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p>
    <w:p w:rsidR="00407793" w:rsidRDefault="00407793" w:rsidP="00407793">
      <w:pPr>
        <w:pBdr>
          <w:bottom w:val="single" w:sz="6" w:space="1" w:color="auto"/>
        </w:pBdr>
        <w:jc w:val="center"/>
        <w:rPr>
          <w:b/>
          <w:sz w:val="28"/>
          <w:szCs w:val="28"/>
        </w:rPr>
      </w:pPr>
      <w:r>
        <w:rPr>
          <w:b/>
          <w:sz w:val="28"/>
          <w:szCs w:val="28"/>
        </w:rPr>
        <w:t>pracownika administracyjnego</w:t>
      </w:r>
    </w:p>
    <w:p w:rsidR="00407793" w:rsidRDefault="00407793" w:rsidP="00407793">
      <w:pPr>
        <w:pBdr>
          <w:bottom w:val="single" w:sz="6" w:space="1" w:color="auto"/>
        </w:pBdr>
        <w:jc w:val="center"/>
        <w:rPr>
          <w:b/>
          <w:sz w:val="28"/>
          <w:szCs w:val="28"/>
        </w:rPr>
      </w:pPr>
      <w:r>
        <w:rPr>
          <w:b/>
          <w:sz w:val="28"/>
          <w:szCs w:val="28"/>
        </w:rPr>
        <w:t xml:space="preserve">w </w:t>
      </w:r>
      <w:r w:rsidR="001F134D">
        <w:rPr>
          <w:b/>
          <w:sz w:val="28"/>
          <w:szCs w:val="28"/>
        </w:rPr>
        <w:t>Dziale Technicznym</w:t>
      </w:r>
    </w:p>
    <w:p w:rsidR="00407793" w:rsidRDefault="005275F4" w:rsidP="00407793">
      <w:pPr>
        <w:pBdr>
          <w:bottom w:val="single" w:sz="6" w:space="1" w:color="auto"/>
        </w:pBdr>
        <w:jc w:val="center"/>
        <w:rPr>
          <w:b/>
          <w:sz w:val="28"/>
          <w:szCs w:val="28"/>
        </w:rPr>
      </w:pPr>
      <w:r>
        <w:rPr>
          <w:b/>
          <w:sz w:val="28"/>
          <w:szCs w:val="28"/>
        </w:rPr>
        <w:t xml:space="preserve"> – </w:t>
      </w:r>
      <w:r w:rsidR="001F134D">
        <w:rPr>
          <w:b/>
          <w:sz w:val="28"/>
          <w:szCs w:val="28"/>
        </w:rPr>
        <w:t>1</w:t>
      </w:r>
      <w:r>
        <w:rPr>
          <w:b/>
          <w:sz w:val="28"/>
          <w:szCs w:val="28"/>
        </w:rPr>
        <w:t xml:space="preserve"> etat umowa o pracę</w:t>
      </w:r>
    </w:p>
    <w:p w:rsidR="008D1A08" w:rsidRDefault="00957D78" w:rsidP="00407793">
      <w:pPr>
        <w:pBdr>
          <w:bottom w:val="single" w:sz="6" w:space="1" w:color="auto"/>
        </w:pBdr>
        <w:jc w:val="center"/>
        <w:rPr>
          <w:b/>
          <w:sz w:val="28"/>
          <w:szCs w:val="28"/>
        </w:rPr>
      </w:pPr>
      <w:r>
        <w:rPr>
          <w:b/>
          <w:sz w:val="28"/>
          <w:szCs w:val="28"/>
        </w:rPr>
        <w:t xml:space="preserve">oferta Nr </w:t>
      </w:r>
      <w:r w:rsidR="001F134D">
        <w:rPr>
          <w:b/>
          <w:sz w:val="28"/>
          <w:szCs w:val="28"/>
        </w:rPr>
        <w:t>5</w:t>
      </w:r>
      <w:r w:rsidR="001B63A9">
        <w:rPr>
          <w:b/>
          <w:sz w:val="28"/>
          <w:szCs w:val="28"/>
        </w:rPr>
        <w:t>0</w:t>
      </w:r>
      <w:r w:rsidR="008D1A08">
        <w:rPr>
          <w:b/>
          <w:sz w:val="28"/>
          <w:szCs w:val="28"/>
        </w:rPr>
        <w:t>/2021</w:t>
      </w:r>
    </w:p>
    <w:p w:rsidR="00407793" w:rsidRDefault="00407793" w:rsidP="00292412">
      <w:pPr>
        <w:rPr>
          <w:b/>
          <w:sz w:val="28"/>
          <w:szCs w:val="28"/>
        </w:rPr>
      </w:pPr>
    </w:p>
    <w:p w:rsidR="00540FF5" w:rsidRPr="00292412" w:rsidRDefault="001555F8" w:rsidP="001555F8">
      <w:pPr>
        <w:spacing w:after="60"/>
        <w:jc w:val="both"/>
        <w:rPr>
          <w:b/>
          <w:bCs/>
          <w:sz w:val="24"/>
          <w:szCs w:val="24"/>
        </w:rPr>
      </w:pPr>
      <w:r w:rsidRPr="00292412">
        <w:rPr>
          <w:b/>
          <w:bCs/>
          <w:sz w:val="24"/>
          <w:szCs w:val="24"/>
        </w:rPr>
        <w:t>Wymagania niezbędne na stanowisku:</w:t>
      </w:r>
    </w:p>
    <w:p w:rsidR="001F134D" w:rsidRPr="00DF3F2F" w:rsidRDefault="001F134D" w:rsidP="00DF3F2F">
      <w:pPr>
        <w:numPr>
          <w:ilvl w:val="0"/>
          <w:numId w:val="3"/>
        </w:numPr>
        <w:spacing w:after="160" w:line="276" w:lineRule="auto"/>
        <w:ind w:left="567" w:hanging="425"/>
        <w:contextualSpacing/>
        <w:jc w:val="both"/>
        <w:rPr>
          <w:rFonts w:eastAsia="Calibri"/>
          <w:sz w:val="22"/>
          <w:szCs w:val="22"/>
        </w:rPr>
      </w:pPr>
      <w:r w:rsidRPr="00DF3F2F">
        <w:rPr>
          <w:rFonts w:eastAsia="Calibri"/>
          <w:sz w:val="22"/>
          <w:szCs w:val="22"/>
        </w:rPr>
        <w:t>wykształcenie minimum średnie, preferowane techniczne</w:t>
      </w:r>
    </w:p>
    <w:p w:rsidR="003805E1" w:rsidRPr="00292412" w:rsidRDefault="001F134D" w:rsidP="00292412">
      <w:pPr>
        <w:numPr>
          <w:ilvl w:val="0"/>
          <w:numId w:val="3"/>
        </w:numPr>
        <w:spacing w:after="160" w:line="276" w:lineRule="auto"/>
        <w:ind w:left="567" w:hanging="425"/>
        <w:contextualSpacing/>
        <w:jc w:val="both"/>
        <w:rPr>
          <w:rFonts w:eastAsia="Calibri"/>
          <w:sz w:val="22"/>
          <w:szCs w:val="22"/>
        </w:rPr>
      </w:pPr>
      <w:r w:rsidRPr="00DF3F2F">
        <w:rPr>
          <w:rFonts w:eastAsia="Calibri"/>
          <w:sz w:val="22"/>
          <w:szCs w:val="22"/>
        </w:rPr>
        <w:t>dobra znajomość obsługi komputera oraz pakietu MS Office oraz systemów informatyc</w:t>
      </w:r>
      <w:r w:rsidR="00DF3F2F">
        <w:rPr>
          <w:rFonts w:eastAsia="Calibri"/>
          <w:sz w:val="22"/>
          <w:szCs w:val="22"/>
        </w:rPr>
        <w:t>znych funkcjonujących w Uczelni</w:t>
      </w:r>
    </w:p>
    <w:p w:rsidR="00540FF5" w:rsidRPr="00292412" w:rsidRDefault="002C4EA5" w:rsidP="00A35D0B">
      <w:pPr>
        <w:spacing w:after="60"/>
        <w:jc w:val="both"/>
        <w:rPr>
          <w:b/>
          <w:sz w:val="24"/>
          <w:szCs w:val="24"/>
        </w:rPr>
      </w:pPr>
      <w:r w:rsidRPr="00292412">
        <w:rPr>
          <w:b/>
          <w:sz w:val="24"/>
          <w:szCs w:val="24"/>
        </w:rPr>
        <w:t xml:space="preserve">Wymagania </w:t>
      </w:r>
      <w:r w:rsidRPr="00292412">
        <w:rPr>
          <w:b/>
          <w:bCs/>
          <w:sz w:val="24"/>
          <w:szCs w:val="24"/>
        </w:rPr>
        <w:t>dodatkowe</w:t>
      </w:r>
      <w:r w:rsidRPr="00292412">
        <w:rPr>
          <w:b/>
          <w:sz w:val="24"/>
          <w:szCs w:val="24"/>
        </w:rPr>
        <w:t>:</w:t>
      </w:r>
    </w:p>
    <w:p w:rsidR="001F134D" w:rsidRPr="00DF3F2F" w:rsidRDefault="001F134D" w:rsidP="00DF3F2F">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zdolność analitycznego myślenia,</w:t>
      </w:r>
    </w:p>
    <w:p w:rsidR="001F134D" w:rsidRPr="00DF3F2F" w:rsidRDefault="001F134D" w:rsidP="00DF3F2F">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umiejętność pracy w zespole,</w:t>
      </w:r>
    </w:p>
    <w:p w:rsidR="001555F8" w:rsidRPr="00292412" w:rsidRDefault="001F134D" w:rsidP="00292412">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dokładność i</w:t>
      </w:r>
      <w:r w:rsidR="00DF3F2F" w:rsidRPr="00DF3F2F">
        <w:rPr>
          <w:rFonts w:eastAsia="Calibri"/>
          <w:sz w:val="22"/>
          <w:szCs w:val="22"/>
        </w:rPr>
        <w:t xml:space="preserve"> bardzo dobra organizacja pracy</w:t>
      </w:r>
    </w:p>
    <w:p w:rsidR="00942F32" w:rsidRPr="00292412" w:rsidRDefault="001555F8" w:rsidP="00A35D0B">
      <w:pPr>
        <w:spacing w:after="60"/>
        <w:jc w:val="both"/>
        <w:rPr>
          <w:b/>
          <w:sz w:val="24"/>
          <w:szCs w:val="24"/>
        </w:rPr>
      </w:pPr>
      <w:r w:rsidRPr="00292412">
        <w:rPr>
          <w:b/>
          <w:sz w:val="24"/>
          <w:szCs w:val="24"/>
        </w:rPr>
        <w:t xml:space="preserve">Zakres </w:t>
      </w:r>
      <w:r w:rsidRPr="00292412">
        <w:rPr>
          <w:b/>
          <w:bCs/>
          <w:sz w:val="24"/>
          <w:szCs w:val="24"/>
        </w:rPr>
        <w:t>obowiązków</w:t>
      </w:r>
      <w:r w:rsidRPr="00292412">
        <w:rPr>
          <w:b/>
          <w:sz w:val="24"/>
          <w:szCs w:val="24"/>
        </w:rPr>
        <w:t>:</w:t>
      </w:r>
    </w:p>
    <w:p w:rsidR="001F134D" w:rsidRPr="00DF3F2F" w:rsidRDefault="001F134D" w:rsidP="00DF3F2F">
      <w:pPr>
        <w:numPr>
          <w:ilvl w:val="0"/>
          <w:numId w:val="13"/>
        </w:numPr>
        <w:spacing w:after="200"/>
        <w:contextualSpacing/>
        <w:jc w:val="both"/>
        <w:rPr>
          <w:rFonts w:eastAsia="Calibri"/>
          <w:sz w:val="22"/>
          <w:szCs w:val="22"/>
          <w:lang w:eastAsia="en-US"/>
        </w:rPr>
      </w:pPr>
      <w:r w:rsidRPr="00DF3F2F">
        <w:rPr>
          <w:rFonts w:eastAsia="Calibri"/>
          <w:sz w:val="22"/>
          <w:szCs w:val="22"/>
          <w:lang w:eastAsia="en-US"/>
        </w:rPr>
        <w:t>prowadzenie właściwej archiwizacji korespondencji, dokumentów i dokumentacji technicznych działu (również w oparciu o systemy informatyczne funkcjonujące w PUM)</w:t>
      </w:r>
    </w:p>
    <w:p w:rsidR="001F134D" w:rsidRPr="00DF3F2F" w:rsidRDefault="001F134D" w:rsidP="00DF3F2F">
      <w:pPr>
        <w:numPr>
          <w:ilvl w:val="0"/>
          <w:numId w:val="13"/>
        </w:numPr>
        <w:spacing w:after="200"/>
        <w:contextualSpacing/>
        <w:jc w:val="both"/>
        <w:rPr>
          <w:rFonts w:eastAsia="Calibri"/>
          <w:sz w:val="22"/>
          <w:szCs w:val="22"/>
          <w:lang w:eastAsia="en-US"/>
        </w:rPr>
      </w:pPr>
      <w:r w:rsidRPr="00DF3F2F">
        <w:rPr>
          <w:rFonts w:eastAsia="Calibri"/>
          <w:sz w:val="22"/>
          <w:szCs w:val="22"/>
          <w:lang w:eastAsia="en-US"/>
        </w:rPr>
        <w:t xml:space="preserve">opisywanie pod względem merytorycznym faktur od kontrahentów </w:t>
      </w:r>
    </w:p>
    <w:p w:rsidR="00DF3F2F" w:rsidRPr="00DF3F2F" w:rsidRDefault="001F134D" w:rsidP="00DF3F2F">
      <w:pPr>
        <w:numPr>
          <w:ilvl w:val="0"/>
          <w:numId w:val="13"/>
        </w:numPr>
        <w:spacing w:after="200"/>
        <w:contextualSpacing/>
        <w:jc w:val="both"/>
        <w:rPr>
          <w:sz w:val="22"/>
          <w:szCs w:val="22"/>
          <w:lang w:eastAsia="en-US"/>
        </w:rPr>
      </w:pPr>
      <w:r w:rsidRPr="00DF3F2F">
        <w:rPr>
          <w:rFonts w:eastAsia="Calibri"/>
          <w:sz w:val="22"/>
          <w:szCs w:val="22"/>
          <w:lang w:eastAsia="en-US"/>
        </w:rPr>
        <w:t xml:space="preserve">prowadzenie książek budowlanych obiektów PUM nadzorowanie terminów badań </w:t>
      </w:r>
      <w:r w:rsidR="00292412">
        <w:rPr>
          <w:rFonts w:eastAsia="Calibri"/>
          <w:sz w:val="22"/>
          <w:szCs w:val="22"/>
          <w:lang w:eastAsia="en-US"/>
        </w:rPr>
        <w:br/>
      </w:r>
      <w:r w:rsidRPr="00DF3F2F">
        <w:rPr>
          <w:rFonts w:eastAsia="Calibri"/>
          <w:sz w:val="22"/>
          <w:szCs w:val="22"/>
          <w:lang w:eastAsia="en-US"/>
        </w:rPr>
        <w:t xml:space="preserve">i wymaganych przeglądów budynków oraz monitorowanie wykonania zaleceń i nakazów wynikających z tych przeglądów </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 xml:space="preserve">prowadzenie rejestrów korespondencji, umów, zleceń, faktur oraz innych dokumentów obowiązujących w Dziale technicznym </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obsługa programów komputerowych funkcjonujących w Uczelni w obszarze zadań administracyjnych Uczelni</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obsługa administracyjna planowanej budowy budynku Kliniczno-Dydaktyc</w:t>
      </w:r>
      <w:r w:rsidR="00DF3F2F">
        <w:rPr>
          <w:sz w:val="22"/>
          <w:szCs w:val="22"/>
          <w:lang w:eastAsia="en-US"/>
        </w:rPr>
        <w:t>zno-Badawczego</w:t>
      </w:r>
      <w:r w:rsidR="00DF3F2F">
        <w:rPr>
          <w:sz w:val="22"/>
          <w:szCs w:val="22"/>
          <w:lang w:eastAsia="en-US"/>
        </w:rPr>
        <w:br/>
        <w:t>w biurze budowy.</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kompletowanie niezbędnych dokumentów i opracowań wymaganych do przeprowadzenia postępowań przetargowych</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 xml:space="preserve">przygotowanie projektów pism, wykazów oraz zestawień i informacji z </w:t>
      </w:r>
      <w:r w:rsidR="00DF3F2F">
        <w:rPr>
          <w:sz w:val="22"/>
          <w:szCs w:val="22"/>
          <w:lang w:eastAsia="en-US"/>
        </w:rPr>
        <w:t>zakresu powierzonych obowiązków</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potwierdzanie wpływu dokumentów  i weryfikacja ilościowa przekazywanej dokumentacji</w:t>
      </w:r>
      <w:r w:rsidRPr="00DF3F2F">
        <w:rPr>
          <w:sz w:val="22"/>
          <w:szCs w:val="22"/>
          <w:lang w:eastAsia="en-US"/>
        </w:rPr>
        <w:br/>
        <w:t>i korespondencji</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bieżące odbieranie i wysyłanie przez Kance</w:t>
      </w:r>
      <w:r w:rsidR="00DF3F2F">
        <w:rPr>
          <w:sz w:val="22"/>
          <w:szCs w:val="22"/>
          <w:lang w:eastAsia="en-US"/>
        </w:rPr>
        <w:t>larię PUM korespondencji działu</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bieżące prace związanie z funkcjonowaniem działu,</w:t>
      </w:r>
    </w:p>
    <w:p w:rsidR="001F134D" w:rsidRPr="00DF3F2F" w:rsidRDefault="001F134D" w:rsidP="00DF3F2F">
      <w:pPr>
        <w:numPr>
          <w:ilvl w:val="0"/>
          <w:numId w:val="13"/>
        </w:numPr>
        <w:spacing w:after="200"/>
        <w:contextualSpacing/>
        <w:jc w:val="both"/>
        <w:rPr>
          <w:sz w:val="22"/>
          <w:szCs w:val="22"/>
          <w:lang w:eastAsia="en-US"/>
        </w:rPr>
      </w:pPr>
      <w:r w:rsidRPr="00DF3F2F">
        <w:rPr>
          <w:sz w:val="22"/>
          <w:szCs w:val="22"/>
        </w:rPr>
        <w:t xml:space="preserve">wykonywanie innych czynności i poleceń przełożonych wynikających z zakresu obowiązków na </w:t>
      </w:r>
      <w:r w:rsidR="00DF3F2F">
        <w:rPr>
          <w:sz w:val="22"/>
          <w:szCs w:val="22"/>
        </w:rPr>
        <w:t>zajmowanym stanowisku</w:t>
      </w:r>
    </w:p>
    <w:p w:rsidR="00A35D0B" w:rsidRPr="001F134D" w:rsidRDefault="00A35D0B" w:rsidP="001F134D">
      <w:pPr>
        <w:jc w:val="both"/>
        <w:rPr>
          <w:sz w:val="24"/>
          <w:szCs w:val="24"/>
        </w:rPr>
      </w:pPr>
    </w:p>
    <w:p w:rsidR="009666A4" w:rsidRDefault="009666A4" w:rsidP="009666A4">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rsidR="009666A4" w:rsidRDefault="009666A4" w:rsidP="009666A4">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5"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rsidR="009666A4" w:rsidRDefault="009666A4" w:rsidP="009666A4">
      <w:pPr>
        <w:jc w:val="center"/>
        <w:rPr>
          <w:rFonts w:eastAsia="Arial Unicode MS"/>
          <w:sz w:val="24"/>
          <w:szCs w:val="24"/>
        </w:rPr>
      </w:pPr>
      <w:r>
        <w:rPr>
          <w:rFonts w:eastAsia="Arial Unicode MS"/>
          <w:sz w:val="24"/>
          <w:szCs w:val="24"/>
        </w:rPr>
        <w:br/>
      </w:r>
      <w:r>
        <w:rPr>
          <w:sz w:val="24"/>
          <w:szCs w:val="24"/>
        </w:rPr>
        <w:t>Pomorski Uniwersytet Medyczny w Szczecinie</w:t>
      </w:r>
    </w:p>
    <w:p w:rsidR="009666A4" w:rsidRDefault="009666A4" w:rsidP="009666A4">
      <w:pPr>
        <w:jc w:val="center"/>
        <w:rPr>
          <w:sz w:val="24"/>
          <w:szCs w:val="24"/>
        </w:rPr>
      </w:pPr>
      <w:r>
        <w:rPr>
          <w:rFonts w:eastAsia="Arial Unicode MS"/>
          <w:sz w:val="24"/>
          <w:szCs w:val="24"/>
        </w:rPr>
        <w:t>Dział Kadr</w:t>
      </w:r>
    </w:p>
    <w:p w:rsidR="009666A4" w:rsidRDefault="009666A4" w:rsidP="009666A4">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rsidR="00407793" w:rsidRPr="00292412" w:rsidRDefault="009666A4" w:rsidP="00292412">
      <w:pPr>
        <w:jc w:val="center"/>
        <w:rPr>
          <w:b/>
          <w:bCs/>
          <w:color w:val="0070C0"/>
          <w:sz w:val="22"/>
          <w:szCs w:val="22"/>
        </w:rPr>
      </w:pPr>
      <w:r>
        <w:rPr>
          <w:bCs/>
          <w:sz w:val="22"/>
          <w:szCs w:val="22"/>
        </w:rPr>
        <w:t xml:space="preserve">z dopiskiem: </w:t>
      </w:r>
      <w:r w:rsidR="003C453F">
        <w:rPr>
          <w:bCs/>
          <w:sz w:val="22"/>
          <w:szCs w:val="22"/>
        </w:rPr>
        <w:t>Oferta pracy Nr</w:t>
      </w:r>
      <w:r w:rsidR="00957D78">
        <w:rPr>
          <w:bCs/>
          <w:sz w:val="22"/>
          <w:szCs w:val="22"/>
        </w:rPr>
        <w:t xml:space="preserve"> </w:t>
      </w:r>
      <w:r w:rsidR="001F134D">
        <w:rPr>
          <w:bCs/>
          <w:sz w:val="22"/>
          <w:szCs w:val="22"/>
        </w:rPr>
        <w:t>5</w:t>
      </w:r>
      <w:r w:rsidR="001B63A9">
        <w:rPr>
          <w:bCs/>
          <w:sz w:val="22"/>
          <w:szCs w:val="22"/>
        </w:rPr>
        <w:t>0</w:t>
      </w:r>
      <w:bookmarkStart w:id="0" w:name="_GoBack"/>
      <w:bookmarkEnd w:id="0"/>
      <w:r w:rsidR="008D1A08">
        <w:rPr>
          <w:bCs/>
          <w:sz w:val="22"/>
          <w:szCs w:val="22"/>
        </w:rPr>
        <w:t xml:space="preserve">/2021 pracownik w </w:t>
      </w:r>
      <w:r w:rsidR="00A1239D">
        <w:rPr>
          <w:bCs/>
          <w:sz w:val="22"/>
          <w:szCs w:val="22"/>
        </w:rPr>
        <w:t>Dzi</w:t>
      </w:r>
      <w:r w:rsidR="001F134D">
        <w:rPr>
          <w:bCs/>
          <w:sz w:val="22"/>
          <w:szCs w:val="22"/>
        </w:rPr>
        <w:t>ale Technicznym</w:t>
      </w:r>
    </w:p>
    <w:p w:rsidR="00407793" w:rsidRPr="001555F8" w:rsidRDefault="00407793" w:rsidP="00407793">
      <w:pPr>
        <w:jc w:val="both"/>
        <w:rPr>
          <w:rFonts w:eastAsiaTheme="minorHAnsi"/>
          <w:color w:val="000000"/>
          <w:sz w:val="24"/>
          <w:szCs w:val="24"/>
          <w:lang w:eastAsia="en-US"/>
        </w:rPr>
      </w:pPr>
      <w:r w:rsidRPr="001555F8">
        <w:rPr>
          <w:rFonts w:eastAsiaTheme="minorHAnsi"/>
          <w:b/>
          <w:sz w:val="24"/>
          <w:szCs w:val="24"/>
          <w:lang w:eastAsia="en-US"/>
        </w:rPr>
        <w:lastRenderedPageBreak/>
        <w:t>Term</w:t>
      </w:r>
      <w:r w:rsidR="001555F8">
        <w:rPr>
          <w:rFonts w:eastAsiaTheme="minorHAnsi"/>
          <w:b/>
          <w:sz w:val="24"/>
          <w:szCs w:val="24"/>
          <w:lang w:eastAsia="en-US"/>
        </w:rPr>
        <w:t xml:space="preserve">in składania ofert: do dnia </w:t>
      </w:r>
      <w:r w:rsidR="001F134D">
        <w:rPr>
          <w:rFonts w:eastAsiaTheme="minorHAnsi"/>
          <w:b/>
          <w:sz w:val="24"/>
          <w:szCs w:val="24"/>
          <w:lang w:eastAsia="en-US"/>
        </w:rPr>
        <w:t>3</w:t>
      </w:r>
      <w:r w:rsidR="001B63A9">
        <w:rPr>
          <w:rFonts w:eastAsiaTheme="minorHAnsi"/>
          <w:b/>
          <w:sz w:val="24"/>
          <w:szCs w:val="24"/>
          <w:lang w:eastAsia="en-US"/>
        </w:rPr>
        <w:t>1</w:t>
      </w:r>
      <w:r w:rsidR="003C453F">
        <w:rPr>
          <w:rFonts w:eastAsiaTheme="minorHAnsi"/>
          <w:b/>
          <w:sz w:val="24"/>
          <w:szCs w:val="24"/>
          <w:lang w:eastAsia="en-US"/>
        </w:rPr>
        <w:t>.</w:t>
      </w:r>
      <w:r w:rsidR="001B63A9">
        <w:rPr>
          <w:rFonts w:eastAsiaTheme="minorHAnsi"/>
          <w:b/>
          <w:sz w:val="24"/>
          <w:szCs w:val="24"/>
          <w:lang w:eastAsia="en-US"/>
        </w:rPr>
        <w:t>0</w:t>
      </w:r>
      <w:r w:rsidR="001F134D">
        <w:rPr>
          <w:rFonts w:eastAsiaTheme="minorHAnsi"/>
          <w:b/>
          <w:sz w:val="24"/>
          <w:szCs w:val="24"/>
          <w:lang w:eastAsia="en-US"/>
        </w:rPr>
        <w:t>1</w:t>
      </w:r>
      <w:r w:rsidR="008D1A08">
        <w:rPr>
          <w:rFonts w:eastAsiaTheme="minorHAnsi"/>
          <w:b/>
          <w:sz w:val="24"/>
          <w:szCs w:val="24"/>
          <w:lang w:eastAsia="en-US"/>
        </w:rPr>
        <w:t>.</w:t>
      </w:r>
      <w:r w:rsidRPr="001555F8">
        <w:rPr>
          <w:rFonts w:eastAsiaTheme="minorHAnsi"/>
          <w:b/>
          <w:sz w:val="24"/>
          <w:szCs w:val="24"/>
          <w:lang w:eastAsia="en-US"/>
        </w:rPr>
        <w:t>20</w:t>
      </w:r>
      <w:r w:rsidR="004D2ADD">
        <w:rPr>
          <w:rFonts w:eastAsiaTheme="minorHAnsi"/>
          <w:b/>
          <w:sz w:val="24"/>
          <w:szCs w:val="24"/>
          <w:lang w:eastAsia="en-US"/>
        </w:rPr>
        <w:t>2</w:t>
      </w:r>
      <w:r w:rsidR="001B63A9">
        <w:rPr>
          <w:rFonts w:eastAsiaTheme="minorHAnsi"/>
          <w:b/>
          <w:sz w:val="24"/>
          <w:szCs w:val="24"/>
          <w:lang w:eastAsia="en-US"/>
        </w:rPr>
        <w:t>2</w:t>
      </w:r>
      <w:r w:rsidRPr="001555F8">
        <w:rPr>
          <w:rFonts w:eastAsiaTheme="minorHAnsi"/>
          <w:b/>
          <w:sz w:val="24"/>
          <w:szCs w:val="24"/>
          <w:lang w:eastAsia="en-US"/>
        </w:rPr>
        <w:t xml:space="preserve"> roku</w:t>
      </w:r>
      <w:r w:rsidRPr="001555F8">
        <w:rPr>
          <w:rFonts w:eastAsiaTheme="minorHAnsi"/>
          <w:sz w:val="24"/>
          <w:szCs w:val="24"/>
          <w:lang w:eastAsia="en-US"/>
        </w:rPr>
        <w:t>.</w:t>
      </w:r>
    </w:p>
    <w:p w:rsidR="00407793" w:rsidRPr="001555F8" w:rsidRDefault="00407793" w:rsidP="00407793">
      <w:pPr>
        <w:jc w:val="both"/>
        <w:rPr>
          <w:rFonts w:eastAsiaTheme="minorHAnsi"/>
          <w:sz w:val="24"/>
          <w:szCs w:val="24"/>
          <w:u w:val="single"/>
          <w:lang w:eastAsia="en-US"/>
        </w:rPr>
      </w:pPr>
    </w:p>
    <w:p w:rsidR="00A35D0B" w:rsidRPr="00292412" w:rsidRDefault="005275F4" w:rsidP="00292412">
      <w:pPr>
        <w:spacing w:before="120" w:line="360" w:lineRule="auto"/>
        <w:jc w:val="both"/>
        <w:rPr>
          <w:sz w:val="22"/>
          <w:szCs w:val="22"/>
        </w:rPr>
      </w:pPr>
      <w:r>
        <w:rPr>
          <w:sz w:val="22"/>
          <w:szCs w:val="22"/>
        </w:rPr>
        <w:t>Uczelnia zastrzega sobie prawo do kontaktu z wybranymi kandydatami.</w:t>
      </w:r>
    </w:p>
    <w:p w:rsidR="00292412" w:rsidRDefault="00292412" w:rsidP="005275F4">
      <w:pPr>
        <w:spacing w:after="120" w:line="360" w:lineRule="auto"/>
        <w:jc w:val="both"/>
        <w:rPr>
          <w:b/>
          <w:sz w:val="22"/>
          <w:szCs w:val="22"/>
          <w:u w:val="single"/>
        </w:rPr>
      </w:pPr>
    </w:p>
    <w:p w:rsidR="005275F4" w:rsidRDefault="005275F4" w:rsidP="005275F4">
      <w:pPr>
        <w:spacing w:after="120" w:line="360" w:lineRule="auto"/>
        <w:jc w:val="both"/>
        <w:rPr>
          <w:b/>
          <w:sz w:val="22"/>
          <w:szCs w:val="22"/>
          <w:u w:val="single"/>
        </w:rPr>
      </w:pPr>
      <w:r>
        <w:rPr>
          <w:b/>
          <w:sz w:val="22"/>
          <w:szCs w:val="22"/>
          <w:u w:val="single"/>
        </w:rPr>
        <w:t>KLAUZULA INFORMACYJNA</w:t>
      </w:r>
    </w:p>
    <w:p w:rsidR="005275F4" w:rsidRDefault="005275F4" w:rsidP="005275F4">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5275F4" w:rsidTr="005275F4">
        <w:tc>
          <w:tcPr>
            <w:tcW w:w="1701" w:type="dxa"/>
            <w:vMerge w:val="restart"/>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Podstawa prawna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c) RODO</w:t>
            </w:r>
          </w:p>
          <w:p w:rsidR="005275F4" w:rsidRDefault="005275F4">
            <w:pPr>
              <w:spacing w:after="120" w:line="360" w:lineRule="auto"/>
              <w:jc w:val="both"/>
              <w:rPr>
                <w:lang w:eastAsia="en-US"/>
              </w:rPr>
            </w:pPr>
            <w:r>
              <w:rPr>
                <w:lang w:eastAsia="en-US"/>
              </w:rPr>
              <w:t>W zakresie danych nie wymaganych przepisami prawa:</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b) RODO</w:t>
            </w:r>
          </w:p>
          <w:p w:rsidR="005275F4" w:rsidRDefault="005275F4">
            <w:pPr>
              <w:spacing w:after="120" w:line="360" w:lineRule="auto"/>
              <w:jc w:val="both"/>
              <w:rPr>
                <w:lang w:eastAsia="en-US"/>
              </w:rPr>
            </w:pPr>
            <w:r>
              <w:rPr>
                <w:lang w:eastAsia="en-US"/>
              </w:rPr>
              <w:t>W zakresie danych dodatkowych:</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Kontakt, w szczególności w celu zapytania o zgodę na przetwarzania danych osobowych w celu </w:t>
            </w:r>
            <w:r>
              <w:rPr>
                <w:lang w:eastAsia="en-US"/>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lastRenderedPageBreak/>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mogą być udostępnione następującym kategoriom odbiorców:</w:t>
            </w:r>
          </w:p>
          <w:p w:rsidR="005275F4" w:rsidRDefault="005275F4" w:rsidP="005275F4">
            <w:pPr>
              <w:pStyle w:val="Akapitzlist"/>
              <w:numPr>
                <w:ilvl w:val="0"/>
                <w:numId w:val="14"/>
              </w:numPr>
              <w:spacing w:after="120" w:line="360" w:lineRule="auto"/>
              <w:jc w:val="both"/>
              <w:rPr>
                <w:lang w:eastAsia="en-US"/>
              </w:rPr>
            </w:pPr>
            <w:r>
              <w:rPr>
                <w:lang w:eastAsia="en-US"/>
              </w:rPr>
              <w:t>podmiotom, którym muszą zostać udostępnione na podstawie przepisów prawa;</w:t>
            </w:r>
          </w:p>
          <w:p w:rsidR="005275F4" w:rsidRDefault="005275F4" w:rsidP="005275F4">
            <w:pPr>
              <w:pStyle w:val="Akapitzlist"/>
              <w:numPr>
                <w:ilvl w:val="0"/>
                <w:numId w:val="1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275F4" w:rsidRDefault="005275F4">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275F4" w:rsidRDefault="005275F4">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275F4" w:rsidRDefault="005275F4">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893B05" w:rsidRPr="001555F8" w:rsidRDefault="00893B05">
      <w:pPr>
        <w:rPr>
          <w:sz w:val="24"/>
          <w:szCs w:val="24"/>
        </w:rPr>
      </w:pPr>
    </w:p>
    <w:sectPr w:rsidR="00893B05" w:rsidRPr="0015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4A5176"/>
    <w:multiLevelType w:val="hybridMultilevel"/>
    <w:tmpl w:val="D3C232A4"/>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576"/>
    <w:rsid w:val="00011E23"/>
    <w:rsid w:val="000F6354"/>
    <w:rsid w:val="00113CC8"/>
    <w:rsid w:val="001555F8"/>
    <w:rsid w:val="0019507C"/>
    <w:rsid w:val="001B63A9"/>
    <w:rsid w:val="001C5F00"/>
    <w:rsid w:val="001F134D"/>
    <w:rsid w:val="00265A80"/>
    <w:rsid w:val="00272020"/>
    <w:rsid w:val="00292412"/>
    <w:rsid w:val="002C4EA5"/>
    <w:rsid w:val="003805E1"/>
    <w:rsid w:val="003C453F"/>
    <w:rsid w:val="00407793"/>
    <w:rsid w:val="004159F6"/>
    <w:rsid w:val="004D0743"/>
    <w:rsid w:val="004D2ADD"/>
    <w:rsid w:val="005114C0"/>
    <w:rsid w:val="005275F4"/>
    <w:rsid w:val="00540FF5"/>
    <w:rsid w:val="006628AA"/>
    <w:rsid w:val="006E7C5C"/>
    <w:rsid w:val="00796BB4"/>
    <w:rsid w:val="00814EE7"/>
    <w:rsid w:val="00826B1B"/>
    <w:rsid w:val="00893B05"/>
    <w:rsid w:val="00897F07"/>
    <w:rsid w:val="008D1A08"/>
    <w:rsid w:val="00912A05"/>
    <w:rsid w:val="00942F32"/>
    <w:rsid w:val="00957D78"/>
    <w:rsid w:val="009666A4"/>
    <w:rsid w:val="00971FA2"/>
    <w:rsid w:val="00987952"/>
    <w:rsid w:val="009C2DF9"/>
    <w:rsid w:val="00A1239D"/>
    <w:rsid w:val="00A35D0B"/>
    <w:rsid w:val="00A728AC"/>
    <w:rsid w:val="00B076AF"/>
    <w:rsid w:val="00B93340"/>
    <w:rsid w:val="00C31A05"/>
    <w:rsid w:val="00C43576"/>
    <w:rsid w:val="00D30869"/>
    <w:rsid w:val="00DE4641"/>
    <w:rsid w:val="00DF3F2F"/>
    <w:rsid w:val="00EE4862"/>
    <w:rsid w:val="00F969C0"/>
    <w:rsid w:val="00FB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80AB"/>
  <w15:docId w15:val="{21AAA91A-D377-45C5-B64F-B4F2D308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97671">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507915381">
      <w:bodyDiv w:val="1"/>
      <w:marLeft w:val="0"/>
      <w:marRight w:val="0"/>
      <w:marTop w:val="0"/>
      <w:marBottom w:val="0"/>
      <w:divBdr>
        <w:top w:val="none" w:sz="0" w:space="0" w:color="auto"/>
        <w:left w:val="none" w:sz="0" w:space="0" w:color="auto"/>
        <w:bottom w:val="none" w:sz="0" w:space="0" w:color="auto"/>
        <w:right w:val="none" w:sz="0" w:space="0" w:color="auto"/>
      </w:divBdr>
    </w:div>
    <w:div w:id="110939521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1083</Words>
  <Characters>6501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Tomalak Beata</cp:lastModifiedBy>
  <cp:revision>8</cp:revision>
  <cp:lastPrinted>2021-10-07T06:12:00Z</cp:lastPrinted>
  <dcterms:created xsi:type="dcterms:W3CDTF">2021-10-13T12:05:00Z</dcterms:created>
  <dcterms:modified xsi:type="dcterms:W3CDTF">2021-12-30T11:34:00Z</dcterms:modified>
</cp:coreProperties>
</file>