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897F" w14:textId="7FA2543B" w:rsidR="00BB580A" w:rsidRPr="00BB580A" w:rsidRDefault="004204CA" w:rsidP="00BB580A">
      <w:r w:rsidRPr="009E3EDF">
        <w:t xml:space="preserve"> </w:t>
      </w:r>
    </w:p>
    <w:p w14:paraId="4BB2A614" w14:textId="7DF44029" w:rsidR="00C66FB7" w:rsidRPr="00D96C6A" w:rsidRDefault="00C66FB7" w:rsidP="00C66FB7">
      <w:pPr>
        <w:spacing w:line="239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dn. </w:t>
      </w:r>
      <w:r w:rsidR="006E07E4">
        <w:rPr>
          <w:rFonts w:ascii="Cambria" w:hAnsi="Cambria" w:cs="Arial"/>
          <w:lang w:eastAsia="pl-PL"/>
        </w:rPr>
        <w:t>0</w:t>
      </w:r>
      <w:r w:rsidR="0040369C">
        <w:rPr>
          <w:rFonts w:ascii="Cambria" w:hAnsi="Cambria" w:cs="Arial"/>
          <w:lang w:eastAsia="pl-PL"/>
        </w:rPr>
        <w:t>9</w:t>
      </w:r>
      <w:r w:rsidR="00BB5F16">
        <w:rPr>
          <w:rFonts w:ascii="Cambria" w:hAnsi="Cambria" w:cs="Arial"/>
          <w:lang w:eastAsia="pl-PL"/>
        </w:rPr>
        <w:t>.</w:t>
      </w:r>
      <w:r w:rsidR="006E07E4">
        <w:rPr>
          <w:rFonts w:ascii="Cambria" w:hAnsi="Cambria" w:cs="Arial"/>
          <w:lang w:eastAsia="pl-PL"/>
        </w:rPr>
        <w:t>10</w:t>
      </w:r>
      <w:r w:rsidR="007443F0">
        <w:rPr>
          <w:rFonts w:ascii="Cambria" w:hAnsi="Cambria" w:cs="Arial"/>
          <w:lang w:eastAsia="pl-PL"/>
        </w:rPr>
        <w:t>.2020</w:t>
      </w:r>
      <w:r w:rsidRPr="00D96C6A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A426801" w14:textId="77777777" w:rsidR="00A61BD8" w:rsidRDefault="00C44994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 xml:space="preserve">OGŁOSZENIE </w:t>
      </w:r>
    </w:p>
    <w:p w14:paraId="13980C0E" w14:textId="5308F8EC" w:rsidR="00C44994" w:rsidRPr="00D01679" w:rsidRDefault="00C44994" w:rsidP="00D01679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  <w:highlight w:val="yellow"/>
          <w:lang w:eastAsia="pl-PL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O ZAMÓWIENIU NA USŁUGI SPOŁECZNE</w:t>
      </w:r>
    </w:p>
    <w:p w14:paraId="4B131E5F" w14:textId="1F336316" w:rsidR="00D01679" w:rsidRPr="00D01679" w:rsidRDefault="00291760" w:rsidP="00D01679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6915D8">
        <w:rPr>
          <w:rFonts w:cs="Arial"/>
          <w:b/>
          <w:sz w:val="28"/>
          <w:szCs w:val="28"/>
          <w:lang w:eastAsia="pl-PL"/>
        </w:rPr>
        <w:t>4</w:t>
      </w:r>
      <w:r w:rsidR="00BB5F16">
        <w:rPr>
          <w:rFonts w:cs="Arial"/>
          <w:b/>
          <w:sz w:val="28"/>
          <w:szCs w:val="28"/>
          <w:lang w:eastAsia="pl-PL"/>
        </w:rPr>
        <w:t>2</w:t>
      </w:r>
      <w:r w:rsidR="007443F0">
        <w:rPr>
          <w:rFonts w:cs="Arial"/>
          <w:b/>
          <w:sz w:val="28"/>
          <w:szCs w:val="28"/>
          <w:lang w:eastAsia="pl-PL"/>
        </w:rPr>
        <w:t>/INTEGRATION/2020</w:t>
      </w:r>
      <w:r>
        <w:rPr>
          <w:rFonts w:cs="Arial"/>
          <w:b/>
          <w:sz w:val="28"/>
          <w:szCs w:val="28"/>
          <w:lang w:eastAsia="pl-PL"/>
        </w:rPr>
        <w:t>/DFZ</w:t>
      </w:r>
    </w:p>
    <w:p w14:paraId="3780FF93" w14:textId="77777777" w:rsidR="00C44994" w:rsidRPr="005B3D3E" w:rsidRDefault="00C44994" w:rsidP="00C44994">
      <w:pPr>
        <w:rPr>
          <w:rFonts w:ascii="Cambria" w:hAnsi="Cambria" w:cs="Arial"/>
          <w:b/>
          <w:lang w:eastAsia="pl-PL"/>
        </w:rPr>
      </w:pPr>
    </w:p>
    <w:p w14:paraId="73D5CBEE" w14:textId="77777777" w:rsidR="00140A86" w:rsidRDefault="00140A86" w:rsidP="00C12ED4">
      <w:pPr>
        <w:spacing w:before="240"/>
        <w:jc w:val="center"/>
        <w:rPr>
          <w:rFonts w:cs="Arial"/>
          <w:b/>
        </w:rPr>
      </w:pPr>
    </w:p>
    <w:p w14:paraId="5EA71936" w14:textId="77777777" w:rsidR="003574E0" w:rsidRDefault="003574E0" w:rsidP="00C12ED4">
      <w:pPr>
        <w:spacing w:before="240"/>
        <w:jc w:val="center"/>
        <w:rPr>
          <w:rFonts w:cs="Arial"/>
          <w:b/>
        </w:rPr>
      </w:pPr>
    </w:p>
    <w:p w14:paraId="3362EAD6" w14:textId="77777777" w:rsidR="00C12ED4" w:rsidRPr="00EA1EA3" w:rsidRDefault="00C12ED4" w:rsidP="00C12ED4">
      <w:pPr>
        <w:spacing w:before="240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74D7F213" w14:textId="0057AADE" w:rsidR="00C12ED4" w:rsidRDefault="000A5775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 xml:space="preserve">Świadczenie usług szkoleniowych </w:t>
      </w:r>
      <w:r w:rsidR="006915D8">
        <w:rPr>
          <w:rFonts w:cs="Arial"/>
          <w:b/>
          <w:sz w:val="24"/>
          <w:szCs w:val="24"/>
          <w:lang w:eastAsia="pl-PL"/>
        </w:rPr>
        <w:t xml:space="preserve">w zakresie zarządzania projektami badawczymi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w ramach projektu „Integration Zintegrowany rozwój - Pomorskiego Uniwersytetu Medycznego w Szczecinie” </w:t>
      </w:r>
      <w:r w:rsidR="00BB5F16">
        <w:rPr>
          <w:rFonts w:cs="Arial"/>
          <w:b/>
          <w:sz w:val="24"/>
          <w:szCs w:val="24"/>
          <w:lang w:eastAsia="pl-PL"/>
        </w:rPr>
        <w:t xml:space="preserve"> </w:t>
      </w:r>
      <w:r w:rsidR="0020555D" w:rsidRPr="00EA1EA3">
        <w:rPr>
          <w:rFonts w:cs="Arial"/>
          <w:b/>
          <w:sz w:val="24"/>
          <w:szCs w:val="24"/>
          <w:lang w:eastAsia="pl-PL"/>
        </w:rPr>
        <w:t>Umowa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0BA137CA" w14:textId="77777777" w:rsidR="00813938" w:rsidRDefault="00813938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1B6EB70B" w14:textId="77777777" w:rsidR="003B2D3B" w:rsidRDefault="003B2D3B" w:rsidP="00C12ED4">
      <w:pPr>
        <w:jc w:val="center"/>
        <w:rPr>
          <w:rFonts w:cs="Arial"/>
          <w:lang w:eastAsia="pl-PL"/>
        </w:rPr>
      </w:pPr>
    </w:p>
    <w:p w14:paraId="7B7CC037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7BE6F484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63F536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267076F5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4390603B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14C89F5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F9663C9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0E0CCF3E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55200901" w:rsidR="00FE5251" w:rsidRP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Goralski</w:t>
      </w:r>
    </w:p>
    <w:p w14:paraId="321D8397" w14:textId="588DE554"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274545AC" w14:textId="77777777" w:rsidR="00A6314A" w:rsidRDefault="00A6314A">
      <w:pPr>
        <w:spacing w:after="200" w:line="276" w:lineRule="auto"/>
        <w:rPr>
          <w:rFonts w:cs="Arial"/>
          <w:lang w:eastAsia="pl-PL"/>
        </w:rPr>
      </w:pPr>
      <w:r>
        <w:rPr>
          <w:rFonts w:cs="Arial"/>
          <w:lang w:eastAsia="pl-PL"/>
        </w:rPr>
        <w:br w:type="page"/>
      </w:r>
    </w:p>
    <w:p w14:paraId="2746F98F" w14:textId="77777777" w:rsidR="00A6314A" w:rsidRDefault="00A6314A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102A8965" w14:textId="77777777" w:rsidR="00A6314A" w:rsidRDefault="00A6314A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0170E975" w14:textId="68E0B91D" w:rsidR="00C66FB7" w:rsidRPr="006C5C3A" w:rsidRDefault="00411903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Nazwa i adres zamawiającego:</w:t>
      </w:r>
    </w:p>
    <w:p w14:paraId="63B8D36A" w14:textId="77777777"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A453C0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  <w:lang w:val="en-US"/>
        </w:rPr>
      </w:pPr>
      <w:r w:rsidRPr="00A453C0">
        <w:rPr>
          <w:rFonts w:ascii="Calibri" w:hAnsi="Calibri" w:cs="Calibri"/>
          <w:bCs/>
          <w:lang w:val="en-US"/>
        </w:rPr>
        <w:t xml:space="preserve">e-mail: </w:t>
      </w:r>
      <w:hyperlink r:id="rId8" w:history="1">
        <w:r w:rsidRPr="00A453C0">
          <w:rPr>
            <w:rFonts w:ascii="Calibri" w:hAnsi="Calibri" w:cs="Calibri"/>
            <w:bCs/>
            <w:color w:val="0000FF"/>
            <w:u w:val="single"/>
            <w:lang w:val="en-US"/>
          </w:rPr>
          <w:t>fundusze@pum.edu.pl</w:t>
        </w:r>
      </w:hyperlink>
      <w:r w:rsidRPr="00A453C0">
        <w:rPr>
          <w:rFonts w:ascii="Calibri" w:hAnsi="Calibri" w:cs="Calibri"/>
          <w:bCs/>
          <w:lang w:val="en-US"/>
        </w:rPr>
        <w:t xml:space="preserve"> </w:t>
      </w:r>
    </w:p>
    <w:p w14:paraId="570DA0E3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 xml:space="preserve">https://bip.pum.edu.pl </w:t>
      </w:r>
    </w:p>
    <w:p w14:paraId="40E20DF7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4A05FC19" w14:textId="77777777"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14:paraId="62A53255" w14:textId="77777777" w:rsidR="00C66FB7" w:rsidRPr="006C5C3A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14:paraId="151F6882" w14:textId="736F0EE4" w:rsidR="00B0081E" w:rsidRPr="000B7997" w:rsidRDefault="00B0081E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>Do udzielenia przedmiotowego zamówienia zastosowanie mają przepisy dotyczące zamówień na usługi społeczne, o których mowa w rozdziale 6 ustawy z dnia 29 stycznia 2004 r. Prawo zamówień publicznych (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Dz. U. z </w:t>
      </w:r>
      <w:r w:rsidR="001E463E">
        <w:rPr>
          <w:rFonts w:asciiTheme="minorHAnsi" w:hAnsiTheme="minorHAnsi" w:cs="Tahoma"/>
          <w:bCs/>
          <w:sz w:val="22"/>
          <w:szCs w:val="22"/>
        </w:rPr>
        <w:t xml:space="preserve">2019 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r.; poz. </w:t>
      </w:r>
      <w:r w:rsidR="001E463E">
        <w:rPr>
          <w:rFonts w:asciiTheme="minorHAnsi" w:hAnsiTheme="minorHAnsi" w:cs="Tahoma"/>
          <w:bCs/>
          <w:sz w:val="22"/>
          <w:szCs w:val="22"/>
        </w:rPr>
        <w:t xml:space="preserve">1843 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>t.j.</w:t>
      </w:r>
      <w:r w:rsidRPr="000B7997">
        <w:rPr>
          <w:rFonts w:asciiTheme="minorHAnsi" w:hAnsiTheme="minorHAnsi" w:cs="Tahoma"/>
          <w:bCs/>
          <w:sz w:val="22"/>
          <w:szCs w:val="22"/>
        </w:rPr>
        <w:t>)</w:t>
      </w:r>
    </w:p>
    <w:p w14:paraId="3475EDC8" w14:textId="5D077CFB" w:rsidR="000B7997" w:rsidRPr="000B7997" w:rsidRDefault="00CB08F5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 xml:space="preserve">Wartość zamówienia nie przekracza kwot określonych w art. 138g ust. 1. (tj. poniżej </w:t>
      </w:r>
      <w:r w:rsidR="00763F1F" w:rsidRPr="000B7997">
        <w:rPr>
          <w:rFonts w:asciiTheme="minorHAnsi" w:hAnsiTheme="minorHAnsi" w:cs="Tahoma"/>
          <w:bCs/>
          <w:sz w:val="22"/>
          <w:szCs w:val="22"/>
        </w:rPr>
        <w:t>750</w:t>
      </w:r>
      <w:r w:rsidR="00DC579A">
        <w:rPr>
          <w:rFonts w:asciiTheme="minorHAnsi" w:hAnsiTheme="minorHAnsi" w:cs="Tahoma"/>
          <w:bCs/>
          <w:sz w:val="22"/>
          <w:szCs w:val="22"/>
        </w:rPr>
        <w:t> 000,00 Euro</w:t>
      </w:r>
      <w:r w:rsidRPr="000B7997">
        <w:rPr>
          <w:rFonts w:asciiTheme="minorHAnsi" w:hAnsiTheme="minorHAnsi" w:cs="Tahoma"/>
          <w:bCs/>
          <w:sz w:val="22"/>
          <w:szCs w:val="22"/>
        </w:rPr>
        <w:t>, w związku z tym do udzielenia zamówienia stosuje się przepisy wynikające z art. 138 o ust. 2-4 ww. ustawy</w:t>
      </w:r>
      <w:r w:rsidR="000B7997" w:rsidRPr="000B7997">
        <w:rPr>
          <w:rFonts w:asciiTheme="minorHAnsi" w:hAnsiTheme="minorHAnsi" w:cs="Tahoma"/>
          <w:bCs/>
          <w:sz w:val="22"/>
          <w:szCs w:val="22"/>
        </w:rPr>
        <w:t xml:space="preserve"> Pzp.</w:t>
      </w:r>
    </w:p>
    <w:p w14:paraId="1B481B9D" w14:textId="2B2FECC6" w:rsidR="00CB08F5" w:rsidRPr="000B7997" w:rsidRDefault="00CB08F5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>rojekt „Integration Zintegrowany rozwój - Pomorskiego Uniwersytetu Medycznego w Szczecinie” umowa nr POWR.03.05.00-00-Z047/18-00.</w:t>
      </w:r>
    </w:p>
    <w:p w14:paraId="15DCFFB6" w14:textId="77777777"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25C91EA1" w14:textId="6720AB21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14:paraId="6B5207E6" w14:textId="77777777" w:rsidR="00DC579A" w:rsidRPr="006C5C3A" w:rsidRDefault="00DC579A" w:rsidP="00DC579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7740A6E8" w14:textId="77777777" w:rsidR="00411903" w:rsidRPr="006C5C3A" w:rsidRDefault="00411903" w:rsidP="00C2374B">
      <w:pPr>
        <w:pStyle w:val="Akapitzlist"/>
        <w:numPr>
          <w:ilvl w:val="0"/>
          <w:numId w:val="11"/>
        </w:numPr>
        <w:spacing w:before="60"/>
        <w:rPr>
          <w:rFonts w:cs="Arial"/>
          <w:lang w:eastAsia="pl-PL"/>
        </w:rPr>
      </w:pPr>
      <w:r w:rsidRPr="006C5C3A">
        <w:t xml:space="preserve">Oznaczenie wg Wspólnego Słownika Zamówień: </w:t>
      </w:r>
      <w:r w:rsidRPr="000B7997">
        <w:rPr>
          <w:b/>
        </w:rPr>
        <w:t>80000000-4</w:t>
      </w:r>
      <w:r w:rsidRPr="006C5C3A">
        <w:t xml:space="preserve"> Usługi edukacyjne i szkoleniowe</w:t>
      </w:r>
    </w:p>
    <w:p w14:paraId="7E719C94" w14:textId="421CC2B9" w:rsidR="006915D8" w:rsidRDefault="00C66FB7" w:rsidP="006915D8">
      <w:pPr>
        <w:pStyle w:val="Akapitzlist"/>
        <w:numPr>
          <w:ilvl w:val="0"/>
          <w:numId w:val="11"/>
        </w:numPr>
        <w:spacing w:before="60"/>
        <w:jc w:val="both"/>
      </w:pPr>
      <w:r w:rsidRPr="006915D8">
        <w:rPr>
          <w:rFonts w:cs="Arial"/>
          <w:lang w:eastAsia="pl-PL"/>
        </w:rPr>
        <w:t xml:space="preserve">Przedmiotem zamówienia jest </w:t>
      </w:r>
      <w:r w:rsidR="006915D8">
        <w:rPr>
          <w:rFonts w:cs="Arial"/>
          <w:lang w:eastAsia="pl-PL"/>
        </w:rPr>
        <w:t>ś</w:t>
      </w:r>
      <w:r w:rsidR="006915D8" w:rsidRPr="006915D8">
        <w:t>wiadczenie usług szkoleniowych w zakresie za</w:t>
      </w:r>
      <w:r w:rsidR="006915D8">
        <w:t xml:space="preserve">rządzania projektami badawczymi. </w:t>
      </w:r>
    </w:p>
    <w:p w14:paraId="49634AE6" w14:textId="3F5A18AE" w:rsidR="00C66FB7" w:rsidRPr="00ED420C" w:rsidRDefault="00967827" w:rsidP="00C2374B">
      <w:pPr>
        <w:pStyle w:val="Akapitzlist"/>
        <w:numPr>
          <w:ilvl w:val="0"/>
          <w:numId w:val="11"/>
        </w:numPr>
        <w:tabs>
          <w:tab w:val="left" w:pos="720"/>
        </w:tabs>
        <w:spacing w:before="60"/>
      </w:pPr>
      <w:r w:rsidRPr="006C5C3A">
        <w:rPr>
          <w:rFonts w:cs="Tahoma"/>
        </w:rPr>
        <w:t xml:space="preserve">Szczegółowy opis przedmiotu zamówienia: </w:t>
      </w:r>
    </w:p>
    <w:p w14:paraId="7F145005" w14:textId="36A63439" w:rsidR="00ED420C" w:rsidRDefault="00ED420C" w:rsidP="00ED420C">
      <w:pPr>
        <w:pStyle w:val="Akapitzlist"/>
        <w:tabs>
          <w:tab w:val="left" w:pos="720"/>
        </w:tabs>
        <w:spacing w:before="60"/>
        <w:ind w:left="360"/>
        <w:rPr>
          <w:rFonts w:cs="Tahoma"/>
        </w:rPr>
      </w:pPr>
    </w:p>
    <w:p w14:paraId="6D80327B" w14:textId="1E243045" w:rsidR="006915D8" w:rsidRPr="006915D8" w:rsidRDefault="00665D9F" w:rsidP="006915D8">
      <w:pPr>
        <w:spacing w:before="120" w:after="48" w:line="336" w:lineRule="atLeast"/>
        <w:outlineLvl w:val="2"/>
        <w:rPr>
          <w:rFonts w:eastAsia="Times New Roman" w:cstheme="minorHAnsi"/>
          <w:b/>
          <w:color w:val="000000"/>
          <w:u w:val="single"/>
          <w:lang w:eastAsia="pl-PL"/>
        </w:rPr>
      </w:pPr>
      <w:r>
        <w:rPr>
          <w:rFonts w:eastAsia="Times New Roman" w:cstheme="minorHAnsi"/>
          <w:b/>
          <w:color w:val="000000"/>
          <w:u w:val="single"/>
          <w:lang w:eastAsia="pl-PL"/>
        </w:rPr>
        <w:t>Moduł 1</w:t>
      </w:r>
      <w:r w:rsidR="006915D8" w:rsidRPr="006915D8">
        <w:rPr>
          <w:rFonts w:eastAsia="Times New Roman" w:cstheme="minorHAnsi"/>
          <w:b/>
          <w:color w:val="000000"/>
          <w:u w:val="single"/>
          <w:lang w:eastAsia="pl-PL"/>
        </w:rPr>
        <w:t xml:space="preserve"> Zarządzanie projektem - niekomercyjne badania kliniczne (16 h</w:t>
      </w:r>
      <w:r w:rsidR="006915D8">
        <w:rPr>
          <w:rFonts w:eastAsia="Times New Roman" w:cstheme="minorHAnsi"/>
          <w:b/>
          <w:color w:val="000000"/>
          <w:u w:val="single"/>
          <w:lang w:eastAsia="pl-PL"/>
        </w:rPr>
        <w:t>*</w:t>
      </w:r>
      <w:r w:rsidR="006915D8" w:rsidRPr="006915D8">
        <w:rPr>
          <w:rFonts w:eastAsia="Times New Roman" w:cstheme="minorHAnsi"/>
          <w:b/>
          <w:color w:val="000000"/>
          <w:u w:val="single"/>
          <w:lang w:eastAsia="pl-PL"/>
        </w:rPr>
        <w:t xml:space="preserve">) </w:t>
      </w:r>
    </w:p>
    <w:p w14:paraId="6A1D8088" w14:textId="77777777" w:rsidR="006915D8" w:rsidRPr="006915D8" w:rsidRDefault="006915D8" w:rsidP="006915D8">
      <w:p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•</w:t>
      </w:r>
      <w:r w:rsidRPr="006915D8">
        <w:rPr>
          <w:rFonts w:eastAsia="Times New Roman" w:cstheme="minorHAnsi"/>
          <w:color w:val="000000"/>
          <w:lang w:eastAsia="pl-PL"/>
        </w:rPr>
        <w:tab/>
        <w:t>Wprowadzenie w zagadnienie badania klinicznego</w:t>
      </w:r>
    </w:p>
    <w:p w14:paraId="08D8D852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definicje i terminologia badań klinicznych,</w:t>
      </w:r>
    </w:p>
    <w:p w14:paraId="01EF7F62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podstawy prawne prowadzenia badań klinicznych,</w:t>
      </w:r>
    </w:p>
    <w:p w14:paraId="5BF691EA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prowadzenie badań klinicznych – podmioty,</w:t>
      </w:r>
    </w:p>
    <w:p w14:paraId="1D48AA82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tworzenie dokumentacji badania klinicznego,</w:t>
      </w:r>
    </w:p>
    <w:p w14:paraId="07C2084F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pozwolenia i opinie,</w:t>
      </w:r>
    </w:p>
    <w:p w14:paraId="39C57253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rola Komisji Bioetycznej,</w:t>
      </w:r>
    </w:p>
    <w:p w14:paraId="66BFB9C2" w14:textId="77777777" w:rsidR="006915D8" w:rsidRPr="006915D8" w:rsidRDefault="006915D8" w:rsidP="006915D8">
      <w:pPr>
        <w:pStyle w:val="Akapitzlist"/>
        <w:numPr>
          <w:ilvl w:val="0"/>
          <w:numId w:val="41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umowy finansowe oraz ubezpieczenie badania klinicznego,</w:t>
      </w:r>
    </w:p>
    <w:p w14:paraId="64463EFC" w14:textId="77777777" w:rsidR="006915D8" w:rsidRPr="006915D8" w:rsidRDefault="006915D8" w:rsidP="006915D8">
      <w:p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•</w:t>
      </w:r>
      <w:r w:rsidRPr="006915D8">
        <w:rPr>
          <w:rFonts w:eastAsia="Times New Roman" w:cstheme="minorHAnsi"/>
          <w:color w:val="000000"/>
          <w:lang w:eastAsia="pl-PL"/>
        </w:rPr>
        <w:tab/>
        <w:t>Przebieg badania klinicznego:</w:t>
      </w:r>
    </w:p>
    <w:p w14:paraId="75EB3EE2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zgoda uczestnika na udział,</w:t>
      </w:r>
    </w:p>
    <w:p w14:paraId="5CD84F2C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 xml:space="preserve">monitorowanie bezpieczeństwa , w tym RODO </w:t>
      </w:r>
    </w:p>
    <w:p w14:paraId="71623A8D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monitorowanie badań klinicznych,</w:t>
      </w:r>
    </w:p>
    <w:p w14:paraId="606D1ED1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lastRenderedPageBreak/>
        <w:t>zarządzanie badaniem w ośrodku badawczym,</w:t>
      </w:r>
    </w:p>
    <w:p w14:paraId="554431D5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jakość danych źródłowych,</w:t>
      </w:r>
    </w:p>
    <w:p w14:paraId="3438A686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praca monitora badań klinicznych,</w:t>
      </w:r>
    </w:p>
    <w:p w14:paraId="7C593CF7" w14:textId="77777777" w:rsidR="006915D8" w:rsidRP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zamknięcie badania klinicznego.</w:t>
      </w:r>
    </w:p>
    <w:p w14:paraId="0684CB37" w14:textId="35552D2B" w:rsidR="006915D8" w:rsidRDefault="006915D8" w:rsidP="006915D8">
      <w:pPr>
        <w:pStyle w:val="Akapitzlist"/>
        <w:numPr>
          <w:ilvl w:val="0"/>
          <w:numId w:val="42"/>
        </w:numPr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zarządzanie ryzykiem zgodnie z GCP</w:t>
      </w:r>
    </w:p>
    <w:p w14:paraId="1FB2A86F" w14:textId="6F424A83" w:rsidR="00E65085" w:rsidRDefault="00E65085" w:rsidP="00E65085">
      <w:pPr>
        <w:pStyle w:val="Akapitzlist"/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</w:p>
    <w:p w14:paraId="4E40E403" w14:textId="77777777" w:rsidR="00665D9F" w:rsidRPr="006915D8" w:rsidRDefault="00665D9F" w:rsidP="00665D9F">
      <w:pPr>
        <w:spacing w:before="120" w:after="48" w:line="336" w:lineRule="atLeast"/>
        <w:outlineLvl w:val="2"/>
        <w:rPr>
          <w:rFonts w:eastAsia="Times New Roman" w:cstheme="minorHAnsi"/>
          <w:b/>
          <w:color w:val="000000"/>
          <w:u w:val="single"/>
          <w:lang w:eastAsia="pl-PL"/>
        </w:rPr>
      </w:pPr>
      <w:r w:rsidRPr="006915D8">
        <w:rPr>
          <w:rFonts w:eastAsia="Times New Roman" w:cstheme="minorHAnsi"/>
          <w:b/>
          <w:color w:val="000000"/>
          <w:u w:val="single"/>
          <w:lang w:eastAsia="pl-PL"/>
        </w:rPr>
        <w:t xml:space="preserve">Moduł </w:t>
      </w:r>
      <w:r>
        <w:rPr>
          <w:rFonts w:eastAsia="Times New Roman" w:cstheme="minorHAnsi"/>
          <w:b/>
          <w:color w:val="000000"/>
          <w:u w:val="single"/>
          <w:lang w:eastAsia="pl-PL"/>
        </w:rPr>
        <w:t>2</w:t>
      </w:r>
      <w:r w:rsidRPr="006915D8">
        <w:rPr>
          <w:rFonts w:eastAsia="Times New Roman" w:cstheme="minorHAnsi"/>
          <w:b/>
          <w:color w:val="000000"/>
          <w:u w:val="single"/>
          <w:lang w:eastAsia="pl-PL"/>
        </w:rPr>
        <w:t xml:space="preserve"> Zarządzanie projektem badawczym (8 h</w:t>
      </w:r>
      <w:r>
        <w:rPr>
          <w:rFonts w:eastAsia="Times New Roman" w:cstheme="minorHAnsi"/>
          <w:b/>
          <w:color w:val="000000"/>
          <w:u w:val="single"/>
          <w:lang w:eastAsia="pl-PL"/>
        </w:rPr>
        <w:t>*</w:t>
      </w:r>
      <w:r w:rsidRPr="006915D8">
        <w:rPr>
          <w:rFonts w:eastAsia="Times New Roman" w:cstheme="minorHAnsi"/>
          <w:b/>
          <w:color w:val="000000"/>
          <w:u w:val="single"/>
          <w:lang w:eastAsia="pl-PL"/>
        </w:rPr>
        <w:t xml:space="preserve">) </w:t>
      </w:r>
    </w:p>
    <w:p w14:paraId="2A782341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1. Definicja projektu</w:t>
      </w:r>
    </w:p>
    <w:p w14:paraId="5DED381F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2. Specyfika projektów badawczych</w:t>
      </w:r>
    </w:p>
    <w:p w14:paraId="708EF059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3. Role w projekcie</w:t>
      </w:r>
    </w:p>
    <w:p w14:paraId="36A78689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4. Kierownik projektu i jego zadania w zespole projektowym</w:t>
      </w:r>
    </w:p>
    <w:p w14:paraId="53E10784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5. Szacowanie zasobów (czasu, pracochłonności, kosztów)</w:t>
      </w:r>
    </w:p>
    <w:p w14:paraId="7AEA334F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6. Planowanie projektu badawczego</w:t>
      </w:r>
    </w:p>
    <w:p w14:paraId="05BF4E2C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 xml:space="preserve">7. Harmonogramowanie prac </w:t>
      </w:r>
    </w:p>
    <w:p w14:paraId="172693D3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8. Budżetowanie projektu</w:t>
      </w:r>
    </w:p>
    <w:p w14:paraId="3E01D514" w14:textId="77777777" w:rsidR="00665D9F" w:rsidRPr="006915D8" w:rsidRDefault="00665D9F" w:rsidP="00665D9F">
      <w:pPr>
        <w:spacing w:after="0" w:line="240" w:lineRule="auto"/>
        <w:outlineLvl w:val="2"/>
        <w:rPr>
          <w:rFonts w:eastAsia="Times New Roman" w:cstheme="minorHAnsi"/>
          <w:color w:val="000000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9. Zarządzanie komunikacją w projekcie</w:t>
      </w:r>
    </w:p>
    <w:p w14:paraId="6758286B" w14:textId="77777777" w:rsidR="00665D9F" w:rsidRPr="00AF7013" w:rsidRDefault="00665D9F" w:rsidP="00665D9F">
      <w:pPr>
        <w:spacing w:after="0" w:line="240" w:lineRule="auto"/>
        <w:outlineLvl w:val="2"/>
        <w:rPr>
          <w:rFonts w:ascii="Open Sans" w:eastAsia="Times New Roman" w:hAnsi="Open Sans" w:cs="Times New Roman"/>
          <w:color w:val="000000"/>
          <w:sz w:val="29"/>
          <w:szCs w:val="29"/>
          <w:lang w:eastAsia="pl-PL"/>
        </w:rPr>
      </w:pPr>
      <w:r w:rsidRPr="006915D8">
        <w:rPr>
          <w:rFonts w:eastAsia="Times New Roman" w:cstheme="minorHAnsi"/>
          <w:color w:val="000000"/>
          <w:lang w:eastAsia="pl-PL"/>
        </w:rPr>
        <w:t>10. Specyfika projektów międzynarodowych</w:t>
      </w:r>
      <w:r>
        <w:rPr>
          <w:rFonts w:ascii="Open Sans" w:eastAsia="Times New Roman" w:hAnsi="Open Sans" w:cs="Times New Roman"/>
          <w:color w:val="000000"/>
          <w:sz w:val="29"/>
          <w:szCs w:val="29"/>
          <w:lang w:eastAsia="pl-PL"/>
        </w:rPr>
        <w:t xml:space="preserve"> </w:t>
      </w:r>
    </w:p>
    <w:p w14:paraId="5D317ACD" w14:textId="77777777" w:rsidR="00665D9F" w:rsidRPr="006915D8" w:rsidRDefault="00665D9F" w:rsidP="00E65085">
      <w:pPr>
        <w:pStyle w:val="Akapitzlist"/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</w:p>
    <w:p w14:paraId="16BBD4BA" w14:textId="7D4EB598" w:rsidR="006915D8" w:rsidRDefault="006915D8" w:rsidP="00291FDE">
      <w:pPr>
        <w:spacing w:after="200" w:line="276" w:lineRule="auto"/>
        <w:rPr>
          <w:rFonts w:cstheme="minorHAnsi"/>
        </w:rPr>
      </w:pPr>
      <w:r w:rsidRPr="006915D8">
        <w:rPr>
          <w:rFonts w:cstheme="minorHAnsi"/>
          <w:i/>
        </w:rPr>
        <w:t xml:space="preserve">*poprzez 1 h lekcyjną rozumie się 45 minut zegarowych </w:t>
      </w:r>
    </w:p>
    <w:p w14:paraId="0DBC5F24" w14:textId="562F7C17" w:rsidR="00491EFA" w:rsidRPr="00491EFA" w:rsidRDefault="00491EFA" w:rsidP="00291FDE">
      <w:p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Liczba uczestników – 15 osób kadra administracyjna, dydaktyczna, zarządzająca - osoby </w:t>
      </w:r>
      <w:r w:rsidR="00BB5F16">
        <w:rPr>
          <w:rFonts w:cstheme="minorHAnsi"/>
        </w:rPr>
        <w:t>odpowiedzialne za</w:t>
      </w:r>
      <w:r>
        <w:rPr>
          <w:rFonts w:cstheme="minorHAnsi"/>
        </w:rPr>
        <w:t xml:space="preserve"> </w:t>
      </w:r>
      <w:r w:rsidR="00BB5F16">
        <w:rPr>
          <w:rFonts w:cstheme="minorHAnsi"/>
        </w:rPr>
        <w:t>realizację</w:t>
      </w:r>
      <w:r>
        <w:rPr>
          <w:rFonts w:cstheme="minorHAnsi"/>
        </w:rPr>
        <w:t xml:space="preserve"> projektów badawczych z elementami bada</w:t>
      </w:r>
      <w:r w:rsidR="00BB5F16">
        <w:rPr>
          <w:rFonts w:cstheme="minorHAnsi"/>
        </w:rPr>
        <w:t>ń</w:t>
      </w:r>
      <w:r>
        <w:rPr>
          <w:rFonts w:cstheme="minorHAnsi"/>
        </w:rPr>
        <w:t xml:space="preserve"> klinicznych. </w:t>
      </w:r>
    </w:p>
    <w:p w14:paraId="4360AE22" w14:textId="709E2D88" w:rsidR="00315A1A" w:rsidRPr="00665D9F" w:rsidRDefault="00F7683A" w:rsidP="00CD5552">
      <w:pPr>
        <w:pStyle w:val="Akapitzlist"/>
        <w:numPr>
          <w:ilvl w:val="0"/>
          <w:numId w:val="11"/>
        </w:numPr>
        <w:spacing w:before="60"/>
        <w:ind w:left="426" w:hanging="426"/>
        <w:rPr>
          <w:rFonts w:cs="Arial"/>
          <w:lang w:eastAsia="pl-PL"/>
        </w:rPr>
      </w:pPr>
      <w:r w:rsidRPr="00665D9F">
        <w:rPr>
          <w:rFonts w:cs="Calibri"/>
          <w:b/>
        </w:rPr>
        <w:t>W</w:t>
      </w:r>
      <w:r w:rsidR="00315A1A" w:rsidRPr="00665D9F">
        <w:rPr>
          <w:rFonts w:cs="Calibri"/>
          <w:b/>
        </w:rPr>
        <w:t>ymagania stawiane</w:t>
      </w:r>
      <w:r w:rsidR="00D51FEE" w:rsidRPr="00665D9F">
        <w:rPr>
          <w:rFonts w:cs="Calibri"/>
          <w:b/>
        </w:rPr>
        <w:t xml:space="preserve"> osobom </w:t>
      </w:r>
      <w:r w:rsidR="00DE0488" w:rsidRPr="00665D9F">
        <w:rPr>
          <w:rFonts w:cs="Calibri"/>
          <w:b/>
        </w:rPr>
        <w:t>wskazanych</w:t>
      </w:r>
      <w:r w:rsidR="0075107D" w:rsidRPr="00665D9F">
        <w:rPr>
          <w:rFonts w:cs="Calibri"/>
          <w:b/>
        </w:rPr>
        <w:t xml:space="preserve"> przez </w:t>
      </w:r>
      <w:r w:rsidR="0075107D" w:rsidRPr="00665D9F">
        <w:rPr>
          <w:rFonts w:cs="Calibri"/>
          <w:b/>
          <w:spacing w:val="-4"/>
        </w:rPr>
        <w:t>wykonawcę</w:t>
      </w:r>
      <w:r w:rsidR="00EE6853" w:rsidRPr="00665D9F">
        <w:rPr>
          <w:rFonts w:cs="Calibri"/>
          <w:b/>
          <w:spacing w:val="-4"/>
        </w:rPr>
        <w:t xml:space="preserve"> </w:t>
      </w:r>
      <w:r w:rsidR="0075107D" w:rsidRPr="00665D9F">
        <w:rPr>
          <w:rFonts w:cs="Calibri"/>
          <w:b/>
          <w:spacing w:val="-4"/>
        </w:rPr>
        <w:t xml:space="preserve">w </w:t>
      </w:r>
      <w:r w:rsidR="006915D8" w:rsidRPr="00665D9F">
        <w:rPr>
          <w:rFonts w:cs="Calibri"/>
          <w:b/>
          <w:spacing w:val="-4"/>
        </w:rPr>
        <w:t xml:space="preserve">wykonania usługi szkoleniowej </w:t>
      </w:r>
      <w:r w:rsidR="00491EFA" w:rsidRPr="00665D9F">
        <w:rPr>
          <w:rFonts w:cs="Calibri"/>
          <w:b/>
          <w:spacing w:val="-4"/>
        </w:rPr>
        <w:t xml:space="preserve">(trenerom/wykładowcom) </w:t>
      </w:r>
    </w:p>
    <w:p w14:paraId="54A193FB" w14:textId="77777777" w:rsidR="00CD5552" w:rsidRPr="00665D9F" w:rsidRDefault="00CD5552" w:rsidP="00CD5552">
      <w:pPr>
        <w:pStyle w:val="Akapitzlist"/>
        <w:spacing w:before="480"/>
      </w:pPr>
    </w:p>
    <w:p w14:paraId="0C656813" w14:textId="77426FB7" w:rsidR="00F83DC1" w:rsidRPr="00665D9F" w:rsidRDefault="00E65085" w:rsidP="009E3909">
      <w:pPr>
        <w:pStyle w:val="Akapitzlist"/>
        <w:numPr>
          <w:ilvl w:val="0"/>
          <w:numId w:val="43"/>
        </w:numPr>
        <w:spacing w:before="480"/>
        <w:jc w:val="both"/>
      </w:pPr>
      <w:r w:rsidRPr="00665D9F">
        <w:t xml:space="preserve">Posiadanie </w:t>
      </w:r>
      <w:r w:rsidR="00CD5552" w:rsidRPr="00665D9F">
        <w:t>wykształcenia wyższego medycznego</w:t>
      </w:r>
      <w:r w:rsidR="001C4CC7" w:rsidRPr="00665D9F">
        <w:t xml:space="preserve">, </w:t>
      </w:r>
      <w:r w:rsidRPr="00665D9F">
        <w:t xml:space="preserve">biotechnologicznego </w:t>
      </w:r>
    </w:p>
    <w:p w14:paraId="2A0D7900" w14:textId="553B7CE0" w:rsidR="00CD5552" w:rsidRPr="00665D9F" w:rsidRDefault="00CD5552" w:rsidP="009E3909">
      <w:pPr>
        <w:pStyle w:val="Akapitzlist"/>
        <w:numPr>
          <w:ilvl w:val="0"/>
          <w:numId w:val="43"/>
        </w:numPr>
        <w:jc w:val="both"/>
      </w:pPr>
      <w:r w:rsidRPr="00665D9F">
        <w:t xml:space="preserve">Minimum </w:t>
      </w:r>
      <w:r w:rsidR="00665D9F" w:rsidRPr="00665D9F">
        <w:t>4</w:t>
      </w:r>
      <w:r w:rsidRPr="00665D9F">
        <w:t xml:space="preserve"> letnie doświadczenie w zakresie monitorowania badań klinicznych</w:t>
      </w:r>
    </w:p>
    <w:p w14:paraId="6A8676E9" w14:textId="3B5610A9" w:rsidR="00CD5552" w:rsidRPr="00665D9F" w:rsidRDefault="00CD5552" w:rsidP="009E3909">
      <w:pPr>
        <w:pStyle w:val="Akapitzlist"/>
        <w:numPr>
          <w:ilvl w:val="0"/>
          <w:numId w:val="43"/>
        </w:numPr>
        <w:jc w:val="both"/>
      </w:pPr>
      <w:r w:rsidRPr="00665D9F">
        <w:t xml:space="preserve">Minimum </w:t>
      </w:r>
      <w:r w:rsidR="00665D9F" w:rsidRPr="00665D9F">
        <w:t>5</w:t>
      </w:r>
      <w:r w:rsidRPr="00665D9F">
        <w:t xml:space="preserve"> letnie doświadczenie w </w:t>
      </w:r>
      <w:r w:rsidR="00882547" w:rsidRPr="00665D9F">
        <w:t>zakresie zarządzania</w:t>
      </w:r>
      <w:r w:rsidRPr="00665D9F">
        <w:t xml:space="preserve"> projektami badawczymi </w:t>
      </w:r>
    </w:p>
    <w:p w14:paraId="5976172C" w14:textId="6FC9E614" w:rsidR="00491EFA" w:rsidRPr="00665D9F" w:rsidRDefault="00882547" w:rsidP="009E3909">
      <w:pPr>
        <w:pStyle w:val="Akapitzlist"/>
        <w:numPr>
          <w:ilvl w:val="0"/>
          <w:numId w:val="43"/>
        </w:numPr>
        <w:jc w:val="both"/>
      </w:pPr>
      <w:r w:rsidRPr="00665D9F">
        <w:t xml:space="preserve">Minimum 5 letnie doświadczenie w zakresie prowadzenia szkoleń z zakresu związanego </w:t>
      </w:r>
      <w:r w:rsidRPr="00665D9F">
        <w:br/>
        <w:t>z z</w:t>
      </w:r>
      <w:r w:rsidR="001C4CC7" w:rsidRPr="00665D9F">
        <w:t>arządzaniem projektem badawczym oraz</w:t>
      </w:r>
      <w:r w:rsidRPr="00665D9F">
        <w:t xml:space="preserve"> </w:t>
      </w:r>
      <w:r w:rsidR="009E3909" w:rsidRPr="00665D9F">
        <w:t>badań</w:t>
      </w:r>
      <w:r w:rsidRPr="00665D9F">
        <w:t xml:space="preserve"> klinicznych</w:t>
      </w:r>
      <w:r w:rsidR="009E3909" w:rsidRPr="00665D9F">
        <w:t xml:space="preserve">   </w:t>
      </w:r>
    </w:p>
    <w:p w14:paraId="2AE4E11D" w14:textId="77777777" w:rsidR="00B65838" w:rsidRDefault="00B65838" w:rsidP="00B65838">
      <w:pPr>
        <w:pStyle w:val="Akapitzlist"/>
        <w:jc w:val="both"/>
        <w:rPr>
          <w:highlight w:val="yellow"/>
        </w:rPr>
      </w:pPr>
    </w:p>
    <w:p w14:paraId="0334BE98" w14:textId="06277AC2" w:rsidR="00CD5552" w:rsidRDefault="00491EFA" w:rsidP="00491EFA">
      <w:pPr>
        <w:pStyle w:val="Akapitzlist"/>
        <w:numPr>
          <w:ilvl w:val="0"/>
          <w:numId w:val="11"/>
        </w:numPr>
        <w:jc w:val="both"/>
      </w:pPr>
      <w:r w:rsidRPr="00B65838">
        <w:t xml:space="preserve">Obowiązki </w:t>
      </w:r>
      <w:r w:rsidR="00B65838" w:rsidRPr="00B65838">
        <w:t xml:space="preserve">trenerów / wykładowców </w:t>
      </w:r>
      <w:r w:rsidR="00882547" w:rsidRPr="00B65838">
        <w:t xml:space="preserve"> </w:t>
      </w:r>
      <w:r w:rsidR="00B65838" w:rsidRPr="00B65838">
        <w:t>:</w:t>
      </w:r>
    </w:p>
    <w:p w14:paraId="6793BF12" w14:textId="77777777" w:rsidR="00B65838" w:rsidRPr="001D3A7C" w:rsidRDefault="00B65838" w:rsidP="00345B60">
      <w:pPr>
        <w:pStyle w:val="Akapitzlist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4"/>
        </w:rPr>
        <w:t xml:space="preserve">Przeprowadzania </w:t>
      </w:r>
      <w:r w:rsidRPr="001D3A7C">
        <w:rPr>
          <w:rFonts w:cs="Calibri"/>
        </w:rPr>
        <w:t>szkoleń</w:t>
      </w:r>
      <w:r w:rsidRPr="001D3A7C">
        <w:rPr>
          <w:rFonts w:cs="Calibri"/>
          <w:spacing w:val="-3"/>
        </w:rPr>
        <w:t xml:space="preserve"> </w:t>
      </w:r>
      <w:r w:rsidRPr="001D3A7C">
        <w:rPr>
          <w:rFonts w:cs="Calibri"/>
        </w:rPr>
        <w:t xml:space="preserve">zgodnie z </w:t>
      </w:r>
      <w:r w:rsidRPr="001D3A7C">
        <w:rPr>
          <w:rFonts w:cs="Calibri"/>
          <w:spacing w:val="-4"/>
        </w:rPr>
        <w:t xml:space="preserve">zatwierdzonym </w:t>
      </w:r>
      <w:r w:rsidRPr="001D3A7C">
        <w:rPr>
          <w:rFonts w:cs="Calibri"/>
          <w:spacing w:val="-5"/>
        </w:rPr>
        <w:t>programem.</w:t>
      </w:r>
    </w:p>
    <w:p w14:paraId="2A15FD77" w14:textId="77777777" w:rsidR="00B65838" w:rsidRPr="001D3A7C" w:rsidRDefault="00B65838" w:rsidP="00345B60">
      <w:pPr>
        <w:widowControl w:val="0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5"/>
        </w:rPr>
        <w:t>Terminowej realizacji</w:t>
      </w:r>
      <w:r w:rsidRPr="001D3A7C">
        <w:rPr>
          <w:rFonts w:cs="Calibri"/>
        </w:rPr>
        <w:t xml:space="preserve"> </w:t>
      </w:r>
      <w:r w:rsidRPr="001D3A7C">
        <w:rPr>
          <w:rFonts w:cs="Calibri"/>
          <w:spacing w:val="-4"/>
        </w:rPr>
        <w:t>powierzonego</w:t>
      </w:r>
      <w:r w:rsidRPr="001D3A7C">
        <w:rPr>
          <w:rFonts w:cs="Calibri"/>
          <w:spacing w:val="39"/>
        </w:rPr>
        <w:t xml:space="preserve"> </w:t>
      </w:r>
      <w:r w:rsidRPr="001D3A7C">
        <w:rPr>
          <w:rFonts w:cs="Calibri"/>
        </w:rPr>
        <w:t>zadania.</w:t>
      </w:r>
    </w:p>
    <w:p w14:paraId="28A99599" w14:textId="77777777" w:rsidR="00B65838" w:rsidRPr="001D3A7C" w:rsidRDefault="00B65838" w:rsidP="00345B60">
      <w:pPr>
        <w:pStyle w:val="Akapitzlist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</w:rPr>
        <w:t xml:space="preserve">Zapewnienia wysokiego </w:t>
      </w:r>
      <w:r w:rsidRPr="001D3A7C">
        <w:rPr>
          <w:rFonts w:cs="Calibri"/>
          <w:spacing w:val="-5"/>
        </w:rPr>
        <w:t xml:space="preserve">poziomu </w:t>
      </w:r>
      <w:r w:rsidRPr="001D3A7C">
        <w:rPr>
          <w:rFonts w:cs="Calibri"/>
        </w:rPr>
        <w:t xml:space="preserve">nauczania </w:t>
      </w:r>
      <w:r w:rsidRPr="001D3A7C">
        <w:rPr>
          <w:rFonts w:cs="Calibri"/>
          <w:spacing w:val="-5"/>
        </w:rPr>
        <w:t xml:space="preserve">poprzez </w:t>
      </w:r>
      <w:r w:rsidRPr="001D3A7C">
        <w:rPr>
          <w:rFonts w:cs="Calibri"/>
        </w:rPr>
        <w:t xml:space="preserve">staranne, </w:t>
      </w:r>
      <w:r w:rsidRPr="001D3A7C">
        <w:rPr>
          <w:rFonts w:cs="Calibri"/>
          <w:spacing w:val="-3"/>
        </w:rPr>
        <w:t xml:space="preserve">rzetelne </w:t>
      </w:r>
      <w:r w:rsidRPr="001D3A7C">
        <w:rPr>
          <w:rFonts w:cs="Calibri"/>
          <w:spacing w:val="-4"/>
        </w:rPr>
        <w:t xml:space="preserve">przygotowanie </w:t>
      </w:r>
      <w:r w:rsidRPr="001D3A7C">
        <w:rPr>
          <w:rFonts w:cs="Calibri"/>
        </w:rPr>
        <w:t>i </w:t>
      </w:r>
      <w:r w:rsidRPr="001D3A7C">
        <w:rPr>
          <w:rFonts w:cs="Calibri"/>
          <w:spacing w:val="-3"/>
        </w:rPr>
        <w:t xml:space="preserve">przekazanie </w:t>
      </w:r>
      <w:r w:rsidRPr="001D3A7C">
        <w:rPr>
          <w:rFonts w:cs="Calibri"/>
        </w:rPr>
        <w:t>treści</w:t>
      </w:r>
      <w:r w:rsidRPr="001D3A7C">
        <w:rPr>
          <w:rFonts w:cs="Calibri"/>
          <w:spacing w:val="45"/>
        </w:rPr>
        <w:t xml:space="preserve"> </w:t>
      </w:r>
      <w:r w:rsidRPr="001D3A7C">
        <w:rPr>
          <w:rFonts w:cs="Calibri"/>
          <w:spacing w:val="-3"/>
        </w:rPr>
        <w:t>dydaktycznych.</w:t>
      </w:r>
    </w:p>
    <w:p w14:paraId="0CDCE07B" w14:textId="77777777" w:rsidR="00B65838" w:rsidRPr="001D3A7C" w:rsidRDefault="00B65838" w:rsidP="00345B60">
      <w:pPr>
        <w:pStyle w:val="Akapitzlist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</w:rPr>
        <w:t xml:space="preserve">Sprawdzanie </w:t>
      </w:r>
      <w:r w:rsidRPr="001D3A7C">
        <w:rPr>
          <w:rFonts w:cs="Calibri"/>
          <w:spacing w:val="2"/>
        </w:rPr>
        <w:t xml:space="preserve">listy </w:t>
      </w:r>
      <w:r w:rsidRPr="001D3A7C">
        <w:rPr>
          <w:rFonts w:cs="Calibri"/>
        </w:rPr>
        <w:t xml:space="preserve">obecności, wpisywanie </w:t>
      </w:r>
      <w:r w:rsidRPr="001D3A7C">
        <w:rPr>
          <w:rFonts w:cs="Calibri"/>
          <w:spacing w:val="-4"/>
        </w:rPr>
        <w:t xml:space="preserve">tematów </w:t>
      </w:r>
      <w:r w:rsidRPr="001D3A7C">
        <w:rPr>
          <w:rFonts w:cs="Calibri"/>
        </w:rPr>
        <w:t xml:space="preserve">realizowanych zajęć </w:t>
      </w:r>
      <w:r w:rsidRPr="001D3A7C">
        <w:rPr>
          <w:rFonts w:cs="Calibri"/>
          <w:spacing w:val="-4"/>
        </w:rPr>
        <w:t xml:space="preserve">według </w:t>
      </w:r>
      <w:r w:rsidRPr="001D3A7C">
        <w:rPr>
          <w:rFonts w:cs="Calibri"/>
          <w:spacing w:val="-6"/>
        </w:rPr>
        <w:t xml:space="preserve">wzorów </w:t>
      </w:r>
      <w:r w:rsidRPr="001D3A7C">
        <w:rPr>
          <w:rFonts w:cs="Calibri"/>
          <w:spacing w:val="-3"/>
        </w:rPr>
        <w:t xml:space="preserve">przekazanych </w:t>
      </w:r>
      <w:r w:rsidRPr="001D3A7C">
        <w:rPr>
          <w:rFonts w:cs="Calibri"/>
          <w:spacing w:val="-4"/>
        </w:rPr>
        <w:t xml:space="preserve">przez </w:t>
      </w:r>
      <w:r w:rsidRPr="001D3A7C">
        <w:rPr>
          <w:rFonts w:cs="Calibri"/>
        </w:rPr>
        <w:t>Zamawiającego.</w:t>
      </w:r>
    </w:p>
    <w:p w14:paraId="109C969E" w14:textId="77777777" w:rsidR="00B65838" w:rsidRPr="00611995" w:rsidRDefault="00B65838" w:rsidP="00345B60">
      <w:pPr>
        <w:pStyle w:val="Akapitzlist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3"/>
        </w:rPr>
        <w:t>Przeprowadzenie ankiet ewaluacyjnych.</w:t>
      </w:r>
    </w:p>
    <w:p w14:paraId="624AED42" w14:textId="77777777" w:rsidR="00B65838" w:rsidRPr="00F34605" w:rsidRDefault="00B65838" w:rsidP="00345B60">
      <w:pPr>
        <w:pStyle w:val="Akapitzlist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>
        <w:rPr>
          <w:rFonts w:cs="Calibri"/>
        </w:rPr>
        <w:t>Przeprowadzenie</w:t>
      </w:r>
      <w:r w:rsidRPr="00611995">
        <w:rPr>
          <w:rFonts w:cs="Calibri"/>
        </w:rPr>
        <w:t xml:space="preserve"> pre i post test</w:t>
      </w:r>
      <w:r>
        <w:rPr>
          <w:rFonts w:cs="Calibri"/>
        </w:rPr>
        <w:t>ów</w:t>
      </w:r>
      <w:r w:rsidRPr="00611995">
        <w:rPr>
          <w:rFonts w:cs="Calibri"/>
        </w:rPr>
        <w:t xml:space="preserve"> badając</w:t>
      </w:r>
      <w:r>
        <w:rPr>
          <w:rFonts w:cs="Calibri"/>
        </w:rPr>
        <w:t>ych</w:t>
      </w:r>
      <w:r w:rsidRPr="00611995">
        <w:rPr>
          <w:rFonts w:cs="Calibri"/>
        </w:rPr>
        <w:t xml:space="preserve"> poziom wiedzy merytorycznej w zakresie </w:t>
      </w:r>
      <w:r w:rsidRPr="00F34605">
        <w:rPr>
          <w:rFonts w:cs="Calibri"/>
        </w:rPr>
        <w:t>danego szkolenia.</w:t>
      </w:r>
    </w:p>
    <w:p w14:paraId="3955C5A0" w14:textId="1C8AB2AB" w:rsidR="00B65838" w:rsidRDefault="00B65838" w:rsidP="00345B60">
      <w:pPr>
        <w:pStyle w:val="Akapitzlist"/>
        <w:widowControl w:val="0"/>
        <w:numPr>
          <w:ilvl w:val="0"/>
          <w:numId w:val="49"/>
        </w:numPr>
        <w:spacing w:after="0"/>
        <w:ind w:left="709" w:hanging="425"/>
        <w:jc w:val="both"/>
        <w:rPr>
          <w:rFonts w:cs="Calibri"/>
        </w:rPr>
      </w:pPr>
      <w:r w:rsidRPr="00B65838">
        <w:rPr>
          <w:rFonts w:cs="Calibri"/>
        </w:rPr>
        <w:t>Przygotowanie i prz</w:t>
      </w:r>
      <w:r>
        <w:rPr>
          <w:rFonts w:cs="Calibri"/>
        </w:rPr>
        <w:t>ekazanie uczestnikom szkolenia c</w:t>
      </w:r>
      <w:r w:rsidRPr="00B65838">
        <w:rPr>
          <w:rFonts w:cs="Calibri"/>
        </w:rPr>
        <w:t>ertyfikatów</w:t>
      </w:r>
      <w:r>
        <w:rPr>
          <w:rFonts w:cs="Calibri"/>
        </w:rPr>
        <w:t xml:space="preserve"> potwierdzających udział </w:t>
      </w:r>
      <w:r w:rsidR="00345B60">
        <w:rPr>
          <w:rFonts w:cs="Calibri"/>
        </w:rPr>
        <w:br/>
      </w:r>
      <w:r>
        <w:rPr>
          <w:rFonts w:cs="Calibri"/>
        </w:rPr>
        <w:t xml:space="preserve">w szkoleniu </w:t>
      </w:r>
      <w:r w:rsidRPr="00B65838">
        <w:rPr>
          <w:rFonts w:cs="Calibri"/>
        </w:rPr>
        <w:t xml:space="preserve"> </w:t>
      </w:r>
    </w:p>
    <w:p w14:paraId="271855C2" w14:textId="2C7AECAD" w:rsidR="00B65838" w:rsidRPr="00B65838" w:rsidRDefault="00B65838" w:rsidP="00B65838">
      <w:pPr>
        <w:pStyle w:val="Akapitzlist"/>
        <w:widowControl w:val="0"/>
        <w:numPr>
          <w:ilvl w:val="0"/>
          <w:numId w:val="46"/>
        </w:numPr>
        <w:spacing w:after="0"/>
        <w:jc w:val="both"/>
        <w:rPr>
          <w:rFonts w:cs="Calibri"/>
        </w:rPr>
      </w:pPr>
      <w:r w:rsidRPr="00B65838">
        <w:rPr>
          <w:rFonts w:cs="Calibri"/>
          <w:spacing w:val="-3"/>
        </w:rPr>
        <w:t xml:space="preserve">Przekazania </w:t>
      </w:r>
      <w:r w:rsidRPr="00B65838">
        <w:rPr>
          <w:rFonts w:cs="Calibri"/>
        </w:rPr>
        <w:t xml:space="preserve">Zamawiającemu oryginałów </w:t>
      </w:r>
      <w:r w:rsidRPr="00B65838">
        <w:rPr>
          <w:rFonts w:cs="Calibri"/>
          <w:spacing w:val="-6"/>
        </w:rPr>
        <w:t xml:space="preserve">dokumentów </w:t>
      </w:r>
      <w:r w:rsidRPr="00B65838">
        <w:rPr>
          <w:rFonts w:cs="Calibri"/>
        </w:rPr>
        <w:t xml:space="preserve">powstałych podczas realizacji warsztatów, </w:t>
      </w:r>
      <w:r w:rsidRPr="00B65838">
        <w:rPr>
          <w:rFonts w:cs="Calibri"/>
        </w:rPr>
        <w:lastRenderedPageBreak/>
        <w:t>tj. imienne</w:t>
      </w:r>
      <w:r w:rsidRPr="001D3A7C">
        <w:t xml:space="preserve"> listy obecności wraz z podpisem prowadzącego, </w:t>
      </w:r>
      <w:r w:rsidRPr="00B65838">
        <w:rPr>
          <w:rFonts w:cs="Calibri"/>
        </w:rPr>
        <w:t xml:space="preserve">dzienniki zajęć, itp. - najpóźniej </w:t>
      </w:r>
      <w:r w:rsidR="00345B60">
        <w:rPr>
          <w:rFonts w:cs="Calibri"/>
        </w:rPr>
        <w:t>10</w:t>
      </w:r>
      <w:r w:rsidRPr="00B65838">
        <w:rPr>
          <w:rFonts w:cs="Calibri"/>
        </w:rPr>
        <w:t xml:space="preserve"> dni roboczych po zakończeniu </w:t>
      </w:r>
      <w:r w:rsidR="00345B60">
        <w:rPr>
          <w:rFonts w:cs="Calibri"/>
        </w:rPr>
        <w:t>szkolenia</w:t>
      </w:r>
      <w:r w:rsidRPr="00B65838">
        <w:rPr>
          <w:rFonts w:cs="Calibri"/>
        </w:rPr>
        <w:t>.</w:t>
      </w:r>
    </w:p>
    <w:p w14:paraId="6B9EBCFB" w14:textId="02D664B8" w:rsidR="00B65838" w:rsidRPr="001D3A7C" w:rsidRDefault="00B65838" w:rsidP="00B65838">
      <w:pPr>
        <w:widowControl w:val="0"/>
        <w:numPr>
          <w:ilvl w:val="0"/>
          <w:numId w:val="46"/>
        </w:numPr>
        <w:spacing w:after="0"/>
        <w:jc w:val="both"/>
        <w:rPr>
          <w:rFonts w:cs="Calibri"/>
        </w:rPr>
      </w:pPr>
      <w:r w:rsidRPr="001D3A7C">
        <w:rPr>
          <w:rFonts w:cs="Calibri"/>
          <w:spacing w:val="-4"/>
        </w:rPr>
        <w:t xml:space="preserve">Informowania </w:t>
      </w:r>
      <w:r w:rsidRPr="001D3A7C">
        <w:rPr>
          <w:rFonts w:cs="Calibri"/>
        </w:rPr>
        <w:t xml:space="preserve">Zamawiającego w </w:t>
      </w:r>
      <w:r w:rsidRPr="001D3A7C">
        <w:rPr>
          <w:rFonts w:cs="Calibri"/>
          <w:spacing w:val="-4"/>
        </w:rPr>
        <w:t xml:space="preserve">formie </w:t>
      </w:r>
      <w:r w:rsidRPr="001D3A7C">
        <w:rPr>
          <w:rFonts w:cs="Calibri"/>
        </w:rPr>
        <w:t xml:space="preserve">ustnej lub </w:t>
      </w:r>
      <w:r w:rsidRPr="001D3A7C">
        <w:rPr>
          <w:rFonts w:cs="Calibri"/>
          <w:spacing w:val="-3"/>
        </w:rPr>
        <w:t xml:space="preserve">elektronicznej </w:t>
      </w:r>
      <w:r w:rsidRPr="001D3A7C">
        <w:rPr>
          <w:rFonts w:cs="Calibri"/>
        </w:rPr>
        <w:t xml:space="preserve">o występujących </w:t>
      </w:r>
      <w:r w:rsidRPr="001D3A7C">
        <w:rPr>
          <w:rFonts w:cs="Calibri"/>
          <w:spacing w:val="-4"/>
        </w:rPr>
        <w:t xml:space="preserve">problemach </w:t>
      </w:r>
      <w:r w:rsidR="00345B60">
        <w:rPr>
          <w:rFonts w:cs="Calibri"/>
          <w:spacing w:val="-4"/>
        </w:rPr>
        <w:br/>
      </w:r>
      <w:r w:rsidRPr="001D3A7C">
        <w:rPr>
          <w:rFonts w:cs="Calibri"/>
        </w:rPr>
        <w:t>i trudnościach w realizacji</w:t>
      </w:r>
      <w:r w:rsidRPr="001D3A7C">
        <w:rPr>
          <w:rFonts w:cs="Calibri"/>
          <w:spacing w:val="10"/>
        </w:rPr>
        <w:t xml:space="preserve"> </w:t>
      </w:r>
      <w:r w:rsidRPr="001D3A7C">
        <w:rPr>
          <w:rFonts w:cs="Calibri"/>
        </w:rPr>
        <w:t>zadania.</w:t>
      </w:r>
    </w:p>
    <w:p w14:paraId="339D243E" w14:textId="14857BCF" w:rsidR="00B65838" w:rsidRDefault="00B65838" w:rsidP="00B65838">
      <w:pPr>
        <w:ind w:left="142"/>
        <w:jc w:val="both"/>
      </w:pPr>
    </w:p>
    <w:p w14:paraId="671FF08F" w14:textId="7F8F6FC1" w:rsidR="00B65838" w:rsidRPr="00B65838" w:rsidRDefault="00B65838" w:rsidP="00B65838">
      <w:pPr>
        <w:pStyle w:val="Akapitzlist"/>
        <w:numPr>
          <w:ilvl w:val="0"/>
          <w:numId w:val="11"/>
        </w:numPr>
        <w:jc w:val="both"/>
        <w:rPr>
          <w:b/>
        </w:rPr>
      </w:pPr>
      <w:r w:rsidRPr="00B65838">
        <w:rPr>
          <w:rFonts w:cs="Calibri"/>
          <w:spacing w:val="-3"/>
        </w:rPr>
        <w:t>Przed podpisaniem umowy Wykonawca zobowiązany będzie do</w:t>
      </w:r>
      <w:r w:rsidRPr="00B65838">
        <w:rPr>
          <w:rFonts w:cs="Calibri"/>
          <w:b/>
          <w:spacing w:val="-3"/>
        </w:rPr>
        <w:t xml:space="preserve"> </w:t>
      </w:r>
      <w:r w:rsidRPr="00B65838">
        <w:rPr>
          <w:rFonts w:cs="Calibri"/>
          <w:spacing w:val="-3"/>
        </w:rPr>
        <w:t>złożenia d</w:t>
      </w:r>
      <w:r w:rsidRPr="00B65838">
        <w:rPr>
          <w:rFonts w:cs="Arial"/>
        </w:rPr>
        <w:t xml:space="preserve">okumentów potwierdzających wykształcenie i kwalifikacje zawodowe </w:t>
      </w:r>
      <w:r w:rsidRPr="00B65838">
        <w:rPr>
          <w:rFonts w:cs="Arial"/>
          <w:color w:val="000000"/>
        </w:rPr>
        <w:t xml:space="preserve">osób (wykładowcy/trenera), które będą realizować </w:t>
      </w:r>
      <w:r w:rsidRPr="00B65838">
        <w:rPr>
          <w:rFonts w:cs="Arial"/>
        </w:rPr>
        <w:t>zamówienie.</w:t>
      </w:r>
    </w:p>
    <w:p w14:paraId="32D9ECB2" w14:textId="77777777" w:rsidR="00CD5552" w:rsidRPr="006C5C3A" w:rsidRDefault="00CD5552" w:rsidP="00CD5552">
      <w:pPr>
        <w:pStyle w:val="Akapitzlist"/>
      </w:pPr>
    </w:p>
    <w:p w14:paraId="21E255F2" w14:textId="39FD7C1F" w:rsidR="00C66FB7" w:rsidRPr="006C5C3A" w:rsidRDefault="00703AFB" w:rsidP="00A6471F">
      <w:pPr>
        <w:pStyle w:val="Akapitzlist"/>
        <w:numPr>
          <w:ilvl w:val="0"/>
          <w:numId w:val="6"/>
        </w:numPr>
        <w:rPr>
          <w:b/>
        </w:rPr>
      </w:pPr>
      <w:r w:rsidRPr="006C5C3A">
        <w:rPr>
          <w:b/>
        </w:rPr>
        <w:t>Miejsce i termin zamówienia:</w:t>
      </w:r>
    </w:p>
    <w:p w14:paraId="0307F551" w14:textId="475424E9" w:rsidR="00C66FB7" w:rsidRPr="006C5C3A" w:rsidRDefault="00F7683A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 xml:space="preserve">Działania objęte zamówieniem odbywać </w:t>
      </w:r>
      <w:r w:rsidR="00C66FB7" w:rsidRPr="006C5C3A">
        <w:t xml:space="preserve">się </w:t>
      </w:r>
      <w:r>
        <w:t>będą w</w:t>
      </w:r>
      <w:r w:rsidR="00A44C02">
        <w:t xml:space="preserve"> wyznaczonych</w:t>
      </w:r>
      <w:r>
        <w:t xml:space="preserve"> </w:t>
      </w:r>
      <w:r w:rsidR="00A44C02">
        <w:t>salach dydaktycznych</w:t>
      </w:r>
      <w:r>
        <w:t xml:space="preserve"> </w:t>
      </w:r>
      <w:r w:rsidRPr="006C5C3A">
        <w:t xml:space="preserve">Pomorskiego Uniwersytetu Medycznego </w:t>
      </w:r>
      <w:r>
        <w:t>w</w:t>
      </w:r>
      <w:r w:rsidR="00345B60">
        <w:t xml:space="preserve"> Szczecinie na terenie Rektoratu PUM ul. Rybacka 1 </w:t>
      </w:r>
    </w:p>
    <w:p w14:paraId="2E86F130" w14:textId="70B6931C" w:rsidR="00703AFB" w:rsidRPr="006C5C3A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Termin realizacji </w:t>
      </w:r>
      <w:r w:rsidR="00703AFB" w:rsidRPr="006C5C3A">
        <w:rPr>
          <w:rFonts w:cs="Arial"/>
          <w:lang w:eastAsia="pl-PL"/>
        </w:rPr>
        <w:t>zamówienia: nie</w:t>
      </w:r>
      <w:r w:rsidRPr="006C5C3A">
        <w:rPr>
          <w:rFonts w:cs="Arial"/>
          <w:lang w:eastAsia="pl-PL"/>
        </w:rPr>
        <w:t xml:space="preserve"> później niż </w:t>
      </w:r>
      <w:r w:rsidRPr="006C5C3A">
        <w:rPr>
          <w:rFonts w:cs="Arial"/>
          <w:b/>
          <w:lang w:eastAsia="pl-PL"/>
        </w:rPr>
        <w:t xml:space="preserve">do </w:t>
      </w:r>
      <w:r w:rsidR="00703AFB" w:rsidRPr="006C5C3A">
        <w:rPr>
          <w:rFonts w:cs="Arial"/>
          <w:b/>
          <w:lang w:eastAsia="pl-PL"/>
        </w:rPr>
        <w:t xml:space="preserve">dnia </w:t>
      </w:r>
      <w:r w:rsidR="00882547">
        <w:rPr>
          <w:rFonts w:cs="Arial"/>
          <w:b/>
          <w:lang w:eastAsia="pl-PL"/>
        </w:rPr>
        <w:t>31.</w:t>
      </w:r>
      <w:r w:rsidR="008A4E7A">
        <w:rPr>
          <w:rFonts w:cs="Arial"/>
          <w:b/>
          <w:lang w:eastAsia="pl-PL"/>
        </w:rPr>
        <w:t>12</w:t>
      </w:r>
      <w:r w:rsidR="00882547">
        <w:rPr>
          <w:rFonts w:cs="Arial"/>
          <w:b/>
          <w:lang w:eastAsia="pl-PL"/>
        </w:rPr>
        <w:t xml:space="preserve">.2021 </w:t>
      </w:r>
      <w:r w:rsidRPr="006C5C3A">
        <w:rPr>
          <w:rFonts w:cs="Arial"/>
          <w:b/>
          <w:lang w:eastAsia="pl-PL"/>
        </w:rPr>
        <w:t>r.</w:t>
      </w:r>
      <w:r w:rsidRPr="006C5C3A">
        <w:rPr>
          <w:rFonts w:cs="Arial"/>
          <w:lang w:eastAsia="pl-PL"/>
        </w:rPr>
        <w:t xml:space="preserve"> </w:t>
      </w:r>
    </w:p>
    <w:p w14:paraId="73AE6959" w14:textId="2DA606E1" w:rsidR="000B7997" w:rsidRPr="00882547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Szczegółowy harmonogram realizacji </w:t>
      </w:r>
      <w:r w:rsidR="00F7683A">
        <w:rPr>
          <w:rFonts w:cs="Arial"/>
          <w:lang w:eastAsia="pl-PL"/>
        </w:rPr>
        <w:t>prac</w:t>
      </w:r>
      <w:r w:rsidRPr="006C5C3A">
        <w:rPr>
          <w:rFonts w:cs="Arial"/>
          <w:lang w:eastAsia="pl-PL"/>
        </w:rPr>
        <w:t xml:space="preserve"> ustalony </w:t>
      </w:r>
      <w:r w:rsidR="00F7683A">
        <w:rPr>
          <w:rFonts w:cs="Arial"/>
          <w:lang w:eastAsia="pl-PL"/>
        </w:rPr>
        <w:t xml:space="preserve">zostanie </w:t>
      </w:r>
      <w:r w:rsidR="00A03CB2">
        <w:rPr>
          <w:rFonts w:cs="Arial"/>
          <w:lang w:eastAsia="pl-PL"/>
        </w:rPr>
        <w:t xml:space="preserve">w terminie </w:t>
      </w:r>
      <w:r w:rsidR="00A03CB2" w:rsidRPr="009113EA">
        <w:rPr>
          <w:rFonts w:cs="Arial"/>
          <w:lang w:eastAsia="pl-PL"/>
        </w:rPr>
        <w:t xml:space="preserve">do </w:t>
      </w:r>
      <w:r w:rsidR="00882547">
        <w:rPr>
          <w:rFonts w:cs="Arial"/>
          <w:lang w:eastAsia="pl-PL"/>
        </w:rPr>
        <w:t>7</w:t>
      </w:r>
      <w:r w:rsidR="00A03CB2" w:rsidRPr="009113EA">
        <w:rPr>
          <w:rFonts w:cs="Arial"/>
          <w:lang w:eastAsia="pl-PL"/>
        </w:rPr>
        <w:t xml:space="preserve"> dni od daty</w:t>
      </w:r>
      <w:r w:rsidR="00A03CB2">
        <w:rPr>
          <w:rFonts w:cs="Arial"/>
          <w:lang w:eastAsia="pl-PL"/>
        </w:rPr>
        <w:t xml:space="preserve"> </w:t>
      </w:r>
      <w:r w:rsidR="00A445CE" w:rsidRPr="006C5C3A">
        <w:rPr>
          <w:rFonts w:cs="Arial"/>
          <w:lang w:eastAsia="pl-PL"/>
        </w:rPr>
        <w:t>zawarci</w:t>
      </w:r>
      <w:r w:rsidR="00A03CB2">
        <w:rPr>
          <w:rFonts w:cs="Arial"/>
          <w:lang w:eastAsia="pl-PL"/>
        </w:rPr>
        <w:t>a</w:t>
      </w:r>
      <w:r w:rsidR="00A445CE" w:rsidRPr="006C5C3A">
        <w:rPr>
          <w:rFonts w:cs="Arial"/>
          <w:lang w:eastAsia="pl-PL"/>
        </w:rPr>
        <w:t xml:space="preserve"> umowy.</w:t>
      </w:r>
      <w:r w:rsidRPr="006C5C3A">
        <w:rPr>
          <w:rFonts w:cs="Arial"/>
          <w:lang w:eastAsia="pl-PL"/>
        </w:rPr>
        <w:t xml:space="preserve"> </w:t>
      </w:r>
      <w:r w:rsidR="000B7997" w:rsidRPr="00A03CB2">
        <w:rPr>
          <w:rFonts w:cs="Arial"/>
          <w:lang w:eastAsia="pl-PL"/>
        </w:rPr>
        <w:t xml:space="preserve">O ostatecznym wyborze terminów </w:t>
      </w:r>
      <w:r w:rsidR="00E7186C">
        <w:rPr>
          <w:rFonts w:cs="Arial"/>
          <w:lang w:eastAsia="pl-PL"/>
        </w:rPr>
        <w:t>prac</w:t>
      </w:r>
      <w:r w:rsidR="000B7997" w:rsidRPr="00A03CB2">
        <w:rPr>
          <w:rFonts w:cs="Arial"/>
          <w:lang w:eastAsia="pl-PL"/>
        </w:rPr>
        <w:t xml:space="preserve"> decyduje Zamawiający</w:t>
      </w:r>
      <w:r w:rsidR="00E7186C">
        <w:rPr>
          <w:rFonts w:cs="Arial"/>
          <w:lang w:eastAsia="pl-PL"/>
        </w:rPr>
        <w:t xml:space="preserve"> </w:t>
      </w:r>
      <w:r w:rsidR="00E7186C">
        <w:rPr>
          <w:rFonts w:cs="Arial"/>
          <w:lang w:eastAsia="pl-PL"/>
        </w:rPr>
        <w:br/>
        <w:t>w uzgodnieniu z Wykonawcą usługi</w:t>
      </w:r>
      <w:r w:rsidR="000B7997" w:rsidRPr="00A03CB2">
        <w:rPr>
          <w:rFonts w:cs="Arial"/>
          <w:lang w:eastAsia="pl-PL"/>
        </w:rPr>
        <w:t>.</w:t>
      </w:r>
    </w:p>
    <w:p w14:paraId="5562B4B6" w14:textId="4ADC3F72" w:rsidR="00882547" w:rsidRPr="00531A4C" w:rsidRDefault="009E3909" w:rsidP="00A6471F">
      <w:pPr>
        <w:numPr>
          <w:ilvl w:val="0"/>
          <w:numId w:val="8"/>
        </w:numPr>
        <w:spacing w:after="0" w:line="240" w:lineRule="auto"/>
        <w:jc w:val="both"/>
        <w:rPr>
          <w:b/>
          <w:u w:val="single"/>
        </w:rPr>
      </w:pPr>
      <w:r w:rsidRPr="00531A4C">
        <w:rPr>
          <w:b/>
          <w:color w:val="548DD4" w:themeColor="text2" w:themeTint="99"/>
          <w:u w:val="single"/>
        </w:rPr>
        <w:t xml:space="preserve">W przypadku zwiększonego zagrożenia epidemiologicznego Zamawiający dopuszcza </w:t>
      </w:r>
      <w:r w:rsidR="001C4CC7" w:rsidRPr="00531A4C">
        <w:rPr>
          <w:b/>
          <w:color w:val="548DD4" w:themeColor="text2" w:themeTint="99"/>
          <w:u w:val="single"/>
        </w:rPr>
        <w:t>przeprowadzenie szkolenia w wersji online. W tym celu zastrzega zastosowanie wariantu nr II wyceny do rozliczenia całkowitego Wykonawcy</w:t>
      </w:r>
      <w:r w:rsidR="001C4CC7" w:rsidRPr="00531A4C">
        <w:rPr>
          <w:b/>
          <w:u w:val="single"/>
        </w:rPr>
        <w:t xml:space="preserve">. </w:t>
      </w:r>
    </w:p>
    <w:p w14:paraId="14B9F57C" w14:textId="75E29F56" w:rsidR="001C4CC7" w:rsidRDefault="001C4CC7">
      <w:pPr>
        <w:spacing w:after="200" w:line="276" w:lineRule="auto"/>
        <w:rPr>
          <w:u w:val="single"/>
        </w:rPr>
      </w:pPr>
    </w:p>
    <w:p w14:paraId="59B01C68" w14:textId="74E10C78" w:rsidR="00CF344A" w:rsidRDefault="00CF344A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14:paraId="7AF7C3BC" w14:textId="5222E382" w:rsidR="00753B74" w:rsidRPr="00753B74" w:rsidRDefault="00753B74" w:rsidP="000B1FCA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 w:rsidR="000B1FCA"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14:paraId="0E1CF39E" w14:textId="6B889600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odstąpienia od umowy przez Zamawiającego lub Wykonawcę z przyczyn za które ponosi odpowiedzialność Wykonawca - wysokości 15% wynagrodzenia umownego brutto, </w:t>
      </w:r>
    </w:p>
    <w:p w14:paraId="07BAB2AB" w14:textId="71EF78BB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niewykonania w całości przedmiotu umowy - wysokości 5% wynagrodzenia umownego brutto, </w:t>
      </w:r>
    </w:p>
    <w:p w14:paraId="2064FB6D" w14:textId="77777777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>Wykonawca wyraża zgodę na potrącenie kar umownych z należnego wynagrodzenia.</w:t>
      </w:r>
    </w:p>
    <w:p w14:paraId="5D0E4C01" w14:textId="77777777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Jeżeli wysokość zastrzeżonych kar umownych nie pokrywa poniesionej szkody strony mogą dochodzić odszkodowania uzupełniającego na zasadach ogólnych, określonych w kodeksie cywilnym. </w:t>
      </w:r>
    </w:p>
    <w:p w14:paraId="78A83E18" w14:textId="15014E08" w:rsidR="00CF344A" w:rsidRDefault="000B1FCA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Przewidywany termin płatność z tytułu realizacji usługi – 30 dni od daty prawidłowo wystawionej faktury VAT </w:t>
      </w:r>
      <w:r w:rsidR="00E7186C">
        <w:rPr>
          <w:rFonts w:cs="Arial"/>
          <w:lang w:eastAsia="pl-PL"/>
        </w:rPr>
        <w:t xml:space="preserve">/ rachunku </w:t>
      </w:r>
      <w:r>
        <w:rPr>
          <w:rFonts w:cs="Arial"/>
          <w:lang w:eastAsia="pl-PL"/>
        </w:rPr>
        <w:t xml:space="preserve">po wykonaniu usługi.  </w:t>
      </w:r>
    </w:p>
    <w:p w14:paraId="6E1B3F60" w14:textId="5E5E5D54" w:rsidR="00E7186C" w:rsidRDefault="00E7186C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wyraża zgodę na rozliczenie </w:t>
      </w:r>
      <w:r w:rsidR="00157EDB">
        <w:rPr>
          <w:rFonts w:cs="Arial"/>
          <w:lang w:eastAsia="pl-PL"/>
        </w:rPr>
        <w:t xml:space="preserve">usługi </w:t>
      </w:r>
      <w:r>
        <w:rPr>
          <w:rFonts w:cs="Arial"/>
          <w:lang w:eastAsia="pl-PL"/>
        </w:rPr>
        <w:t>z W</w:t>
      </w:r>
      <w:r w:rsidR="00157EDB">
        <w:rPr>
          <w:rFonts w:cs="Arial"/>
          <w:lang w:eastAsia="pl-PL"/>
        </w:rPr>
        <w:t>ykonawcą</w:t>
      </w:r>
      <w:r>
        <w:rPr>
          <w:rFonts w:cs="Arial"/>
          <w:lang w:eastAsia="pl-PL"/>
        </w:rPr>
        <w:t xml:space="preserve"> w trybie miesięcznym, </w:t>
      </w:r>
      <w:r>
        <w:rPr>
          <w:rFonts w:cs="Arial"/>
          <w:lang w:eastAsia="pl-PL"/>
        </w:rPr>
        <w:br/>
        <w:t xml:space="preserve">na podstawie przedstawionej ewidencji godzin. </w:t>
      </w:r>
    </w:p>
    <w:p w14:paraId="41EBEFE4" w14:textId="3D0B40E8" w:rsidR="000B1FCA" w:rsidRDefault="001B7B31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zastrzega konieczność regulacji kwestii powierzenia danych osobowych </w:t>
      </w:r>
      <w:r w:rsidR="002615B5">
        <w:rPr>
          <w:rFonts w:cs="Arial"/>
          <w:lang w:eastAsia="pl-PL"/>
        </w:rPr>
        <w:t xml:space="preserve">odrębną umową. </w:t>
      </w:r>
    </w:p>
    <w:p w14:paraId="195DD759" w14:textId="77777777" w:rsidR="002615B5" w:rsidRPr="002615B5" w:rsidRDefault="002615B5" w:rsidP="002615B5">
      <w:pPr>
        <w:spacing w:after="0" w:line="240" w:lineRule="auto"/>
        <w:jc w:val="both"/>
        <w:rPr>
          <w:rFonts w:cs="Arial"/>
          <w:lang w:eastAsia="pl-PL"/>
        </w:rPr>
      </w:pPr>
    </w:p>
    <w:p w14:paraId="6F5C3A7D" w14:textId="77777777" w:rsidR="000B1FCA" w:rsidRPr="000B1FCA" w:rsidRDefault="000B1FCA" w:rsidP="000B1FCA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14:paraId="23B29575" w14:textId="32CF6706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14:paraId="382A9AF1" w14:textId="77777777" w:rsidR="003554C3" w:rsidRPr="006C5C3A" w:rsidRDefault="003554C3" w:rsidP="003554C3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69BBE8B3" w14:textId="403CD1CF" w:rsidR="003554C3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Zamawiający przewiduje możliwość zmiany postanowień umowy w stosunku do treści oferty na podstawie, której dokonano wyboru Wykonawcy, jeżeli zmiany te są korzystne dla Zamawiającego lub wynikły z okoliczności, których nie można było przewidzieć w chwili zawarcia umowy. </w:t>
      </w:r>
    </w:p>
    <w:p w14:paraId="38A4F8A0" w14:textId="02F29472" w:rsidR="003554C3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lastRenderedPageBreak/>
        <w:t xml:space="preserve">W szczególności zmiany mogą dotyczyć: terminu obowiązywania umowy, harmonogramu realizacji </w:t>
      </w:r>
      <w:r w:rsidR="00E7186C">
        <w:rPr>
          <w:rFonts w:cs="Arial"/>
          <w:lang w:eastAsia="pl-PL"/>
        </w:rPr>
        <w:t>usług</w:t>
      </w:r>
      <w:r w:rsidRPr="003554C3">
        <w:rPr>
          <w:rFonts w:cs="Arial"/>
          <w:lang w:eastAsia="pl-PL"/>
        </w:rPr>
        <w:t xml:space="preserve">, zmiany powszechnie obowiązujących przepisów prawa w zakresie mającym wpływ na realizację przedmiotu zamówienia. </w:t>
      </w:r>
    </w:p>
    <w:p w14:paraId="151C7F4D" w14:textId="28EA670B" w:rsidR="00C66FB7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O zmianach Zamawiający powiadomi Wykonawcę w terminie nie późniejszym </w:t>
      </w:r>
      <w:r w:rsidRPr="009113EA">
        <w:rPr>
          <w:rFonts w:cs="Arial"/>
          <w:lang w:eastAsia="pl-PL"/>
        </w:rPr>
        <w:t>niż 7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p w14:paraId="437FCF1D" w14:textId="77777777" w:rsidR="008A3EDA" w:rsidRPr="003554C3" w:rsidRDefault="008A3EDA" w:rsidP="008A3EDA">
      <w:pPr>
        <w:pStyle w:val="Akapitzlist"/>
        <w:jc w:val="both"/>
        <w:rPr>
          <w:rFonts w:cs="Arial"/>
          <w:lang w:eastAsia="pl-PL"/>
        </w:rPr>
      </w:pPr>
    </w:p>
    <w:p w14:paraId="34C01CC5" w14:textId="4F4A32D3" w:rsidR="00C66FB7" w:rsidRPr="008A3EDA" w:rsidRDefault="00315A1A" w:rsidP="008A3EDA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  <w:b/>
          <w:bCs/>
        </w:rPr>
      </w:pPr>
      <w:r w:rsidRPr="008A3EDA">
        <w:rPr>
          <w:rFonts w:cs="Calibri"/>
          <w:b/>
        </w:rPr>
        <w:t>Warunki udziału w postepowaniu oraz opis sposobu dokonywania oceny ich spełniania.</w:t>
      </w:r>
    </w:p>
    <w:p w14:paraId="2ED3D1BE" w14:textId="77777777" w:rsidR="00A03CB2" w:rsidRPr="006C5C3A" w:rsidRDefault="00A03CB2" w:rsidP="00A03CB2">
      <w:pPr>
        <w:pStyle w:val="Akapitzlist"/>
        <w:widowControl w:val="0"/>
        <w:spacing w:after="0" w:line="240" w:lineRule="auto"/>
        <w:jc w:val="both"/>
        <w:outlineLvl w:val="0"/>
        <w:rPr>
          <w:rFonts w:cs="Calibri"/>
          <w:b/>
          <w:bCs/>
        </w:rPr>
      </w:pPr>
    </w:p>
    <w:p w14:paraId="29C82A52" w14:textId="6A11BB1B" w:rsidR="00C66FB7" w:rsidRDefault="00C66FB7" w:rsidP="00C97B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O udzielenie zamówienia mogą ubiegać się </w:t>
      </w:r>
      <w:r w:rsidR="00F851D4" w:rsidRPr="006C5C3A">
        <w:rPr>
          <w:rFonts w:cs="Arial"/>
          <w:lang w:eastAsia="pl-PL"/>
        </w:rPr>
        <w:t xml:space="preserve">Wykonawcy, </w:t>
      </w:r>
      <w:r w:rsidRPr="006C5C3A">
        <w:rPr>
          <w:rFonts w:cs="Arial"/>
          <w:lang w:eastAsia="pl-PL"/>
        </w:rPr>
        <w:t>którzy spełniają warunki</w:t>
      </w:r>
      <w:r w:rsidR="00125201" w:rsidRPr="006C5C3A">
        <w:rPr>
          <w:rFonts w:cs="Arial"/>
          <w:lang w:eastAsia="pl-PL"/>
        </w:rPr>
        <w:t xml:space="preserve"> udziału </w:t>
      </w:r>
      <w:r w:rsidR="008A3EDA">
        <w:rPr>
          <w:rFonts w:cs="Arial"/>
          <w:lang w:eastAsia="pl-PL"/>
        </w:rPr>
        <w:br/>
      </w:r>
      <w:r w:rsidR="00125201" w:rsidRPr="006C5C3A">
        <w:rPr>
          <w:rFonts w:cs="Arial"/>
          <w:lang w:eastAsia="pl-PL"/>
        </w:rPr>
        <w:t xml:space="preserve">w postępowaniu </w:t>
      </w:r>
      <w:r w:rsidR="00F851D4" w:rsidRPr="006C5C3A">
        <w:rPr>
          <w:rFonts w:cs="Arial"/>
          <w:lang w:eastAsia="pl-PL"/>
        </w:rPr>
        <w:t>dotyczące</w:t>
      </w:r>
      <w:r w:rsidRPr="006C5C3A">
        <w:rPr>
          <w:rFonts w:cs="Arial"/>
          <w:lang w:eastAsia="pl-PL"/>
        </w:rPr>
        <w:t>:</w:t>
      </w:r>
    </w:p>
    <w:p w14:paraId="4543EC06" w14:textId="77777777" w:rsidR="00157EDB" w:rsidRPr="006C5C3A" w:rsidRDefault="00157EDB" w:rsidP="00157EDB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2B16F7AE" w14:textId="6A186922" w:rsidR="00D47AEA" w:rsidRPr="001D3A7C" w:rsidRDefault="00BE318F" w:rsidP="00D47AEA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cs="Arial"/>
          <w:b/>
        </w:rPr>
      </w:pPr>
      <w:r>
        <w:rPr>
          <w:rFonts w:cs="Arial"/>
          <w:b/>
          <w:u w:val="single"/>
        </w:rPr>
        <w:t>Doświadczenia</w:t>
      </w:r>
      <w:r w:rsidR="00311A8A" w:rsidRPr="00311A8A">
        <w:rPr>
          <w:rFonts w:cs="Arial"/>
          <w:b/>
          <w:u w:val="single"/>
        </w:rPr>
        <w:t xml:space="preserve"> osób występujących po stronie wykonawcy</w:t>
      </w:r>
      <w:r w:rsidR="00D47AEA" w:rsidRPr="001D3A7C">
        <w:rPr>
          <w:rFonts w:cs="Arial"/>
        </w:rPr>
        <w:t>:</w:t>
      </w:r>
    </w:p>
    <w:p w14:paraId="2B288549" w14:textId="77777777" w:rsidR="00D47AEA" w:rsidRDefault="00D47AEA" w:rsidP="00D47AEA">
      <w:pPr>
        <w:tabs>
          <w:tab w:val="left" w:pos="709"/>
        </w:tabs>
        <w:spacing w:after="0"/>
        <w:ind w:left="709"/>
        <w:jc w:val="both"/>
        <w:rPr>
          <w:rFonts w:cs="Arial"/>
        </w:rPr>
      </w:pPr>
    </w:p>
    <w:p w14:paraId="7E3E18F3" w14:textId="77777777" w:rsidR="00311A8A" w:rsidRPr="00311A8A" w:rsidRDefault="00311A8A" w:rsidP="00311A8A">
      <w:pPr>
        <w:spacing w:after="0"/>
        <w:ind w:left="709"/>
        <w:jc w:val="both"/>
        <w:rPr>
          <w:rFonts w:cs="Arial"/>
        </w:rPr>
      </w:pPr>
      <w:r w:rsidRPr="00311A8A">
        <w:rPr>
          <w:rFonts w:cs="Arial"/>
        </w:rPr>
        <w:t xml:space="preserve">Doświadczenie osób występujących po stronie wykonawcy w zakresie prowadzenia szkoleń </w:t>
      </w:r>
    </w:p>
    <w:p w14:paraId="22BC17A5" w14:textId="627B3D3F" w:rsidR="00D47AEA" w:rsidRPr="00D47AEA" w:rsidRDefault="00311A8A" w:rsidP="00D47AEA">
      <w:pPr>
        <w:spacing w:after="0"/>
        <w:ind w:left="709"/>
        <w:jc w:val="both"/>
      </w:pPr>
      <w:r w:rsidRPr="00311A8A">
        <w:rPr>
          <w:rFonts w:cs="Arial"/>
        </w:rPr>
        <w:t xml:space="preserve">o tematyce związanej z zarządzaniem projektami badawczymi, badaniami klinicznymi, </w:t>
      </w:r>
      <w:r>
        <w:rPr>
          <w:rFonts w:cs="Arial"/>
        </w:rPr>
        <w:br/>
      </w:r>
      <w:r w:rsidRPr="00BE318F">
        <w:rPr>
          <w:rFonts w:cs="Arial"/>
          <w:b/>
        </w:rPr>
        <w:t>w okresie ostatnich 3 lat</w:t>
      </w:r>
      <w:r w:rsidRPr="00311A8A">
        <w:rPr>
          <w:rFonts w:cs="Arial"/>
        </w:rPr>
        <w:t xml:space="preserve"> </w:t>
      </w:r>
      <w:r>
        <w:rPr>
          <w:rFonts w:cs="Arial"/>
        </w:rPr>
        <w:t xml:space="preserve">przed terminem składania ofert, </w:t>
      </w:r>
      <w:r w:rsidR="00D47AEA" w:rsidRPr="00703A2A">
        <w:rPr>
          <w:rFonts w:cs="Arial"/>
        </w:rPr>
        <w:t xml:space="preserve">a jeżeli okres prowadzenia działalności jest krótszy – w tym okresie, </w:t>
      </w:r>
      <w:r w:rsidR="00D47AEA" w:rsidRPr="00703A2A">
        <w:rPr>
          <w:rFonts w:cs="Arial"/>
          <w:b/>
        </w:rPr>
        <w:t xml:space="preserve">co najmniej </w:t>
      </w:r>
      <w:r w:rsidR="00075F46">
        <w:rPr>
          <w:rFonts w:cs="Arial"/>
          <w:b/>
        </w:rPr>
        <w:t>5</w:t>
      </w:r>
      <w:r w:rsidR="00075F46" w:rsidRPr="00703A2A">
        <w:rPr>
          <w:rFonts w:cs="Arial"/>
          <w:b/>
        </w:rPr>
        <w:t xml:space="preserve"> </w:t>
      </w:r>
      <w:r w:rsidR="00D47AEA" w:rsidRPr="00703A2A">
        <w:rPr>
          <w:rFonts w:cs="Arial"/>
          <w:b/>
        </w:rPr>
        <w:t>usług</w:t>
      </w:r>
      <w:r w:rsidR="00D47AEA">
        <w:rPr>
          <w:rFonts w:cs="Arial"/>
          <w:b/>
        </w:rPr>
        <w:t xml:space="preserve"> </w:t>
      </w:r>
      <w:r w:rsidR="00D47AEA">
        <w:rPr>
          <w:rFonts w:eastAsia="Times New Roman"/>
          <w:b/>
        </w:rPr>
        <w:t xml:space="preserve">szkoleniowych </w:t>
      </w:r>
      <w:r w:rsidR="00D47AEA" w:rsidRPr="00D47AEA">
        <w:t>o tematyce związanej z zarządzaniem projektem badawczym</w:t>
      </w:r>
      <w:r w:rsidR="00345B60">
        <w:t>,</w:t>
      </w:r>
      <w:r w:rsidR="00D47AEA" w:rsidRPr="00D47AEA">
        <w:t xml:space="preserve"> bada</w:t>
      </w:r>
      <w:r w:rsidR="008A4E7A">
        <w:t>niami klinicznymi</w:t>
      </w:r>
      <w:r w:rsidR="00BE318F">
        <w:t>.</w:t>
      </w:r>
    </w:p>
    <w:p w14:paraId="15A84DC6" w14:textId="05A1941F" w:rsidR="00D47AEA" w:rsidRDefault="00D47AEA" w:rsidP="00D47AEA">
      <w:pPr>
        <w:spacing w:after="0"/>
        <w:ind w:left="709"/>
        <w:jc w:val="both"/>
        <w:rPr>
          <w:rFonts w:cs="Arial"/>
          <w:b/>
          <w:u w:val="single"/>
        </w:rPr>
      </w:pPr>
      <w:r w:rsidRPr="008F7845">
        <w:rPr>
          <w:highlight w:val="yellow"/>
        </w:rPr>
        <w:t xml:space="preserve">   </w:t>
      </w:r>
    </w:p>
    <w:p w14:paraId="74BC6118" w14:textId="77777777" w:rsidR="00D47AEA" w:rsidRPr="004B0D90" w:rsidRDefault="00D47AEA" w:rsidP="00D47AEA">
      <w:pPr>
        <w:spacing w:after="0"/>
        <w:ind w:left="709"/>
        <w:jc w:val="both"/>
        <w:rPr>
          <w:rFonts w:cs="Arial"/>
          <w:b/>
          <w:u w:val="single"/>
        </w:rPr>
      </w:pPr>
      <w:r w:rsidRPr="004B0D90">
        <w:rPr>
          <w:rFonts w:cs="Arial"/>
          <w:b/>
          <w:u w:val="single"/>
        </w:rPr>
        <w:t>UWAGA:</w:t>
      </w:r>
    </w:p>
    <w:p w14:paraId="79E5D073" w14:textId="77777777" w:rsidR="00D47AEA" w:rsidRPr="006638A6" w:rsidRDefault="00D47AEA" w:rsidP="00D47AEA">
      <w:pPr>
        <w:tabs>
          <w:tab w:val="left" w:pos="851"/>
        </w:tabs>
        <w:ind w:left="709"/>
        <w:jc w:val="both"/>
        <w:rPr>
          <w:rFonts w:cs="Arial"/>
          <w:b/>
        </w:rPr>
      </w:pPr>
      <w:r w:rsidRPr="006638A6">
        <w:rPr>
          <w:rFonts w:cs="Arial"/>
          <w:b/>
        </w:rPr>
        <w:t>W przypadku Wykonawców wspólnie składających ofertę powyższy warunek musi spełniać, co najmniej jeden z wykonawców (</w:t>
      </w:r>
      <w:r w:rsidRPr="00116DB5">
        <w:rPr>
          <w:rFonts w:cs="Arial"/>
          <w:b/>
          <w:u w:val="single"/>
        </w:rPr>
        <w:t>warunek doświadczenia nie sumuje się</w:t>
      </w:r>
      <w:r w:rsidRPr="006638A6">
        <w:rPr>
          <w:rFonts w:cs="Arial"/>
          <w:b/>
        </w:rPr>
        <w:t>).</w:t>
      </w:r>
    </w:p>
    <w:p w14:paraId="007ABA00" w14:textId="77777777" w:rsidR="00D47AEA" w:rsidRPr="00E33C93" w:rsidRDefault="00D47AEA" w:rsidP="00D47AEA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cs="Arial"/>
          <w:b/>
        </w:rPr>
      </w:pPr>
      <w:r w:rsidRPr="001D3A7C">
        <w:rPr>
          <w:rFonts w:cs="Arial"/>
          <w:b/>
          <w:bCs/>
          <w:color w:val="000000"/>
          <w:u w:val="single"/>
        </w:rPr>
        <w:t>Osób zdolnych do wykonania przedmiotu zamówienia</w:t>
      </w:r>
      <w:r w:rsidRPr="001D3A7C">
        <w:rPr>
          <w:rFonts w:cs="Arial"/>
          <w:b/>
          <w:bCs/>
          <w:color w:val="000000"/>
        </w:rPr>
        <w:t xml:space="preserve">: </w:t>
      </w:r>
    </w:p>
    <w:p w14:paraId="7F3E4CF7" w14:textId="77777777" w:rsidR="00D47AEA" w:rsidRPr="001D3A7C" w:rsidRDefault="00D47AEA" w:rsidP="00D47AEA">
      <w:pPr>
        <w:tabs>
          <w:tab w:val="left" w:pos="709"/>
        </w:tabs>
        <w:spacing w:after="0"/>
        <w:ind w:left="284"/>
        <w:jc w:val="both"/>
        <w:rPr>
          <w:rFonts w:cs="Arial"/>
          <w:b/>
        </w:rPr>
      </w:pPr>
    </w:p>
    <w:p w14:paraId="141B9E10" w14:textId="3DDD2F54" w:rsidR="00D47AEA" w:rsidRDefault="00D47AEA" w:rsidP="00D47AEA">
      <w:pPr>
        <w:spacing w:after="0"/>
        <w:ind w:left="706"/>
        <w:jc w:val="both"/>
        <w:rPr>
          <w:rFonts w:eastAsia="Calibri" w:cs="Calibri"/>
        </w:rPr>
      </w:pPr>
      <w:r w:rsidRPr="007B582B">
        <w:rPr>
          <w:rFonts w:eastAsia="Calibri" w:cs="Calibri"/>
        </w:rPr>
        <w:t xml:space="preserve">Dysponują, </w:t>
      </w:r>
      <w:r w:rsidRPr="007B582B">
        <w:rPr>
          <w:rFonts w:eastAsia="Calibri" w:cs="Calibri"/>
          <w:b/>
        </w:rPr>
        <w:t>co najmniej</w:t>
      </w:r>
      <w:r w:rsidRPr="007B582B">
        <w:rPr>
          <w:rFonts w:eastAsia="Calibri" w:cs="Calibri"/>
        </w:rPr>
        <w:t xml:space="preserve"> </w:t>
      </w:r>
      <w:r w:rsidRPr="007B582B">
        <w:rPr>
          <w:rFonts w:eastAsia="Calibri" w:cs="Calibri"/>
          <w:b/>
        </w:rPr>
        <w:t>1</w:t>
      </w:r>
      <w:r w:rsidRPr="007B582B">
        <w:rPr>
          <w:rFonts w:eastAsia="Calibri" w:cs="Calibri"/>
        </w:rPr>
        <w:t xml:space="preserve"> </w:t>
      </w:r>
      <w:r w:rsidRPr="007B582B">
        <w:rPr>
          <w:rFonts w:eastAsia="Calibri" w:cs="Calibri"/>
          <w:b/>
        </w:rPr>
        <w:t>osobą</w:t>
      </w:r>
      <w:r w:rsidRPr="007B582B">
        <w:rPr>
          <w:b/>
        </w:rPr>
        <w:t xml:space="preserve"> (</w:t>
      </w:r>
      <w:r w:rsidRPr="007B582B">
        <w:rPr>
          <w:rFonts w:eastAsia="Calibri" w:cs="Calibri"/>
          <w:b/>
        </w:rPr>
        <w:t>trenerem/ wykładowcą)</w:t>
      </w:r>
      <w:r w:rsidRPr="007B582B">
        <w:rPr>
          <w:rFonts w:eastAsia="Calibri" w:cs="Calibri"/>
        </w:rPr>
        <w:t>, skierowaną do realizacji zamó</w:t>
      </w:r>
      <w:r w:rsidR="008A4E7A">
        <w:rPr>
          <w:rFonts w:eastAsia="Calibri" w:cs="Calibri"/>
        </w:rPr>
        <w:t xml:space="preserve">wienia i posiadającą - łącznie </w:t>
      </w:r>
      <w:r w:rsidRPr="007B582B">
        <w:rPr>
          <w:rFonts w:eastAsia="Calibri" w:cs="Calibri"/>
        </w:rPr>
        <w:t xml:space="preserve">wymagane kwalifikacje i doświadczenie, tj.: </w:t>
      </w:r>
    </w:p>
    <w:p w14:paraId="095C507D" w14:textId="77777777" w:rsidR="00D47AEA" w:rsidRPr="007B582B" w:rsidRDefault="00D47AEA" w:rsidP="00D47AEA">
      <w:pPr>
        <w:spacing w:after="0"/>
        <w:ind w:left="706"/>
        <w:jc w:val="both"/>
        <w:rPr>
          <w:rFonts w:cs="Arial"/>
        </w:rPr>
      </w:pPr>
    </w:p>
    <w:p w14:paraId="7B48870F" w14:textId="37B3EA08" w:rsidR="00D47AEA" w:rsidRPr="00D47AEA" w:rsidRDefault="00D47AEA" w:rsidP="00D47AEA">
      <w:pPr>
        <w:pStyle w:val="Akapitzlist"/>
        <w:numPr>
          <w:ilvl w:val="6"/>
          <w:numId w:val="6"/>
        </w:numPr>
        <w:spacing w:line="240" w:lineRule="auto"/>
        <w:ind w:left="851" w:hanging="284"/>
        <w:jc w:val="both"/>
        <w:rPr>
          <w:rFonts w:cs="Arial"/>
          <w:color w:val="000000"/>
        </w:rPr>
      </w:pPr>
      <w:r w:rsidRPr="00D47AEA">
        <w:rPr>
          <w:rFonts w:cs="Arial"/>
          <w:color w:val="000000"/>
        </w:rPr>
        <w:t xml:space="preserve">Posiadanie wykształcenia wyższego medycznego, biotechnologicznego </w:t>
      </w:r>
    </w:p>
    <w:p w14:paraId="287232E7" w14:textId="4B63BA38" w:rsidR="00D47AEA" w:rsidRPr="00D47AEA" w:rsidRDefault="00BF1264" w:rsidP="00D47AEA">
      <w:pPr>
        <w:pStyle w:val="Akapitzlist"/>
        <w:numPr>
          <w:ilvl w:val="6"/>
          <w:numId w:val="6"/>
        </w:numPr>
        <w:tabs>
          <w:tab w:val="left" w:pos="851"/>
        </w:tabs>
        <w:spacing w:line="240" w:lineRule="auto"/>
        <w:ind w:hanging="447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Minimum 4</w:t>
      </w:r>
      <w:r w:rsidR="00D47AEA" w:rsidRPr="00D47AEA">
        <w:rPr>
          <w:rFonts w:cs="Arial"/>
          <w:color w:val="000000"/>
        </w:rPr>
        <w:t xml:space="preserve"> letnie doświadczenie w zakresie monitorowania badań klinicznych</w:t>
      </w:r>
    </w:p>
    <w:p w14:paraId="4017837C" w14:textId="0FC42A53" w:rsidR="00D47AEA" w:rsidRPr="00D47AEA" w:rsidRDefault="00BF1264" w:rsidP="00D47AEA">
      <w:pPr>
        <w:pStyle w:val="Akapitzlist"/>
        <w:numPr>
          <w:ilvl w:val="6"/>
          <w:numId w:val="6"/>
        </w:numPr>
        <w:tabs>
          <w:tab w:val="left" w:pos="851"/>
        </w:tabs>
        <w:spacing w:line="240" w:lineRule="auto"/>
        <w:ind w:hanging="447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Minimum 5</w:t>
      </w:r>
      <w:r w:rsidR="00D47AEA" w:rsidRPr="00D47AEA">
        <w:rPr>
          <w:rFonts w:cs="Arial"/>
          <w:color w:val="000000"/>
        </w:rPr>
        <w:t xml:space="preserve"> letnie doświadczenie w zakresie zarządzania projektami badawczymi </w:t>
      </w:r>
    </w:p>
    <w:p w14:paraId="611C1565" w14:textId="66B6D7A7" w:rsidR="00D47AEA" w:rsidRPr="00D47AEA" w:rsidRDefault="00D47AEA" w:rsidP="00D47AEA">
      <w:pPr>
        <w:pStyle w:val="Akapitzlist"/>
        <w:numPr>
          <w:ilvl w:val="6"/>
          <w:numId w:val="6"/>
        </w:numPr>
        <w:tabs>
          <w:tab w:val="left" w:pos="851"/>
        </w:tabs>
        <w:spacing w:line="240" w:lineRule="auto"/>
        <w:ind w:hanging="4473"/>
        <w:jc w:val="both"/>
        <w:rPr>
          <w:rFonts w:cs="Arial"/>
          <w:color w:val="000000"/>
        </w:rPr>
      </w:pPr>
      <w:r w:rsidRPr="00D47AEA">
        <w:rPr>
          <w:rFonts w:cs="Arial"/>
          <w:color w:val="000000"/>
        </w:rPr>
        <w:t xml:space="preserve">Minimum 5 letnie doświadczenie w zakresie prowadzenia szkoleń z zakresu związanego </w:t>
      </w:r>
    </w:p>
    <w:p w14:paraId="40395C33" w14:textId="73986686" w:rsidR="00D47AEA" w:rsidRPr="00D47AEA" w:rsidRDefault="00D47AEA" w:rsidP="00D47AEA">
      <w:pPr>
        <w:pStyle w:val="Akapitzlist"/>
        <w:numPr>
          <w:ilvl w:val="0"/>
          <w:numId w:val="48"/>
        </w:numPr>
        <w:tabs>
          <w:tab w:val="left" w:pos="851"/>
        </w:tabs>
        <w:spacing w:line="240" w:lineRule="auto"/>
        <w:ind w:hanging="4473"/>
        <w:jc w:val="both"/>
        <w:rPr>
          <w:rFonts w:cs="Arial"/>
          <w:color w:val="000000"/>
        </w:rPr>
      </w:pPr>
      <w:r w:rsidRPr="00D47AEA">
        <w:rPr>
          <w:rFonts w:cs="Arial"/>
          <w:color w:val="000000"/>
        </w:rPr>
        <w:t xml:space="preserve">z zarządzaniem projektem badawczym oraz badań klinicznych   </w:t>
      </w:r>
    </w:p>
    <w:p w14:paraId="598EF15D" w14:textId="180EDB9C" w:rsidR="00D47AEA" w:rsidRDefault="00D47AEA" w:rsidP="00D47AEA">
      <w:pPr>
        <w:tabs>
          <w:tab w:val="left" w:pos="851"/>
        </w:tabs>
        <w:spacing w:line="240" w:lineRule="auto"/>
        <w:ind w:left="706"/>
        <w:jc w:val="both"/>
        <w:rPr>
          <w:rFonts w:cs="Arial"/>
          <w:color w:val="000000"/>
        </w:rPr>
      </w:pPr>
      <w:r w:rsidRPr="00652E84">
        <w:rPr>
          <w:rFonts w:cs="Arial"/>
          <w:color w:val="000000"/>
        </w:rPr>
        <w:t xml:space="preserve">Wskazana osoba w załączniku nr </w:t>
      </w:r>
      <w:r>
        <w:rPr>
          <w:rFonts w:cs="Arial"/>
          <w:color w:val="000000"/>
        </w:rPr>
        <w:t>4</w:t>
      </w:r>
      <w:r w:rsidRPr="00652E84">
        <w:rPr>
          <w:rFonts w:cs="Arial"/>
          <w:color w:val="000000"/>
        </w:rPr>
        <w:t xml:space="preserve"> zostanie skierowana do </w:t>
      </w:r>
      <w:r w:rsidR="00091275" w:rsidRPr="00652E84">
        <w:rPr>
          <w:rFonts w:cs="Arial"/>
          <w:color w:val="000000"/>
        </w:rPr>
        <w:t>przeprowadzenia szkoleń</w:t>
      </w:r>
      <w:r w:rsidRPr="00652E84">
        <w:rPr>
          <w:rFonts w:cs="Arial"/>
          <w:color w:val="000000"/>
        </w:rPr>
        <w:t xml:space="preserve">.  </w:t>
      </w:r>
    </w:p>
    <w:p w14:paraId="16FF86EB" w14:textId="3FD53AF0" w:rsidR="00DD2D6A" w:rsidRPr="00DD2D6A" w:rsidRDefault="00DD2D6A" w:rsidP="00DD2D6A">
      <w:pPr>
        <w:tabs>
          <w:tab w:val="left" w:pos="851"/>
        </w:tabs>
        <w:ind w:left="709"/>
        <w:jc w:val="both"/>
        <w:rPr>
          <w:rFonts w:cs="Arial"/>
          <w:color w:val="000000"/>
        </w:rPr>
      </w:pPr>
      <w:r w:rsidRPr="0065662D">
        <w:rPr>
          <w:rFonts w:cs="Arial"/>
          <w:color w:val="000000"/>
        </w:rPr>
        <w:t xml:space="preserve">W przypadku Wykonawców wspólnie składających ofertę powyższy warunek musi spełniać, </w:t>
      </w:r>
      <w:r w:rsidR="00037CE1">
        <w:rPr>
          <w:rFonts w:cs="Arial"/>
          <w:color w:val="000000"/>
        </w:rPr>
        <w:t>każdy</w:t>
      </w:r>
      <w:r w:rsidR="00D51FEE">
        <w:rPr>
          <w:rFonts w:cs="Arial"/>
          <w:color w:val="000000"/>
        </w:rPr>
        <w:t xml:space="preserve"> </w:t>
      </w:r>
      <w:r w:rsidRPr="00DD2D6A">
        <w:rPr>
          <w:rFonts w:cs="Arial"/>
          <w:color w:val="000000"/>
        </w:rPr>
        <w:t xml:space="preserve">z </w:t>
      </w:r>
      <w:r w:rsidR="00037CE1">
        <w:rPr>
          <w:rFonts w:cs="Arial"/>
          <w:color w:val="000000"/>
        </w:rPr>
        <w:t xml:space="preserve">Wykonawców. </w:t>
      </w:r>
      <w:r w:rsidR="00D51FEE">
        <w:rPr>
          <w:rFonts w:cs="Arial"/>
          <w:color w:val="000000"/>
        </w:rPr>
        <w:t xml:space="preserve"> </w:t>
      </w:r>
    </w:p>
    <w:p w14:paraId="177206AC" w14:textId="1E4E6972" w:rsidR="002F67F0" w:rsidRPr="0040369C" w:rsidRDefault="003518DE" w:rsidP="00F83DC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DD2D6A">
        <w:rPr>
          <w:rFonts w:eastAsia="Calibri" w:cs="Calibri"/>
        </w:rPr>
        <w:t>O udzielenie zamówienia mogą ubiegać się wykonawcy, którzy</w:t>
      </w:r>
      <w:r w:rsidR="002F67F0" w:rsidRPr="00DD2D6A">
        <w:rPr>
          <w:rFonts w:eastAsia="Calibri" w:cs="Calibri"/>
        </w:rPr>
        <w:t>:</w:t>
      </w:r>
    </w:p>
    <w:p w14:paraId="412FFA54" w14:textId="77777777" w:rsidR="0040369C" w:rsidRPr="006C5C3A" w:rsidRDefault="0040369C" w:rsidP="0040369C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0C76B3BA" w14:textId="5F2575C7" w:rsidR="002F67F0" w:rsidRPr="006C5C3A" w:rsidRDefault="00F851D4" w:rsidP="00C2374B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eastAsia="Calibri" w:cs="Calibri"/>
        </w:rPr>
      </w:pPr>
      <w:r w:rsidRPr="006C5C3A">
        <w:rPr>
          <w:rFonts w:eastAsia="Calibri" w:cs="Calibri"/>
        </w:rPr>
        <w:t>N</w:t>
      </w:r>
      <w:r w:rsidR="003518DE" w:rsidRPr="006C5C3A">
        <w:rPr>
          <w:rFonts w:eastAsia="Calibri" w:cs="Calibri"/>
        </w:rPr>
        <w:t xml:space="preserve">ie podlegają wykluczeniu z postępowania na podstawie art. 24 ust. 1 pkt 12)-23) </w:t>
      </w:r>
      <w:r w:rsidRPr="006C5C3A">
        <w:rPr>
          <w:rFonts w:eastAsia="Calibri" w:cs="Calibri"/>
        </w:rPr>
        <w:t xml:space="preserve">i art. 24 ust. 5 pkt. 1 </w:t>
      </w:r>
      <w:r w:rsidR="003518DE" w:rsidRPr="006C5C3A">
        <w:rPr>
          <w:rFonts w:eastAsia="Calibri" w:cs="Calibri"/>
        </w:rPr>
        <w:t>ustawy</w:t>
      </w:r>
      <w:r w:rsidR="00BC0656" w:rsidRPr="006C5C3A">
        <w:rPr>
          <w:rFonts w:eastAsia="Calibri" w:cs="Calibri"/>
        </w:rPr>
        <w:t xml:space="preserve"> Prawo zamówień publicznych.</w:t>
      </w:r>
      <w:r w:rsidR="003518DE" w:rsidRPr="006C5C3A">
        <w:rPr>
          <w:rFonts w:eastAsia="Calibri" w:cs="Calibri"/>
        </w:rPr>
        <w:t xml:space="preserve"> </w:t>
      </w:r>
    </w:p>
    <w:p w14:paraId="78B7FBDA" w14:textId="40FDB359" w:rsidR="003518DE" w:rsidRPr="006C5C3A" w:rsidRDefault="00F83DC1" w:rsidP="00C2374B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 xml:space="preserve"> uwagi na powiązania osobowe lub kapitałowe z </w:t>
      </w:r>
      <w:r w:rsidR="002F67F0"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>amawiającym</w:t>
      </w:r>
      <w:r w:rsidR="00BD1CB8" w:rsidRPr="006C5C3A">
        <w:rPr>
          <w:rFonts w:eastAsia="Calibri" w:cs="Calibri"/>
        </w:rPr>
        <w:t>, przy czym:</w:t>
      </w:r>
    </w:p>
    <w:p w14:paraId="4545E33D" w14:textId="3BB5AA16" w:rsidR="003518DE" w:rsidRDefault="003518DE" w:rsidP="00125201">
      <w:pPr>
        <w:tabs>
          <w:tab w:val="left" w:pos="709"/>
        </w:tabs>
        <w:spacing w:after="0" w:line="240" w:lineRule="auto"/>
        <w:ind w:left="709"/>
        <w:jc w:val="both"/>
        <w:rPr>
          <w:rFonts w:eastAsia="Calibri" w:cs="Calibri"/>
        </w:rPr>
      </w:pPr>
      <w:r w:rsidRPr="006C5C3A">
        <w:rPr>
          <w:rFonts w:eastAsia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434AF2BA" w14:textId="77777777" w:rsidR="00B80281" w:rsidRPr="006C5C3A" w:rsidRDefault="00B80281" w:rsidP="00125201">
      <w:pPr>
        <w:tabs>
          <w:tab w:val="left" w:pos="709"/>
        </w:tabs>
        <w:spacing w:after="0" w:line="240" w:lineRule="auto"/>
        <w:ind w:left="709"/>
        <w:jc w:val="both"/>
        <w:rPr>
          <w:rFonts w:cs="Arial"/>
          <w:b/>
          <w:lang w:eastAsia="pl-PL"/>
        </w:rPr>
      </w:pPr>
    </w:p>
    <w:p w14:paraId="252B7D8B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r w:rsidRPr="006C5C3A">
        <w:rPr>
          <w:rFonts w:eastAsia="Calibri" w:cs="Calibri"/>
        </w:rPr>
        <w:t xml:space="preserve">uczestniczeniu w </w:t>
      </w:r>
      <w:r w:rsidR="00BD1CB8" w:rsidRPr="006C5C3A">
        <w:rPr>
          <w:rFonts w:eastAsia="Calibri" w:cs="Calibri"/>
        </w:rPr>
        <w:t>spółce, jako</w:t>
      </w:r>
      <w:r w:rsidRPr="006C5C3A">
        <w:rPr>
          <w:rFonts w:eastAsia="Calibri" w:cs="Calibri"/>
        </w:rPr>
        <w:t xml:space="preserve"> wspólnik spółki cywilnej lub spółki osobowej,</w:t>
      </w:r>
    </w:p>
    <w:p w14:paraId="107C03EF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r w:rsidRPr="006C5C3A">
        <w:rPr>
          <w:rFonts w:eastAsia="Calibri" w:cs="Calibri"/>
        </w:rPr>
        <w:lastRenderedPageBreak/>
        <w:t>posiadaniu co najmniej 10% udziałów lub akcji,</w:t>
      </w:r>
    </w:p>
    <w:p w14:paraId="00AF916A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r w:rsidRPr="006C5C3A">
        <w:rPr>
          <w:rFonts w:eastAsia="Calibri" w:cs="Calibri"/>
        </w:rPr>
        <w:t>pełnieniu funkcji członka organu nadzorczego lub zarządzającego, prokurenta, pełnomocnika,</w:t>
      </w:r>
    </w:p>
    <w:p w14:paraId="6A6A3BB7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r w:rsidRPr="006C5C3A">
        <w:rPr>
          <w:rFonts w:eastAsia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043DB3" w14:textId="77777777" w:rsidR="003554C3" w:rsidRPr="006C5C3A" w:rsidRDefault="003554C3" w:rsidP="003518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40D1CCD" w14:textId="324BC067" w:rsidR="003E7FFB" w:rsidRPr="00AB695D" w:rsidRDefault="00DE6D0E" w:rsidP="00C2374B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Ocena spełniania warunków udziału w postępowaniu zostanie dokona</w:t>
      </w:r>
      <w:r w:rsidR="003E7FFB" w:rsidRPr="006C5C3A">
        <w:rPr>
          <w:rFonts w:eastAsia="Calibri" w:cs="Calibri"/>
        </w:rPr>
        <w:t>na</w:t>
      </w:r>
      <w:r w:rsidRPr="006C5C3A">
        <w:rPr>
          <w:rFonts w:eastAsia="Calibri" w:cs="Calibri"/>
        </w:rPr>
        <w:t xml:space="preserve"> na</w:t>
      </w:r>
      <w:r w:rsidR="003E7FFB" w:rsidRPr="006C5C3A">
        <w:rPr>
          <w:rFonts w:eastAsia="Calibri" w:cs="Calibri"/>
        </w:rPr>
        <w:t xml:space="preserve"> podstawie oświadczenia </w:t>
      </w:r>
      <w:r w:rsidR="00AB695D" w:rsidRPr="00AB695D">
        <w:rPr>
          <w:rFonts w:eastAsia="Calibri" w:cs="Calibri"/>
        </w:rPr>
        <w:t>oraz dokumentów złożonych wraz z ofertą</w:t>
      </w:r>
      <w:r w:rsidR="003E7FFB" w:rsidRPr="006C5C3A">
        <w:rPr>
          <w:rFonts w:eastAsia="Calibri" w:cs="Calibri"/>
        </w:rPr>
        <w:t>, według zasady spełnia/nie spełnia.</w:t>
      </w:r>
    </w:p>
    <w:p w14:paraId="3616D311" w14:textId="39BFBB44" w:rsidR="00125201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>na podstawie oświadczenia wykonawcy według zasady spełnia/nie spełnia.</w:t>
      </w:r>
    </w:p>
    <w:p w14:paraId="24AC10EA" w14:textId="77777777" w:rsidR="00125201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Wykonawca niespełniający warunku będzie wykluczony z postępowania, a jego oferta zostanie odrzucona.</w:t>
      </w:r>
    </w:p>
    <w:p w14:paraId="78119D66" w14:textId="18793D0B" w:rsidR="003518DE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6C5C3A">
        <w:rPr>
          <w:rFonts w:cs="Calibri"/>
          <w:bCs/>
          <w:spacing w:val="-2"/>
        </w:rPr>
        <w:t>żąda, aby</w:t>
      </w:r>
      <w:r w:rsidRPr="006C5C3A">
        <w:rPr>
          <w:rFonts w:cs="Calibri"/>
          <w:bCs/>
          <w:spacing w:val="-2"/>
        </w:rPr>
        <w:t xml:space="preserve"> Podwykonawca spełniał warunki udziału w postępowaniu i braku podstaw do wykluczenia takie same jak dla Wykonawcy.</w:t>
      </w:r>
    </w:p>
    <w:p w14:paraId="12DFA705" w14:textId="77777777" w:rsidR="00C66FB7" w:rsidRPr="006C5C3A" w:rsidRDefault="00C66FB7" w:rsidP="00C66FB7">
      <w:pPr>
        <w:tabs>
          <w:tab w:val="left" w:pos="3926"/>
        </w:tabs>
        <w:rPr>
          <w:rFonts w:cs="Arial"/>
          <w:lang w:eastAsia="pl-PL"/>
        </w:rPr>
      </w:pPr>
      <w:r w:rsidRPr="006C5C3A">
        <w:rPr>
          <w:rFonts w:cs="Arial"/>
          <w:lang w:eastAsia="pl-PL"/>
        </w:rPr>
        <w:tab/>
      </w:r>
    </w:p>
    <w:p w14:paraId="2503DF8E" w14:textId="3DDA08FC" w:rsidR="00AB695D" w:rsidRPr="00AB695D" w:rsidRDefault="00AB695D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B695D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>
        <w:rPr>
          <w:rFonts w:ascii="Calibri" w:hAnsi="Calibri" w:cs="Tahoma"/>
          <w:b/>
        </w:rPr>
        <w:t xml:space="preserve"> </w:t>
      </w:r>
      <w:r w:rsidRPr="00AB695D">
        <w:rPr>
          <w:rFonts w:ascii="Calibri" w:hAnsi="Calibri" w:cs="Tahoma"/>
          <w:b/>
        </w:rPr>
        <w:t>z wykonawcami</w:t>
      </w:r>
    </w:p>
    <w:p w14:paraId="6772ECC3" w14:textId="2C456A9E" w:rsidR="00AB695D" w:rsidRPr="00072181" w:rsidRDefault="00AB695D" w:rsidP="00C2374B">
      <w:pPr>
        <w:numPr>
          <w:ilvl w:val="0"/>
          <w:numId w:val="27"/>
        </w:numPr>
        <w:spacing w:before="120" w:after="0"/>
        <w:ind w:left="708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14:paraId="3EF1E276" w14:textId="61663441" w:rsidR="00AB695D" w:rsidRPr="00072181" w:rsidRDefault="00AB695D" w:rsidP="00C2374B">
      <w:pPr>
        <w:numPr>
          <w:ilvl w:val="0"/>
          <w:numId w:val="27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 toku procedury oraz w trakcie realizacji umowy oświadczenia, wnioski, zawiadomienia oraz informacje Zamawiający i </w:t>
      </w:r>
      <w:r w:rsidR="001E463E">
        <w:rPr>
          <w:rFonts w:ascii="Calibri" w:hAnsi="Calibri"/>
        </w:rPr>
        <w:t>wykonawcy</w:t>
      </w:r>
      <w:r w:rsidR="001E463E" w:rsidRPr="00072181">
        <w:rPr>
          <w:rFonts w:ascii="Calibri" w:hAnsi="Calibri"/>
        </w:rPr>
        <w:t xml:space="preserve"> </w:t>
      </w:r>
      <w:r w:rsidRPr="00072181">
        <w:rPr>
          <w:rFonts w:ascii="Calibri" w:hAnsi="Calibri"/>
        </w:rPr>
        <w:t>przekazują pisemnie lub drogą elektroniczną. Każda ze stron na żądanie drugiej potwierdza fakt otrzymania oświadczenia, wniosku, zawiadomienia lub informacji.</w:t>
      </w:r>
    </w:p>
    <w:p w14:paraId="608998BD" w14:textId="77777777" w:rsidR="00AB695D" w:rsidRPr="00072181" w:rsidRDefault="00AB695D" w:rsidP="00C2374B">
      <w:pPr>
        <w:numPr>
          <w:ilvl w:val="0"/>
          <w:numId w:val="27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14:paraId="19B57CA1" w14:textId="2717D584" w:rsidR="00AB695D" w:rsidRDefault="00BE318F" w:rsidP="00C2374B">
      <w:pPr>
        <w:numPr>
          <w:ilvl w:val="0"/>
          <w:numId w:val="28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>Ewa Piekarczyk</w:t>
      </w:r>
      <w:r w:rsidR="009113EA" w:rsidRPr="009113EA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 tel. 9148</w:t>
      </w:r>
      <w:r w:rsidR="009113EA">
        <w:rPr>
          <w:rFonts w:ascii="Calibri" w:hAnsi="Calibri"/>
        </w:rPr>
        <w:t>007</w:t>
      </w:r>
      <w:r>
        <w:rPr>
          <w:rFonts w:ascii="Calibri" w:hAnsi="Calibri"/>
        </w:rPr>
        <w:t>2</w:t>
      </w:r>
      <w:r w:rsidR="00C73937">
        <w:rPr>
          <w:rFonts w:ascii="Calibri" w:hAnsi="Calibri"/>
        </w:rPr>
        <w:t>8</w:t>
      </w:r>
      <w:r w:rsidR="009113EA">
        <w:rPr>
          <w:rFonts w:ascii="Calibri" w:hAnsi="Calibri"/>
        </w:rPr>
        <w:t xml:space="preserve">, e-mail: </w:t>
      </w:r>
      <w:hyperlink r:id="rId9" w:history="1">
        <w:r w:rsidRPr="009F41E9">
          <w:rPr>
            <w:rStyle w:val="Hipercze"/>
            <w:rFonts w:ascii="Calibri" w:hAnsi="Calibri"/>
          </w:rPr>
          <w:t>ewa.piekarczyk@pum.edu.pl</w:t>
        </w:r>
      </w:hyperlink>
      <w:r w:rsidR="009113EA">
        <w:rPr>
          <w:rFonts w:ascii="Calibri" w:hAnsi="Calibri"/>
        </w:rPr>
        <w:t xml:space="preserve"> (procedura, kwestie formalne) </w:t>
      </w:r>
    </w:p>
    <w:p w14:paraId="1613B139" w14:textId="77777777" w:rsidR="00091275" w:rsidRDefault="00091275" w:rsidP="00091275">
      <w:pPr>
        <w:autoSpaceDE w:val="0"/>
        <w:autoSpaceDN w:val="0"/>
        <w:spacing w:after="0"/>
        <w:ind w:left="714"/>
        <w:jc w:val="both"/>
        <w:rPr>
          <w:rFonts w:ascii="Calibri" w:hAnsi="Calibri"/>
        </w:rPr>
      </w:pPr>
    </w:p>
    <w:p w14:paraId="291727A9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sposobu przygotowania oferty:</w:t>
      </w:r>
    </w:p>
    <w:p w14:paraId="15D4175E" w14:textId="77777777"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B5F948F" w14:textId="38A2219C" w:rsidR="00C66FB7" w:rsidRDefault="00C66FB7" w:rsidP="00C97BE3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14:paraId="6CE0EB84" w14:textId="77777777" w:rsidR="00BF1264" w:rsidRPr="002C14AE" w:rsidRDefault="00BF1264" w:rsidP="00BF1264">
      <w:pPr>
        <w:pStyle w:val="Akapitzlist"/>
        <w:numPr>
          <w:ilvl w:val="0"/>
          <w:numId w:val="17"/>
        </w:numPr>
        <w:spacing w:after="0"/>
        <w:jc w:val="both"/>
        <w:rPr>
          <w:rFonts w:cs="Arial"/>
        </w:rPr>
      </w:pPr>
      <w:r w:rsidRPr="002C14AE">
        <w:rPr>
          <w:rFonts w:cs="Arial"/>
        </w:rPr>
        <w:t>Wypełniony Formularz oferty – według wzoru załącznika nr 1</w:t>
      </w:r>
    </w:p>
    <w:p w14:paraId="0BB807B0" w14:textId="52EA8142" w:rsidR="00BF1264" w:rsidRPr="002C14AE" w:rsidRDefault="00BF1264" w:rsidP="00BF1264">
      <w:pPr>
        <w:numPr>
          <w:ilvl w:val="0"/>
          <w:numId w:val="17"/>
        </w:numPr>
        <w:spacing w:after="0"/>
        <w:jc w:val="both"/>
        <w:rPr>
          <w:rFonts w:cs="Arial"/>
        </w:rPr>
      </w:pPr>
      <w:r w:rsidRPr="002C14AE">
        <w:rPr>
          <w:rFonts w:cs="Arial"/>
        </w:rPr>
        <w:t xml:space="preserve">Pełnomocnictwo do reprezentacji Wykonawcy, jeżeli nie wynika to bezpośrednio </w:t>
      </w:r>
      <w:r>
        <w:rPr>
          <w:rFonts w:cs="Arial"/>
        </w:rPr>
        <w:br/>
      </w:r>
      <w:r w:rsidRPr="002C14AE">
        <w:rPr>
          <w:rFonts w:cs="Arial"/>
        </w:rPr>
        <w:t>z przedstawionego rejestru.</w:t>
      </w:r>
    </w:p>
    <w:p w14:paraId="2E0BB199" w14:textId="77777777" w:rsidR="00BF1264" w:rsidRPr="002C14AE" w:rsidRDefault="00BF1264" w:rsidP="00BF1264">
      <w:pPr>
        <w:numPr>
          <w:ilvl w:val="0"/>
          <w:numId w:val="17"/>
        </w:numPr>
        <w:spacing w:after="0"/>
        <w:jc w:val="both"/>
        <w:rPr>
          <w:rFonts w:cs="Arial"/>
        </w:rPr>
      </w:pPr>
      <w:r w:rsidRPr="002C14AE">
        <w:rPr>
          <w:rFonts w:cs="Arial"/>
          <w:color w:val="000000"/>
        </w:rPr>
        <w:t>Na potwierdzenie spełniania warunków określonych w pkt. VI</w:t>
      </w:r>
      <w:r>
        <w:rPr>
          <w:rFonts w:cs="Arial"/>
          <w:color w:val="000000"/>
        </w:rPr>
        <w:t>I</w:t>
      </w:r>
      <w:r w:rsidRPr="002C14AE">
        <w:rPr>
          <w:rFonts w:cs="Arial"/>
          <w:color w:val="000000"/>
        </w:rPr>
        <w:t xml:space="preserve">, Wykonawca zobowiązany jest załączyć do oferty następujące oświadczenia i dokumenty: </w:t>
      </w:r>
    </w:p>
    <w:p w14:paraId="11A8F913" w14:textId="77777777" w:rsidR="00BF1264" w:rsidRPr="006C5343" w:rsidRDefault="00BF1264" w:rsidP="00BF12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</w:rPr>
      </w:pPr>
      <w:r w:rsidRPr="006C5343">
        <w:rPr>
          <w:rFonts w:cstheme="minorHAnsi"/>
          <w:b/>
        </w:rPr>
        <w:t>Formularz oferty</w:t>
      </w:r>
      <w:r w:rsidRPr="006C5343">
        <w:rPr>
          <w:rFonts w:cstheme="minorHAnsi"/>
        </w:rPr>
        <w:t>, według wzoru załącznika nr 1</w:t>
      </w:r>
    </w:p>
    <w:p w14:paraId="1A68141D" w14:textId="1BE5E1E2" w:rsidR="00BF1264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A27557">
        <w:rPr>
          <w:i/>
          <w:color w:val="0000FF"/>
        </w:rPr>
        <w:t xml:space="preserve">W przypadku składania oferty wspólnej należy złożyć jeden wspólny formularz. </w:t>
      </w:r>
    </w:p>
    <w:p w14:paraId="4DE189B3" w14:textId="606C75E9" w:rsidR="00BF1264" w:rsidRDefault="00BF1264">
      <w:pPr>
        <w:spacing w:after="200" w:line="276" w:lineRule="auto"/>
        <w:rPr>
          <w:i/>
          <w:color w:val="0000FF"/>
        </w:rPr>
      </w:pPr>
      <w:r>
        <w:rPr>
          <w:i/>
          <w:color w:val="0000FF"/>
        </w:rPr>
        <w:br w:type="page"/>
      </w:r>
    </w:p>
    <w:p w14:paraId="3BF45C56" w14:textId="77777777" w:rsidR="00BF1264" w:rsidRPr="00A27557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rFonts w:cstheme="minorHAnsi"/>
          <w:i/>
          <w:color w:val="0000FF"/>
        </w:rPr>
      </w:pPr>
    </w:p>
    <w:p w14:paraId="25D85795" w14:textId="77777777" w:rsidR="00BF1264" w:rsidRDefault="00BF1264" w:rsidP="00BF12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A5D27">
        <w:rPr>
          <w:rFonts w:cstheme="minorHAnsi"/>
          <w:b/>
          <w:color w:val="000000"/>
        </w:rPr>
        <w:t>Oświadczenie</w:t>
      </w:r>
      <w:r w:rsidRPr="002C14AE">
        <w:rPr>
          <w:rFonts w:cstheme="minorHAnsi"/>
          <w:color w:val="000000"/>
        </w:rPr>
        <w:t xml:space="preserve"> o spełnieniu warunków udziału w postępowaniu oraz braku podstaw do wyklucze</w:t>
      </w:r>
      <w:r>
        <w:rPr>
          <w:rFonts w:cstheme="minorHAnsi"/>
          <w:color w:val="000000"/>
        </w:rPr>
        <w:t>nia według wzoru załącznika nr 2</w:t>
      </w:r>
      <w:r w:rsidRPr="002C14AE">
        <w:rPr>
          <w:rFonts w:cstheme="minorHAnsi"/>
          <w:color w:val="000000"/>
        </w:rPr>
        <w:t xml:space="preserve">. </w:t>
      </w:r>
    </w:p>
    <w:p w14:paraId="77A4A7B2" w14:textId="5D1768CD" w:rsidR="00BF1264" w:rsidRPr="00A27557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rFonts w:cstheme="minorHAnsi"/>
          <w:i/>
          <w:color w:val="0000FF"/>
        </w:rPr>
      </w:pPr>
      <w:r w:rsidRPr="00A27557">
        <w:rPr>
          <w:i/>
          <w:color w:val="0000FF"/>
        </w:rPr>
        <w:t xml:space="preserve">W przypadku składania oferty wspólnej każdy z wykonawców składa odrębne oświadczenie. </w:t>
      </w:r>
    </w:p>
    <w:p w14:paraId="02C25D31" w14:textId="09522A80" w:rsidR="00BF1264" w:rsidRPr="00C474D7" w:rsidRDefault="00BF1264" w:rsidP="00BF12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A5D27">
        <w:rPr>
          <w:rFonts w:cstheme="minorHAnsi"/>
          <w:b/>
          <w:color w:val="000000"/>
        </w:rPr>
        <w:t>A</w:t>
      </w:r>
      <w:r w:rsidRPr="002A5D27">
        <w:rPr>
          <w:b/>
        </w:rPr>
        <w:t>ktualny odpis z właściwego rejestru</w:t>
      </w:r>
      <w:r w:rsidRPr="002C14AE">
        <w:t xml:space="preserve"> lub z centralnej ewidencji i informacji o działalności gospodarczej, jeżeli odrębne przepisy wymagają wpisu do rejestru lub ewidencji,  wystawionego nie wcześniej niż 6 miesięcy przed upływem terminu składania wniosków o dopuszczenie do udziału w postępowaniu o udzielenie zamówienia albo składania ofert;</w:t>
      </w:r>
    </w:p>
    <w:p w14:paraId="757DC849" w14:textId="77777777" w:rsidR="00BF1264" w:rsidRPr="00A4049E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rFonts w:cstheme="minorHAnsi"/>
          <w:i/>
          <w:strike/>
          <w:color w:val="0000FF"/>
        </w:rPr>
      </w:pPr>
      <w:r w:rsidRPr="00C474D7">
        <w:rPr>
          <w:i/>
          <w:color w:val="0000FF"/>
        </w:rPr>
        <w:t xml:space="preserve">W przypadku składania oferty wspólnej każdy z wykonawców składa odrębny dokument. </w:t>
      </w:r>
    </w:p>
    <w:p w14:paraId="75798E28" w14:textId="77777777" w:rsidR="00BF1264" w:rsidRPr="00B80281" w:rsidRDefault="00BF1264" w:rsidP="00BF12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5A772B">
        <w:rPr>
          <w:b/>
        </w:rPr>
        <w:t>Odpowiednie pełnomocnictwa</w:t>
      </w:r>
      <w:r>
        <w:rPr>
          <w:b/>
        </w:rPr>
        <w:t>,</w:t>
      </w:r>
      <w:r>
        <w:t xml:space="preserve"> tylko w sytuacjach określonych w Ogłoszeniu lub </w:t>
      </w:r>
      <w:r>
        <w:br/>
      </w:r>
      <w:r w:rsidRPr="00B80281">
        <w:t xml:space="preserve">w przypadku składania oferty wspólnej; </w:t>
      </w:r>
    </w:p>
    <w:p w14:paraId="6899BA90" w14:textId="77777777" w:rsidR="00BF1264" w:rsidRPr="00BF1264" w:rsidRDefault="00BF1264" w:rsidP="005A4D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i/>
          <w:color w:val="0000FF"/>
        </w:rPr>
      </w:pPr>
      <w:r w:rsidRPr="00B80281">
        <w:rPr>
          <w:rFonts w:cstheme="minorHAnsi"/>
          <w:bCs/>
          <w:color w:val="000000"/>
        </w:rPr>
        <w:t>Wykaz usług wykonanych</w:t>
      </w:r>
      <w:r w:rsidRPr="00B80281">
        <w:rPr>
          <w:rFonts w:cstheme="minorHAnsi"/>
          <w:color w:val="000000"/>
        </w:rPr>
        <w:t>, a w przypadku świadczeń okresowych lub ciągłych również wykonywanych</w:t>
      </w:r>
      <w:r w:rsidRPr="00BF1264">
        <w:rPr>
          <w:rFonts w:cstheme="minorHAnsi"/>
          <w:color w:val="000000"/>
        </w:rPr>
        <w:t>, wraz z podaniem ich przedmiotu, dat wykonania i podmiotów, na rzecz k</w:t>
      </w:r>
      <w:r>
        <w:rPr>
          <w:rFonts w:cstheme="minorHAnsi"/>
          <w:color w:val="000000"/>
        </w:rPr>
        <w:t xml:space="preserve">tórych usługi zostały wykonane. </w:t>
      </w:r>
    </w:p>
    <w:p w14:paraId="090AD8D2" w14:textId="0D133D01" w:rsidR="00BF1264" w:rsidRPr="00BF1264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BF1264">
        <w:rPr>
          <w:i/>
          <w:color w:val="0000FF"/>
        </w:rPr>
        <w:t>W przypadku składania oferty wspólnej wykonawcy składają jeden wspólny wykaz.</w:t>
      </w:r>
    </w:p>
    <w:p w14:paraId="002CB60D" w14:textId="77777777" w:rsidR="00BF1264" w:rsidRPr="009248FE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9248FE">
        <w:rPr>
          <w:i/>
          <w:color w:val="0000FF"/>
        </w:rPr>
        <w:t>W przypadku Wykonawców wspólnie składających ofertę warunek</w:t>
      </w:r>
      <w:r>
        <w:rPr>
          <w:i/>
          <w:color w:val="0000FF"/>
        </w:rPr>
        <w:t xml:space="preserve"> dot. usług</w:t>
      </w:r>
      <w:r w:rsidRPr="009248FE">
        <w:rPr>
          <w:i/>
          <w:color w:val="0000FF"/>
        </w:rPr>
        <w:t xml:space="preserve"> musi spełniać, co najmniej jeden z wykonawców (warunek doświadczenia nie sumuje się).</w:t>
      </w:r>
    </w:p>
    <w:p w14:paraId="4E50C852" w14:textId="77777777" w:rsidR="00BF1264" w:rsidRDefault="00BF1264" w:rsidP="00BF12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C14AE">
        <w:rPr>
          <w:rFonts w:cstheme="minorHAnsi"/>
          <w:b/>
          <w:bCs/>
          <w:color w:val="000000"/>
        </w:rPr>
        <w:t>Wykaz osób</w:t>
      </w:r>
      <w:r w:rsidRPr="002C14AE">
        <w:rPr>
          <w:rFonts w:cstheme="minorHAnsi"/>
          <w:color w:val="000000"/>
        </w:rPr>
        <w:t xml:space="preserve">, skierowanych przez Wykonawcę do realizacji zamówienia publicznego, odpowiedzialnych za świadczenie usługi wraz z informacją na temat ich kwalifikacji zawodowych, doświadczenia i wykształcenia niezbędnych do wykonania zamówienia publicznego oraz o podstawie do dysponowania tymi osobami. </w:t>
      </w:r>
    </w:p>
    <w:p w14:paraId="0C21C317" w14:textId="3A1685AE" w:rsidR="00BF1264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5D3644">
        <w:rPr>
          <w:i/>
          <w:color w:val="0000FF"/>
        </w:rPr>
        <w:t>W przypadku składania oferty wspólnej wykonawcy składają jeden wspólny wykaz</w:t>
      </w:r>
      <w:r>
        <w:rPr>
          <w:i/>
          <w:color w:val="0000FF"/>
        </w:rPr>
        <w:t>.</w:t>
      </w:r>
    </w:p>
    <w:p w14:paraId="2AA2A7EC" w14:textId="77777777" w:rsidR="00377F97" w:rsidRPr="006C5C3A" w:rsidRDefault="00377F97" w:rsidP="00377F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D41B91" w14:textId="404331FE" w:rsidR="00D95482" w:rsidRPr="00A70ADF" w:rsidRDefault="001E463E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>
        <w:rPr>
          <w:rFonts w:cs="Arial"/>
          <w:color w:val="000000"/>
        </w:rPr>
        <w:t>Wykonawca</w:t>
      </w:r>
      <w:r w:rsidRPr="006C5C3A">
        <w:rPr>
          <w:rFonts w:cs="Arial"/>
          <w:color w:val="000000"/>
        </w:rPr>
        <w:t xml:space="preserve"> </w:t>
      </w:r>
      <w:r w:rsidR="00BE318F" w:rsidRPr="006C5C3A">
        <w:rPr>
          <w:rFonts w:cs="Arial"/>
          <w:color w:val="000000"/>
        </w:rPr>
        <w:t xml:space="preserve">może </w:t>
      </w:r>
      <w:r w:rsidR="00BE318F">
        <w:rPr>
          <w:rFonts w:cs="Arial"/>
          <w:color w:val="000000"/>
        </w:rPr>
        <w:t>nie</w:t>
      </w:r>
      <w:r>
        <w:rPr>
          <w:rFonts w:cs="Arial"/>
          <w:color w:val="000000"/>
        </w:rPr>
        <w:t xml:space="preserve"> przedstawić</w:t>
      </w:r>
      <w:r w:rsidR="00377F97" w:rsidRPr="006C5C3A">
        <w:rPr>
          <w:rFonts w:cs="Arial"/>
          <w:color w:val="000000"/>
        </w:rPr>
        <w:t xml:space="preserve"> dokumentu, jeżeli</w:t>
      </w:r>
      <w:r>
        <w:rPr>
          <w:rFonts w:cs="Arial"/>
          <w:color w:val="000000"/>
        </w:rPr>
        <w:t xml:space="preserve"> zamawiający</w:t>
      </w:r>
      <w:r w:rsidR="00377F97" w:rsidRPr="006C5C3A">
        <w:rPr>
          <w:rFonts w:cs="Arial"/>
          <w:color w:val="000000"/>
        </w:rPr>
        <w:t xml:space="preserve"> może go pobrać z ogólnodostępnej, bezpłatnej, internetowej bazy danych</w:t>
      </w:r>
      <w:r w:rsidR="00D95482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W takiej sytuacji wykonawca powinien podać w ofercie dane, które pozwolą na zidentyfikowanie odpowiedniego dokumentu przez zamawiającego (np. nr KRS, NIP wykonawcy).</w:t>
      </w:r>
    </w:p>
    <w:p w14:paraId="719FA9ED" w14:textId="1585E720"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14:paraId="2FFCDFB3" w14:textId="1546DA04" w:rsidR="00377F97" w:rsidRPr="00AA2F89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AA2F89">
        <w:rPr>
          <w:rFonts w:cs="Arial"/>
          <w:b/>
          <w:color w:val="000000"/>
          <w:u w:val="single"/>
        </w:rPr>
        <w:t>Pozostałe dokumenty</w:t>
      </w:r>
      <w:r w:rsidRPr="00AA2F89">
        <w:rPr>
          <w:rFonts w:cs="Arial"/>
          <w:color w:val="000000"/>
        </w:rPr>
        <w:t xml:space="preserve">: </w:t>
      </w:r>
    </w:p>
    <w:p w14:paraId="131E9C03" w14:textId="7F25EC2A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14:paraId="1853EB98" w14:textId="444879F2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14:paraId="6681EB27" w14:textId="30A1D7A9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14:paraId="21271535" w14:textId="66255F77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14:paraId="40193486" w14:textId="77777777" w:rsidR="001F7754" w:rsidRPr="003554C3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Wykonawca składa wszystkie dokumenty, wraz z ofertą, w języku polskim, a sporządzone w języku obcym wraz z tłumaczeniem na język polski. Tłumaczenie musi być poświadczone za zgodność z oryginałem przez Wykonawcę. </w:t>
      </w:r>
    </w:p>
    <w:p w14:paraId="5678B245" w14:textId="7ADBB874" w:rsidR="002A17D6" w:rsidRPr="003554C3" w:rsidRDefault="00377F97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lastRenderedPageBreak/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14:paraId="1F36A076" w14:textId="0170B6D4" w:rsidR="002A17D6" w:rsidRPr="003554C3" w:rsidRDefault="002A17D6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z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 xml:space="preserve">. Nie ujawnia się informacji stanowiących tajemnicę przedsiębiorstwa w rozumieniu przepisów o zwalczaniu nieuczciwej 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14:paraId="68E7CBD7" w14:textId="14920403" w:rsidR="009E6C20" w:rsidRPr="003554C3" w:rsidRDefault="009E6C20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 xml:space="preserve">Opis sposobu obliczania ceny oraz rozliczenia z </w:t>
      </w:r>
      <w:r w:rsidR="00537C79">
        <w:rPr>
          <w:rFonts w:eastAsia="Times New Roman" w:cstheme="minorHAnsi"/>
        </w:rPr>
        <w:t>W</w:t>
      </w:r>
      <w:r w:rsidRPr="003554C3">
        <w:rPr>
          <w:rFonts w:eastAsia="Times New Roman" w:cstheme="minorHAnsi"/>
        </w:rPr>
        <w:t>ykonawcą:</w:t>
      </w:r>
    </w:p>
    <w:p w14:paraId="595E011A" w14:textId="30352FE4" w:rsidR="003C05ED" w:rsidRPr="003554C3" w:rsidRDefault="003C05ED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 xml:space="preserve">Rozliczenia pomiędzy Zamawiającym a </w:t>
      </w:r>
      <w:r w:rsidR="006524DC">
        <w:rPr>
          <w:rFonts w:cs="Tahoma"/>
        </w:rPr>
        <w:t xml:space="preserve">wykonawcą </w:t>
      </w:r>
      <w:r w:rsidRPr="003554C3">
        <w:rPr>
          <w:rFonts w:cs="Tahoma"/>
        </w:rPr>
        <w:t>będą prowadzone w walucie PLN.</w:t>
      </w:r>
    </w:p>
    <w:p w14:paraId="2E1BB2C7" w14:textId="6AD548CF" w:rsidR="003C05ED" w:rsidRPr="000906A2" w:rsidRDefault="003C05ED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14:paraId="13570B76" w14:textId="7B9A7027" w:rsidR="000906A2" w:rsidRPr="00531A4C" w:rsidRDefault="000906A2" w:rsidP="000906A2">
      <w:pPr>
        <w:numPr>
          <w:ilvl w:val="0"/>
          <w:numId w:val="20"/>
        </w:numPr>
        <w:spacing w:after="0" w:line="240" w:lineRule="auto"/>
        <w:jc w:val="both"/>
        <w:rPr>
          <w:b/>
          <w:color w:val="548DD4" w:themeColor="text2" w:themeTint="99"/>
          <w:u w:val="single"/>
        </w:rPr>
      </w:pPr>
      <w:r w:rsidRPr="00531A4C">
        <w:rPr>
          <w:b/>
          <w:color w:val="548DD4" w:themeColor="text2" w:themeTint="99"/>
          <w:u w:val="single"/>
        </w:rPr>
        <w:t xml:space="preserve">W przypadku zwiększonego zagrożenia epidemiologicznego Zamawiający dopuszcza przeprowadzenie szkolenia w wersji online. W tym celu </w:t>
      </w:r>
      <w:r w:rsidR="00FC14F7" w:rsidRPr="00531A4C">
        <w:rPr>
          <w:b/>
          <w:color w:val="548DD4" w:themeColor="text2" w:themeTint="99"/>
          <w:u w:val="single"/>
        </w:rPr>
        <w:t>proponuje złożenie oferty w dwóch wariantach cenowych: Wariant I – szkolenie na miejscu, na terenie wskazanym przez Zamawiającego</w:t>
      </w:r>
      <w:r w:rsidR="001C1C04" w:rsidRPr="00531A4C">
        <w:rPr>
          <w:b/>
          <w:color w:val="548DD4" w:themeColor="text2" w:themeTint="99"/>
          <w:u w:val="single"/>
        </w:rPr>
        <w:t>.</w:t>
      </w:r>
      <w:r w:rsidR="00FC14F7" w:rsidRPr="00531A4C">
        <w:rPr>
          <w:b/>
          <w:color w:val="548DD4" w:themeColor="text2" w:themeTint="99"/>
          <w:u w:val="single"/>
        </w:rPr>
        <w:t xml:space="preserve"> Cena powinna obejmować wszystkie koszty związane z przeprowadzeniem szkolenia w Szczecinie tj. ewentualne koszty noclegów, transportu, wyżywienia</w:t>
      </w:r>
      <w:r w:rsidR="001C1C04" w:rsidRPr="00531A4C">
        <w:rPr>
          <w:b/>
          <w:color w:val="548DD4" w:themeColor="text2" w:themeTint="99"/>
          <w:u w:val="single"/>
        </w:rPr>
        <w:t xml:space="preserve"> trenera/wykładowcy </w:t>
      </w:r>
      <w:r w:rsidR="00FC14F7" w:rsidRPr="00531A4C">
        <w:rPr>
          <w:b/>
          <w:color w:val="548DD4" w:themeColor="text2" w:themeTint="99"/>
          <w:u w:val="single"/>
        </w:rPr>
        <w:t xml:space="preserve">.  Wariant II – szkolenie online, dostępne w czasie rzeczywistym. Forma prowadzonego przekazu do uzgodnienia z Zamawiającym .   </w:t>
      </w:r>
    </w:p>
    <w:p w14:paraId="0136BD6C" w14:textId="1E9C97F8" w:rsidR="003C05ED" w:rsidRDefault="00537C79" w:rsidP="00537C79">
      <w:pPr>
        <w:pStyle w:val="pkt"/>
        <w:numPr>
          <w:ilvl w:val="0"/>
          <w:numId w:val="20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4D29B8">
        <w:rPr>
          <w:rFonts w:asciiTheme="minorHAnsi" w:hAnsiTheme="minorHAnsi" w:cs="Arial"/>
          <w:sz w:val="22"/>
          <w:szCs w:val="22"/>
        </w:rPr>
        <w:t xml:space="preserve">Osoby fizyczne nieprowadzące działalności gospodarczej i niebędącymi płatnikami VAT </w:t>
      </w:r>
      <w:r w:rsidR="004D29B8" w:rsidRPr="004D29B8">
        <w:rPr>
          <w:rFonts w:asciiTheme="minorHAnsi" w:hAnsiTheme="minorHAnsi" w:cs="Arial"/>
          <w:sz w:val="22"/>
          <w:szCs w:val="22"/>
        </w:rPr>
        <w:t>powinny w</w:t>
      </w:r>
      <w:r w:rsidRPr="004D29B8">
        <w:rPr>
          <w:rFonts w:asciiTheme="minorHAnsi" w:hAnsiTheme="minorHAnsi" w:cs="Arial"/>
          <w:sz w:val="22"/>
          <w:szCs w:val="22"/>
        </w:rPr>
        <w:t xml:space="preserve"> kwocie netto uwzględnić obowiązkowe składki na ubezpieczenie zdrowotne, społeczne i zaliczki na podatek dochodowy od osób fizycznych, zgodnie z pkt. 14. W takim przypadku w Formularzu </w:t>
      </w:r>
      <w:r w:rsidR="004D29B8">
        <w:rPr>
          <w:rFonts w:asciiTheme="minorHAnsi" w:hAnsiTheme="minorHAnsi" w:cs="Arial"/>
          <w:sz w:val="22"/>
          <w:szCs w:val="22"/>
        </w:rPr>
        <w:t>ofertowym</w:t>
      </w:r>
      <w:r w:rsidRPr="004D29B8">
        <w:rPr>
          <w:rFonts w:asciiTheme="minorHAnsi" w:hAnsiTheme="minorHAnsi" w:cs="Arial"/>
          <w:sz w:val="22"/>
          <w:szCs w:val="22"/>
        </w:rPr>
        <w:t xml:space="preserve"> należy zaznaczyć, że Wykonawca nie jest płatnikiem podatku Vat i nie podlega przepisom o podatku od towarów i usług.</w:t>
      </w:r>
      <w:r w:rsidR="004D29B8" w:rsidRPr="004D29B8">
        <w:rPr>
          <w:rFonts w:asciiTheme="minorHAnsi" w:hAnsiTheme="minorHAnsi" w:cs="Arial"/>
          <w:sz w:val="22"/>
          <w:szCs w:val="22"/>
        </w:rPr>
        <w:t xml:space="preserve"> </w:t>
      </w:r>
      <w:r w:rsidR="003C05ED" w:rsidRPr="004D29B8">
        <w:rPr>
          <w:rFonts w:asciiTheme="minorHAnsi" w:hAnsiTheme="minorHAnsi" w:cs="Tahoma"/>
          <w:sz w:val="22"/>
          <w:szCs w:val="22"/>
        </w:rPr>
        <w:t>Ceną w rozumieniu art. 3 ust. 1 pkt. 1 i ust. 2 ustawy z dnia 9 maja 2014 r. o informowaniu 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787ED4F7" w14:textId="6EDB542B" w:rsidR="001C1C04" w:rsidRPr="004D29B8" w:rsidRDefault="00C01537" w:rsidP="00537C79">
      <w:pPr>
        <w:pStyle w:val="pkt"/>
        <w:numPr>
          <w:ilvl w:val="0"/>
          <w:numId w:val="20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Usługa szkoleniowa jest w całości finansowana ze środków publicznych – zgonie z treścią art. 43 ust. 1 pkt 29 lit. C ustawy z dnia 11.03.2004 r. o podatku od towarów i usług (DZ.U. 2011.177.1054 z późn. zm. ) </w:t>
      </w:r>
      <w:r w:rsidR="00E52742">
        <w:rPr>
          <w:rFonts w:asciiTheme="minorHAnsi" w:hAnsiTheme="minorHAnsi" w:cs="Tahoma"/>
          <w:sz w:val="22"/>
          <w:szCs w:val="22"/>
        </w:rPr>
        <w:t>, szkolenie podlega zwolnieniu z podatku VAT .</w:t>
      </w:r>
    </w:p>
    <w:p w14:paraId="51C9CFF4" w14:textId="1B6C5747" w:rsidR="001F7754" w:rsidRDefault="001F7754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4D29B8">
        <w:rPr>
          <w:rFonts w:cs="Arial"/>
          <w:lang w:eastAsia="pl-PL"/>
        </w:rPr>
        <w:t>Cena podana w ofe</w:t>
      </w:r>
      <w:r w:rsidRPr="003554C3">
        <w:rPr>
          <w:rFonts w:cs="Arial"/>
          <w:lang w:eastAsia="pl-PL"/>
        </w:rPr>
        <w:t>rcie nie podlega zmianom przez cały okres trwania umowy.</w:t>
      </w:r>
    </w:p>
    <w:p w14:paraId="265CF737" w14:textId="7520CDFE" w:rsidR="003B0FBB" w:rsidRDefault="003B0FBB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068B7A45" w14:textId="7043454E" w:rsidR="001B5BD1" w:rsidRDefault="001B5BD1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5FC6BB18" w14:textId="77777777" w:rsidR="00B80281" w:rsidRPr="003554C3" w:rsidRDefault="00B80281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6512DC51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14:paraId="4C5C28E9" w14:textId="0B7DFB60" w:rsidR="00560E13" w:rsidRPr="006C5C3A" w:rsidRDefault="00560E13" w:rsidP="00C2374B">
      <w:pPr>
        <w:pStyle w:val="Akapitzlist"/>
        <w:numPr>
          <w:ilvl w:val="3"/>
          <w:numId w:val="26"/>
        </w:numPr>
        <w:ind w:left="709" w:hanging="425"/>
        <w:jc w:val="both"/>
        <w:rPr>
          <w:rFonts w:eastAsia="Times New Roman" w:cs="Arial"/>
          <w:lang w:eastAsia="pl-PL"/>
        </w:rPr>
      </w:pPr>
      <w:r w:rsidRPr="006C5C3A">
        <w:rPr>
          <w:rFonts w:cstheme="minorHAnsi"/>
        </w:rPr>
        <w:t>Zamawiający przy wyborze najkorzystniejszej oferty będzie się kierował następującymi kryteriami</w:t>
      </w:r>
    </w:p>
    <w:p w14:paraId="158C0086" w14:textId="77777777" w:rsidR="00C66FB7" w:rsidRPr="007058C2" w:rsidRDefault="00C66FB7" w:rsidP="00C237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b/>
          <w:lang w:eastAsia="pl-PL"/>
        </w:rPr>
      </w:pPr>
      <w:r w:rsidRPr="007058C2">
        <w:rPr>
          <w:rFonts w:cs="Arial"/>
          <w:b/>
          <w:lang w:eastAsia="pl-PL"/>
        </w:rPr>
        <w:t>Cena – 80%</w:t>
      </w:r>
    </w:p>
    <w:p w14:paraId="001297DD" w14:textId="611CF428" w:rsidR="001B5BD1" w:rsidRDefault="00793A1F" w:rsidP="00E52742">
      <w:pPr>
        <w:pStyle w:val="Akapitzlist"/>
        <w:numPr>
          <w:ilvl w:val="0"/>
          <w:numId w:val="21"/>
        </w:numPr>
        <w:rPr>
          <w:rFonts w:cs="Arial"/>
          <w:b/>
          <w:lang w:eastAsia="pl-PL"/>
        </w:rPr>
      </w:pPr>
      <w:r w:rsidRPr="00A91E53">
        <w:rPr>
          <w:rFonts w:cs="Arial"/>
          <w:b/>
          <w:lang w:eastAsia="pl-PL"/>
        </w:rPr>
        <w:t xml:space="preserve">Doświadczenie </w:t>
      </w:r>
      <w:r w:rsidR="00A91E53" w:rsidRPr="00A91E53">
        <w:rPr>
          <w:rFonts w:cs="Arial"/>
          <w:b/>
          <w:lang w:eastAsia="pl-PL"/>
        </w:rPr>
        <w:t xml:space="preserve">osób występujących po stronie wykonawcy w zakresie </w:t>
      </w:r>
      <w:r w:rsidR="00C01537">
        <w:rPr>
          <w:rFonts w:cs="Arial"/>
          <w:b/>
          <w:lang w:eastAsia="pl-PL"/>
        </w:rPr>
        <w:t>prowadzenia szkoleń o tematyce związanej z zarządzaniem projektami</w:t>
      </w:r>
      <w:r w:rsidR="00E52742">
        <w:rPr>
          <w:rFonts w:cs="Arial"/>
          <w:b/>
          <w:lang w:eastAsia="pl-PL"/>
        </w:rPr>
        <w:t xml:space="preserve"> badawczymi</w:t>
      </w:r>
      <w:r w:rsidR="00C01537">
        <w:rPr>
          <w:rFonts w:cs="Arial"/>
          <w:b/>
          <w:lang w:eastAsia="pl-PL"/>
        </w:rPr>
        <w:t xml:space="preserve">, badaniami klinicznymi </w:t>
      </w:r>
      <w:r w:rsidR="00A91E53" w:rsidRPr="00A91E53">
        <w:rPr>
          <w:rFonts w:cs="Arial"/>
          <w:b/>
          <w:lang w:eastAsia="pl-PL"/>
        </w:rPr>
        <w:t xml:space="preserve">  </w:t>
      </w:r>
      <w:r w:rsidRPr="00A91E53">
        <w:rPr>
          <w:rFonts w:cs="Arial"/>
          <w:b/>
          <w:lang w:eastAsia="pl-PL"/>
        </w:rPr>
        <w:t>- 20%</w:t>
      </w:r>
    </w:p>
    <w:p w14:paraId="5216B180" w14:textId="7F68B334" w:rsidR="00B80281" w:rsidRDefault="00B80281">
      <w:pPr>
        <w:spacing w:after="200" w:line="276" w:lineRule="auto"/>
        <w:rPr>
          <w:rFonts w:cs="Arial"/>
          <w:iCs/>
          <w:u w:val="single"/>
        </w:rPr>
      </w:pPr>
    </w:p>
    <w:p w14:paraId="78FACCD4" w14:textId="77777777" w:rsidR="00B80281" w:rsidRDefault="00B80281" w:rsidP="003C05ED">
      <w:pPr>
        <w:spacing w:after="120" w:line="240" w:lineRule="auto"/>
        <w:ind w:left="449"/>
        <w:jc w:val="both"/>
        <w:rPr>
          <w:rFonts w:cs="Arial"/>
          <w:iCs/>
          <w:u w:val="single"/>
        </w:rPr>
      </w:pPr>
    </w:p>
    <w:p w14:paraId="3077B300" w14:textId="4BA44BBF" w:rsidR="00C66FB7" w:rsidRPr="006C5C3A" w:rsidRDefault="00540DE7" w:rsidP="003C05ED">
      <w:pPr>
        <w:spacing w:after="120" w:line="240" w:lineRule="auto"/>
        <w:ind w:left="449"/>
        <w:jc w:val="both"/>
        <w:rPr>
          <w:rFonts w:cs="Arial"/>
          <w:iCs/>
        </w:rPr>
      </w:pPr>
      <w:r w:rsidRPr="006C5C3A">
        <w:rPr>
          <w:rFonts w:cs="Arial"/>
          <w:iCs/>
          <w:u w:val="single"/>
        </w:rPr>
        <w:lastRenderedPageBreak/>
        <w:t>1)</w:t>
      </w:r>
      <w:r w:rsidR="00C66FB7" w:rsidRPr="006C5C3A">
        <w:rPr>
          <w:rFonts w:cs="Arial"/>
          <w:iCs/>
          <w:u w:val="single"/>
        </w:rPr>
        <w:t>W</w:t>
      </w:r>
      <w:r w:rsidR="00603178" w:rsidRPr="006C5C3A">
        <w:rPr>
          <w:rFonts w:cs="Arial"/>
          <w:iCs/>
          <w:u w:val="single"/>
        </w:rPr>
        <w:t xml:space="preserve">artość punktowa w kryterium </w:t>
      </w:r>
      <w:r w:rsidR="00293316">
        <w:rPr>
          <w:rFonts w:cs="Arial"/>
          <w:iCs/>
          <w:u w:val="single"/>
        </w:rPr>
        <w:t>C</w:t>
      </w:r>
      <w:r w:rsidR="00603178" w:rsidRPr="006C5C3A">
        <w:rPr>
          <w:rFonts w:cs="Arial"/>
          <w:iCs/>
          <w:u w:val="single"/>
        </w:rPr>
        <w:t>ena</w:t>
      </w:r>
      <w:r w:rsidR="00C66FB7" w:rsidRPr="006C5C3A">
        <w:rPr>
          <w:rFonts w:cs="Arial"/>
          <w:iCs/>
        </w:rPr>
        <w:t xml:space="preserve"> – </w:t>
      </w:r>
      <w:r w:rsidR="00603178" w:rsidRPr="006C5C3A">
        <w:rPr>
          <w:rFonts w:cs="Arial"/>
          <w:iCs/>
        </w:rPr>
        <w:t xml:space="preserve"> waga 80%</w:t>
      </w:r>
      <w:r w:rsidR="00C66FB7" w:rsidRPr="006C5C3A">
        <w:rPr>
          <w:rFonts w:cs="Arial"/>
          <w:iCs/>
        </w:rPr>
        <w:t xml:space="preserve">. </w:t>
      </w:r>
    </w:p>
    <w:p w14:paraId="02B4A180" w14:textId="6B56852F" w:rsidR="00603178" w:rsidRPr="006C5C3A" w:rsidRDefault="00603178" w:rsidP="003C05ED">
      <w:pPr>
        <w:pStyle w:val="Akapitzlist"/>
        <w:ind w:left="464"/>
        <w:jc w:val="both"/>
        <w:rPr>
          <w:rFonts w:cstheme="minorHAnsi"/>
        </w:rPr>
      </w:pPr>
      <w:r w:rsidRPr="006C5C3A">
        <w:rPr>
          <w:rFonts w:cstheme="minorHAnsi"/>
        </w:rPr>
        <w:t xml:space="preserve">Wartość punktowa </w:t>
      </w:r>
      <w:r w:rsidR="00293316">
        <w:rPr>
          <w:rFonts w:cstheme="minorHAnsi"/>
        </w:rPr>
        <w:t>będzie</w:t>
      </w:r>
      <w:r w:rsidRPr="006C5C3A">
        <w:rPr>
          <w:rFonts w:cstheme="minorHAnsi"/>
        </w:rPr>
        <w:t xml:space="preserve"> obliczana będzie wg wzoru:</w:t>
      </w:r>
    </w:p>
    <w:p w14:paraId="66F34995" w14:textId="77777777" w:rsidR="003C05ED" w:rsidRPr="006C5C3A" w:rsidRDefault="003C05ED" w:rsidP="003C05ED">
      <w:pPr>
        <w:pStyle w:val="Akapitzlist"/>
        <w:ind w:left="60"/>
        <w:jc w:val="both"/>
        <w:rPr>
          <w:rFonts w:cstheme="minorHAnsi"/>
        </w:rPr>
      </w:pPr>
      <w:r w:rsidRPr="006C5C3A">
        <w:rPr>
          <w:rFonts w:cs="Calibri"/>
          <w:b/>
          <w:bCs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E09F9E" wp14:editId="13582F57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0" b="1905"/>
                <wp:wrapNone/>
                <wp:docPr id="20" name="Kanw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03E15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A79C7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EB270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06926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64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E2FF9" w14:textId="77777777" w:rsidR="003C05ED" w:rsidRDefault="003C05ED" w:rsidP="003C05E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9F9E" id="Kanwa 20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403E15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59A79C7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23EB270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A506926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9DEB764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02E2FF9" w14:textId="77777777" w:rsidR="003C05ED" w:rsidRDefault="003C05ED" w:rsidP="003C05ED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5AC913" w14:textId="77777777" w:rsidR="003C05ED" w:rsidRPr="006C5C3A" w:rsidRDefault="003C05ED" w:rsidP="003C05ED">
      <w:pPr>
        <w:pStyle w:val="Akapitzlist"/>
        <w:ind w:left="60"/>
        <w:jc w:val="both"/>
        <w:rPr>
          <w:rFonts w:cstheme="minorHAnsi"/>
        </w:rPr>
      </w:pPr>
      <w:r w:rsidRPr="006C5C3A">
        <w:rPr>
          <w:rFonts w:cstheme="minorHAnsi"/>
          <w:b/>
        </w:rPr>
        <w:t xml:space="preserve">              </w:t>
      </w:r>
      <w:r w:rsidRPr="006C5C3A">
        <w:rPr>
          <w:rFonts w:cstheme="minorHAnsi"/>
        </w:rPr>
        <w:t>x 80% x 100</w:t>
      </w:r>
    </w:p>
    <w:p w14:paraId="6D7611C8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</w:rPr>
        <w:t>gdzie:</w:t>
      </w:r>
    </w:p>
    <w:p w14:paraId="65951D77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  <w:b/>
        </w:rPr>
        <w:t>R</w:t>
      </w:r>
      <w:r w:rsidRPr="006C5C3A">
        <w:rPr>
          <w:rFonts w:cstheme="minorHAnsi"/>
        </w:rPr>
        <w:t xml:space="preserve"> – ranga ocenianego kryterium</w:t>
      </w:r>
    </w:p>
    <w:p w14:paraId="24984928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n</w:t>
      </w:r>
      <w:r w:rsidRPr="006C5C3A">
        <w:rPr>
          <w:rFonts w:cstheme="minorHAnsi"/>
        </w:rPr>
        <w:t xml:space="preserve"> - cena najniższa</w:t>
      </w:r>
    </w:p>
    <w:p w14:paraId="013B3EBB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b</w:t>
      </w:r>
      <w:r w:rsidRPr="006C5C3A">
        <w:rPr>
          <w:rFonts w:cstheme="minorHAnsi"/>
        </w:rPr>
        <w:t xml:space="preserve"> - cena badana</w:t>
      </w:r>
    </w:p>
    <w:p w14:paraId="0EA9D2AD" w14:textId="77777777" w:rsidR="00603178" w:rsidRPr="006C5C3A" w:rsidRDefault="00603178" w:rsidP="003C05ED">
      <w:pPr>
        <w:spacing w:after="120" w:line="240" w:lineRule="auto"/>
        <w:ind w:left="45"/>
        <w:contextualSpacing/>
        <w:jc w:val="both"/>
        <w:rPr>
          <w:rFonts w:cs="Arial"/>
          <w:iCs/>
        </w:rPr>
      </w:pPr>
    </w:p>
    <w:p w14:paraId="4CB98295" w14:textId="2DCB2C5E" w:rsidR="006B78F1" w:rsidRDefault="00A34B45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 w:rsidRPr="00A91E53">
        <w:rPr>
          <w:rFonts w:cs="Arial"/>
          <w:lang w:eastAsia="pl-PL"/>
        </w:rPr>
        <w:t>2) Doświadczenie</w:t>
      </w:r>
      <w:r w:rsidR="00603178" w:rsidRPr="00A91E53">
        <w:rPr>
          <w:rFonts w:cs="Arial"/>
          <w:lang w:eastAsia="pl-PL"/>
        </w:rPr>
        <w:t xml:space="preserve"> </w:t>
      </w:r>
      <w:r w:rsidR="00A91E53" w:rsidRPr="00A91E53">
        <w:rPr>
          <w:rFonts w:cs="Arial"/>
          <w:lang w:eastAsia="pl-PL"/>
        </w:rPr>
        <w:t xml:space="preserve">osób występujących po stronie </w:t>
      </w:r>
      <w:r w:rsidR="00540DE7" w:rsidRPr="00A91E53">
        <w:rPr>
          <w:rFonts w:cs="Arial"/>
          <w:lang w:eastAsia="pl-PL"/>
        </w:rPr>
        <w:t>wykonawcy</w:t>
      </w:r>
      <w:r w:rsidR="00603178" w:rsidRPr="006C5C3A">
        <w:rPr>
          <w:rFonts w:cs="Arial"/>
          <w:lang w:eastAsia="pl-PL"/>
        </w:rPr>
        <w:t xml:space="preserve"> w</w:t>
      </w:r>
      <w:r w:rsidR="00A91E53">
        <w:rPr>
          <w:rFonts w:cs="Arial"/>
          <w:lang w:eastAsia="pl-PL"/>
        </w:rPr>
        <w:t xml:space="preserve"> zakresie </w:t>
      </w:r>
      <w:r w:rsidR="00E52742">
        <w:rPr>
          <w:rFonts w:cs="Arial"/>
          <w:lang w:eastAsia="pl-PL"/>
        </w:rPr>
        <w:t xml:space="preserve">prowadzenia szkoleń </w:t>
      </w:r>
      <w:r w:rsidR="001F1AFF">
        <w:rPr>
          <w:rFonts w:cs="Arial"/>
          <w:lang w:eastAsia="pl-PL"/>
        </w:rPr>
        <w:br/>
      </w:r>
      <w:r w:rsidR="00E52742">
        <w:rPr>
          <w:rFonts w:cs="Arial"/>
          <w:lang w:eastAsia="pl-PL"/>
        </w:rPr>
        <w:t>o tematyce związanej z zarządzaniem projektami badawczymi, badania</w:t>
      </w:r>
      <w:r w:rsidR="00B80281">
        <w:rPr>
          <w:rFonts w:cs="Arial"/>
          <w:lang w:eastAsia="pl-PL"/>
        </w:rPr>
        <w:t>mi</w:t>
      </w:r>
      <w:r w:rsidR="00E52742">
        <w:rPr>
          <w:rFonts w:cs="Arial"/>
          <w:lang w:eastAsia="pl-PL"/>
        </w:rPr>
        <w:t xml:space="preserve"> klinicznymi</w:t>
      </w:r>
      <w:r w:rsidR="006B78F1">
        <w:rPr>
          <w:rFonts w:cs="Arial"/>
          <w:lang w:eastAsia="pl-PL"/>
        </w:rPr>
        <w:t>,</w:t>
      </w:r>
      <w:r w:rsidR="007058C2">
        <w:rPr>
          <w:rFonts w:cs="Arial"/>
          <w:lang w:eastAsia="pl-PL"/>
        </w:rPr>
        <w:t xml:space="preserve"> </w:t>
      </w:r>
      <w:r w:rsidR="00603178" w:rsidRPr="006C5C3A">
        <w:rPr>
          <w:rFonts w:cs="Arial"/>
          <w:lang w:eastAsia="pl-PL"/>
        </w:rPr>
        <w:t>w okresie ostatnich 3 lat przed</w:t>
      </w:r>
      <w:r w:rsidR="00A03F20" w:rsidRPr="006C5C3A">
        <w:rPr>
          <w:rFonts w:cs="Arial"/>
          <w:lang w:eastAsia="pl-PL"/>
        </w:rPr>
        <w:t xml:space="preserve"> terminem składania ofert  </w:t>
      </w:r>
      <w:r w:rsidR="00603178" w:rsidRPr="006C5C3A">
        <w:rPr>
          <w:rFonts w:cs="Arial"/>
          <w:lang w:eastAsia="pl-PL"/>
        </w:rPr>
        <w:t>– 20%</w:t>
      </w:r>
    </w:p>
    <w:p w14:paraId="495DCFE4" w14:textId="3E02A3DB" w:rsidR="006B78F1" w:rsidRPr="006B78F1" w:rsidRDefault="006B78F1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>
        <w:rPr>
          <w:rFonts w:cs="Arial"/>
          <w:bCs/>
          <w:iCs/>
        </w:rPr>
        <w:t xml:space="preserve">Zamawiający przyzna odpowiednią ilość punktów w zależności od </w:t>
      </w:r>
      <w:r w:rsidR="004D29B8">
        <w:rPr>
          <w:rFonts w:cs="Arial"/>
          <w:bCs/>
          <w:iCs/>
        </w:rPr>
        <w:t xml:space="preserve">liczby prowadzonych </w:t>
      </w:r>
      <w:r w:rsidR="00E4787C">
        <w:rPr>
          <w:rFonts w:cs="Arial"/>
          <w:bCs/>
          <w:iCs/>
        </w:rPr>
        <w:t>szkoleń według</w:t>
      </w:r>
      <w:r>
        <w:rPr>
          <w:rFonts w:cs="Arial"/>
          <w:bCs/>
          <w:iCs/>
        </w:rPr>
        <w:t xml:space="preserve"> następujących zasad:</w:t>
      </w:r>
    </w:p>
    <w:p w14:paraId="680DBC32" w14:textId="46EA943F" w:rsidR="00C66FB7" w:rsidRPr="006C5C3A" w:rsidRDefault="00A03F20" w:rsidP="006B78F1">
      <w:pPr>
        <w:spacing w:after="0" w:line="240" w:lineRule="auto"/>
        <w:ind w:left="45"/>
        <w:rPr>
          <w:rFonts w:cs="Arial"/>
          <w:iCs/>
        </w:rPr>
      </w:pPr>
      <w:r w:rsidRPr="006C5C3A">
        <w:rPr>
          <w:rFonts w:cs="Arial"/>
          <w:bCs/>
          <w:iCs/>
        </w:rPr>
        <w:t>Wartość</w:t>
      </w:r>
      <w:r w:rsidR="00C66FB7" w:rsidRPr="006C5C3A">
        <w:rPr>
          <w:rFonts w:cs="Arial"/>
          <w:bCs/>
          <w:iCs/>
        </w:rPr>
        <w:t xml:space="preserve"> punktowa = </w:t>
      </w:r>
      <w:r w:rsidR="004D29B8">
        <w:rPr>
          <w:rFonts w:cs="Arial"/>
          <w:bCs/>
          <w:iCs/>
        </w:rPr>
        <w:t xml:space="preserve">liczba </w:t>
      </w:r>
      <w:r w:rsidR="00F148C3">
        <w:rPr>
          <w:rFonts w:cs="Arial"/>
          <w:bCs/>
          <w:iCs/>
        </w:rPr>
        <w:t>wdrożeń , gdzie</w:t>
      </w:r>
      <w:r w:rsidR="00C66FB7" w:rsidRPr="006C5C3A">
        <w:rPr>
          <w:rFonts w:cs="Arial"/>
          <w:iCs/>
        </w:rPr>
        <w:t xml:space="preserve">: </w:t>
      </w:r>
    </w:p>
    <w:p w14:paraId="30C50AE7" w14:textId="7EE9A26C" w:rsidR="00E4787C" w:rsidRDefault="00E4787C" w:rsidP="00E4787C">
      <w:pPr>
        <w:pStyle w:val="Akapitzlist"/>
        <w:autoSpaceDE w:val="0"/>
        <w:autoSpaceDN w:val="0"/>
        <w:adjustRightInd w:val="0"/>
        <w:spacing w:after="0"/>
        <w:ind w:left="11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 punktów – za przeprowadzenie </w:t>
      </w:r>
      <w:r w:rsidR="00075F46">
        <w:rPr>
          <w:rFonts w:cs="Arial"/>
          <w:color w:val="000000"/>
        </w:rPr>
        <w:t>5</w:t>
      </w:r>
      <w:r w:rsidR="00075F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szkoleń</w:t>
      </w:r>
    </w:p>
    <w:p w14:paraId="12401005" w14:textId="45790F83" w:rsidR="00E4787C" w:rsidRDefault="00E4787C" w:rsidP="00E4787C">
      <w:pPr>
        <w:pStyle w:val="Akapitzlist"/>
        <w:autoSpaceDE w:val="0"/>
        <w:autoSpaceDN w:val="0"/>
        <w:adjustRightInd w:val="0"/>
        <w:spacing w:after="0"/>
        <w:ind w:left="11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15 punktów – za przeprowadzenie od </w:t>
      </w:r>
      <w:r w:rsidR="00075F46">
        <w:rPr>
          <w:rFonts w:cs="Arial"/>
          <w:color w:val="000000"/>
        </w:rPr>
        <w:t>6-10</w:t>
      </w:r>
      <w:r w:rsidR="00075F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szkoleń</w:t>
      </w:r>
    </w:p>
    <w:p w14:paraId="3EB349F6" w14:textId="67589447" w:rsidR="00E4787C" w:rsidRDefault="00E4787C" w:rsidP="00E4787C">
      <w:pPr>
        <w:pStyle w:val="Akapitzlist"/>
        <w:autoSpaceDE w:val="0"/>
        <w:autoSpaceDN w:val="0"/>
        <w:adjustRightInd w:val="0"/>
        <w:spacing w:after="0"/>
        <w:ind w:left="11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20 punktów – za przeprowadzenie od </w:t>
      </w:r>
      <w:r w:rsidR="00075F46">
        <w:rPr>
          <w:rFonts w:cs="Arial"/>
          <w:color w:val="000000"/>
        </w:rPr>
        <w:t>11</w:t>
      </w:r>
      <w:r w:rsidR="00075F46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 xml:space="preserve">i więcej </w:t>
      </w:r>
    </w:p>
    <w:p w14:paraId="6BFDCC3A" w14:textId="14D73265" w:rsidR="00A03F20" w:rsidRPr="006C5C3A" w:rsidRDefault="00A03F20" w:rsidP="008A3EDA">
      <w:pPr>
        <w:spacing w:after="0" w:line="240" w:lineRule="auto"/>
        <w:ind w:left="567"/>
        <w:jc w:val="both"/>
        <w:rPr>
          <w:rFonts w:cs="Arial"/>
          <w:iCs/>
        </w:rPr>
      </w:pPr>
    </w:p>
    <w:p w14:paraId="077A9630" w14:textId="402D7965" w:rsidR="006B78F1" w:rsidRPr="006B78F1" w:rsidRDefault="006B78F1" w:rsidP="00C2374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hAnsi="Calibri" w:cs="Tahoma"/>
        </w:rPr>
        <w:t>Za n</w:t>
      </w:r>
      <w:r w:rsidRPr="006B78F1">
        <w:rPr>
          <w:rFonts w:ascii="Calibri" w:hAnsi="Calibri" w:cs="Tahoma"/>
        </w:rPr>
        <w:t xml:space="preserve">ajkorzystniejszą ofertą </w:t>
      </w:r>
      <w:r>
        <w:rPr>
          <w:rFonts w:ascii="Calibri" w:hAnsi="Calibri" w:cs="Tahoma"/>
        </w:rPr>
        <w:t>zostanie uznana</w:t>
      </w:r>
      <w:r w:rsidRPr="006B78F1">
        <w:rPr>
          <w:rFonts w:ascii="Calibri" w:hAnsi="Calibri" w:cs="Tahoma"/>
        </w:rPr>
        <w:t xml:space="preserve"> oferta, która przedstawia najkorzystniejszy bilans ceny i innych kryteriów odnoszących się do przedmiotu zamówienia.</w:t>
      </w:r>
    </w:p>
    <w:p w14:paraId="4F9E2C8E" w14:textId="4C3D588F" w:rsidR="00E039B3" w:rsidRPr="006C5C3A" w:rsidRDefault="00E039B3" w:rsidP="00C2374B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cs="Arial"/>
          <w:iCs/>
        </w:rPr>
      </w:pPr>
      <w:r w:rsidRPr="006C5C3A">
        <w:rPr>
          <w:rFonts w:cs="Arial"/>
          <w:bCs/>
          <w:color w:val="000000"/>
        </w:rPr>
        <w:t>W przypadku, gdy dwie lub więcej ofert otrzyma tę samą liczbę punktów, jako najkorzystniejsza wybrana zostanie oferta posiadająca .</w:t>
      </w:r>
      <w:r w:rsidR="009C7E2E">
        <w:rPr>
          <w:rFonts w:cs="Arial"/>
          <w:bCs/>
          <w:color w:val="000000"/>
        </w:rPr>
        <w:t xml:space="preserve"> niższą cenę.</w:t>
      </w:r>
      <w:r w:rsidRPr="006C5C3A">
        <w:rPr>
          <w:rFonts w:cs="Arial"/>
          <w:bCs/>
          <w:color w:val="000000"/>
        </w:rPr>
        <w:t xml:space="preserve"> Wykonawcy, którzy nie wpiszą wymaganych danych niezbędnych do dokonania oceny w danym kryterium otrzymają 0 pkt.</w:t>
      </w:r>
    </w:p>
    <w:p w14:paraId="72199158" w14:textId="59E9D022"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FDB7E52" w14:textId="77777777" w:rsidR="009E6C20" w:rsidRPr="006C5C3A" w:rsidRDefault="009E6C20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Termin i miejsce składania oferty</w:t>
      </w:r>
    </w:p>
    <w:p w14:paraId="5010F472" w14:textId="37ECFD72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Termin składania ofert upływa w dniu </w:t>
      </w:r>
      <w:r w:rsidR="000D0A89">
        <w:rPr>
          <w:rFonts w:cs="Arial"/>
          <w:b/>
          <w:u w:val="single"/>
        </w:rPr>
        <w:t>16.10</w:t>
      </w:r>
      <w:r w:rsidR="00AD420B">
        <w:rPr>
          <w:rFonts w:cs="Arial"/>
          <w:b/>
          <w:u w:val="single"/>
        </w:rPr>
        <w:t>.2020</w:t>
      </w:r>
      <w:r w:rsidRPr="007058C2">
        <w:rPr>
          <w:rFonts w:cs="Arial"/>
          <w:b/>
          <w:u w:val="single"/>
        </w:rPr>
        <w:t xml:space="preserve"> r. o godz. 9</w:t>
      </w:r>
      <w:r w:rsidR="007058C2">
        <w:rPr>
          <w:rFonts w:cs="Arial"/>
          <w:b/>
          <w:u w:val="single"/>
        </w:rPr>
        <w:t>:</w:t>
      </w:r>
      <w:r w:rsidRPr="007058C2">
        <w:rPr>
          <w:rFonts w:cs="Arial"/>
          <w:b/>
          <w:u w:val="single"/>
        </w:rPr>
        <w:t>00</w:t>
      </w:r>
      <w:r w:rsidRPr="006C5C3A">
        <w:rPr>
          <w:rFonts w:cs="Arial"/>
        </w:rPr>
        <w:t>.</w:t>
      </w:r>
    </w:p>
    <w:p w14:paraId="357E88FD" w14:textId="4C6E91EA" w:rsidR="009E6C20" w:rsidRPr="007058C2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Kompletne oferty należy przesłać drogą mailową na: </w:t>
      </w:r>
      <w:hyperlink r:id="rId10" w:history="1">
        <w:r w:rsidRPr="006C5C3A">
          <w:rPr>
            <w:rFonts w:cs="Arial"/>
            <w:color w:val="0000FF"/>
            <w:u w:val="single"/>
          </w:rPr>
          <w:t>fundusze@pum.edu.pl</w:t>
        </w:r>
      </w:hyperlink>
      <w:r w:rsidRPr="006C5C3A">
        <w:rPr>
          <w:rFonts w:cs="Arial"/>
          <w:color w:val="0000FF"/>
          <w:u w:val="single"/>
        </w:rPr>
        <w:t>.</w:t>
      </w:r>
      <w:r w:rsidRPr="006C5C3A">
        <w:rPr>
          <w:rFonts w:cs="Arial"/>
        </w:rPr>
        <w:t xml:space="preserve"> (zeskanowana w pliku pdf). W tytule e-maila proszę wpisać: </w:t>
      </w:r>
      <w:r w:rsidRPr="006C5C3A">
        <w:rPr>
          <w:rFonts w:cs="Arial"/>
          <w:b/>
          <w:iCs/>
        </w:rPr>
        <w:t xml:space="preserve">„Oferta na </w:t>
      </w:r>
      <w:r w:rsidR="00540DE7" w:rsidRPr="006C5C3A">
        <w:rPr>
          <w:rFonts w:cs="Arial"/>
          <w:b/>
          <w:iCs/>
        </w:rPr>
        <w:t xml:space="preserve">ogłoszenie na usługi społeczne </w:t>
      </w:r>
      <w:r w:rsidRPr="006C5C3A">
        <w:rPr>
          <w:rFonts w:cs="Arial"/>
          <w:b/>
          <w:iCs/>
        </w:rPr>
        <w:t xml:space="preserve">nr </w:t>
      </w:r>
      <w:r w:rsidR="00E4787C">
        <w:rPr>
          <w:rFonts w:cs="Arial"/>
          <w:b/>
          <w:iCs/>
        </w:rPr>
        <w:t>42</w:t>
      </w:r>
      <w:r w:rsidR="00AD420B">
        <w:rPr>
          <w:rFonts w:cs="Arial"/>
          <w:b/>
          <w:iCs/>
        </w:rPr>
        <w:t>/INTEGRATION/DFZ/2020</w:t>
      </w:r>
      <w:r w:rsidRPr="006C5C3A">
        <w:rPr>
          <w:rFonts w:cs="Arial"/>
          <w:b/>
          <w:iCs/>
        </w:rPr>
        <w:t>”.</w:t>
      </w:r>
    </w:p>
    <w:p w14:paraId="5948C189" w14:textId="16B7A400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7058C2">
        <w:rPr>
          <w:rFonts w:cs="Arial"/>
          <w:iCs/>
        </w:rPr>
        <w:t>Zamawiający dopuszcza złożenie oferty w wersji papierowej</w:t>
      </w:r>
      <w:r>
        <w:rPr>
          <w:rFonts w:cs="Arial"/>
          <w:b/>
          <w:iCs/>
        </w:rPr>
        <w:t xml:space="preserve">. </w:t>
      </w:r>
      <w:r w:rsidRPr="00072181">
        <w:rPr>
          <w:rFonts w:ascii="Calibri" w:hAnsi="Calibri" w:cs="Tahoma"/>
        </w:rPr>
        <w:t>W przypadku przesłania oferty pocztą/kurierem</w:t>
      </w:r>
      <w:r w:rsidR="00370BCC">
        <w:rPr>
          <w:rFonts w:ascii="Calibri" w:hAnsi="Calibri" w:cs="Tahoma"/>
        </w:rPr>
        <w:t xml:space="preserve">/osobiście </w:t>
      </w:r>
      <w:r w:rsidRPr="00072181">
        <w:rPr>
          <w:rFonts w:ascii="Calibri" w:hAnsi="Calibri" w:cs="Tahoma"/>
        </w:rPr>
        <w:t xml:space="preserve">, o zachowaniu terminu do złożenia oferty decyduje data i godzina doręczenia oferty do Działu Funduszy Zewnętrznych Pomorskiego Uniwersytetu Medycznego w Szczecinie </w:t>
      </w:r>
      <w:r w:rsidRPr="00072181">
        <w:rPr>
          <w:rFonts w:ascii="Calibri" w:eastAsia="Calibri" w:hAnsi="Calibri" w:cs="Arial"/>
        </w:rPr>
        <w:t>ul. Rybacka 1,  70-204 Szczecin</w:t>
      </w:r>
      <w:r w:rsidR="00E4787C">
        <w:rPr>
          <w:rFonts w:ascii="Calibri" w:eastAsia="Calibri" w:hAnsi="Calibri" w:cs="Arial"/>
        </w:rPr>
        <w:t xml:space="preserve"> (pok. 04) </w:t>
      </w:r>
    </w:p>
    <w:p w14:paraId="525A2801" w14:textId="2E01FC33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Zapoznanie się z treścią ofert</w:t>
      </w:r>
      <w:r w:rsidR="007058C2">
        <w:rPr>
          <w:rFonts w:cs="Arial"/>
        </w:rPr>
        <w:t>, otwarcie ofert</w:t>
      </w:r>
      <w:r w:rsidRPr="006C5C3A">
        <w:rPr>
          <w:rFonts w:cs="Arial"/>
        </w:rPr>
        <w:t xml:space="preserve"> nastąpi w dniu </w:t>
      </w:r>
      <w:r w:rsidR="000D0A89">
        <w:rPr>
          <w:rFonts w:cs="Arial"/>
          <w:b/>
        </w:rPr>
        <w:t>16.10</w:t>
      </w:r>
      <w:r w:rsidRPr="006C5C3A">
        <w:rPr>
          <w:rFonts w:cs="Arial"/>
          <w:b/>
        </w:rPr>
        <w:t>.20</w:t>
      </w:r>
      <w:r w:rsidR="00FF303B">
        <w:rPr>
          <w:rFonts w:cs="Arial"/>
          <w:b/>
        </w:rPr>
        <w:t>20</w:t>
      </w:r>
      <w:r w:rsidRPr="006C5C3A">
        <w:rPr>
          <w:rFonts w:cs="Arial"/>
          <w:b/>
        </w:rPr>
        <w:t xml:space="preserve"> r</w:t>
      </w:r>
      <w:r w:rsidRPr="006C5C3A">
        <w:rPr>
          <w:rFonts w:cs="Arial"/>
        </w:rPr>
        <w:t xml:space="preserve">. </w:t>
      </w:r>
      <w:r w:rsidRPr="006C5C3A">
        <w:rPr>
          <w:rFonts w:cs="Arial"/>
          <w:b/>
        </w:rPr>
        <w:t>o godz. 9:30</w:t>
      </w:r>
      <w:r w:rsidRPr="006C5C3A">
        <w:rPr>
          <w:rFonts w:cs="Arial"/>
        </w:rPr>
        <w:t xml:space="preserve"> w Dziale Funduszy Zewnętrznych PUM (pok. 04)</w:t>
      </w:r>
    </w:p>
    <w:p w14:paraId="67BD7CE3" w14:textId="77777777" w:rsidR="009E6C20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14:paraId="3A7565E9" w14:textId="7C01CDBD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14:paraId="6B6CF817" w14:textId="687B4DF3" w:rsidR="009E6C20" w:rsidRPr="006C5C3A" w:rsidRDefault="009C7E2E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Wykonawca</w:t>
      </w:r>
      <w:r w:rsidRPr="006C5C3A">
        <w:rPr>
          <w:rFonts w:cs="Arial"/>
        </w:rPr>
        <w:t xml:space="preserve"> </w:t>
      </w:r>
      <w:r w:rsidR="009E6C20" w:rsidRPr="006C5C3A">
        <w:rPr>
          <w:rFonts w:cs="Arial"/>
        </w:rPr>
        <w:t>może przed upływem terminu składania ofert zmienić lub wycofać swoją ofertę.</w:t>
      </w:r>
    </w:p>
    <w:p w14:paraId="32DC36BE" w14:textId="5D6A419C" w:rsidR="002A17D6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W toku badania i oceny ofert Zamawiający może żądać od </w:t>
      </w:r>
      <w:r w:rsidR="009C7E2E">
        <w:rPr>
          <w:rFonts w:cs="Arial"/>
        </w:rPr>
        <w:t>wykonawców</w:t>
      </w:r>
      <w:r w:rsidR="009C7E2E" w:rsidRPr="006C5C3A">
        <w:rPr>
          <w:rFonts w:cs="Arial"/>
        </w:rPr>
        <w:t xml:space="preserve"> </w:t>
      </w:r>
      <w:r w:rsidRPr="006C5C3A">
        <w:rPr>
          <w:rFonts w:cs="Arial"/>
        </w:rPr>
        <w:t>wyjaśnień dotyczących treści złożonej ofert.</w:t>
      </w:r>
    </w:p>
    <w:p w14:paraId="35D3076D" w14:textId="452CED57" w:rsidR="002A17D6" w:rsidRPr="00E663F6" w:rsidRDefault="002A17D6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2A17D6">
        <w:rPr>
          <w:rFonts w:cs="Arial"/>
          <w:color w:val="000000"/>
        </w:rPr>
        <w:t xml:space="preserve">Wykonawca związany będzie ofertą przez okres 30 dni od ostatecznego terminu składania ofert. </w:t>
      </w:r>
    </w:p>
    <w:p w14:paraId="1FA51C54" w14:textId="6671D069" w:rsidR="00B80281" w:rsidRDefault="00B80281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37554A2D" w14:textId="77777777" w:rsidR="00E663F6" w:rsidRPr="002A17D6" w:rsidRDefault="00E663F6" w:rsidP="00E663F6">
      <w:pPr>
        <w:spacing w:after="0" w:line="240" w:lineRule="auto"/>
        <w:ind w:left="785"/>
        <w:contextualSpacing/>
        <w:jc w:val="both"/>
        <w:rPr>
          <w:rFonts w:cs="Arial"/>
        </w:rPr>
      </w:pPr>
    </w:p>
    <w:p w14:paraId="68B37A4E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Informacje dotyczące wyboru oferty:</w:t>
      </w:r>
    </w:p>
    <w:p w14:paraId="562C1BF1" w14:textId="163DD60E" w:rsidR="00EA1EA3" w:rsidRPr="00EA1EA3" w:rsidRDefault="00EA1EA3" w:rsidP="00EA1E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0" w:hanging="353"/>
        <w:jc w:val="both"/>
        <w:rPr>
          <w:rFonts w:cs="Arial"/>
          <w:lang w:eastAsia="pl-PL"/>
        </w:rPr>
      </w:pPr>
      <w:r w:rsidRPr="00EA1EA3">
        <w:rPr>
          <w:rFonts w:cstheme="minorHAnsi"/>
        </w:rPr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14:paraId="5F35F570" w14:textId="77777777" w:rsidR="00C66FB7" w:rsidRDefault="00C66FB7" w:rsidP="00C97BE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3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Publicznej.</w:t>
      </w:r>
    </w:p>
    <w:p w14:paraId="267E501E" w14:textId="77777777" w:rsidR="00EA1EA3" w:rsidRDefault="00EA1EA3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14:paraId="3E2963EE" w14:textId="56D45D46" w:rsidR="00C66FB7" w:rsidRDefault="00C66FB7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14:paraId="2C0B201F" w14:textId="77777777" w:rsidR="00EA1EA3" w:rsidRPr="00EA1EA3" w:rsidRDefault="00EA1EA3" w:rsidP="00EA1EA3">
      <w:pPr>
        <w:pStyle w:val="Akapitzlist"/>
        <w:tabs>
          <w:tab w:val="left" w:pos="720"/>
        </w:tabs>
        <w:ind w:right="20"/>
        <w:rPr>
          <w:rFonts w:cs="Arial"/>
          <w:lang w:eastAsia="pl-PL"/>
        </w:rPr>
      </w:pPr>
    </w:p>
    <w:p w14:paraId="706F4109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Przesłanki odrzucenia oferty:</w:t>
      </w:r>
    </w:p>
    <w:p w14:paraId="791BFAB3" w14:textId="77777777" w:rsidR="00C66FB7" w:rsidRPr="006C5C3A" w:rsidRDefault="00C66FB7" w:rsidP="00140A86">
      <w:pPr>
        <w:spacing w:after="0" w:line="240" w:lineRule="auto"/>
        <w:ind w:left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odrzuci ofertę, jeżeli:</w:t>
      </w:r>
    </w:p>
    <w:p w14:paraId="416D9C3D" w14:textId="7420B48A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r w:rsidRPr="006C5C3A">
        <w:rPr>
          <w:rFonts w:cs="Arial"/>
          <w:lang w:eastAsia="pl-PL"/>
        </w:rPr>
        <w:t xml:space="preserve">jej treść nie będzie odpowiadać treści </w:t>
      </w:r>
      <w:r w:rsidR="002A17D6" w:rsidRPr="006C5C3A">
        <w:rPr>
          <w:rFonts w:cs="Arial"/>
          <w:lang w:eastAsia="pl-PL"/>
        </w:rPr>
        <w:t>ogłoszenia</w:t>
      </w:r>
      <w:r w:rsidRPr="006C5C3A">
        <w:rPr>
          <w:rFonts w:cs="Arial"/>
          <w:lang w:eastAsia="pl-PL"/>
        </w:rPr>
        <w:t>,</w:t>
      </w:r>
    </w:p>
    <w:p w14:paraId="250FA9B4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r w:rsidRPr="006C5C3A">
        <w:rPr>
          <w:rFonts w:cs="Arial"/>
          <w:lang w:eastAsia="pl-PL"/>
        </w:rPr>
        <w:t>zostanie złożona po terminie składania ofert,</w:t>
      </w:r>
    </w:p>
    <w:p w14:paraId="1C895F50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r w:rsidRPr="006C5C3A">
        <w:rPr>
          <w:rFonts w:cs="Arial"/>
          <w:lang w:eastAsia="pl-PL"/>
        </w:rPr>
        <w:t>będzie nieważna na podstawie odrębnych przepisów,</w:t>
      </w:r>
    </w:p>
    <w:p w14:paraId="43130083" w14:textId="249171C5" w:rsidR="002A17D6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r w:rsidRPr="006C5C3A">
        <w:rPr>
          <w:rFonts w:cs="Arial"/>
          <w:lang w:eastAsia="pl-PL"/>
        </w:rPr>
        <w:t xml:space="preserve">wystąpią powiązania kapitałowe lub osobowe pomiędzy </w:t>
      </w:r>
      <w:r w:rsidR="009C7E2E">
        <w:rPr>
          <w:rFonts w:cs="Arial"/>
          <w:lang w:eastAsia="pl-PL"/>
        </w:rPr>
        <w:t>Wykonawcą,</w:t>
      </w:r>
      <w:r w:rsidR="009C7E2E" w:rsidRPr="006C5C3A">
        <w:rPr>
          <w:rFonts w:cs="Arial"/>
          <w:lang w:eastAsia="pl-PL"/>
        </w:rPr>
        <w:t xml:space="preserve"> </w:t>
      </w:r>
      <w:r w:rsidRPr="006C5C3A">
        <w:rPr>
          <w:rFonts w:cs="Arial"/>
          <w:lang w:eastAsia="pl-PL"/>
        </w:rPr>
        <w:t>a Zamawiającym.</w:t>
      </w:r>
    </w:p>
    <w:p w14:paraId="65464B88" w14:textId="6AFC14F9" w:rsidR="002A17D6" w:rsidRPr="00E663F6" w:rsidRDefault="002A17D6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r w:rsidRPr="006C5C3A">
        <w:rPr>
          <w:rFonts w:cs="Arial"/>
          <w:color w:val="000000"/>
        </w:rPr>
        <w:t>została złożona przez Wykonawcę podlegającemu wykluczeniu</w:t>
      </w:r>
      <w:r w:rsidR="00E663F6">
        <w:rPr>
          <w:rFonts w:cs="Arial"/>
          <w:color w:val="000000"/>
        </w:rPr>
        <w:t>.</w:t>
      </w:r>
    </w:p>
    <w:p w14:paraId="5D499593" w14:textId="77777777" w:rsidR="00E663F6" w:rsidRPr="006C5C3A" w:rsidRDefault="00E663F6" w:rsidP="00E663F6">
      <w:pPr>
        <w:tabs>
          <w:tab w:val="left" w:pos="720"/>
        </w:tabs>
        <w:spacing w:after="0" w:line="240" w:lineRule="auto"/>
        <w:ind w:left="1080"/>
        <w:jc w:val="both"/>
        <w:rPr>
          <w:rFonts w:cs="Arial"/>
          <w:b/>
          <w:lang w:eastAsia="pl-PL"/>
        </w:rPr>
      </w:pPr>
    </w:p>
    <w:p w14:paraId="181B4B62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14:paraId="2FC3A44C" w14:textId="58569E33" w:rsidR="002A17D6" w:rsidRPr="006C5C3A" w:rsidRDefault="00C66FB7" w:rsidP="00C2374B">
      <w:pPr>
        <w:pStyle w:val="Akapitzlist"/>
        <w:numPr>
          <w:ilvl w:val="0"/>
          <w:numId w:val="24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14:paraId="0D706BB8" w14:textId="6DBCD6C3" w:rsidR="00C66FB7" w:rsidRPr="006C5C3A" w:rsidRDefault="00C66FB7" w:rsidP="00C2374B">
      <w:pPr>
        <w:pStyle w:val="Akapitzlist"/>
        <w:numPr>
          <w:ilvl w:val="0"/>
          <w:numId w:val="24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zastrzega sobie prawo do unieważnienia postępowania bez podania przyczyny</w:t>
      </w:r>
      <w:r w:rsidR="00391729">
        <w:rPr>
          <w:rFonts w:cs="Arial"/>
          <w:lang w:eastAsia="pl-PL"/>
        </w:rPr>
        <w:t xml:space="preserve"> </w:t>
      </w:r>
      <w:r w:rsidR="00391729">
        <w:t>na każdym etapie postępowania</w:t>
      </w:r>
      <w:r w:rsidRPr="006C5C3A">
        <w:rPr>
          <w:rFonts w:cs="Arial"/>
          <w:lang w:eastAsia="pl-PL"/>
        </w:rPr>
        <w:t xml:space="preserve">. </w:t>
      </w:r>
    </w:p>
    <w:p w14:paraId="61F77CA5" w14:textId="77777777"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14:paraId="524524C6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14:paraId="7325532B" w14:textId="5063F1CF" w:rsidR="002A17D6" w:rsidRPr="006C5C3A" w:rsidRDefault="002A17D6" w:rsidP="00C2374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C5C3A">
        <w:rPr>
          <w:rFonts w:cs="Arial"/>
          <w:color w:val="000000"/>
        </w:rPr>
        <w:t>Ogłoszenie nie stanowi oferty w rozumieniu art. 66 Kodeksu Cywilnego</w:t>
      </w:r>
      <w:r w:rsidR="009C7E2E">
        <w:rPr>
          <w:rFonts w:cs="Arial"/>
          <w:color w:val="000000"/>
        </w:rPr>
        <w:t>, ani zaproszenia do zawarcia umowy w rozumieniu art. 71 kodeksu cywilnego.</w:t>
      </w:r>
    </w:p>
    <w:p w14:paraId="7F499B45" w14:textId="77777777" w:rsidR="00D8049C" w:rsidRPr="006C5C3A" w:rsidRDefault="00D8049C" w:rsidP="00C2374B">
      <w:pPr>
        <w:pStyle w:val="Akapitzlist"/>
        <w:numPr>
          <w:ilvl w:val="0"/>
          <w:numId w:val="26"/>
        </w:numPr>
        <w:tabs>
          <w:tab w:val="left" w:pos="720"/>
        </w:tabs>
        <w:ind w:right="20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Klauzula informacyjna dotycząca przetwarzania danych osobowych.</w:t>
      </w:r>
    </w:p>
    <w:p w14:paraId="547F305D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2E6F4D55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administratorem Pani/Pana danych osobowych jest Pomorski Uniwersytet Medyczny w Szczecinie , ul. Rybacka 1 70-204 Szczecin;</w:t>
      </w:r>
    </w:p>
    <w:p w14:paraId="7EF67EC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 inspektorem ochrony danych osobowych w Pomorskim Uniwersytecie Medycznym w Szczecinie można skontaktować się przez adres e-mail: iodo@pum.edu.pl, telefon: 91 48 00 790 lub pisemnie na adres siedziby administratora; </w:t>
      </w:r>
    </w:p>
    <w:p w14:paraId="516AB4BE" w14:textId="4D5D7BCA" w:rsidR="00D8049C" w:rsidRPr="006C5C3A" w:rsidRDefault="00D8049C" w:rsidP="00AD420B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przetwarzane będą na podstawie art. 6 ust. 1 lit. c RODO w celu związanym z postępowaniem o udzielenie zamówienia publicznego pod nazwą: </w:t>
      </w:r>
      <w:r w:rsidR="00AD420B">
        <w:rPr>
          <w:rFonts w:cs="Arial"/>
          <w:lang w:eastAsia="pl-PL"/>
        </w:rPr>
        <w:br/>
      </w:r>
      <w:r w:rsidR="00254ECC">
        <w:rPr>
          <w:rFonts w:cs="Arial"/>
          <w:b/>
          <w:sz w:val="24"/>
          <w:szCs w:val="24"/>
          <w:lang w:eastAsia="pl-PL"/>
        </w:rPr>
        <w:t xml:space="preserve">„Świadczenie usług szkoleniowych w zakresie </w:t>
      </w:r>
      <w:r w:rsidR="00531A4C">
        <w:rPr>
          <w:rFonts w:cs="Arial"/>
          <w:b/>
          <w:sz w:val="24"/>
          <w:szCs w:val="24"/>
          <w:lang w:eastAsia="pl-PL"/>
        </w:rPr>
        <w:t>zarządzania projektami badawczymi</w:t>
      </w:r>
      <w:r w:rsidR="00254ECC">
        <w:rPr>
          <w:rFonts w:cs="Arial"/>
          <w:b/>
          <w:sz w:val="24"/>
          <w:szCs w:val="24"/>
          <w:lang w:eastAsia="pl-PL"/>
        </w:rPr>
        <w:t>”</w:t>
      </w:r>
      <w:r w:rsidR="00A34B45" w:rsidRPr="006C5C3A">
        <w:rPr>
          <w:rFonts w:cs="Arial"/>
          <w:lang w:eastAsia="pl-PL"/>
        </w:rPr>
        <w:t xml:space="preserve"> </w:t>
      </w:r>
      <w:r w:rsidR="00531A4C">
        <w:rPr>
          <w:rFonts w:cs="Arial"/>
          <w:lang w:eastAsia="pl-PL"/>
        </w:rPr>
        <w:br/>
      </w:r>
      <w:r w:rsidR="00A34B45" w:rsidRPr="006C5C3A">
        <w:rPr>
          <w:rFonts w:cs="Arial"/>
          <w:lang w:eastAsia="pl-PL"/>
        </w:rPr>
        <w:t>w</w:t>
      </w:r>
      <w:r w:rsidRPr="006C5C3A">
        <w:rPr>
          <w:rFonts w:cs="Arial"/>
          <w:lang w:eastAsia="pl-PL"/>
        </w:rPr>
        <w:t xml:space="preserve"> projekcie:</w:t>
      </w:r>
      <w:r w:rsidR="006A1FCB" w:rsidRPr="006C5C3A">
        <w:rPr>
          <w:rFonts w:cs="Arial"/>
          <w:lang w:eastAsia="pl-PL"/>
        </w:rPr>
        <w:t xml:space="preserve"> </w:t>
      </w:r>
      <w:r w:rsidR="006A1FCB" w:rsidRPr="006C5C3A">
        <w:rPr>
          <w:rFonts w:cs="Arial"/>
          <w:b/>
          <w:lang w:eastAsia="pl-PL"/>
        </w:rPr>
        <w:t>„Integration Zintegrowany rozwój - Pomorskiego Uniwersytetu Medycznego w Szczecinie” umowa nr POWR.03.05.00-00-Z047/18-00</w:t>
      </w:r>
      <w:r w:rsidRPr="006C5C3A">
        <w:rPr>
          <w:rFonts w:cs="Arial"/>
          <w:lang w:eastAsia="pl-PL"/>
        </w:rPr>
        <w:t xml:space="preserve">, prowadzonym na podstawie art. 138o ustawy </w:t>
      </w:r>
      <w:r w:rsidRPr="006C5C3A">
        <w:rPr>
          <w:rFonts w:cs="Arial"/>
          <w:lang w:eastAsia="pl-PL"/>
        </w:rPr>
        <w:lastRenderedPageBreak/>
        <w:t>z dnia 29 stycznia 2004 r. - Prawo zamówień publicznych (Dz. U. z 2018 r. poz. 1986, z późn. zm.), dalej "ustawa Pzp";</w:t>
      </w:r>
    </w:p>
    <w:p w14:paraId="05A4C10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odbiorcami Pani/Pana danych osobowych będą osoby lub podmioty, którym udostępniona zostanie dokumentacja postępowania;  </w:t>
      </w:r>
    </w:p>
    <w:p w14:paraId="1C8EFC5F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Pani/Pana dane osobowe będą przechowywane przez okres 4 lat od dnia zakończenia postępowania, a jeżeli okres trwałości projektu jest dłuższy - przez okres trwałości projektu (obejmującym w szczególności okres gwarancji i rękojmi, objętych realizacją umowy), chyba że niezbędny będzie dłuższy okres przetwarzania,;</w:t>
      </w:r>
    </w:p>
    <w:p w14:paraId="34748A86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podanie przez Pana/Panią danych osobowych jest dobrowolne, ale konieczne dla celów związanych z realizacją przedmiotowego zamówienia;  </w:t>
      </w:r>
    </w:p>
    <w:p w14:paraId="75F3117D" w14:textId="0564377D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będą przechowywane przez okres realizacji umowy, a po jej </w:t>
      </w:r>
      <w:r w:rsidR="00A34B45" w:rsidRPr="006C5C3A">
        <w:rPr>
          <w:rFonts w:cs="Arial"/>
          <w:lang w:eastAsia="pl-PL"/>
        </w:rPr>
        <w:t>zakończeniu przez</w:t>
      </w:r>
      <w:r w:rsidRPr="006C5C3A">
        <w:rPr>
          <w:rFonts w:cs="Arial"/>
          <w:lang w:eastAsia="pl-PL"/>
        </w:rPr>
        <w:t xml:space="preserve"> okres wymagany do archiwizacji tego typu dokumentów zgodnie z przepisami prawa (w tym prawa wewnętrznego PUM ), w tym w celu poddania się kontroli przeprowadzanej przez uprawnione organy,</w:t>
      </w:r>
    </w:p>
    <w:p w14:paraId="08F2EE50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AAD16F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w odniesieniu do Pani/Pana danych osobowych decyzje nie będą podejmowane w sposób zautomatyzowany, stosowanie do art. 22 RODO;</w:t>
      </w:r>
    </w:p>
    <w:p w14:paraId="0D5668B5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posiada Pani/Pan:</w:t>
      </w:r>
    </w:p>
    <w:p w14:paraId="46FBA7F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na podstawie art. 15 RODO prawo dostępu do danych osobowych Pani/Pana dotyczących;</w:t>
      </w:r>
    </w:p>
    <w:p w14:paraId="3F67A21F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na podstawie art. 16 RODO prawo do sprostowania Pani/Pana danych osobowych </w:t>
      </w:r>
    </w:p>
    <w:p w14:paraId="05C34E9D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(Wyjaśnienie: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0AB9E39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</w:p>
    <w:p w14:paraId="42E1CB9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6B4C6CB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DF3BB4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nie przysługuje Pani/Panu:</w:t>
      </w:r>
    </w:p>
    <w:p w14:paraId="3A63F340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w związku z art. 17 ust. 3 lit. b, d lub e RODO prawo do usunięcia danych osobowych;</w:t>
      </w:r>
    </w:p>
    <w:p w14:paraId="2777A61C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prawo do przenoszenia danych osobowych, o którym mowa w art. 20 RODO;</w:t>
      </w:r>
    </w:p>
    <w:p w14:paraId="342C3B11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C19885" w14:textId="77777777" w:rsidR="00D813D7" w:rsidRPr="006C5C3A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14:paraId="645F42BF" w14:textId="77777777" w:rsidR="00C66FB7" w:rsidRPr="00116DCB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116DCB">
        <w:rPr>
          <w:rFonts w:cs="Arial"/>
          <w:b/>
          <w:lang w:eastAsia="pl-PL"/>
        </w:rPr>
        <w:t>Załączniki:</w:t>
      </w:r>
    </w:p>
    <w:p w14:paraId="25A7653C" w14:textId="77777777" w:rsidR="00864211" w:rsidRPr="00116DCB" w:rsidRDefault="00864211" w:rsidP="00864211">
      <w:pPr>
        <w:numPr>
          <w:ilvl w:val="0"/>
          <w:numId w:val="5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Formularza ofertowego – załącznik nr 1</w:t>
      </w:r>
    </w:p>
    <w:p w14:paraId="21E37455" w14:textId="77777777" w:rsidR="00864211" w:rsidRPr="00116DCB" w:rsidRDefault="00864211" w:rsidP="00864211">
      <w:pPr>
        <w:numPr>
          <w:ilvl w:val="0"/>
          <w:numId w:val="5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Oświadczenia – załącznik nr 2</w:t>
      </w:r>
    </w:p>
    <w:p w14:paraId="2DF2A9EF" w14:textId="77777777" w:rsidR="00864211" w:rsidRPr="00116DCB" w:rsidRDefault="00864211" w:rsidP="00864211">
      <w:pPr>
        <w:numPr>
          <w:ilvl w:val="0"/>
          <w:numId w:val="5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Wykazu usług – załącznik nr 3</w:t>
      </w:r>
    </w:p>
    <w:p w14:paraId="516E137C" w14:textId="77777777" w:rsidR="00864211" w:rsidRPr="00116DCB" w:rsidRDefault="00864211" w:rsidP="00864211">
      <w:pPr>
        <w:numPr>
          <w:ilvl w:val="0"/>
          <w:numId w:val="5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Wykazu osób – załącznik nr 4</w:t>
      </w:r>
    </w:p>
    <w:p w14:paraId="06EE57D6" w14:textId="77777777" w:rsidR="00864211" w:rsidRPr="00116DCB" w:rsidRDefault="00864211" w:rsidP="00864211">
      <w:pPr>
        <w:numPr>
          <w:ilvl w:val="0"/>
          <w:numId w:val="5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Klauzula informacyjna – Załącznik nr 5</w:t>
      </w:r>
    </w:p>
    <w:p w14:paraId="563D938D" w14:textId="5AB0931F" w:rsidR="00EF471F" w:rsidRPr="00116DCB" w:rsidRDefault="00864211" w:rsidP="00531A4C">
      <w:pPr>
        <w:pStyle w:val="Akapitzlist"/>
        <w:numPr>
          <w:ilvl w:val="0"/>
          <w:numId w:val="50"/>
        </w:numPr>
        <w:rPr>
          <w:rFonts w:cs="Arial"/>
        </w:rPr>
      </w:pPr>
      <w:r w:rsidRPr="00116DCB">
        <w:rPr>
          <w:rFonts w:cs="Arial"/>
        </w:rPr>
        <w:lastRenderedPageBreak/>
        <w:t>Umowa powierzenia wzór – załącznik nr 6</w:t>
      </w:r>
      <w:bookmarkStart w:id="0" w:name="_GoBack"/>
      <w:bookmarkEnd w:id="0"/>
    </w:p>
    <w:sectPr w:rsidR="00EF471F" w:rsidRPr="00116DCB" w:rsidSect="007C53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701" w:left="1418" w:header="471" w:footer="2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CD8B6" w16cid:durableId="213CAC96"/>
  <w16cid:commentId w16cid:paraId="5FD291A9" w16cid:durableId="213CAC97"/>
  <w16cid:commentId w16cid:paraId="2C2AEE8A" w16cid:durableId="213CAC98"/>
  <w16cid:commentId w16cid:paraId="060DFE6D" w16cid:durableId="213CAC99"/>
  <w16cid:commentId w16cid:paraId="61E64A5A" w16cid:durableId="213CAC9A"/>
  <w16cid:commentId w16cid:paraId="5ABF45B8" w16cid:durableId="213CAC9B"/>
  <w16cid:commentId w16cid:paraId="76E29AAD" w16cid:durableId="213CAC9C"/>
  <w16cid:commentId w16cid:paraId="6E54E232" w16cid:durableId="213CAC9D"/>
  <w16cid:commentId w16cid:paraId="4976820A" w16cid:durableId="213CAC9E"/>
  <w16cid:commentId w16cid:paraId="6267866F" w16cid:durableId="213CAC9F"/>
  <w16cid:commentId w16cid:paraId="389D3122" w16cid:durableId="213CACA0"/>
  <w16cid:commentId w16cid:paraId="0172B2E8" w16cid:durableId="213CAD5E"/>
  <w16cid:commentId w16cid:paraId="284621AF" w16cid:durableId="213CACA1"/>
  <w16cid:commentId w16cid:paraId="25870148" w16cid:durableId="213CACA2"/>
  <w16cid:commentId w16cid:paraId="4748E9CE" w16cid:durableId="213CAE28"/>
  <w16cid:commentId w16cid:paraId="533E6056" w16cid:durableId="213CACA3"/>
  <w16cid:commentId w16cid:paraId="1B0292F8" w16cid:durableId="213CACA4"/>
  <w16cid:commentId w16cid:paraId="4CCCF1C2" w16cid:durableId="213CACA5"/>
  <w16cid:commentId w16cid:paraId="6D638C1F" w16cid:durableId="213CACA6"/>
  <w16cid:commentId w16cid:paraId="1F0369A4" w16cid:durableId="213CACA7"/>
  <w16cid:commentId w16cid:paraId="60F86D1A" w16cid:durableId="213CACA8"/>
  <w16cid:commentId w16cid:paraId="357E64F3" w16cid:durableId="213CACA9"/>
  <w16cid:commentId w16cid:paraId="4CF38456" w16cid:durableId="213CACAA"/>
  <w16cid:commentId w16cid:paraId="3528AAB7" w16cid:durableId="213CACAB"/>
  <w16cid:commentId w16cid:paraId="7429EF4A" w16cid:durableId="213CAC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E8D7" w14:textId="77777777" w:rsidR="00F051A5" w:rsidRDefault="00F051A5" w:rsidP="002E1CD3">
      <w:pPr>
        <w:spacing w:after="0" w:line="240" w:lineRule="auto"/>
      </w:pPr>
      <w:r>
        <w:separator/>
      </w:r>
    </w:p>
  </w:endnote>
  <w:endnote w:type="continuationSeparator" w:id="0">
    <w:p w14:paraId="2DBCDB87" w14:textId="77777777" w:rsidR="00F051A5" w:rsidRDefault="00F051A5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5E2F" w14:textId="77777777" w:rsidR="00D92C1D" w:rsidRDefault="00D92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9245" w14:textId="77777777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09652E90" wp14:editId="40C3D008">
          <wp:simplePos x="0" y="0"/>
          <wp:positionH relativeFrom="margin">
            <wp:posOffset>-662305</wp:posOffset>
          </wp:positionH>
          <wp:positionV relativeFrom="margin">
            <wp:posOffset>8651875</wp:posOffset>
          </wp:positionV>
          <wp:extent cx="7140575" cy="77470"/>
          <wp:effectExtent l="19050" t="0" r="3175" b="0"/>
          <wp:wrapSquare wrapText="bothSides"/>
          <wp:docPr id="110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BE62FF6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19BA" w14:textId="77777777" w:rsidR="00D92C1D" w:rsidRDefault="00D92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4D84" w14:textId="77777777" w:rsidR="00F051A5" w:rsidRDefault="00F051A5" w:rsidP="002E1CD3">
      <w:pPr>
        <w:spacing w:after="0" w:line="240" w:lineRule="auto"/>
      </w:pPr>
      <w:r>
        <w:separator/>
      </w:r>
    </w:p>
  </w:footnote>
  <w:footnote w:type="continuationSeparator" w:id="0">
    <w:p w14:paraId="2C7B6ED5" w14:textId="77777777" w:rsidR="00F051A5" w:rsidRDefault="00F051A5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D17A" w14:textId="77777777" w:rsidR="00D92C1D" w:rsidRDefault="00D92C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542B" w14:textId="4B790C53" w:rsidR="00A03F20" w:rsidRDefault="00D92C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0FFBAA" wp14:editId="5FB1C8D8">
          <wp:simplePos x="0" y="0"/>
          <wp:positionH relativeFrom="column">
            <wp:posOffset>680720</wp:posOffset>
          </wp:positionH>
          <wp:positionV relativeFrom="paragraph">
            <wp:posOffset>-220980</wp:posOffset>
          </wp:positionV>
          <wp:extent cx="4448175" cy="970280"/>
          <wp:effectExtent l="0" t="0" r="9525" b="1270"/>
          <wp:wrapTight wrapText="bothSides">
            <wp:wrapPolygon edited="0">
              <wp:start x="0" y="0"/>
              <wp:lineTo x="0" y="21204"/>
              <wp:lineTo x="21554" y="21204"/>
              <wp:lineTo x="21554" y="0"/>
              <wp:lineTo x="0" y="0"/>
            </wp:wrapPolygon>
          </wp:wrapTight>
          <wp:docPr id="108" name="Obraz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79A"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4B203A8C" wp14:editId="6C6DEB7E">
          <wp:simplePos x="0" y="0"/>
          <wp:positionH relativeFrom="margin">
            <wp:posOffset>-662305</wp:posOffset>
          </wp:positionH>
          <wp:positionV relativeFrom="margin">
            <wp:posOffset>-19685</wp:posOffset>
          </wp:positionV>
          <wp:extent cx="7140575" cy="95250"/>
          <wp:effectExtent l="0" t="0" r="3175" b="0"/>
          <wp:wrapSquare wrapText="bothSides"/>
          <wp:docPr id="109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213E" w14:textId="77777777" w:rsidR="00D92C1D" w:rsidRDefault="00D9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250153"/>
    <w:multiLevelType w:val="hybridMultilevel"/>
    <w:tmpl w:val="15DAB6C2"/>
    <w:lvl w:ilvl="0" w:tplc="4040482E">
      <w:start w:val="1"/>
      <w:numFmt w:val="decimal"/>
      <w:lvlText w:val="%1)"/>
      <w:lvlJc w:val="left"/>
      <w:rPr>
        <w:rFonts w:asciiTheme="minorHAnsi" w:hAnsiTheme="minorHAnsi" w:hint="default"/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417BE5"/>
    <w:multiLevelType w:val="hybridMultilevel"/>
    <w:tmpl w:val="8114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8" w15:restartNumberingAfterBreak="0">
    <w:nsid w:val="0AB04497"/>
    <w:multiLevelType w:val="hybridMultilevel"/>
    <w:tmpl w:val="9F74AD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9D7E5298">
      <w:numFmt w:val="bullet"/>
      <w:lvlText w:val="•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D2319"/>
    <w:multiLevelType w:val="hybridMultilevel"/>
    <w:tmpl w:val="09C0594E"/>
    <w:lvl w:ilvl="0" w:tplc="F7F4FF8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70DFC"/>
    <w:multiLevelType w:val="multilevel"/>
    <w:tmpl w:val="3E303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792104"/>
    <w:multiLevelType w:val="hybridMultilevel"/>
    <w:tmpl w:val="92D0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F4731F"/>
    <w:multiLevelType w:val="hybridMultilevel"/>
    <w:tmpl w:val="92683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E667A"/>
    <w:multiLevelType w:val="hybridMultilevel"/>
    <w:tmpl w:val="3FA2B4C4"/>
    <w:lvl w:ilvl="0" w:tplc="397A4F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A8A3DA1"/>
    <w:multiLevelType w:val="hybridMultilevel"/>
    <w:tmpl w:val="231EBF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C9424D"/>
    <w:multiLevelType w:val="hybridMultilevel"/>
    <w:tmpl w:val="742E8C5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349871FB"/>
    <w:multiLevelType w:val="hybridMultilevel"/>
    <w:tmpl w:val="BC92E5D2"/>
    <w:lvl w:ilvl="0" w:tplc="4EEC1A2E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AB0CDE"/>
    <w:multiLevelType w:val="hybridMultilevel"/>
    <w:tmpl w:val="881E5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761B4"/>
    <w:multiLevelType w:val="hybridMultilevel"/>
    <w:tmpl w:val="6844886A"/>
    <w:lvl w:ilvl="0" w:tplc="D8C2274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1231D77"/>
    <w:multiLevelType w:val="hybridMultilevel"/>
    <w:tmpl w:val="43B267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D0B99"/>
    <w:multiLevelType w:val="hybridMultilevel"/>
    <w:tmpl w:val="45E02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F002E"/>
    <w:multiLevelType w:val="hybridMultilevel"/>
    <w:tmpl w:val="41FA6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46F90"/>
    <w:multiLevelType w:val="hybridMultilevel"/>
    <w:tmpl w:val="6EE84E7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126E"/>
    <w:multiLevelType w:val="hybridMultilevel"/>
    <w:tmpl w:val="52C8564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268E"/>
    <w:multiLevelType w:val="hybridMultilevel"/>
    <w:tmpl w:val="941E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F20A5"/>
    <w:multiLevelType w:val="hybridMultilevel"/>
    <w:tmpl w:val="1332D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F7D0F"/>
    <w:multiLevelType w:val="hybridMultilevel"/>
    <w:tmpl w:val="26C0E514"/>
    <w:lvl w:ilvl="0" w:tplc="E974A06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E5A9D"/>
    <w:multiLevelType w:val="hybridMultilevel"/>
    <w:tmpl w:val="0F1E7072"/>
    <w:lvl w:ilvl="0" w:tplc="3AF88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771C7"/>
    <w:multiLevelType w:val="hybridMultilevel"/>
    <w:tmpl w:val="436A8F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BED6435"/>
    <w:multiLevelType w:val="hybridMultilevel"/>
    <w:tmpl w:val="30686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30D3D5F"/>
    <w:multiLevelType w:val="hybridMultilevel"/>
    <w:tmpl w:val="2CDA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55683"/>
    <w:multiLevelType w:val="hybridMultilevel"/>
    <w:tmpl w:val="62BE7140"/>
    <w:lvl w:ilvl="0" w:tplc="C57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61DEC"/>
    <w:multiLevelType w:val="hybridMultilevel"/>
    <w:tmpl w:val="4DCA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A1AED"/>
    <w:multiLevelType w:val="hybridMultilevel"/>
    <w:tmpl w:val="7C065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26608"/>
    <w:multiLevelType w:val="hybridMultilevel"/>
    <w:tmpl w:val="088884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2747CF"/>
    <w:multiLevelType w:val="hybridMultilevel"/>
    <w:tmpl w:val="06AA0DB8"/>
    <w:lvl w:ilvl="0" w:tplc="C57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E559B"/>
    <w:multiLevelType w:val="hybridMultilevel"/>
    <w:tmpl w:val="D8F83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C6D88"/>
    <w:multiLevelType w:val="hybridMultilevel"/>
    <w:tmpl w:val="971CA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5"/>
  </w:num>
  <w:num w:numId="9">
    <w:abstractNumId w:val="13"/>
  </w:num>
  <w:num w:numId="10">
    <w:abstractNumId w:val="16"/>
  </w:num>
  <w:num w:numId="11">
    <w:abstractNumId w:val="19"/>
  </w:num>
  <w:num w:numId="12">
    <w:abstractNumId w:val="37"/>
  </w:num>
  <w:num w:numId="13">
    <w:abstractNumId w:val="20"/>
  </w:num>
  <w:num w:numId="14">
    <w:abstractNumId w:val="26"/>
  </w:num>
  <w:num w:numId="15">
    <w:abstractNumId w:val="36"/>
  </w:num>
  <w:num w:numId="16">
    <w:abstractNumId w:val="38"/>
  </w:num>
  <w:num w:numId="17">
    <w:abstractNumId w:val="18"/>
  </w:num>
  <w:num w:numId="18">
    <w:abstractNumId w:val="23"/>
  </w:num>
  <w:num w:numId="19">
    <w:abstractNumId w:val="32"/>
  </w:num>
  <w:num w:numId="20">
    <w:abstractNumId w:val="40"/>
  </w:num>
  <w:num w:numId="21">
    <w:abstractNumId w:val="39"/>
  </w:num>
  <w:num w:numId="22">
    <w:abstractNumId w:val="4"/>
  </w:num>
  <w:num w:numId="23">
    <w:abstractNumId w:val="7"/>
  </w:num>
  <w:num w:numId="24">
    <w:abstractNumId w:val="31"/>
  </w:num>
  <w:num w:numId="25">
    <w:abstractNumId w:val="44"/>
  </w:num>
  <w:num w:numId="26">
    <w:abstractNumId w:val="9"/>
  </w:num>
  <w:num w:numId="27">
    <w:abstractNumId w:val="15"/>
  </w:num>
  <w:num w:numId="28">
    <w:abstractNumId w:val="12"/>
  </w:num>
  <w:num w:numId="29">
    <w:abstractNumId w:val="34"/>
  </w:num>
  <w:num w:numId="30">
    <w:abstractNumId w:val="41"/>
  </w:num>
  <w:num w:numId="31">
    <w:abstractNumId w:val="28"/>
  </w:num>
  <w:num w:numId="32">
    <w:abstractNumId w:val="48"/>
  </w:num>
  <w:num w:numId="33">
    <w:abstractNumId w:val="14"/>
  </w:num>
  <w:num w:numId="34">
    <w:abstractNumId w:val="43"/>
  </w:num>
  <w:num w:numId="35">
    <w:abstractNumId w:val="24"/>
  </w:num>
  <w:num w:numId="36">
    <w:abstractNumId w:val="10"/>
  </w:num>
  <w:num w:numId="37">
    <w:abstractNumId w:val="35"/>
  </w:num>
  <w:num w:numId="38">
    <w:abstractNumId w:val="29"/>
  </w:num>
  <w:num w:numId="39">
    <w:abstractNumId w:val="47"/>
  </w:num>
  <w:num w:numId="40">
    <w:abstractNumId w:val="23"/>
    <w:lvlOverride w:ilvl="0">
      <w:lvl w:ilvl="0" w:tplc="4EEC1A2E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46"/>
  </w:num>
  <w:num w:numId="42">
    <w:abstractNumId w:val="42"/>
  </w:num>
  <w:num w:numId="43">
    <w:abstractNumId w:val="17"/>
  </w:num>
  <w:num w:numId="44">
    <w:abstractNumId w:val="27"/>
  </w:num>
  <w:num w:numId="45">
    <w:abstractNumId w:val="30"/>
  </w:num>
  <w:num w:numId="46">
    <w:abstractNumId w:val="21"/>
  </w:num>
  <w:num w:numId="47">
    <w:abstractNumId w:val="22"/>
  </w:num>
  <w:num w:numId="48">
    <w:abstractNumId w:val="45"/>
  </w:num>
  <w:num w:numId="49">
    <w:abstractNumId w:val="33"/>
  </w:num>
  <w:num w:numId="50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18"/>
    <w:rsid w:val="000266E7"/>
    <w:rsid w:val="00026EC1"/>
    <w:rsid w:val="0003458F"/>
    <w:rsid w:val="00037CE1"/>
    <w:rsid w:val="0005613D"/>
    <w:rsid w:val="00075F46"/>
    <w:rsid w:val="000846A2"/>
    <w:rsid w:val="0008568B"/>
    <w:rsid w:val="000906A2"/>
    <w:rsid w:val="00091275"/>
    <w:rsid w:val="000965DE"/>
    <w:rsid w:val="000A3BF8"/>
    <w:rsid w:val="000A4D7C"/>
    <w:rsid w:val="000A5775"/>
    <w:rsid w:val="000B1FCA"/>
    <w:rsid w:val="000B7997"/>
    <w:rsid w:val="000C6D4A"/>
    <w:rsid w:val="000D0A89"/>
    <w:rsid w:val="000E22F1"/>
    <w:rsid w:val="000E7804"/>
    <w:rsid w:val="000F7CF2"/>
    <w:rsid w:val="00106ED6"/>
    <w:rsid w:val="001077AE"/>
    <w:rsid w:val="00116DCB"/>
    <w:rsid w:val="00125201"/>
    <w:rsid w:val="001351D0"/>
    <w:rsid w:val="00140A86"/>
    <w:rsid w:val="0015330E"/>
    <w:rsid w:val="00157EDB"/>
    <w:rsid w:val="00161E45"/>
    <w:rsid w:val="00180BB9"/>
    <w:rsid w:val="0018511F"/>
    <w:rsid w:val="0018576C"/>
    <w:rsid w:val="00192781"/>
    <w:rsid w:val="001A13C5"/>
    <w:rsid w:val="001B5BD1"/>
    <w:rsid w:val="001B7B31"/>
    <w:rsid w:val="001C1547"/>
    <w:rsid w:val="001C1C04"/>
    <w:rsid w:val="001C4CC7"/>
    <w:rsid w:val="001E13B0"/>
    <w:rsid w:val="001E431E"/>
    <w:rsid w:val="001E463E"/>
    <w:rsid w:val="001E7668"/>
    <w:rsid w:val="001F1AFF"/>
    <w:rsid w:val="001F7754"/>
    <w:rsid w:val="0020555D"/>
    <w:rsid w:val="00211494"/>
    <w:rsid w:val="002162C5"/>
    <w:rsid w:val="00222023"/>
    <w:rsid w:val="00222C15"/>
    <w:rsid w:val="00225E7E"/>
    <w:rsid w:val="00231424"/>
    <w:rsid w:val="00250797"/>
    <w:rsid w:val="00250E19"/>
    <w:rsid w:val="00254ECC"/>
    <w:rsid w:val="002552D1"/>
    <w:rsid w:val="002615B5"/>
    <w:rsid w:val="00291760"/>
    <w:rsid w:val="00291FDE"/>
    <w:rsid w:val="00293316"/>
    <w:rsid w:val="002A13E6"/>
    <w:rsid w:val="002A17D6"/>
    <w:rsid w:val="002A2AF0"/>
    <w:rsid w:val="002B5E44"/>
    <w:rsid w:val="002B67E8"/>
    <w:rsid w:val="002D196C"/>
    <w:rsid w:val="002E1CD3"/>
    <w:rsid w:val="002F5425"/>
    <w:rsid w:val="002F67F0"/>
    <w:rsid w:val="0030184D"/>
    <w:rsid w:val="00302D68"/>
    <w:rsid w:val="00302FD8"/>
    <w:rsid w:val="00311A8A"/>
    <w:rsid w:val="0031556E"/>
    <w:rsid w:val="00315A1A"/>
    <w:rsid w:val="00316B9D"/>
    <w:rsid w:val="00330818"/>
    <w:rsid w:val="00333D93"/>
    <w:rsid w:val="003360EB"/>
    <w:rsid w:val="00336AA3"/>
    <w:rsid w:val="00345B60"/>
    <w:rsid w:val="003518DE"/>
    <w:rsid w:val="003554C3"/>
    <w:rsid w:val="003574E0"/>
    <w:rsid w:val="00367091"/>
    <w:rsid w:val="00370BCC"/>
    <w:rsid w:val="0037168F"/>
    <w:rsid w:val="00374337"/>
    <w:rsid w:val="0037634D"/>
    <w:rsid w:val="00377F97"/>
    <w:rsid w:val="0039055E"/>
    <w:rsid w:val="00391729"/>
    <w:rsid w:val="003A7F50"/>
    <w:rsid w:val="003B0FBB"/>
    <w:rsid w:val="003B2D3B"/>
    <w:rsid w:val="003B37EE"/>
    <w:rsid w:val="003B74AB"/>
    <w:rsid w:val="003B7775"/>
    <w:rsid w:val="003C05ED"/>
    <w:rsid w:val="003C2CA3"/>
    <w:rsid w:val="003E24E9"/>
    <w:rsid w:val="003E2F9A"/>
    <w:rsid w:val="003E7FFB"/>
    <w:rsid w:val="0040369C"/>
    <w:rsid w:val="0040587B"/>
    <w:rsid w:val="00411903"/>
    <w:rsid w:val="00413D89"/>
    <w:rsid w:val="00416B3A"/>
    <w:rsid w:val="004204CA"/>
    <w:rsid w:val="00443ACA"/>
    <w:rsid w:val="00467082"/>
    <w:rsid w:val="00467E36"/>
    <w:rsid w:val="00472A66"/>
    <w:rsid w:val="00490240"/>
    <w:rsid w:val="00491EFA"/>
    <w:rsid w:val="00492E40"/>
    <w:rsid w:val="004B142A"/>
    <w:rsid w:val="004B16D4"/>
    <w:rsid w:val="004B23C5"/>
    <w:rsid w:val="004B5CF0"/>
    <w:rsid w:val="004B7B47"/>
    <w:rsid w:val="004C4D08"/>
    <w:rsid w:val="004C79AF"/>
    <w:rsid w:val="004D03D1"/>
    <w:rsid w:val="004D29B8"/>
    <w:rsid w:val="004D5080"/>
    <w:rsid w:val="004D5720"/>
    <w:rsid w:val="005024BA"/>
    <w:rsid w:val="00507092"/>
    <w:rsid w:val="00517A0F"/>
    <w:rsid w:val="00531A4C"/>
    <w:rsid w:val="00534A3C"/>
    <w:rsid w:val="00537C79"/>
    <w:rsid w:val="00540DE7"/>
    <w:rsid w:val="00560E13"/>
    <w:rsid w:val="00567F36"/>
    <w:rsid w:val="0057642E"/>
    <w:rsid w:val="00593939"/>
    <w:rsid w:val="00595406"/>
    <w:rsid w:val="005B0738"/>
    <w:rsid w:val="005C3732"/>
    <w:rsid w:val="005C4960"/>
    <w:rsid w:val="005C7D5D"/>
    <w:rsid w:val="005E66C1"/>
    <w:rsid w:val="0060289D"/>
    <w:rsid w:val="00602BCB"/>
    <w:rsid w:val="00603178"/>
    <w:rsid w:val="006176C1"/>
    <w:rsid w:val="006274A6"/>
    <w:rsid w:val="006320B0"/>
    <w:rsid w:val="00647773"/>
    <w:rsid w:val="006504C8"/>
    <w:rsid w:val="006524DC"/>
    <w:rsid w:val="0065662D"/>
    <w:rsid w:val="00665D9F"/>
    <w:rsid w:val="00667FB7"/>
    <w:rsid w:val="00670712"/>
    <w:rsid w:val="006808EB"/>
    <w:rsid w:val="00684A21"/>
    <w:rsid w:val="006915D8"/>
    <w:rsid w:val="00691EB0"/>
    <w:rsid w:val="006A1FCB"/>
    <w:rsid w:val="006A2A53"/>
    <w:rsid w:val="006B297B"/>
    <w:rsid w:val="006B78F1"/>
    <w:rsid w:val="006C5C3A"/>
    <w:rsid w:val="006D15BE"/>
    <w:rsid w:val="006E07E4"/>
    <w:rsid w:val="006E2D05"/>
    <w:rsid w:val="006F2023"/>
    <w:rsid w:val="00703AFB"/>
    <w:rsid w:val="007058C2"/>
    <w:rsid w:val="007113E5"/>
    <w:rsid w:val="00731925"/>
    <w:rsid w:val="007443F0"/>
    <w:rsid w:val="00750CE5"/>
    <w:rsid w:val="0075107D"/>
    <w:rsid w:val="00753B74"/>
    <w:rsid w:val="007549DA"/>
    <w:rsid w:val="00755F56"/>
    <w:rsid w:val="00756D87"/>
    <w:rsid w:val="00763153"/>
    <w:rsid w:val="00763F1F"/>
    <w:rsid w:val="007712EB"/>
    <w:rsid w:val="00776D89"/>
    <w:rsid w:val="00781FE1"/>
    <w:rsid w:val="00787B76"/>
    <w:rsid w:val="0079231B"/>
    <w:rsid w:val="00793A1F"/>
    <w:rsid w:val="00796D72"/>
    <w:rsid w:val="007A3932"/>
    <w:rsid w:val="007A3AED"/>
    <w:rsid w:val="007C209A"/>
    <w:rsid w:val="007C5385"/>
    <w:rsid w:val="007C6C3D"/>
    <w:rsid w:val="007E53CB"/>
    <w:rsid w:val="007F2B39"/>
    <w:rsid w:val="007F5FB0"/>
    <w:rsid w:val="007F6517"/>
    <w:rsid w:val="00803B98"/>
    <w:rsid w:val="00803FAA"/>
    <w:rsid w:val="00804E82"/>
    <w:rsid w:val="00813938"/>
    <w:rsid w:val="00820AA8"/>
    <w:rsid w:val="008241A8"/>
    <w:rsid w:val="0083086D"/>
    <w:rsid w:val="008449A6"/>
    <w:rsid w:val="00854703"/>
    <w:rsid w:val="00857AC6"/>
    <w:rsid w:val="00864211"/>
    <w:rsid w:val="00866FB3"/>
    <w:rsid w:val="008765BE"/>
    <w:rsid w:val="00882547"/>
    <w:rsid w:val="00882C67"/>
    <w:rsid w:val="00895484"/>
    <w:rsid w:val="008A3EDA"/>
    <w:rsid w:val="008A4E7A"/>
    <w:rsid w:val="008B10D4"/>
    <w:rsid w:val="008B2C64"/>
    <w:rsid w:val="008D0F5D"/>
    <w:rsid w:val="008E0B5F"/>
    <w:rsid w:val="008E1E01"/>
    <w:rsid w:val="008E72BA"/>
    <w:rsid w:val="008F7845"/>
    <w:rsid w:val="009018C6"/>
    <w:rsid w:val="00901C53"/>
    <w:rsid w:val="009113EA"/>
    <w:rsid w:val="0091205D"/>
    <w:rsid w:val="00931770"/>
    <w:rsid w:val="009318FB"/>
    <w:rsid w:val="009352B3"/>
    <w:rsid w:val="009378B0"/>
    <w:rsid w:val="009428F0"/>
    <w:rsid w:val="00953707"/>
    <w:rsid w:val="00957474"/>
    <w:rsid w:val="00967827"/>
    <w:rsid w:val="00973774"/>
    <w:rsid w:val="009936F7"/>
    <w:rsid w:val="009953BC"/>
    <w:rsid w:val="00995F67"/>
    <w:rsid w:val="009A0434"/>
    <w:rsid w:val="009B475E"/>
    <w:rsid w:val="009C0907"/>
    <w:rsid w:val="009C561A"/>
    <w:rsid w:val="009C7E2E"/>
    <w:rsid w:val="009D4256"/>
    <w:rsid w:val="009E3909"/>
    <w:rsid w:val="009E3EDF"/>
    <w:rsid w:val="009E6C20"/>
    <w:rsid w:val="00A03CB2"/>
    <w:rsid w:val="00A03F20"/>
    <w:rsid w:val="00A116BC"/>
    <w:rsid w:val="00A169FB"/>
    <w:rsid w:val="00A22370"/>
    <w:rsid w:val="00A22499"/>
    <w:rsid w:val="00A27542"/>
    <w:rsid w:val="00A3174E"/>
    <w:rsid w:val="00A34B45"/>
    <w:rsid w:val="00A445CE"/>
    <w:rsid w:val="00A44C02"/>
    <w:rsid w:val="00A45056"/>
    <w:rsid w:val="00A453C0"/>
    <w:rsid w:val="00A513EA"/>
    <w:rsid w:val="00A54F96"/>
    <w:rsid w:val="00A55CB0"/>
    <w:rsid w:val="00A60328"/>
    <w:rsid w:val="00A61BD8"/>
    <w:rsid w:val="00A6314A"/>
    <w:rsid w:val="00A6471F"/>
    <w:rsid w:val="00A70ADF"/>
    <w:rsid w:val="00A728FA"/>
    <w:rsid w:val="00A8118E"/>
    <w:rsid w:val="00A81B28"/>
    <w:rsid w:val="00A8359D"/>
    <w:rsid w:val="00A86A86"/>
    <w:rsid w:val="00A91E53"/>
    <w:rsid w:val="00AA2F89"/>
    <w:rsid w:val="00AA4ADF"/>
    <w:rsid w:val="00AA56FE"/>
    <w:rsid w:val="00AB695D"/>
    <w:rsid w:val="00AC2BEE"/>
    <w:rsid w:val="00AC2EDF"/>
    <w:rsid w:val="00AC50F6"/>
    <w:rsid w:val="00AD420B"/>
    <w:rsid w:val="00AE1840"/>
    <w:rsid w:val="00AE429E"/>
    <w:rsid w:val="00AF22E8"/>
    <w:rsid w:val="00AF24F2"/>
    <w:rsid w:val="00B0081E"/>
    <w:rsid w:val="00B20C4F"/>
    <w:rsid w:val="00B3545D"/>
    <w:rsid w:val="00B45D22"/>
    <w:rsid w:val="00B463BE"/>
    <w:rsid w:val="00B46666"/>
    <w:rsid w:val="00B56B99"/>
    <w:rsid w:val="00B65838"/>
    <w:rsid w:val="00B73962"/>
    <w:rsid w:val="00B80281"/>
    <w:rsid w:val="00B90E0B"/>
    <w:rsid w:val="00B927B4"/>
    <w:rsid w:val="00B97100"/>
    <w:rsid w:val="00BA031C"/>
    <w:rsid w:val="00BA2A24"/>
    <w:rsid w:val="00BB01DD"/>
    <w:rsid w:val="00BB580A"/>
    <w:rsid w:val="00BB5F16"/>
    <w:rsid w:val="00BC0656"/>
    <w:rsid w:val="00BD1C85"/>
    <w:rsid w:val="00BD1CB8"/>
    <w:rsid w:val="00BE213D"/>
    <w:rsid w:val="00BE318F"/>
    <w:rsid w:val="00BF1264"/>
    <w:rsid w:val="00BF1341"/>
    <w:rsid w:val="00BF266C"/>
    <w:rsid w:val="00C01537"/>
    <w:rsid w:val="00C12ED4"/>
    <w:rsid w:val="00C2374B"/>
    <w:rsid w:val="00C24313"/>
    <w:rsid w:val="00C33CA8"/>
    <w:rsid w:val="00C44994"/>
    <w:rsid w:val="00C51467"/>
    <w:rsid w:val="00C52B16"/>
    <w:rsid w:val="00C53347"/>
    <w:rsid w:val="00C62C85"/>
    <w:rsid w:val="00C64D1F"/>
    <w:rsid w:val="00C655AE"/>
    <w:rsid w:val="00C66FB7"/>
    <w:rsid w:val="00C70FCF"/>
    <w:rsid w:val="00C73937"/>
    <w:rsid w:val="00C858A1"/>
    <w:rsid w:val="00C87EF9"/>
    <w:rsid w:val="00C945D9"/>
    <w:rsid w:val="00C97BE3"/>
    <w:rsid w:val="00C97D98"/>
    <w:rsid w:val="00CA1D2C"/>
    <w:rsid w:val="00CA2269"/>
    <w:rsid w:val="00CB08F5"/>
    <w:rsid w:val="00CB73B5"/>
    <w:rsid w:val="00CC7F11"/>
    <w:rsid w:val="00CD1540"/>
    <w:rsid w:val="00CD5552"/>
    <w:rsid w:val="00CF344A"/>
    <w:rsid w:val="00D01679"/>
    <w:rsid w:val="00D122D9"/>
    <w:rsid w:val="00D22C06"/>
    <w:rsid w:val="00D27701"/>
    <w:rsid w:val="00D35644"/>
    <w:rsid w:val="00D47AEA"/>
    <w:rsid w:val="00D51FEE"/>
    <w:rsid w:val="00D640BD"/>
    <w:rsid w:val="00D647C6"/>
    <w:rsid w:val="00D75361"/>
    <w:rsid w:val="00D8049C"/>
    <w:rsid w:val="00D813D7"/>
    <w:rsid w:val="00D8779E"/>
    <w:rsid w:val="00D91BAF"/>
    <w:rsid w:val="00D92C1D"/>
    <w:rsid w:val="00D95482"/>
    <w:rsid w:val="00DA110F"/>
    <w:rsid w:val="00DA4AD9"/>
    <w:rsid w:val="00DB7C35"/>
    <w:rsid w:val="00DC0C3B"/>
    <w:rsid w:val="00DC579A"/>
    <w:rsid w:val="00DD2D6A"/>
    <w:rsid w:val="00DD4218"/>
    <w:rsid w:val="00DD5C7D"/>
    <w:rsid w:val="00DE0488"/>
    <w:rsid w:val="00DE6D0E"/>
    <w:rsid w:val="00E039B3"/>
    <w:rsid w:val="00E060D5"/>
    <w:rsid w:val="00E40020"/>
    <w:rsid w:val="00E4787C"/>
    <w:rsid w:val="00E52742"/>
    <w:rsid w:val="00E63548"/>
    <w:rsid w:val="00E65085"/>
    <w:rsid w:val="00E663F6"/>
    <w:rsid w:val="00E7186C"/>
    <w:rsid w:val="00E76232"/>
    <w:rsid w:val="00E87F9A"/>
    <w:rsid w:val="00E909E9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6853"/>
    <w:rsid w:val="00EE708A"/>
    <w:rsid w:val="00EF1200"/>
    <w:rsid w:val="00EF471F"/>
    <w:rsid w:val="00EF55E7"/>
    <w:rsid w:val="00F051A5"/>
    <w:rsid w:val="00F066D0"/>
    <w:rsid w:val="00F13AC4"/>
    <w:rsid w:val="00F148C3"/>
    <w:rsid w:val="00F260FA"/>
    <w:rsid w:val="00F26C22"/>
    <w:rsid w:val="00F311A7"/>
    <w:rsid w:val="00F65634"/>
    <w:rsid w:val="00F66A63"/>
    <w:rsid w:val="00F7683A"/>
    <w:rsid w:val="00F83C2E"/>
    <w:rsid w:val="00F83DC1"/>
    <w:rsid w:val="00F851D4"/>
    <w:rsid w:val="00F86BBB"/>
    <w:rsid w:val="00FA1B79"/>
    <w:rsid w:val="00FB192B"/>
    <w:rsid w:val="00FB3641"/>
    <w:rsid w:val="00FC14F7"/>
    <w:rsid w:val="00FD05C0"/>
    <w:rsid w:val="00FD12DF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EF97A5"/>
  <w15:docId w15:val="{76182DBB-FE32-4FC5-BD4A-8E510AF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F3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22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567F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67F36"/>
  </w:style>
  <w:style w:type="paragraph" w:styleId="Akapitzlist">
    <w:name w:val="List Paragraph"/>
    <w:basedOn w:val="Normalny"/>
    <w:uiPriority w:val="34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F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mailto:fundusze@p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.piekarczyk@pum.edu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5349-AE74-4A18-80A5-285FEAB0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3710</Words>
  <Characters>22264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stodulska</dc:creator>
  <cp:lastModifiedBy>Ewa Piekarczyk</cp:lastModifiedBy>
  <cp:revision>4</cp:revision>
  <cp:lastPrinted>2020-10-06T12:13:00Z</cp:lastPrinted>
  <dcterms:created xsi:type="dcterms:W3CDTF">2020-10-09T11:55:00Z</dcterms:created>
  <dcterms:modified xsi:type="dcterms:W3CDTF">2020-10-09T12:23:00Z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