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FBFF" w14:textId="77777777" w:rsidR="001D090C" w:rsidRDefault="001D090C" w:rsidP="00BB580A"/>
    <w:p w14:paraId="5587897F" w14:textId="4AEEAE99" w:rsidR="00BB580A" w:rsidRPr="00BB580A" w:rsidRDefault="004204CA" w:rsidP="00BB580A">
      <w:r w:rsidRPr="009E3EDF">
        <w:t xml:space="preserve"> </w:t>
      </w:r>
    </w:p>
    <w:p w14:paraId="4BB2A614" w14:textId="5A95F74A" w:rsidR="00C66FB7" w:rsidRPr="00D96C6A" w:rsidRDefault="00C66FB7" w:rsidP="00C66FB7">
      <w:pPr>
        <w:spacing w:line="239" w:lineRule="auto"/>
        <w:ind w:left="2340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dn. </w:t>
      </w:r>
      <w:r w:rsidR="006E07E4">
        <w:rPr>
          <w:rFonts w:ascii="Cambria" w:hAnsi="Cambria" w:cs="Arial"/>
          <w:lang w:eastAsia="pl-PL"/>
        </w:rPr>
        <w:t>0</w:t>
      </w:r>
      <w:r w:rsidR="00C70033">
        <w:rPr>
          <w:rFonts w:ascii="Cambria" w:hAnsi="Cambria" w:cs="Arial"/>
          <w:lang w:eastAsia="pl-PL"/>
        </w:rPr>
        <w:t>9</w:t>
      </w:r>
      <w:r w:rsidR="006E07E4">
        <w:rPr>
          <w:rFonts w:ascii="Cambria" w:hAnsi="Cambria" w:cs="Arial"/>
          <w:lang w:eastAsia="pl-PL"/>
        </w:rPr>
        <w:t>.10</w:t>
      </w:r>
      <w:r w:rsidR="007443F0">
        <w:rPr>
          <w:rFonts w:ascii="Cambria" w:hAnsi="Cambria" w:cs="Arial"/>
          <w:lang w:eastAsia="pl-PL"/>
        </w:rPr>
        <w:t>.2020</w:t>
      </w:r>
      <w:r w:rsidRPr="00D96C6A">
        <w:rPr>
          <w:rFonts w:ascii="Cambria" w:hAnsi="Cambria" w:cs="Arial"/>
          <w:lang w:eastAsia="pl-PL"/>
        </w:rPr>
        <w:t xml:space="preserve"> r.</w:t>
      </w:r>
    </w:p>
    <w:p w14:paraId="274941D6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06F6E35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B7F1D16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3F3652A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A426801" w14:textId="77777777" w:rsidR="00A61BD8" w:rsidRDefault="00C44994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 w:rsidRPr="00D01679"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 xml:space="preserve">OGŁOSZENIE </w:t>
      </w:r>
    </w:p>
    <w:p w14:paraId="13980C0E" w14:textId="5308F8EC" w:rsidR="00C44994" w:rsidRPr="00D01679" w:rsidRDefault="00C44994" w:rsidP="00D01679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  <w:highlight w:val="yellow"/>
          <w:lang w:eastAsia="pl-PL"/>
        </w:rPr>
      </w:pPr>
      <w:r w:rsidRPr="00D01679"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O ZAMÓWIENIU NA USŁUGI SPOŁECZNE</w:t>
      </w:r>
    </w:p>
    <w:p w14:paraId="4B131E5F" w14:textId="2BEE8AE8" w:rsidR="00D01679" w:rsidRPr="00D01679" w:rsidRDefault="00291760" w:rsidP="00D01679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proofErr w:type="gramStart"/>
      <w:r>
        <w:rPr>
          <w:rFonts w:cs="Arial"/>
          <w:b/>
          <w:sz w:val="28"/>
          <w:szCs w:val="28"/>
          <w:lang w:eastAsia="pl-PL"/>
        </w:rPr>
        <w:t>nr</w:t>
      </w:r>
      <w:proofErr w:type="gramEnd"/>
      <w:r>
        <w:rPr>
          <w:rFonts w:cs="Arial"/>
          <w:b/>
          <w:sz w:val="28"/>
          <w:szCs w:val="28"/>
          <w:lang w:eastAsia="pl-PL"/>
        </w:rPr>
        <w:t xml:space="preserve"> </w:t>
      </w:r>
      <w:r w:rsidR="000A5775">
        <w:rPr>
          <w:rFonts w:cs="Arial"/>
          <w:b/>
          <w:sz w:val="28"/>
          <w:szCs w:val="28"/>
          <w:lang w:eastAsia="pl-PL"/>
        </w:rPr>
        <w:t>38</w:t>
      </w:r>
      <w:r w:rsidR="007443F0">
        <w:rPr>
          <w:rFonts w:cs="Arial"/>
          <w:b/>
          <w:sz w:val="28"/>
          <w:szCs w:val="28"/>
          <w:lang w:eastAsia="pl-PL"/>
        </w:rPr>
        <w:t>/INTEGRATION/2020</w:t>
      </w:r>
      <w:r>
        <w:rPr>
          <w:rFonts w:cs="Arial"/>
          <w:b/>
          <w:sz w:val="28"/>
          <w:szCs w:val="28"/>
          <w:lang w:eastAsia="pl-PL"/>
        </w:rPr>
        <w:t>/DFZ</w:t>
      </w:r>
    </w:p>
    <w:p w14:paraId="3780FF93" w14:textId="77777777" w:rsidR="00C44994" w:rsidRPr="005B3D3E" w:rsidRDefault="00C44994" w:rsidP="00C44994">
      <w:pPr>
        <w:rPr>
          <w:rFonts w:ascii="Cambria" w:hAnsi="Cambria" w:cs="Arial"/>
          <w:b/>
          <w:lang w:eastAsia="pl-PL"/>
        </w:rPr>
      </w:pPr>
    </w:p>
    <w:p w14:paraId="73D5CBEE" w14:textId="77777777" w:rsidR="00140A86" w:rsidRDefault="00140A86" w:rsidP="00C12ED4">
      <w:pPr>
        <w:spacing w:before="240"/>
        <w:jc w:val="center"/>
        <w:rPr>
          <w:rFonts w:cs="Arial"/>
          <w:b/>
        </w:rPr>
      </w:pPr>
    </w:p>
    <w:p w14:paraId="5EA71936" w14:textId="77777777" w:rsidR="003574E0" w:rsidRDefault="003574E0" w:rsidP="00C12ED4">
      <w:pPr>
        <w:spacing w:before="240"/>
        <w:jc w:val="center"/>
        <w:rPr>
          <w:rFonts w:cs="Arial"/>
          <w:b/>
        </w:rPr>
      </w:pPr>
    </w:p>
    <w:p w14:paraId="3362EAD6" w14:textId="77777777" w:rsidR="00C12ED4" w:rsidRPr="00EA1EA3" w:rsidRDefault="00C12ED4" w:rsidP="00C12ED4">
      <w:pPr>
        <w:spacing w:before="240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716667A8" w14:textId="7BA9BAD2" w:rsidR="003554C3" w:rsidRDefault="000A5775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 xml:space="preserve">Świadczenie usług szkoleniowych w zakresie </w:t>
      </w:r>
      <w:r w:rsidR="00A6314A">
        <w:rPr>
          <w:rFonts w:cs="Arial"/>
          <w:b/>
          <w:sz w:val="24"/>
          <w:szCs w:val="24"/>
          <w:lang w:eastAsia="pl-PL"/>
        </w:rPr>
        <w:t xml:space="preserve">wdrożenia systemu Elektronicznego Zarządzania Dokumentacją 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w ramach projektu „Integration Zintegrowany rozwój - Pomorskiego Uniwersytetu Medycznego w Szczecinie” </w:t>
      </w:r>
    </w:p>
    <w:p w14:paraId="74D7F213" w14:textId="784D3DC5" w:rsidR="00C12ED4" w:rsidRDefault="0020555D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EA1EA3">
        <w:rPr>
          <w:rFonts w:cs="Arial"/>
          <w:b/>
          <w:sz w:val="24"/>
          <w:szCs w:val="24"/>
          <w:lang w:eastAsia="pl-PL"/>
        </w:rPr>
        <w:t>Umowa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 nr POWR.03.05.00-00-Z047/18-00</w:t>
      </w:r>
    </w:p>
    <w:p w14:paraId="0BA137CA" w14:textId="77777777" w:rsidR="00813938" w:rsidRDefault="00813938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1B6EB70B" w14:textId="77777777" w:rsidR="003B2D3B" w:rsidRDefault="003B2D3B" w:rsidP="00C12ED4">
      <w:pPr>
        <w:jc w:val="center"/>
        <w:rPr>
          <w:rFonts w:cs="Arial"/>
          <w:lang w:eastAsia="pl-PL"/>
        </w:rPr>
      </w:pPr>
    </w:p>
    <w:p w14:paraId="7B7CC037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7BE6F484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63F536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267076F5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4390603B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14C89F5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F9663C9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0E0CCF3E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772D55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312C503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221CC13C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442DD6AA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proofErr w:type="gramStart"/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>w</w:t>
      </w:r>
      <w:proofErr w:type="gramEnd"/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 Szczecinie </w:t>
      </w:r>
    </w:p>
    <w:p w14:paraId="2D91169E" w14:textId="55200901" w:rsidR="00FE5251" w:rsidRPr="00FE5251" w:rsidRDefault="00FE5251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</w:t>
      </w:r>
      <w:proofErr w:type="gram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mgr</w:t>
      </w:r>
      <w:proofErr w:type="gramEnd"/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inż. Krzysztof </w:t>
      </w:r>
      <w:proofErr w:type="spell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Goralski</w:t>
      </w:r>
      <w:proofErr w:type="spellEnd"/>
    </w:p>
    <w:p w14:paraId="321D8397" w14:textId="463CCAD1" w:rsidR="00FE5251" w:rsidRPr="00FE5251" w:rsidRDefault="00FE5251" w:rsidP="00FE5251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Szczecin, dnia </w:t>
      </w:r>
      <w:r w:rsidR="006E07E4">
        <w:rPr>
          <w:rFonts w:ascii="Cambria" w:hAnsi="Cambria" w:cs="Arial"/>
          <w:lang w:eastAsia="pl-PL"/>
        </w:rPr>
        <w:t>0</w:t>
      </w:r>
      <w:r w:rsidR="00C70033">
        <w:rPr>
          <w:rFonts w:ascii="Cambria" w:hAnsi="Cambria" w:cs="Arial"/>
          <w:lang w:eastAsia="pl-PL"/>
        </w:rPr>
        <w:t>9</w:t>
      </w:r>
      <w:r w:rsidR="006E07E4">
        <w:rPr>
          <w:rFonts w:ascii="Cambria" w:hAnsi="Cambria" w:cs="Arial"/>
          <w:lang w:eastAsia="pl-PL"/>
        </w:rPr>
        <w:t>.10</w:t>
      </w:r>
      <w:r w:rsidR="00A6314A">
        <w:rPr>
          <w:rFonts w:ascii="Cambria" w:hAnsi="Cambria" w:cs="Arial"/>
          <w:lang w:eastAsia="pl-PL"/>
        </w:rPr>
        <w:t>.2020</w:t>
      </w:r>
      <w:r w:rsidR="00250797" w:rsidRPr="00D96C6A">
        <w:rPr>
          <w:rFonts w:ascii="Cambria" w:hAnsi="Cambria" w:cs="Arial"/>
          <w:lang w:eastAsia="pl-PL"/>
        </w:rPr>
        <w:t xml:space="preserve"> </w:t>
      </w:r>
      <w:proofErr w:type="gramStart"/>
      <w:r w:rsidR="00250797" w:rsidRPr="00D96C6A">
        <w:rPr>
          <w:rFonts w:ascii="Cambria" w:hAnsi="Cambria" w:cs="Arial"/>
          <w:lang w:eastAsia="pl-PL"/>
        </w:rPr>
        <w:t>r.</w:t>
      </w:r>
      <w:r w:rsidR="00250797">
        <w:rPr>
          <w:rFonts w:ascii="Cambria" w:hAnsi="Cambria" w:cs="Arial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</w:t>
      </w:r>
      <w:proofErr w:type="gramEnd"/>
      <w:r w:rsidRPr="00FE5251">
        <w:rPr>
          <w:rFonts w:ascii="Calibri" w:eastAsia="Calibri" w:hAnsi="Calibri" w:cs="Calibri"/>
          <w:sz w:val="24"/>
          <w:szCs w:val="24"/>
          <w:lang w:eastAsia="pl-PL"/>
        </w:rPr>
        <w:t>...............................</w:t>
      </w:r>
    </w:p>
    <w:p w14:paraId="314E09AE" w14:textId="77777777" w:rsidR="00FE5251" w:rsidRPr="00FE5251" w:rsidRDefault="00FE5251" w:rsidP="00FE5251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19D6192D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0170E975" w14:textId="68E0B91D" w:rsidR="00C66FB7" w:rsidRPr="006C5C3A" w:rsidRDefault="00411903" w:rsidP="00A6314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lastRenderedPageBreak/>
        <w:t>Nazwa i adres zamawiającego:</w:t>
      </w:r>
    </w:p>
    <w:p w14:paraId="63B8D36A" w14:textId="77777777" w:rsidR="00C66FB7" w:rsidRPr="006C5C3A" w:rsidRDefault="00C66FB7" w:rsidP="00EB6AC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44938644" w14:textId="16AE7BF6" w:rsidR="00C66FB7" w:rsidRPr="006C5C3A" w:rsidRDefault="00C66FB7" w:rsidP="007C5385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ul</w:t>
      </w:r>
      <w:proofErr w:type="gramEnd"/>
      <w:r w:rsidRPr="006C5C3A">
        <w:rPr>
          <w:rFonts w:cs="Arial"/>
          <w:lang w:eastAsia="pl-PL"/>
        </w:rPr>
        <w:t xml:space="preserve">. Rybacka 1 </w:t>
      </w:r>
      <w:r w:rsidR="007C5385">
        <w:rPr>
          <w:rFonts w:cs="Arial"/>
          <w:lang w:eastAsia="pl-PL"/>
        </w:rPr>
        <w:tab/>
      </w:r>
    </w:p>
    <w:p w14:paraId="6A92AE33" w14:textId="77777777" w:rsidR="00C66FB7" w:rsidRPr="006C5C3A" w:rsidRDefault="00C66FB7" w:rsidP="00EB6AC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3D485D89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1C392358" w14:textId="3B3E8CFB" w:rsidR="000B7997" w:rsidRPr="00A453C0" w:rsidRDefault="000B7997" w:rsidP="000B7997">
      <w:pPr>
        <w:spacing w:after="0" w:line="240" w:lineRule="auto"/>
        <w:jc w:val="both"/>
        <w:rPr>
          <w:rFonts w:ascii="Calibri" w:hAnsi="Calibri" w:cs="Calibri"/>
          <w:bCs/>
          <w:u w:val="single"/>
          <w:lang w:val="en-US"/>
        </w:rPr>
      </w:pPr>
      <w:proofErr w:type="gramStart"/>
      <w:r w:rsidRPr="00A453C0">
        <w:rPr>
          <w:rFonts w:ascii="Calibri" w:hAnsi="Calibri" w:cs="Calibri"/>
          <w:bCs/>
          <w:lang w:val="en-US"/>
        </w:rPr>
        <w:t>e-mail</w:t>
      </w:r>
      <w:proofErr w:type="gramEnd"/>
      <w:r w:rsidRPr="00A453C0">
        <w:rPr>
          <w:rFonts w:ascii="Calibri" w:hAnsi="Calibri" w:cs="Calibri"/>
          <w:bCs/>
          <w:lang w:val="en-US"/>
        </w:rPr>
        <w:t xml:space="preserve">: </w:t>
      </w:r>
      <w:hyperlink r:id="rId8" w:history="1">
        <w:r w:rsidRPr="00A453C0">
          <w:rPr>
            <w:rFonts w:ascii="Calibri" w:hAnsi="Calibri" w:cs="Calibri"/>
            <w:bCs/>
            <w:color w:val="0000FF"/>
            <w:u w:val="single"/>
            <w:lang w:val="en-US"/>
          </w:rPr>
          <w:t>fundusze@pum.edu.pl</w:t>
        </w:r>
      </w:hyperlink>
      <w:r w:rsidRPr="00A453C0">
        <w:rPr>
          <w:rFonts w:ascii="Calibri" w:hAnsi="Calibri" w:cs="Calibri"/>
          <w:bCs/>
          <w:lang w:val="en-US"/>
        </w:rPr>
        <w:t xml:space="preserve"> </w:t>
      </w:r>
    </w:p>
    <w:p w14:paraId="570DA0E3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://bip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>.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pum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>.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edu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>.</w:t>
      </w:r>
      <w:proofErr w:type="gramStart"/>
      <w:r w:rsidRPr="00C94B3C">
        <w:rPr>
          <w:rFonts w:ascii="Calibri" w:hAnsi="Calibri" w:cs="Calibri"/>
          <w:bCs/>
          <w:color w:val="0000FF"/>
          <w:u w:val="single"/>
        </w:rPr>
        <w:t>pl</w:t>
      </w:r>
      <w:proofErr w:type="gramEnd"/>
      <w:r w:rsidRPr="00C94B3C">
        <w:rPr>
          <w:rFonts w:ascii="Calibri" w:hAnsi="Calibri" w:cs="Calibri"/>
          <w:bCs/>
          <w:color w:val="0000FF"/>
          <w:u w:val="single"/>
        </w:rPr>
        <w:t xml:space="preserve"> </w:t>
      </w:r>
    </w:p>
    <w:p w14:paraId="40E20DF7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Godziny urzędowania zamawiającego: od poniedziałku do piątku</w:t>
      </w:r>
      <w:proofErr w:type="gramStart"/>
      <w:r w:rsidRPr="00C94B3C">
        <w:rPr>
          <w:rFonts w:ascii="Calibri" w:hAnsi="Calibri" w:cs="Calibri"/>
          <w:bCs/>
        </w:rPr>
        <w:t xml:space="preserve"> 7:30 do</w:t>
      </w:r>
      <w:proofErr w:type="gramEnd"/>
      <w:r w:rsidRPr="00C94B3C">
        <w:rPr>
          <w:rFonts w:ascii="Calibri" w:hAnsi="Calibri" w:cs="Calibri"/>
          <w:bCs/>
        </w:rPr>
        <w:t xml:space="preserve"> 15:30</w:t>
      </w:r>
    </w:p>
    <w:p w14:paraId="4A05FC19" w14:textId="77777777" w:rsidR="00C66FB7" w:rsidRPr="000B7997" w:rsidRDefault="00C66FB7" w:rsidP="008449A6">
      <w:pPr>
        <w:spacing w:after="0"/>
        <w:rPr>
          <w:rFonts w:eastAsia="Times New Roman" w:cs="Arial"/>
          <w:lang w:eastAsia="pl-PL"/>
        </w:rPr>
      </w:pPr>
    </w:p>
    <w:p w14:paraId="62A53255" w14:textId="77777777" w:rsidR="00C66FB7" w:rsidRPr="006C5C3A" w:rsidRDefault="00C66FB7" w:rsidP="00A6471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Tryb udzielenia zamówienia:</w:t>
      </w:r>
    </w:p>
    <w:p w14:paraId="151F6882" w14:textId="466B9EC1" w:rsidR="00B0081E" w:rsidRPr="000B7997" w:rsidRDefault="00B0081E" w:rsidP="00C2374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Tahoma"/>
          <w:bCs/>
          <w:sz w:val="22"/>
          <w:szCs w:val="22"/>
        </w:rPr>
        <w:t>Do udzielenia przedmiotowego zamówienia zastosowanie mają przepisy dotyczące zamówień na usługi społeczne, o których mowa w rozdziale 6 ustawy z dnia 29 stycznia 2004 r. Prawo zamówień publicznych (</w:t>
      </w:r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Dz. U. </w:t>
      </w:r>
      <w:proofErr w:type="gramStart"/>
      <w:r w:rsidR="00CB08F5" w:rsidRPr="000B7997">
        <w:rPr>
          <w:rFonts w:asciiTheme="minorHAnsi" w:hAnsiTheme="minorHAnsi" w:cs="Tahoma"/>
          <w:bCs/>
          <w:sz w:val="22"/>
          <w:szCs w:val="22"/>
        </w:rPr>
        <w:t>z</w:t>
      </w:r>
      <w:proofErr w:type="gramEnd"/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3546C9">
        <w:rPr>
          <w:rFonts w:asciiTheme="minorHAnsi" w:hAnsiTheme="minorHAnsi" w:cs="Tahoma"/>
          <w:bCs/>
          <w:sz w:val="22"/>
          <w:szCs w:val="22"/>
        </w:rPr>
        <w:t>2019 r</w:t>
      </w:r>
      <w:r w:rsidR="00CB08F5" w:rsidRPr="000B7997">
        <w:rPr>
          <w:rFonts w:asciiTheme="minorHAnsi" w:hAnsiTheme="minorHAnsi" w:cs="Tahoma"/>
          <w:bCs/>
          <w:sz w:val="22"/>
          <w:szCs w:val="22"/>
        </w:rPr>
        <w:t xml:space="preserve">.; poz. </w:t>
      </w:r>
      <w:r w:rsidR="003546C9">
        <w:rPr>
          <w:rFonts w:asciiTheme="minorHAnsi" w:hAnsiTheme="minorHAnsi" w:cs="Tahoma"/>
          <w:bCs/>
          <w:sz w:val="22"/>
          <w:szCs w:val="22"/>
        </w:rPr>
        <w:t>1843</w:t>
      </w:r>
      <w:r w:rsidR="003546C9" w:rsidRPr="000B7997"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 w:rsidR="00CB08F5" w:rsidRPr="000B7997">
        <w:rPr>
          <w:rFonts w:asciiTheme="minorHAnsi" w:hAnsiTheme="minorHAnsi" w:cs="Tahoma"/>
          <w:bCs/>
          <w:sz w:val="22"/>
          <w:szCs w:val="22"/>
        </w:rPr>
        <w:t>t.j</w:t>
      </w:r>
      <w:proofErr w:type="spellEnd"/>
      <w:r w:rsidR="00CB08F5" w:rsidRPr="000B7997">
        <w:rPr>
          <w:rFonts w:asciiTheme="minorHAnsi" w:hAnsiTheme="minorHAnsi" w:cs="Tahoma"/>
          <w:bCs/>
          <w:sz w:val="22"/>
          <w:szCs w:val="22"/>
        </w:rPr>
        <w:t>.</w:t>
      </w:r>
      <w:r w:rsidRPr="000B7997">
        <w:rPr>
          <w:rFonts w:asciiTheme="minorHAnsi" w:hAnsiTheme="minorHAnsi" w:cs="Tahoma"/>
          <w:bCs/>
          <w:sz w:val="22"/>
          <w:szCs w:val="22"/>
        </w:rPr>
        <w:t>)</w:t>
      </w:r>
    </w:p>
    <w:p w14:paraId="3475EDC8" w14:textId="5D077CFB" w:rsidR="000B7997" w:rsidRPr="000B7997" w:rsidRDefault="00CB08F5" w:rsidP="00C2374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Tahoma"/>
          <w:bCs/>
          <w:sz w:val="22"/>
          <w:szCs w:val="22"/>
        </w:rPr>
        <w:t xml:space="preserve">Wartość zamówienia nie przekracza kwot określonych w art. 138g ust. 1. (tj. poniżej </w:t>
      </w:r>
      <w:r w:rsidR="00763F1F" w:rsidRPr="000B7997">
        <w:rPr>
          <w:rFonts w:asciiTheme="minorHAnsi" w:hAnsiTheme="minorHAnsi" w:cs="Tahoma"/>
          <w:bCs/>
          <w:sz w:val="22"/>
          <w:szCs w:val="22"/>
        </w:rPr>
        <w:t>750</w:t>
      </w:r>
      <w:r w:rsidR="00DC579A">
        <w:rPr>
          <w:rFonts w:asciiTheme="minorHAnsi" w:hAnsiTheme="minorHAnsi" w:cs="Tahoma"/>
          <w:bCs/>
          <w:sz w:val="22"/>
          <w:szCs w:val="22"/>
        </w:rPr>
        <w:t> 000,00 Euro</w:t>
      </w:r>
      <w:r w:rsidRPr="000B7997">
        <w:rPr>
          <w:rFonts w:asciiTheme="minorHAnsi" w:hAnsiTheme="minorHAnsi" w:cs="Tahoma"/>
          <w:bCs/>
          <w:sz w:val="22"/>
          <w:szCs w:val="22"/>
        </w:rPr>
        <w:t>, w związku z tym do udzielenia zamówienia stosuje się przepisy wynikające z art. 138 o ust. 2-4 ww. ustawy</w:t>
      </w:r>
      <w:r w:rsidR="000B7997" w:rsidRPr="000B7997"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spellStart"/>
      <w:r w:rsidR="000B7997" w:rsidRPr="000B7997">
        <w:rPr>
          <w:rFonts w:asciiTheme="minorHAnsi" w:hAnsiTheme="minorHAnsi" w:cs="Tahoma"/>
          <w:bCs/>
          <w:sz w:val="22"/>
          <w:szCs w:val="22"/>
        </w:rPr>
        <w:t>Pzp</w:t>
      </w:r>
      <w:proofErr w:type="spellEnd"/>
      <w:r w:rsidR="000B7997" w:rsidRPr="000B7997">
        <w:rPr>
          <w:rFonts w:asciiTheme="minorHAnsi" w:hAnsiTheme="minorHAnsi" w:cs="Tahoma"/>
          <w:bCs/>
          <w:sz w:val="22"/>
          <w:szCs w:val="22"/>
        </w:rPr>
        <w:t>.</w:t>
      </w:r>
    </w:p>
    <w:p w14:paraId="1B481B9D" w14:textId="2B2FECC6" w:rsidR="00CB08F5" w:rsidRPr="000B7997" w:rsidRDefault="00CB08F5" w:rsidP="00C2374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Arial"/>
          <w:sz w:val="22"/>
          <w:szCs w:val="22"/>
        </w:rPr>
        <w:t xml:space="preserve">Niniejsze zamówienie jest współfinansowane przez Unię Europejską ze środków Europejskiego Funduszu Społecznego </w:t>
      </w:r>
      <w:r w:rsidR="00967827" w:rsidRPr="000B7997">
        <w:rPr>
          <w:rFonts w:asciiTheme="minorHAnsi" w:hAnsiTheme="minorHAnsi" w:cs="Arial"/>
          <w:sz w:val="22"/>
          <w:szCs w:val="22"/>
        </w:rPr>
        <w:t>w ramach Programu Operacyjnego Wiedza Edukacja Rozwój 2014-2020. P</w:t>
      </w:r>
      <w:r w:rsidRPr="000B7997">
        <w:rPr>
          <w:rFonts w:asciiTheme="minorHAnsi" w:hAnsiTheme="minorHAnsi" w:cs="Arial"/>
          <w:sz w:val="22"/>
          <w:szCs w:val="22"/>
        </w:rPr>
        <w:t>rojekt „Integration Zintegrowany rozwój - Pomorskiego Uniwersytetu Medycznego w Szczecinie” umowa nr POWR.03.05.00-00-Z047/18-00.</w:t>
      </w:r>
    </w:p>
    <w:p w14:paraId="15DCFFB6" w14:textId="77777777" w:rsidR="00140A86" w:rsidRPr="006C5C3A" w:rsidRDefault="00140A86" w:rsidP="00140A86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25C91EA1" w14:textId="6720AB21" w:rsidR="00C66FB7" w:rsidRDefault="00C66FB7" w:rsidP="00A6471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przedmiotu zamówienia</w:t>
      </w:r>
    </w:p>
    <w:p w14:paraId="6B5207E6" w14:textId="77777777" w:rsidR="00DC579A" w:rsidRPr="006C5C3A" w:rsidRDefault="00DC579A" w:rsidP="00DC579A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7740A6E8" w14:textId="77777777" w:rsidR="00411903" w:rsidRPr="006C5C3A" w:rsidRDefault="00411903" w:rsidP="00C2374B">
      <w:pPr>
        <w:pStyle w:val="Akapitzlist"/>
        <w:numPr>
          <w:ilvl w:val="0"/>
          <w:numId w:val="11"/>
        </w:numPr>
        <w:spacing w:before="60"/>
        <w:rPr>
          <w:rFonts w:cs="Arial"/>
          <w:lang w:eastAsia="pl-PL"/>
        </w:rPr>
      </w:pPr>
      <w:r w:rsidRPr="006C5C3A">
        <w:t xml:space="preserve">Oznaczenie wg Wspólnego Słownika Zamówień: </w:t>
      </w:r>
      <w:r w:rsidRPr="000B7997">
        <w:rPr>
          <w:b/>
        </w:rPr>
        <w:t>80000000-4</w:t>
      </w:r>
      <w:r w:rsidRPr="006C5C3A">
        <w:t xml:space="preserve"> Usługi edukacyjne i szkoleniowe</w:t>
      </w:r>
    </w:p>
    <w:p w14:paraId="065015DC" w14:textId="08140D61" w:rsidR="00C66FB7" w:rsidRDefault="00C66FB7" w:rsidP="00C2374B">
      <w:pPr>
        <w:pStyle w:val="Akapitzlist"/>
        <w:numPr>
          <w:ilvl w:val="0"/>
          <w:numId w:val="11"/>
        </w:numPr>
        <w:spacing w:before="60"/>
        <w:jc w:val="both"/>
      </w:pPr>
      <w:r w:rsidRPr="008B10D4">
        <w:rPr>
          <w:rFonts w:cs="Arial"/>
          <w:lang w:eastAsia="pl-PL"/>
        </w:rPr>
        <w:t xml:space="preserve">Przedmiotem zamówienia jest </w:t>
      </w:r>
      <w:r w:rsidRPr="006C5C3A">
        <w:t>świadczenie usług</w:t>
      </w:r>
      <w:r w:rsidR="008B10D4">
        <w:t xml:space="preserve"> szkoleniowych w zakresie wdrożenia </w:t>
      </w:r>
      <w:r w:rsidR="00763153">
        <w:br/>
      </w:r>
      <w:r w:rsidR="008B10D4">
        <w:t>w Pomorskim Uniwersytecie Medycznym w Szczecinie systemu Elektronicznego Zarządzania Dokumentacją (EZD</w:t>
      </w:r>
      <w:r w:rsidR="00803B98">
        <w:t xml:space="preserve"> </w:t>
      </w:r>
      <w:r w:rsidR="00763153">
        <w:t>PUM</w:t>
      </w:r>
      <w:r w:rsidR="008B10D4">
        <w:t xml:space="preserve">). </w:t>
      </w:r>
    </w:p>
    <w:p w14:paraId="5D898CF1" w14:textId="0451E53C" w:rsidR="00803B98" w:rsidRDefault="00803B98" w:rsidP="00C2374B">
      <w:pPr>
        <w:pStyle w:val="Akapitzlist"/>
        <w:numPr>
          <w:ilvl w:val="0"/>
          <w:numId w:val="11"/>
        </w:numPr>
        <w:spacing w:before="60"/>
        <w:jc w:val="both"/>
      </w:pPr>
      <w:r>
        <w:t xml:space="preserve">Podstawa prawna wdrożenia na Pomorskim Uniwersytecie Medycznym w Szczecinie nieodpłatnego programu do elektronicznego zarządzania dokumentacją </w:t>
      </w:r>
      <w:r w:rsidR="002D196C">
        <w:t>jest</w:t>
      </w:r>
      <w:r>
        <w:t xml:space="preserve">: Umowa trójstronna zawarta pomiędzy </w:t>
      </w:r>
      <w:r w:rsidR="002D196C">
        <w:t xml:space="preserve">Pomorskim Uniwersytetem Medycznym, Skarbem Państwa – Ministerstwem Cyfryzacji i Wojewodą Podlaskim. </w:t>
      </w:r>
      <w:r>
        <w:t xml:space="preserve"> </w:t>
      </w:r>
    </w:p>
    <w:p w14:paraId="49634AE6" w14:textId="68BEE998" w:rsidR="00C66FB7" w:rsidRPr="00ED420C" w:rsidRDefault="00967827" w:rsidP="00C2374B">
      <w:pPr>
        <w:pStyle w:val="Akapitzlist"/>
        <w:numPr>
          <w:ilvl w:val="0"/>
          <w:numId w:val="11"/>
        </w:numPr>
        <w:tabs>
          <w:tab w:val="left" w:pos="720"/>
        </w:tabs>
        <w:spacing w:before="60"/>
      </w:pPr>
      <w:r w:rsidRPr="006C5C3A">
        <w:rPr>
          <w:rFonts w:cs="Tahoma"/>
        </w:rPr>
        <w:t xml:space="preserve">Szczegółowy opis przedmiotu zamówienia: </w:t>
      </w:r>
    </w:p>
    <w:p w14:paraId="7F145005" w14:textId="36A63439" w:rsidR="00ED420C" w:rsidRDefault="00ED420C" w:rsidP="00ED420C">
      <w:pPr>
        <w:pStyle w:val="Akapitzlist"/>
        <w:tabs>
          <w:tab w:val="left" w:pos="720"/>
        </w:tabs>
        <w:spacing w:before="60"/>
        <w:ind w:left="360"/>
        <w:rPr>
          <w:rFonts w:cs="Tahoma"/>
        </w:rPr>
      </w:pPr>
    </w:p>
    <w:p w14:paraId="212E47F3" w14:textId="7B7DAB5E" w:rsidR="008B10D4" w:rsidRDefault="008B10D4" w:rsidP="00ED420C">
      <w:pPr>
        <w:pStyle w:val="Akapitzlist"/>
        <w:tabs>
          <w:tab w:val="left" w:pos="720"/>
        </w:tabs>
        <w:spacing w:before="60"/>
        <w:ind w:left="360"/>
        <w:rPr>
          <w:rFonts w:cs="Tahoma"/>
          <w:b/>
        </w:rPr>
      </w:pPr>
      <w:r w:rsidRPr="008B10D4">
        <w:rPr>
          <w:rFonts w:cs="Tahoma"/>
          <w:b/>
        </w:rPr>
        <w:t xml:space="preserve">Zadanie 1. </w:t>
      </w:r>
    </w:p>
    <w:p w14:paraId="47F5192B" w14:textId="5F835B6B" w:rsidR="00291FDE" w:rsidRPr="00EF1200" w:rsidRDefault="00EF1200" w:rsidP="00291FDE">
      <w:pPr>
        <w:pStyle w:val="Akapitzlist"/>
        <w:tabs>
          <w:tab w:val="left" w:pos="720"/>
        </w:tabs>
        <w:spacing w:before="60"/>
        <w:ind w:left="360"/>
        <w:rPr>
          <w:rFonts w:cs="Tahoma"/>
          <w:b/>
        </w:rPr>
      </w:pPr>
      <w:r w:rsidRPr="00EF1200">
        <w:rPr>
          <w:rFonts w:cs="Tahoma"/>
          <w:b/>
        </w:rPr>
        <w:t>Specjalista ds. wsparcia</w:t>
      </w:r>
      <w:r w:rsidR="00291FDE" w:rsidRPr="00EF1200">
        <w:rPr>
          <w:rFonts w:cs="Tahoma"/>
          <w:b/>
        </w:rPr>
        <w:t xml:space="preserve"> koordynacji </w:t>
      </w:r>
      <w:r w:rsidR="00EE6853" w:rsidRPr="00EF1200">
        <w:rPr>
          <w:rFonts w:cs="Tahoma"/>
          <w:b/>
        </w:rPr>
        <w:t>czynności</w:t>
      </w:r>
      <w:r w:rsidR="00291FDE" w:rsidRPr="00EF1200">
        <w:rPr>
          <w:rFonts w:cs="Tahoma"/>
          <w:b/>
        </w:rPr>
        <w:t xml:space="preserve"> kancelaryjnych</w:t>
      </w:r>
      <w:r w:rsidR="00F066D0">
        <w:rPr>
          <w:rFonts w:cs="Tahoma"/>
          <w:b/>
        </w:rPr>
        <w:t xml:space="preserve"> </w:t>
      </w:r>
      <w:r w:rsidR="00EE6853">
        <w:rPr>
          <w:rFonts w:cs="Tahoma"/>
          <w:b/>
        </w:rPr>
        <w:t>w ramach EZD</w:t>
      </w:r>
      <w:r w:rsidR="00763153">
        <w:rPr>
          <w:rFonts w:cs="Tahoma"/>
          <w:b/>
        </w:rPr>
        <w:t xml:space="preserve"> </w:t>
      </w:r>
      <w:r w:rsidR="00DA110F">
        <w:rPr>
          <w:rFonts w:cs="Tahoma"/>
          <w:b/>
        </w:rPr>
        <w:t>PUW</w:t>
      </w:r>
    </w:p>
    <w:p w14:paraId="1DAE5F6C" w14:textId="77777777" w:rsidR="00D35644" w:rsidRDefault="00D35644" w:rsidP="00D35644">
      <w:pPr>
        <w:pStyle w:val="Akapitzlist"/>
        <w:tabs>
          <w:tab w:val="left" w:pos="720"/>
        </w:tabs>
        <w:spacing w:before="360" w:after="240"/>
        <w:ind w:left="360"/>
        <w:rPr>
          <w:rFonts w:cs="Tahoma"/>
        </w:rPr>
      </w:pPr>
    </w:p>
    <w:p w14:paraId="310FFDB0" w14:textId="118EB548" w:rsidR="00291FDE" w:rsidRPr="00EF1200" w:rsidRDefault="00291FDE" w:rsidP="00D35644">
      <w:pPr>
        <w:pStyle w:val="Akapitzlist"/>
        <w:tabs>
          <w:tab w:val="left" w:pos="720"/>
        </w:tabs>
        <w:spacing w:before="360" w:after="240"/>
        <w:ind w:left="360"/>
        <w:rPr>
          <w:rFonts w:cs="Tahoma"/>
        </w:rPr>
      </w:pPr>
      <w:r w:rsidRPr="00EF1200">
        <w:rPr>
          <w:rFonts w:cs="Tahoma"/>
        </w:rPr>
        <w:t xml:space="preserve">Przeprowadzenie szkoleń dla wyznaczonych użytkowników EZD </w:t>
      </w:r>
      <w:r w:rsidR="00AA2F89">
        <w:rPr>
          <w:rFonts w:cs="Tahoma"/>
        </w:rPr>
        <w:t>PUW</w:t>
      </w:r>
      <w:r w:rsidR="00763153">
        <w:rPr>
          <w:rFonts w:cs="Tahoma"/>
        </w:rPr>
        <w:t xml:space="preserve"> </w:t>
      </w:r>
      <w:r w:rsidRPr="00EF1200">
        <w:rPr>
          <w:rFonts w:cs="Tahoma"/>
        </w:rPr>
        <w:t>ze strony PUM z zakresu:</w:t>
      </w:r>
    </w:p>
    <w:p w14:paraId="4D8417D6" w14:textId="64B1F09D" w:rsidR="00291FDE" w:rsidRPr="00291FDE" w:rsidRDefault="00291FDE" w:rsidP="00C2374B">
      <w:pPr>
        <w:pStyle w:val="Akapitzlist"/>
        <w:numPr>
          <w:ilvl w:val="0"/>
          <w:numId w:val="35"/>
        </w:numPr>
        <w:tabs>
          <w:tab w:val="left" w:pos="720"/>
        </w:tabs>
        <w:spacing w:before="60"/>
        <w:rPr>
          <w:rFonts w:cs="Tahoma"/>
        </w:rPr>
      </w:pPr>
      <w:proofErr w:type="gramStart"/>
      <w:r w:rsidRPr="00291FDE">
        <w:rPr>
          <w:rFonts w:cs="Tahoma"/>
        </w:rPr>
        <w:t>praktycznego</w:t>
      </w:r>
      <w:proofErr w:type="gramEnd"/>
      <w:r w:rsidRPr="00291FDE">
        <w:rPr>
          <w:rFonts w:cs="Tahoma"/>
        </w:rPr>
        <w:t xml:space="preserve"> zastosowania Instrukcji Kancelaryjnej w szczególności w zakresie prowadzenia rejestrów korespondencji wpływającej, korespondencji wychodzącej oraz rejestru spisu spraw,</w:t>
      </w:r>
    </w:p>
    <w:p w14:paraId="5F9350D8" w14:textId="1968A7E1" w:rsidR="00291FDE" w:rsidRPr="00291FDE" w:rsidRDefault="00291FDE" w:rsidP="00C2374B">
      <w:pPr>
        <w:pStyle w:val="Akapitzlist"/>
        <w:numPr>
          <w:ilvl w:val="0"/>
          <w:numId w:val="35"/>
        </w:numPr>
        <w:tabs>
          <w:tab w:val="left" w:pos="720"/>
        </w:tabs>
        <w:spacing w:before="60"/>
        <w:rPr>
          <w:rFonts w:cs="Tahoma"/>
        </w:rPr>
      </w:pPr>
      <w:proofErr w:type="gramStart"/>
      <w:r w:rsidRPr="00291FDE">
        <w:rPr>
          <w:rFonts w:cs="Tahoma"/>
        </w:rPr>
        <w:t>podziału</w:t>
      </w:r>
      <w:proofErr w:type="gramEnd"/>
      <w:r w:rsidRPr="00291FDE">
        <w:rPr>
          <w:rFonts w:cs="Tahoma"/>
        </w:rPr>
        <w:t xml:space="preserve"> i zależności oraz różnic pomiędzy prowadzeniem spraw w formie elektronicznej oraz spraw formie tradycyjnej,</w:t>
      </w:r>
    </w:p>
    <w:p w14:paraId="31916216" w14:textId="5EFD2B58" w:rsidR="00291FDE" w:rsidRPr="00291FDE" w:rsidRDefault="00291FDE" w:rsidP="00C2374B">
      <w:pPr>
        <w:pStyle w:val="Akapitzlist"/>
        <w:numPr>
          <w:ilvl w:val="0"/>
          <w:numId w:val="35"/>
        </w:numPr>
        <w:tabs>
          <w:tab w:val="left" w:pos="720"/>
        </w:tabs>
        <w:spacing w:before="60"/>
        <w:rPr>
          <w:rFonts w:cs="Tahoma"/>
        </w:rPr>
      </w:pPr>
      <w:proofErr w:type="gramStart"/>
      <w:r w:rsidRPr="00291FDE">
        <w:rPr>
          <w:rFonts w:cs="Tahoma"/>
        </w:rPr>
        <w:t>wykorzystania</w:t>
      </w:r>
      <w:proofErr w:type="gramEnd"/>
      <w:r w:rsidRPr="00291FDE">
        <w:rPr>
          <w:rFonts w:cs="Tahoma"/>
        </w:rPr>
        <w:t xml:space="preserve"> i prawidłowego stosowania klasyfikacji JRWA podczas procedowania spraw,</w:t>
      </w:r>
    </w:p>
    <w:p w14:paraId="316CA3E2" w14:textId="3174A92F" w:rsidR="00291FDE" w:rsidRPr="00291FDE" w:rsidRDefault="00291FDE" w:rsidP="00C2374B">
      <w:pPr>
        <w:pStyle w:val="Akapitzlist"/>
        <w:numPr>
          <w:ilvl w:val="0"/>
          <w:numId w:val="35"/>
        </w:numPr>
        <w:tabs>
          <w:tab w:val="left" w:pos="720"/>
        </w:tabs>
        <w:spacing w:before="60"/>
        <w:rPr>
          <w:rFonts w:cs="Tahoma"/>
        </w:rPr>
      </w:pPr>
      <w:proofErr w:type="gramStart"/>
      <w:r w:rsidRPr="00291FDE">
        <w:rPr>
          <w:rFonts w:cs="Tahoma"/>
        </w:rPr>
        <w:t>przekazywania</w:t>
      </w:r>
      <w:proofErr w:type="gramEnd"/>
      <w:r w:rsidRPr="00291FDE">
        <w:rPr>
          <w:rFonts w:cs="Tahoma"/>
        </w:rPr>
        <w:t xml:space="preserve"> dokumentacji akt spraw na stan Archiwum Zakładowego,</w:t>
      </w:r>
    </w:p>
    <w:p w14:paraId="2FD7F04A" w14:textId="1DE11CC5" w:rsidR="00291FDE" w:rsidRPr="00EF1200" w:rsidRDefault="00291FDE" w:rsidP="00FB3641">
      <w:pPr>
        <w:spacing w:before="60"/>
        <w:ind w:left="567" w:hanging="283"/>
        <w:rPr>
          <w:rFonts w:cs="Tahoma"/>
        </w:rPr>
      </w:pPr>
      <w:r w:rsidRPr="00EF1200">
        <w:rPr>
          <w:rFonts w:cs="Tahoma"/>
        </w:rPr>
        <w:lastRenderedPageBreak/>
        <w:t>Przeprowadzenie szkoleń pracowników Archiwum Zakładowego w zakresie Instrukcji Archiwalnej,</w:t>
      </w:r>
    </w:p>
    <w:p w14:paraId="213103A6" w14:textId="1C7519EE" w:rsidR="008B10D4" w:rsidRPr="009A0434" w:rsidRDefault="00291FDE" w:rsidP="009A0434">
      <w:pPr>
        <w:spacing w:before="60"/>
        <w:ind w:left="284"/>
        <w:rPr>
          <w:rFonts w:cs="Tahoma"/>
        </w:rPr>
      </w:pPr>
      <w:r w:rsidRPr="009A0434">
        <w:rPr>
          <w:rFonts w:cs="Tahoma"/>
        </w:rPr>
        <w:t>Wsparcie zespołu ds. EZD PU</w:t>
      </w:r>
      <w:r w:rsidR="00DA110F">
        <w:rPr>
          <w:rFonts w:cs="Tahoma"/>
        </w:rPr>
        <w:t>W</w:t>
      </w:r>
      <w:r w:rsidRPr="009A0434">
        <w:rPr>
          <w:rFonts w:cs="Tahoma"/>
        </w:rPr>
        <w:t xml:space="preserve"> przy tworzeniu dokumentacji wewnętrznej w szczególności aktów prawnych, zarządzeń i regulacji wewnętrznych związanych z wdrożeniem systemu </w:t>
      </w:r>
      <w:r w:rsidR="009A0434">
        <w:rPr>
          <w:rFonts w:cs="Tahoma"/>
        </w:rPr>
        <w:t>EZD PUW na PUM oraz konsultacje.</w:t>
      </w:r>
    </w:p>
    <w:p w14:paraId="1A9A340F" w14:textId="27C0B818" w:rsidR="00291FDE" w:rsidRPr="00FB3641" w:rsidRDefault="00291FDE" w:rsidP="00EE6853">
      <w:pPr>
        <w:spacing w:after="200" w:line="276" w:lineRule="auto"/>
        <w:ind w:left="284"/>
        <w:rPr>
          <w:b/>
        </w:rPr>
      </w:pPr>
      <w:r w:rsidRPr="00FB3641">
        <w:rPr>
          <w:b/>
        </w:rPr>
        <w:t>Zadanie 2</w:t>
      </w:r>
      <w:r w:rsidR="00EE6853">
        <w:rPr>
          <w:b/>
        </w:rPr>
        <w:br/>
      </w:r>
      <w:r w:rsidR="00FB3641" w:rsidRPr="00FB3641">
        <w:rPr>
          <w:b/>
        </w:rPr>
        <w:t xml:space="preserve">Specjalista ds. koordynacji </w:t>
      </w:r>
      <w:r w:rsidR="009A0434">
        <w:rPr>
          <w:b/>
        </w:rPr>
        <w:t>prac wdrożenia EZD</w:t>
      </w:r>
      <w:r w:rsidR="00AA2F89">
        <w:rPr>
          <w:b/>
        </w:rPr>
        <w:t xml:space="preserve"> PUW</w:t>
      </w:r>
      <w:r w:rsidR="009A0434">
        <w:rPr>
          <w:b/>
        </w:rPr>
        <w:t xml:space="preserve"> </w:t>
      </w:r>
      <w:r w:rsidR="00FB3641" w:rsidRPr="00FB3641">
        <w:rPr>
          <w:b/>
        </w:rPr>
        <w:t>kancelarii</w:t>
      </w:r>
      <w:r w:rsidRPr="00FB3641">
        <w:rPr>
          <w:b/>
        </w:rPr>
        <w:t xml:space="preserve"> i sekretariatu</w:t>
      </w:r>
      <w:r w:rsidR="009A0434">
        <w:rPr>
          <w:b/>
        </w:rPr>
        <w:t xml:space="preserve"> </w:t>
      </w:r>
    </w:p>
    <w:p w14:paraId="0A2E35EE" w14:textId="075396FA" w:rsidR="00291FDE" w:rsidRDefault="00291FDE" w:rsidP="00C2374B">
      <w:pPr>
        <w:pStyle w:val="Akapitzlist"/>
        <w:numPr>
          <w:ilvl w:val="0"/>
          <w:numId w:val="38"/>
        </w:numPr>
        <w:spacing w:after="200" w:line="276" w:lineRule="auto"/>
      </w:pPr>
      <w:r>
        <w:t>Szkolenie z obsługi systemu EZD PUW pracowników kancelarii oraz pracowników sekretariatów:</w:t>
      </w:r>
    </w:p>
    <w:p w14:paraId="29D79978" w14:textId="527915DD" w:rsidR="00291FDE" w:rsidRDefault="00291FDE" w:rsidP="00C2374B">
      <w:pPr>
        <w:pStyle w:val="Akapitzlist"/>
        <w:numPr>
          <w:ilvl w:val="0"/>
          <w:numId w:val="38"/>
        </w:numPr>
        <w:spacing w:after="200" w:line="276" w:lineRule="auto"/>
      </w:pPr>
      <w:proofErr w:type="gramStart"/>
      <w:r>
        <w:t>w</w:t>
      </w:r>
      <w:proofErr w:type="gramEnd"/>
      <w:r>
        <w:t xml:space="preserve"> zakresie rejestracji korespondencji wpływającej do jednostki oraz pracy z narzędziem </w:t>
      </w:r>
      <w:proofErr w:type="spellStart"/>
      <w:r>
        <w:t>KofaxExpress</w:t>
      </w:r>
      <w:proofErr w:type="spellEnd"/>
      <w:r>
        <w:t>,</w:t>
      </w:r>
    </w:p>
    <w:p w14:paraId="4F27584D" w14:textId="14FE9652" w:rsidR="00291FDE" w:rsidRDefault="00291FDE" w:rsidP="00C2374B">
      <w:pPr>
        <w:pStyle w:val="Akapitzlist"/>
        <w:numPr>
          <w:ilvl w:val="0"/>
          <w:numId w:val="38"/>
        </w:numPr>
        <w:spacing w:after="200" w:line="276" w:lineRule="auto"/>
      </w:pPr>
      <w:proofErr w:type="gramStart"/>
      <w:r>
        <w:t>w</w:t>
      </w:r>
      <w:proofErr w:type="gramEnd"/>
      <w:r>
        <w:t xml:space="preserve"> </w:t>
      </w:r>
      <w:r w:rsidR="00EE6853">
        <w:t>zakresie rejestracji</w:t>
      </w:r>
      <w:r>
        <w:t xml:space="preserve"> i obsługi korespondencji wychodzącej w jednostce - w tym obsługa P</w:t>
      </w:r>
      <w:r w:rsidR="00EE6853">
        <w:t>ocztowej Książki Nadawczej</w:t>
      </w:r>
      <w:r w:rsidR="00157EDB">
        <w:t xml:space="preserve"> (PKN) </w:t>
      </w:r>
      <w:r>
        <w:t>,</w:t>
      </w:r>
    </w:p>
    <w:p w14:paraId="3373554B" w14:textId="095AEC6D" w:rsidR="00291FDE" w:rsidRDefault="00291FDE" w:rsidP="00C2374B">
      <w:pPr>
        <w:pStyle w:val="Akapitzlist"/>
        <w:numPr>
          <w:ilvl w:val="0"/>
          <w:numId w:val="38"/>
        </w:numPr>
        <w:spacing w:after="200" w:line="276" w:lineRule="auto"/>
      </w:pPr>
      <w:proofErr w:type="gramStart"/>
      <w:r>
        <w:t>w</w:t>
      </w:r>
      <w:proofErr w:type="gramEnd"/>
      <w:r>
        <w:t xml:space="preserve"> zakresie zasad funkcjonowania Składu Chronologicznego, jego zasad i organizacji oraz dobrych praktyk,</w:t>
      </w:r>
    </w:p>
    <w:p w14:paraId="6A9BF77C" w14:textId="16BF9B91" w:rsidR="00291FDE" w:rsidRDefault="00291FDE" w:rsidP="00C2374B">
      <w:pPr>
        <w:pStyle w:val="Akapitzlist"/>
        <w:numPr>
          <w:ilvl w:val="0"/>
          <w:numId w:val="38"/>
        </w:numPr>
        <w:spacing w:after="200" w:line="276" w:lineRule="auto"/>
      </w:pPr>
      <w:proofErr w:type="gramStart"/>
      <w:r>
        <w:t>w</w:t>
      </w:r>
      <w:proofErr w:type="gramEnd"/>
      <w:r>
        <w:t xml:space="preserve"> zakresie obsługi korespondencji wpływającej przez platformę </w:t>
      </w:r>
      <w:proofErr w:type="spellStart"/>
      <w:r>
        <w:t>ePUAP</w:t>
      </w:r>
      <w:proofErr w:type="spellEnd"/>
      <w:r>
        <w:t xml:space="preserve"> (zasada obsługi korespondencji),</w:t>
      </w:r>
    </w:p>
    <w:p w14:paraId="7C7236B2" w14:textId="130972F9" w:rsidR="00291FDE" w:rsidRDefault="00291FDE" w:rsidP="00C2374B">
      <w:pPr>
        <w:pStyle w:val="Akapitzlist"/>
        <w:numPr>
          <w:ilvl w:val="0"/>
          <w:numId w:val="38"/>
        </w:numPr>
        <w:spacing w:after="200" w:line="276" w:lineRule="auto"/>
      </w:pPr>
      <w:r>
        <w:t>Szkolenie stanowiskowe pracowników kancelarii ogólnej w PUM (praca na systemie EZD PUW) w w/w zakresie,</w:t>
      </w:r>
    </w:p>
    <w:p w14:paraId="3201D591" w14:textId="5D4DE847" w:rsidR="00291FDE" w:rsidRDefault="00291FDE" w:rsidP="00C2374B">
      <w:pPr>
        <w:pStyle w:val="Akapitzlist"/>
        <w:numPr>
          <w:ilvl w:val="0"/>
          <w:numId w:val="38"/>
        </w:numPr>
        <w:spacing w:after="200" w:line="276" w:lineRule="auto"/>
      </w:pPr>
      <w:r>
        <w:t>Wsparcie zespołu ds. EZD na PUM w zakresie przygotowania zarządzeń wewnętrznych regulujących kwestie wdrożenia oraz eksploatacji systemu EZD na PUM oraz konsultacje,</w:t>
      </w:r>
    </w:p>
    <w:p w14:paraId="5C6DAB3D" w14:textId="3AF319A6" w:rsidR="00C52B16" w:rsidRDefault="00C52B16" w:rsidP="00291FDE">
      <w:pPr>
        <w:spacing w:after="200" w:line="276" w:lineRule="auto"/>
        <w:rPr>
          <w:b/>
        </w:rPr>
      </w:pPr>
      <w:r w:rsidRPr="00C52B16">
        <w:rPr>
          <w:b/>
        </w:rPr>
        <w:t xml:space="preserve">Zadanie 3 </w:t>
      </w:r>
      <w:r w:rsidR="00EE6853">
        <w:rPr>
          <w:b/>
        </w:rPr>
        <w:br/>
      </w:r>
      <w:r w:rsidRPr="00C52B16">
        <w:rPr>
          <w:b/>
        </w:rPr>
        <w:t>Specjalista ds. koordynacji</w:t>
      </w:r>
      <w:r w:rsidR="00291FDE" w:rsidRPr="00C52B16">
        <w:rPr>
          <w:b/>
        </w:rPr>
        <w:t xml:space="preserve"> </w:t>
      </w:r>
      <w:r w:rsidRPr="00C52B16">
        <w:rPr>
          <w:b/>
        </w:rPr>
        <w:t xml:space="preserve">zasad </w:t>
      </w:r>
      <w:r w:rsidR="00291FDE" w:rsidRPr="00C52B16">
        <w:rPr>
          <w:b/>
        </w:rPr>
        <w:t>konfiguracji i</w:t>
      </w:r>
      <w:r w:rsidRPr="00C52B16">
        <w:rPr>
          <w:b/>
        </w:rPr>
        <w:t xml:space="preserve"> administrowania systemem EZD</w:t>
      </w:r>
    </w:p>
    <w:p w14:paraId="6DCCF116" w14:textId="470D1865" w:rsidR="00291FDE" w:rsidRPr="00C52B16" w:rsidRDefault="00291FDE" w:rsidP="00291FDE">
      <w:pPr>
        <w:spacing w:after="200" w:line="276" w:lineRule="auto"/>
        <w:rPr>
          <w:b/>
        </w:rPr>
      </w:pPr>
      <w:r>
        <w:t>Wsparcie administratorów systemu EZD w PUM:</w:t>
      </w:r>
    </w:p>
    <w:p w14:paraId="6A49C616" w14:textId="18ADF868" w:rsidR="00291FDE" w:rsidRDefault="00291FDE" w:rsidP="00EE6853">
      <w:pPr>
        <w:pStyle w:val="Akapitzlist"/>
        <w:numPr>
          <w:ilvl w:val="0"/>
          <w:numId w:val="39"/>
        </w:numPr>
        <w:spacing w:after="0" w:line="276" w:lineRule="auto"/>
      </w:pPr>
      <w:proofErr w:type="gramStart"/>
      <w:r>
        <w:t>w</w:t>
      </w:r>
      <w:proofErr w:type="gramEnd"/>
      <w:r>
        <w:t xml:space="preserve"> zakresie konfiguracji serwera / maszyny wirtualnej dla potrzeb systemu EZD PUW,</w:t>
      </w:r>
    </w:p>
    <w:p w14:paraId="2B4125D1" w14:textId="79C5D1C0" w:rsidR="00291FDE" w:rsidRDefault="00291FDE" w:rsidP="00C52B16">
      <w:pPr>
        <w:pStyle w:val="Akapitzlist"/>
        <w:numPr>
          <w:ilvl w:val="0"/>
          <w:numId w:val="39"/>
        </w:numPr>
        <w:spacing w:after="200" w:line="276" w:lineRule="auto"/>
      </w:pPr>
      <w:proofErr w:type="gramStart"/>
      <w:r>
        <w:t>w</w:t>
      </w:r>
      <w:proofErr w:type="gramEnd"/>
      <w:r>
        <w:t xml:space="preserve"> zakresie instalacji systemu EZD PUW oraz jego konfiguracji,</w:t>
      </w:r>
    </w:p>
    <w:p w14:paraId="16AB4F4D" w14:textId="77777777" w:rsidR="00C52B16" w:rsidRDefault="00291FDE" w:rsidP="00291FDE">
      <w:pPr>
        <w:pStyle w:val="Akapitzlist"/>
        <w:numPr>
          <w:ilvl w:val="0"/>
          <w:numId w:val="39"/>
        </w:numPr>
        <w:spacing w:after="200" w:line="276" w:lineRule="auto"/>
      </w:pPr>
      <w:proofErr w:type="gramStart"/>
      <w:r>
        <w:t>w</w:t>
      </w:r>
      <w:proofErr w:type="gramEnd"/>
      <w:r>
        <w:t xml:space="preserve"> zakresie konfiguracji i uruchomienia komunikacji systemu EZD PUW z platformą </w:t>
      </w:r>
      <w:proofErr w:type="spellStart"/>
      <w:r>
        <w:t>ePUAP</w:t>
      </w:r>
      <w:proofErr w:type="spellEnd"/>
      <w:r>
        <w:t>,</w:t>
      </w:r>
    </w:p>
    <w:p w14:paraId="2E7FA5DF" w14:textId="1BC27531" w:rsidR="00291FDE" w:rsidRDefault="00291FDE" w:rsidP="00F7683A">
      <w:pPr>
        <w:spacing w:after="200" w:line="276" w:lineRule="auto"/>
        <w:jc w:val="both"/>
      </w:pPr>
      <w:r>
        <w:t>Przeszkolenie administratorów EZD PU</w:t>
      </w:r>
      <w:r w:rsidR="00DA110F">
        <w:t>W</w:t>
      </w:r>
      <w:r>
        <w:t xml:space="preserve"> w zakresie bieżącego utrzymania serwera/ów dla potrzeb pracy s</w:t>
      </w:r>
      <w:r w:rsidR="00F7683A">
        <w:t xml:space="preserve">ystemu EZD PUW oraz udział w konsultacjach z personelem PUM dedykowanym do prac wdrożeniowych </w:t>
      </w:r>
    </w:p>
    <w:p w14:paraId="0475CB76" w14:textId="360B1940" w:rsidR="00F7683A" w:rsidRDefault="00291FDE" w:rsidP="00F7683A">
      <w:pPr>
        <w:spacing w:after="200" w:line="276" w:lineRule="auto"/>
        <w:jc w:val="both"/>
      </w:pPr>
      <w:r>
        <w:t xml:space="preserve">Przeszkolenie administratorów EZD PUM w zakresie konfiguracji i synchronizacji systemu EZD PUW </w:t>
      </w:r>
      <w:r w:rsidR="00F7683A">
        <w:br/>
      </w:r>
      <w:r>
        <w:t xml:space="preserve">z platformą </w:t>
      </w:r>
      <w:proofErr w:type="spellStart"/>
      <w:r>
        <w:t>ePUAP</w:t>
      </w:r>
      <w:proofErr w:type="spellEnd"/>
      <w:r>
        <w:t xml:space="preserve"> oraz </w:t>
      </w:r>
      <w:r w:rsidR="00F7683A">
        <w:t xml:space="preserve">udział w konsultacjach z personelem PUM dedykowanym do prac wdrożeniowych </w:t>
      </w:r>
    </w:p>
    <w:p w14:paraId="335CFB06" w14:textId="77777777" w:rsidR="00291FDE" w:rsidRDefault="00291FDE" w:rsidP="00291FDE">
      <w:pPr>
        <w:spacing w:after="200" w:line="276" w:lineRule="auto"/>
      </w:pPr>
    </w:p>
    <w:p w14:paraId="4360AE22" w14:textId="29B6225D" w:rsidR="00315A1A" w:rsidRPr="003546C9" w:rsidRDefault="003546C9" w:rsidP="003546C9">
      <w:pPr>
        <w:pStyle w:val="Akapitzlist"/>
        <w:numPr>
          <w:ilvl w:val="0"/>
          <w:numId w:val="11"/>
        </w:numPr>
        <w:spacing w:before="60"/>
        <w:ind w:left="720"/>
        <w:rPr>
          <w:rFonts w:cs="Arial"/>
          <w:lang w:eastAsia="pl-PL"/>
        </w:rPr>
      </w:pPr>
      <w:r w:rsidRPr="003546C9">
        <w:rPr>
          <w:rFonts w:cs="Arial"/>
          <w:lang w:eastAsia="pl-PL"/>
        </w:rPr>
        <w:t xml:space="preserve">Warunki udziału w postępowaniu. Wykonawca musi wykazać dysponowanie osobami, które będą </w:t>
      </w:r>
      <w:proofErr w:type="spellStart"/>
      <w:r w:rsidRPr="003546C9">
        <w:rPr>
          <w:rFonts w:cs="Arial"/>
          <w:lang w:eastAsia="pl-PL"/>
        </w:rPr>
        <w:t>brąły</w:t>
      </w:r>
      <w:proofErr w:type="spellEnd"/>
      <w:r w:rsidRPr="003546C9">
        <w:rPr>
          <w:rFonts w:cs="Arial"/>
          <w:lang w:eastAsia="pl-PL"/>
        </w:rPr>
        <w:t xml:space="preserve"> udział w realizacji zamówienia. </w:t>
      </w:r>
      <w:r w:rsidR="00F7683A" w:rsidRPr="003546C9">
        <w:rPr>
          <w:rFonts w:cs="Calibri"/>
          <w:b/>
        </w:rPr>
        <w:t>W</w:t>
      </w:r>
      <w:r w:rsidR="00315A1A" w:rsidRPr="003546C9">
        <w:rPr>
          <w:rFonts w:cs="Calibri"/>
          <w:b/>
        </w:rPr>
        <w:t>ymagania stawiane</w:t>
      </w:r>
      <w:r w:rsidR="00D51FEE" w:rsidRPr="003546C9">
        <w:rPr>
          <w:rFonts w:cs="Calibri"/>
          <w:b/>
        </w:rPr>
        <w:t xml:space="preserve"> osobom </w:t>
      </w:r>
      <w:r w:rsidR="00DE0488" w:rsidRPr="003546C9">
        <w:rPr>
          <w:rFonts w:cs="Calibri"/>
          <w:b/>
        </w:rPr>
        <w:t>wskazany</w:t>
      </w:r>
      <w:r>
        <w:rPr>
          <w:rFonts w:cs="Calibri"/>
          <w:b/>
        </w:rPr>
        <w:t>m</w:t>
      </w:r>
      <w:r w:rsidR="0075107D" w:rsidRPr="003546C9">
        <w:rPr>
          <w:rFonts w:cs="Calibri"/>
          <w:b/>
        </w:rPr>
        <w:t xml:space="preserve"> przez </w:t>
      </w:r>
      <w:r w:rsidR="0075107D" w:rsidRPr="003546C9">
        <w:rPr>
          <w:rFonts w:cs="Calibri"/>
          <w:b/>
          <w:spacing w:val="-4"/>
        </w:rPr>
        <w:t>wykonawcę</w:t>
      </w:r>
      <w:r w:rsidR="00EE6853" w:rsidRPr="003546C9">
        <w:rPr>
          <w:rFonts w:cs="Calibri"/>
          <w:b/>
          <w:spacing w:val="-4"/>
        </w:rPr>
        <w:t xml:space="preserve"> </w:t>
      </w:r>
      <w:r w:rsidR="0075107D" w:rsidRPr="003546C9">
        <w:rPr>
          <w:rFonts w:cs="Calibri"/>
          <w:b/>
          <w:spacing w:val="-4"/>
        </w:rPr>
        <w:t>w zakresie wdrażania EZD PUW:</w:t>
      </w:r>
    </w:p>
    <w:p w14:paraId="6CFB9338" w14:textId="420EDC91" w:rsidR="00F66A63" w:rsidRPr="00F7683A" w:rsidRDefault="00F66A63" w:rsidP="00F66A63">
      <w:pPr>
        <w:spacing w:before="60"/>
        <w:rPr>
          <w:rFonts w:cs="Arial"/>
          <w:b/>
          <w:lang w:eastAsia="pl-PL"/>
        </w:rPr>
      </w:pPr>
      <w:r w:rsidRPr="00F7683A">
        <w:rPr>
          <w:rFonts w:cs="Arial"/>
          <w:b/>
          <w:lang w:eastAsia="pl-PL"/>
        </w:rPr>
        <w:lastRenderedPageBreak/>
        <w:t xml:space="preserve">Zadanie 1  </w:t>
      </w:r>
    </w:p>
    <w:p w14:paraId="04776E3B" w14:textId="1E82490A" w:rsidR="00F66A63" w:rsidRPr="00291FDE" w:rsidRDefault="00F66A63" w:rsidP="00C2374B">
      <w:pPr>
        <w:pStyle w:val="Akapitzlist"/>
        <w:numPr>
          <w:ilvl w:val="0"/>
          <w:numId w:val="32"/>
        </w:numPr>
        <w:spacing w:before="60"/>
        <w:ind w:left="709" w:hanging="283"/>
        <w:rPr>
          <w:rFonts w:cs="Tahoma"/>
        </w:rPr>
      </w:pPr>
      <w:r w:rsidRPr="00291FDE">
        <w:rPr>
          <w:rFonts w:cs="Tahoma"/>
        </w:rPr>
        <w:t xml:space="preserve">Praktyczna znajomość systemu EZD PUW w szczególności w zakresie obsługi archiwum </w:t>
      </w:r>
      <w:r>
        <w:rPr>
          <w:rFonts w:cs="Tahoma"/>
        </w:rPr>
        <w:br/>
      </w:r>
      <w:r w:rsidRPr="00291FDE">
        <w:rPr>
          <w:rFonts w:cs="Tahoma"/>
        </w:rPr>
        <w:t>i archiwizacji spraw,</w:t>
      </w:r>
    </w:p>
    <w:p w14:paraId="74CC8913" w14:textId="041A5958" w:rsidR="00F66A63" w:rsidRPr="00291FDE" w:rsidRDefault="00F66A63" w:rsidP="00C2374B">
      <w:pPr>
        <w:pStyle w:val="Akapitzlist"/>
        <w:numPr>
          <w:ilvl w:val="0"/>
          <w:numId w:val="32"/>
        </w:numPr>
        <w:spacing w:before="60"/>
        <w:ind w:left="709" w:hanging="283"/>
        <w:rPr>
          <w:rFonts w:cs="Tahoma"/>
        </w:rPr>
      </w:pPr>
      <w:r w:rsidRPr="00291FDE">
        <w:rPr>
          <w:rFonts w:cs="Tahoma"/>
        </w:rPr>
        <w:t xml:space="preserve">Praca w systemie EZD PUW na stanowisku obsługi archiwum lub Koordynatora Czynności Kancelaryjnych - w jednostce obsługującej minimum 300 użytkowników systemu EZD PUW </w:t>
      </w:r>
      <w:r w:rsidR="00EE6853">
        <w:rPr>
          <w:rFonts w:cs="Tahoma"/>
        </w:rPr>
        <w:br/>
      </w:r>
      <w:r w:rsidRPr="00291FDE">
        <w:rPr>
          <w:rFonts w:cs="Tahoma"/>
        </w:rPr>
        <w:t xml:space="preserve">w okresie minimum </w:t>
      </w:r>
      <w:r w:rsidR="006E07E4">
        <w:rPr>
          <w:rFonts w:cs="Tahoma"/>
        </w:rPr>
        <w:t>5</w:t>
      </w:r>
      <w:r w:rsidRPr="00291FDE">
        <w:rPr>
          <w:rFonts w:cs="Tahoma"/>
        </w:rPr>
        <w:t xml:space="preserve"> lat kalendarzowych,</w:t>
      </w:r>
    </w:p>
    <w:p w14:paraId="65B38E38" w14:textId="5DECE6F9" w:rsidR="00F66A63" w:rsidRPr="00291FDE" w:rsidRDefault="00F66A63" w:rsidP="00C2374B">
      <w:pPr>
        <w:pStyle w:val="Akapitzlist"/>
        <w:numPr>
          <w:ilvl w:val="0"/>
          <w:numId w:val="32"/>
        </w:numPr>
        <w:spacing w:before="60"/>
        <w:ind w:left="709" w:hanging="283"/>
        <w:rPr>
          <w:rFonts w:cs="Tahoma"/>
        </w:rPr>
      </w:pPr>
      <w:r w:rsidRPr="00291FDE">
        <w:rPr>
          <w:rFonts w:cs="Tahoma"/>
        </w:rPr>
        <w:t xml:space="preserve">Praktyczna znajomość zagadnień związanych z pracą i bieżącym utrzymaniem Składu Chronologicznego w jednostce obsługującej minimum 300 użytkowników systemu EZD PUW w okresie minimum </w:t>
      </w:r>
      <w:r w:rsidR="006E07E4">
        <w:rPr>
          <w:rFonts w:cs="Tahoma"/>
        </w:rPr>
        <w:t>5</w:t>
      </w:r>
      <w:r w:rsidRPr="00291FDE">
        <w:rPr>
          <w:rFonts w:cs="Tahoma"/>
        </w:rPr>
        <w:t xml:space="preserve"> lat kalendarzowych,</w:t>
      </w:r>
    </w:p>
    <w:p w14:paraId="3463DEF9" w14:textId="30786076" w:rsidR="00F66A63" w:rsidRPr="00291FDE" w:rsidRDefault="00F66A63" w:rsidP="00C2374B">
      <w:pPr>
        <w:pStyle w:val="Akapitzlist"/>
        <w:numPr>
          <w:ilvl w:val="0"/>
          <w:numId w:val="32"/>
        </w:numPr>
        <w:spacing w:before="60"/>
        <w:ind w:left="709" w:hanging="283"/>
        <w:rPr>
          <w:rFonts w:cs="Tahoma"/>
        </w:rPr>
      </w:pPr>
      <w:r w:rsidRPr="00291FDE">
        <w:rPr>
          <w:rFonts w:cs="Tahoma"/>
        </w:rPr>
        <w:t xml:space="preserve">Prowadzenie szkoleń użytkowników systemu EZD PUW w zakresie Instrukcji Kancelaryjnej oraz JRWA w okresie minimum </w:t>
      </w:r>
      <w:r w:rsidR="006E07E4">
        <w:rPr>
          <w:rFonts w:cs="Tahoma"/>
        </w:rPr>
        <w:t>2</w:t>
      </w:r>
      <w:r w:rsidRPr="00291FDE">
        <w:rPr>
          <w:rFonts w:cs="Tahoma"/>
        </w:rPr>
        <w:t xml:space="preserve"> lat kalendarzowych,</w:t>
      </w:r>
    </w:p>
    <w:p w14:paraId="4F308DED" w14:textId="3E365426" w:rsidR="00F66A63" w:rsidRPr="00F7683A" w:rsidRDefault="00595406" w:rsidP="00F66A63">
      <w:pPr>
        <w:spacing w:before="60"/>
        <w:rPr>
          <w:rFonts w:cs="Arial"/>
          <w:b/>
          <w:lang w:eastAsia="pl-PL"/>
        </w:rPr>
      </w:pPr>
      <w:r w:rsidRPr="00F7683A">
        <w:rPr>
          <w:rFonts w:cs="Arial"/>
          <w:b/>
          <w:lang w:eastAsia="pl-PL"/>
        </w:rPr>
        <w:t xml:space="preserve">Zadanie 2 </w:t>
      </w:r>
    </w:p>
    <w:p w14:paraId="1DAFFBF0" w14:textId="32907BE5" w:rsidR="00595406" w:rsidRPr="00595406" w:rsidRDefault="00595406" w:rsidP="00C2374B">
      <w:pPr>
        <w:pStyle w:val="Akapitzlist"/>
        <w:numPr>
          <w:ilvl w:val="0"/>
          <w:numId w:val="33"/>
        </w:numPr>
        <w:spacing w:before="60"/>
        <w:rPr>
          <w:rFonts w:cs="Arial"/>
          <w:lang w:eastAsia="pl-PL"/>
        </w:rPr>
      </w:pPr>
      <w:r w:rsidRPr="00595406">
        <w:rPr>
          <w:rFonts w:cs="Arial"/>
          <w:lang w:eastAsia="pl-PL"/>
        </w:rPr>
        <w:t>Praktyczna znajomość systemu EZD PUW, w szczególności raportów i obsługi kancelarii oraz zagadnień rejestru i obsługi korespondencji wychodzącej w tym PKN,</w:t>
      </w:r>
    </w:p>
    <w:p w14:paraId="0360E7C1" w14:textId="564E5A71" w:rsidR="00595406" w:rsidRPr="00595406" w:rsidRDefault="00595406" w:rsidP="00C2374B">
      <w:pPr>
        <w:pStyle w:val="Akapitzlist"/>
        <w:numPr>
          <w:ilvl w:val="0"/>
          <w:numId w:val="33"/>
        </w:numPr>
        <w:spacing w:before="60"/>
        <w:rPr>
          <w:rFonts w:cs="Arial"/>
          <w:lang w:eastAsia="pl-PL"/>
        </w:rPr>
      </w:pPr>
      <w:r w:rsidRPr="00595406">
        <w:rPr>
          <w:rFonts w:cs="Arial"/>
          <w:lang w:eastAsia="pl-PL"/>
        </w:rPr>
        <w:t>Praca w systemie EZD PUW na stanowisku obsługi kancelarii ogólnej - obsługującej minimum 300 użytkowników systemu EZD PUW w okresie ostatnich 3 lat kalendarzowych,</w:t>
      </w:r>
    </w:p>
    <w:p w14:paraId="37A7881E" w14:textId="67274CCD" w:rsidR="00595406" w:rsidRPr="00595406" w:rsidRDefault="00595406" w:rsidP="00C2374B">
      <w:pPr>
        <w:pStyle w:val="Akapitzlist"/>
        <w:numPr>
          <w:ilvl w:val="0"/>
          <w:numId w:val="33"/>
        </w:numPr>
        <w:spacing w:before="60"/>
        <w:rPr>
          <w:rFonts w:cs="Arial"/>
          <w:lang w:eastAsia="pl-PL"/>
        </w:rPr>
      </w:pPr>
      <w:r w:rsidRPr="00595406">
        <w:rPr>
          <w:rFonts w:cs="Arial"/>
          <w:lang w:eastAsia="pl-PL"/>
        </w:rPr>
        <w:t>Dobra znajomość zagadnień Instrukcji Kancelaryjnej, JRWA, Instrukcji Archiwalnej oraz ich praktycznego zastosowania w jednostkach Administracji Publicznej,</w:t>
      </w:r>
    </w:p>
    <w:p w14:paraId="45471C88" w14:textId="2DD6C630" w:rsidR="00595406" w:rsidRPr="00595406" w:rsidRDefault="00595406" w:rsidP="00C2374B">
      <w:pPr>
        <w:pStyle w:val="Akapitzlist"/>
        <w:numPr>
          <w:ilvl w:val="0"/>
          <w:numId w:val="33"/>
        </w:numPr>
        <w:spacing w:before="60"/>
        <w:rPr>
          <w:rFonts w:cs="Arial"/>
          <w:lang w:eastAsia="pl-PL"/>
        </w:rPr>
      </w:pPr>
      <w:r w:rsidRPr="00595406">
        <w:rPr>
          <w:rFonts w:cs="Arial"/>
          <w:lang w:eastAsia="pl-PL"/>
        </w:rPr>
        <w:t>Praktyczna znajomość zagadnień związanych z pracą i bieżącym utrzymaniem Składu Chronologicznego w jednostce obsługującej minimum 300 użytkowników systemu EZD PUW w okresie ostatnich 3 lat kalendarzowych,</w:t>
      </w:r>
    </w:p>
    <w:p w14:paraId="024DF4BF" w14:textId="231F72F5" w:rsidR="00315A1A" w:rsidRPr="00F7683A" w:rsidRDefault="00DD5C7D" w:rsidP="00995F67">
      <w:pPr>
        <w:widowControl w:val="0"/>
        <w:spacing w:before="52" w:after="0" w:line="240" w:lineRule="auto"/>
        <w:jc w:val="both"/>
        <w:rPr>
          <w:rFonts w:cs="Calibri"/>
          <w:b/>
          <w:spacing w:val="-3"/>
        </w:rPr>
      </w:pPr>
      <w:r w:rsidRPr="00F7683A">
        <w:rPr>
          <w:rFonts w:cs="Calibri"/>
          <w:b/>
          <w:spacing w:val="-3"/>
        </w:rPr>
        <w:t xml:space="preserve">  </w:t>
      </w:r>
      <w:r w:rsidR="00315A1A" w:rsidRPr="00F7683A">
        <w:rPr>
          <w:rFonts w:cs="Calibri"/>
          <w:b/>
          <w:spacing w:val="-3"/>
        </w:rPr>
        <w:t xml:space="preserve"> </w:t>
      </w:r>
      <w:r w:rsidR="00595406" w:rsidRPr="00F7683A">
        <w:rPr>
          <w:rFonts w:cs="Calibri"/>
          <w:b/>
          <w:spacing w:val="-3"/>
        </w:rPr>
        <w:t xml:space="preserve">Zadanie 3 </w:t>
      </w:r>
    </w:p>
    <w:p w14:paraId="5E264714" w14:textId="77777777" w:rsidR="00595406" w:rsidRDefault="00595406" w:rsidP="00F7683A">
      <w:pPr>
        <w:pStyle w:val="Akapitzlist"/>
        <w:numPr>
          <w:ilvl w:val="0"/>
          <w:numId w:val="34"/>
        </w:numPr>
        <w:spacing w:before="240" w:after="200" w:line="276" w:lineRule="auto"/>
      </w:pPr>
      <w:r>
        <w:t>Praktyczna znajomość zagadnień związanych z administrowaniem serwerami pracującymi pod systemami MS Server w szczególności usług IIS,</w:t>
      </w:r>
    </w:p>
    <w:p w14:paraId="7D81A107" w14:textId="00473967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Praktyczna znajomość zagadnień związanych z administrowaniem serwerami pracującymi pod systemami Unix / Linux w szczególności usług Apache / </w:t>
      </w:r>
      <w:proofErr w:type="spellStart"/>
      <w:r>
        <w:t>Tomcat</w:t>
      </w:r>
      <w:proofErr w:type="spellEnd"/>
      <w:r>
        <w:t>,</w:t>
      </w:r>
    </w:p>
    <w:p w14:paraId="710B96C8" w14:textId="45A0CBBE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>Praktyczna znajomość systemu EZD PUW,</w:t>
      </w:r>
    </w:p>
    <w:p w14:paraId="64A45FA1" w14:textId="63691B2F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>Administrowanie serwerem obsługującym minimum jedną instancję systemu EZD PUW w okresie ostatnich 3 lat kalendarzowych,</w:t>
      </w:r>
    </w:p>
    <w:p w14:paraId="10F58FC3" w14:textId="4196AA78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>Administrowanie minimum jedną instancją systemu EZD PUW obsługującą lub kilkoma instancjami obsługującymi łącznie minimum 300 użytkowników w okresie ostatnich 3 lat kalendarzowych,</w:t>
      </w:r>
    </w:p>
    <w:p w14:paraId="3798F160" w14:textId="1B0A4485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>Bieżące wsparcie użytkowników systemu EZD PUW w okresie ostatnich 3 lat kalendarzowych,</w:t>
      </w:r>
    </w:p>
    <w:p w14:paraId="0170B8EF" w14:textId="6C189A0D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>Praktyczna znajomość problematyki systemu EZD PUW występującej w jednostkach administracji Publicznej,</w:t>
      </w:r>
    </w:p>
    <w:p w14:paraId="5C73601F" w14:textId="6098088A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Konfiguracja komunikacji systemu EZD PUW z platformą </w:t>
      </w:r>
      <w:proofErr w:type="spellStart"/>
      <w:r>
        <w:t>ePUAP</w:t>
      </w:r>
      <w:proofErr w:type="spellEnd"/>
      <w:r>
        <w:t>,</w:t>
      </w:r>
    </w:p>
    <w:p w14:paraId="513B610D" w14:textId="44F3B9AD" w:rsidR="00595406" w:rsidRDefault="00595406" w:rsidP="00C2374B">
      <w:pPr>
        <w:pStyle w:val="Akapitzlist"/>
        <w:numPr>
          <w:ilvl w:val="0"/>
          <w:numId w:val="34"/>
        </w:numPr>
        <w:spacing w:after="200" w:line="276" w:lineRule="auto"/>
      </w:pPr>
      <w:r>
        <w:t>Czynny udział we wdrożeniach systemu EZD PUW w minimum 2 jednostkach Administracji Publicznej w okresie ostatnich 5 lat kalendarzowych,</w:t>
      </w:r>
    </w:p>
    <w:p w14:paraId="5526F94A" w14:textId="533664BF" w:rsidR="006C4379" w:rsidRDefault="006C4379">
      <w:pPr>
        <w:spacing w:after="200" w:line="276" w:lineRule="auto"/>
      </w:pPr>
      <w:r>
        <w:br w:type="page"/>
      </w:r>
    </w:p>
    <w:p w14:paraId="68C3DD8F" w14:textId="77777777" w:rsidR="006C4379" w:rsidRDefault="006C4379" w:rsidP="006C4379">
      <w:pPr>
        <w:pStyle w:val="Akapitzlist"/>
        <w:spacing w:after="200" w:line="276" w:lineRule="auto"/>
      </w:pPr>
    </w:p>
    <w:p w14:paraId="21E255F2" w14:textId="39FD7C1F" w:rsidR="00C66FB7" w:rsidRPr="006C5C3A" w:rsidRDefault="00703AFB" w:rsidP="00A6471F">
      <w:pPr>
        <w:pStyle w:val="Akapitzlist"/>
        <w:numPr>
          <w:ilvl w:val="0"/>
          <w:numId w:val="6"/>
        </w:numPr>
        <w:rPr>
          <w:b/>
        </w:rPr>
      </w:pPr>
      <w:r w:rsidRPr="006C5C3A">
        <w:rPr>
          <w:b/>
        </w:rPr>
        <w:t>Miejsce i termin zamówienia:</w:t>
      </w:r>
    </w:p>
    <w:p w14:paraId="0307F551" w14:textId="4CCB55D3" w:rsidR="00C66FB7" w:rsidRPr="006C5C3A" w:rsidRDefault="00F7683A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t xml:space="preserve">Działania objęte zamówieniem odbywać </w:t>
      </w:r>
      <w:r w:rsidR="00C66FB7" w:rsidRPr="006C5C3A">
        <w:t xml:space="preserve">się </w:t>
      </w:r>
      <w:r>
        <w:t xml:space="preserve">będą w wybranych jednostkach organizacyjnych </w:t>
      </w:r>
      <w:r w:rsidRPr="006C5C3A">
        <w:t xml:space="preserve">Pomorskiego Uniwersytetu Medycznego </w:t>
      </w:r>
      <w:r>
        <w:t>w</w:t>
      </w:r>
      <w:r w:rsidRPr="006C5C3A">
        <w:t xml:space="preserve"> Szczecinie wskazanych przez Zamawiającego </w:t>
      </w:r>
      <w:r>
        <w:t>na terenie miasta Szczecin oraz Polic</w:t>
      </w:r>
      <w:r w:rsidR="00E40020" w:rsidRPr="006C5C3A">
        <w:t>.</w:t>
      </w:r>
    </w:p>
    <w:p w14:paraId="2E86F130" w14:textId="65EF891C" w:rsidR="00703AFB" w:rsidRPr="006C5C3A" w:rsidRDefault="00C66FB7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Termin realizacji </w:t>
      </w:r>
      <w:r w:rsidR="00703AFB" w:rsidRPr="006C5C3A">
        <w:rPr>
          <w:rFonts w:cs="Arial"/>
          <w:lang w:eastAsia="pl-PL"/>
        </w:rPr>
        <w:t>zamówienia: nie</w:t>
      </w:r>
      <w:r w:rsidRPr="006C5C3A">
        <w:rPr>
          <w:rFonts w:cs="Arial"/>
          <w:lang w:eastAsia="pl-PL"/>
        </w:rPr>
        <w:t xml:space="preserve"> później niż </w:t>
      </w:r>
      <w:r w:rsidRPr="006C5C3A">
        <w:rPr>
          <w:rFonts w:cs="Arial"/>
          <w:b/>
          <w:lang w:eastAsia="pl-PL"/>
        </w:rPr>
        <w:t xml:space="preserve">do </w:t>
      </w:r>
      <w:r w:rsidR="00703AFB" w:rsidRPr="006C5C3A">
        <w:rPr>
          <w:rFonts w:cs="Arial"/>
          <w:b/>
          <w:lang w:eastAsia="pl-PL"/>
        </w:rPr>
        <w:t xml:space="preserve">dnia </w:t>
      </w:r>
      <w:r w:rsidR="006E07E4">
        <w:rPr>
          <w:rFonts w:cs="Arial"/>
          <w:b/>
          <w:lang w:eastAsia="pl-PL"/>
        </w:rPr>
        <w:t>31.03.2022</w:t>
      </w:r>
      <w:r w:rsidRPr="006C5C3A">
        <w:rPr>
          <w:rFonts w:cs="Arial"/>
          <w:b/>
          <w:lang w:eastAsia="pl-PL"/>
        </w:rPr>
        <w:t xml:space="preserve"> </w:t>
      </w:r>
      <w:proofErr w:type="gramStart"/>
      <w:r w:rsidRPr="006C5C3A">
        <w:rPr>
          <w:rFonts w:cs="Arial"/>
          <w:b/>
          <w:lang w:eastAsia="pl-PL"/>
        </w:rPr>
        <w:t>r</w:t>
      </w:r>
      <w:proofErr w:type="gramEnd"/>
      <w:r w:rsidRPr="006C5C3A">
        <w:rPr>
          <w:rFonts w:cs="Arial"/>
          <w:b/>
          <w:lang w:eastAsia="pl-PL"/>
        </w:rPr>
        <w:t>.</w:t>
      </w:r>
      <w:r w:rsidRPr="006C5C3A">
        <w:rPr>
          <w:rFonts w:cs="Arial"/>
          <w:lang w:eastAsia="pl-PL"/>
        </w:rPr>
        <w:t xml:space="preserve"> </w:t>
      </w:r>
    </w:p>
    <w:p w14:paraId="73AE6959" w14:textId="07B0625B" w:rsidR="000B7997" w:rsidRPr="00E7186C" w:rsidRDefault="00C66FB7" w:rsidP="00A6471F">
      <w:pPr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6C5C3A">
        <w:rPr>
          <w:rFonts w:cs="Arial"/>
          <w:lang w:eastAsia="pl-PL"/>
        </w:rPr>
        <w:t xml:space="preserve">Szczegółowy harmonogram realizacji </w:t>
      </w:r>
      <w:r w:rsidR="00F7683A">
        <w:rPr>
          <w:rFonts w:cs="Arial"/>
          <w:lang w:eastAsia="pl-PL"/>
        </w:rPr>
        <w:t>prac</w:t>
      </w:r>
      <w:r w:rsidRPr="006C5C3A">
        <w:rPr>
          <w:rFonts w:cs="Arial"/>
          <w:lang w:eastAsia="pl-PL"/>
        </w:rPr>
        <w:t xml:space="preserve"> ustalony </w:t>
      </w:r>
      <w:r w:rsidR="00F7683A">
        <w:rPr>
          <w:rFonts w:cs="Arial"/>
          <w:lang w:eastAsia="pl-PL"/>
        </w:rPr>
        <w:t xml:space="preserve">zostanie </w:t>
      </w:r>
      <w:r w:rsidR="00A03CB2">
        <w:rPr>
          <w:rFonts w:cs="Arial"/>
          <w:lang w:eastAsia="pl-PL"/>
        </w:rPr>
        <w:t xml:space="preserve">w terminie </w:t>
      </w:r>
      <w:r w:rsidR="00A03CB2" w:rsidRPr="009113EA">
        <w:rPr>
          <w:rFonts w:cs="Arial"/>
          <w:lang w:eastAsia="pl-PL"/>
        </w:rPr>
        <w:t xml:space="preserve">do </w:t>
      </w:r>
      <w:r w:rsidR="00E7186C">
        <w:rPr>
          <w:rFonts w:cs="Arial"/>
          <w:lang w:eastAsia="pl-PL"/>
        </w:rPr>
        <w:t>14</w:t>
      </w:r>
      <w:r w:rsidR="00A03CB2" w:rsidRPr="009113EA">
        <w:rPr>
          <w:rFonts w:cs="Arial"/>
          <w:lang w:eastAsia="pl-PL"/>
        </w:rPr>
        <w:t xml:space="preserve"> dni od daty</w:t>
      </w:r>
      <w:r w:rsidR="00A03CB2">
        <w:rPr>
          <w:rFonts w:cs="Arial"/>
          <w:lang w:eastAsia="pl-PL"/>
        </w:rPr>
        <w:t xml:space="preserve"> </w:t>
      </w:r>
      <w:r w:rsidR="00A445CE" w:rsidRPr="006C5C3A">
        <w:rPr>
          <w:rFonts w:cs="Arial"/>
          <w:lang w:eastAsia="pl-PL"/>
        </w:rPr>
        <w:t>zawarci</w:t>
      </w:r>
      <w:r w:rsidR="00A03CB2">
        <w:rPr>
          <w:rFonts w:cs="Arial"/>
          <w:lang w:eastAsia="pl-PL"/>
        </w:rPr>
        <w:t>a</w:t>
      </w:r>
      <w:r w:rsidR="00A445CE" w:rsidRPr="006C5C3A">
        <w:rPr>
          <w:rFonts w:cs="Arial"/>
          <w:lang w:eastAsia="pl-PL"/>
        </w:rPr>
        <w:t xml:space="preserve"> umowy.</w:t>
      </w:r>
      <w:r w:rsidRPr="006C5C3A">
        <w:rPr>
          <w:rFonts w:cs="Arial"/>
          <w:lang w:eastAsia="pl-PL"/>
        </w:rPr>
        <w:t xml:space="preserve"> </w:t>
      </w:r>
      <w:r w:rsidR="000B7997" w:rsidRPr="00A03CB2">
        <w:rPr>
          <w:rFonts w:cs="Arial"/>
          <w:lang w:eastAsia="pl-PL"/>
        </w:rPr>
        <w:t xml:space="preserve">O ostatecznym wyborze terminów </w:t>
      </w:r>
      <w:r w:rsidR="00E7186C">
        <w:rPr>
          <w:rFonts w:cs="Arial"/>
          <w:lang w:eastAsia="pl-PL"/>
        </w:rPr>
        <w:t>prac</w:t>
      </w:r>
      <w:r w:rsidR="000B7997" w:rsidRPr="00A03CB2">
        <w:rPr>
          <w:rFonts w:cs="Arial"/>
          <w:lang w:eastAsia="pl-PL"/>
        </w:rPr>
        <w:t xml:space="preserve"> decyduje Zamawiający</w:t>
      </w:r>
      <w:r w:rsidR="00E7186C">
        <w:rPr>
          <w:rFonts w:cs="Arial"/>
          <w:lang w:eastAsia="pl-PL"/>
        </w:rPr>
        <w:t xml:space="preserve"> </w:t>
      </w:r>
      <w:r w:rsidR="00E7186C">
        <w:rPr>
          <w:rFonts w:cs="Arial"/>
          <w:lang w:eastAsia="pl-PL"/>
        </w:rPr>
        <w:br/>
        <w:t>w uzgodnieniu z Wykonawcą usługi</w:t>
      </w:r>
      <w:r w:rsidR="000B7997" w:rsidRPr="00A03CB2">
        <w:rPr>
          <w:rFonts w:cs="Arial"/>
          <w:lang w:eastAsia="pl-PL"/>
        </w:rPr>
        <w:t>.</w:t>
      </w:r>
    </w:p>
    <w:p w14:paraId="14B9F57C" w14:textId="77777777" w:rsidR="00E7186C" w:rsidRPr="00A03CB2" w:rsidRDefault="00E7186C" w:rsidP="00E7186C">
      <w:pPr>
        <w:spacing w:after="0" w:line="240" w:lineRule="auto"/>
        <w:ind w:left="720"/>
        <w:jc w:val="both"/>
        <w:rPr>
          <w:u w:val="single"/>
        </w:rPr>
      </w:pPr>
    </w:p>
    <w:p w14:paraId="59B01C68" w14:textId="74E10C78" w:rsidR="00CF344A" w:rsidRDefault="00CF344A" w:rsidP="00A647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Istotne postanowienia umowy :</w:t>
      </w:r>
    </w:p>
    <w:p w14:paraId="7AF7C3BC" w14:textId="5222E382" w:rsidR="00753B74" w:rsidRPr="00753B74" w:rsidRDefault="00753B74" w:rsidP="000B1FCA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Zamawiający przewiduje</w:t>
      </w:r>
      <w:r w:rsidRPr="00753B74">
        <w:rPr>
          <w:rFonts w:cs="Arial"/>
          <w:lang w:eastAsia="pl-PL"/>
        </w:rPr>
        <w:t xml:space="preserve"> kar</w:t>
      </w:r>
      <w:r w:rsidR="000B1FCA">
        <w:rPr>
          <w:rFonts w:cs="Arial"/>
          <w:lang w:eastAsia="pl-PL"/>
        </w:rPr>
        <w:t>y umowne</w:t>
      </w:r>
      <w:r w:rsidRPr="00753B74">
        <w:rPr>
          <w:rFonts w:cs="Arial"/>
          <w:lang w:eastAsia="pl-PL"/>
        </w:rPr>
        <w:t xml:space="preserve"> w następujących przypadkach:</w:t>
      </w:r>
    </w:p>
    <w:p w14:paraId="0E1CF39E" w14:textId="6B889600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proofErr w:type="gramStart"/>
      <w:r w:rsidRPr="00753B74">
        <w:rPr>
          <w:rFonts w:cs="Arial"/>
          <w:lang w:eastAsia="pl-PL"/>
        </w:rPr>
        <w:t>odstąpienia</w:t>
      </w:r>
      <w:proofErr w:type="gramEnd"/>
      <w:r w:rsidRPr="00753B74">
        <w:rPr>
          <w:rFonts w:cs="Arial"/>
          <w:lang w:eastAsia="pl-PL"/>
        </w:rPr>
        <w:t xml:space="preserve"> od umowy przez Zamawiającego lub Wykonawcę z przyczyn za które ponosi odpowiedzialność Wykonawca - wysokości 15% wynagrodzenia umownego brutto, </w:t>
      </w:r>
    </w:p>
    <w:p w14:paraId="07BAB2AB" w14:textId="71EF78BB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proofErr w:type="gramStart"/>
      <w:r w:rsidRPr="00753B74">
        <w:rPr>
          <w:rFonts w:cs="Arial"/>
          <w:lang w:eastAsia="pl-PL"/>
        </w:rPr>
        <w:t>niewykonania</w:t>
      </w:r>
      <w:proofErr w:type="gramEnd"/>
      <w:r w:rsidRPr="00753B74">
        <w:rPr>
          <w:rFonts w:cs="Arial"/>
          <w:lang w:eastAsia="pl-PL"/>
        </w:rPr>
        <w:t xml:space="preserve"> w całości przedmiotu umowy - wysokości 5% wynagrodzenia umownego brutto, </w:t>
      </w:r>
    </w:p>
    <w:p w14:paraId="2064FB6D" w14:textId="77777777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>Wykonawca wyraża zgodę na potrącenie kar umownych z należnego wynagrodzenia.</w:t>
      </w:r>
    </w:p>
    <w:p w14:paraId="5D0E4C01" w14:textId="77777777" w:rsidR="00753B74" w:rsidRPr="00753B74" w:rsidRDefault="00753B74" w:rsidP="00C2374B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Jeżeli wysokość zastrzeżonych kar umownych nie pokrywa poniesionej szkody strony mogą dochodzić odszkodowania uzupełniającego na zasadach ogólnych, określonych w kodeksie cywilnym. </w:t>
      </w:r>
    </w:p>
    <w:p w14:paraId="78A83E18" w14:textId="15014E08" w:rsidR="00CF344A" w:rsidRDefault="000B1FCA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Przewidywany termin płatność z tytułu realizacji usługi – 30 dni od daty prawidłowo wystawionej faktury VAT </w:t>
      </w:r>
      <w:r w:rsidR="00E7186C">
        <w:rPr>
          <w:rFonts w:cs="Arial"/>
          <w:lang w:eastAsia="pl-PL"/>
        </w:rPr>
        <w:t xml:space="preserve">/ rachunku </w:t>
      </w:r>
      <w:r>
        <w:rPr>
          <w:rFonts w:cs="Arial"/>
          <w:lang w:eastAsia="pl-PL"/>
        </w:rPr>
        <w:t xml:space="preserve">po wykonaniu usługi.  </w:t>
      </w:r>
    </w:p>
    <w:p w14:paraId="6E1B3F60" w14:textId="5E5E5D54" w:rsidR="00E7186C" w:rsidRDefault="00E7186C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wyraża zgodę na rozliczenie </w:t>
      </w:r>
      <w:r w:rsidR="00157EDB">
        <w:rPr>
          <w:rFonts w:cs="Arial"/>
          <w:lang w:eastAsia="pl-PL"/>
        </w:rPr>
        <w:t xml:space="preserve">usługi </w:t>
      </w:r>
      <w:r>
        <w:rPr>
          <w:rFonts w:cs="Arial"/>
          <w:lang w:eastAsia="pl-PL"/>
        </w:rPr>
        <w:t>z W</w:t>
      </w:r>
      <w:r w:rsidR="00157EDB">
        <w:rPr>
          <w:rFonts w:cs="Arial"/>
          <w:lang w:eastAsia="pl-PL"/>
        </w:rPr>
        <w:t>ykonawcą</w:t>
      </w:r>
      <w:r>
        <w:rPr>
          <w:rFonts w:cs="Arial"/>
          <w:lang w:eastAsia="pl-PL"/>
        </w:rPr>
        <w:t xml:space="preserve"> w trybie miesięcznym, </w:t>
      </w:r>
      <w:r>
        <w:rPr>
          <w:rFonts w:cs="Arial"/>
          <w:lang w:eastAsia="pl-PL"/>
        </w:rPr>
        <w:br/>
        <w:t xml:space="preserve">na podstawie przedstawionej ewidencji godzin. </w:t>
      </w:r>
    </w:p>
    <w:p w14:paraId="41EBEFE4" w14:textId="3D0B40E8" w:rsidR="000B1FCA" w:rsidRDefault="001B7B31" w:rsidP="00753B74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zastrzega konieczność regulacji kwestii powierzenia danych osobowych </w:t>
      </w:r>
      <w:r w:rsidR="002615B5">
        <w:rPr>
          <w:rFonts w:cs="Arial"/>
          <w:lang w:eastAsia="pl-PL"/>
        </w:rPr>
        <w:t xml:space="preserve">odrębną umową. </w:t>
      </w:r>
    </w:p>
    <w:p w14:paraId="195DD759" w14:textId="77777777" w:rsidR="002615B5" w:rsidRPr="002615B5" w:rsidRDefault="002615B5" w:rsidP="002615B5">
      <w:pPr>
        <w:spacing w:after="0" w:line="240" w:lineRule="auto"/>
        <w:jc w:val="both"/>
        <w:rPr>
          <w:rFonts w:cs="Arial"/>
          <w:lang w:eastAsia="pl-PL"/>
        </w:rPr>
      </w:pPr>
    </w:p>
    <w:p w14:paraId="6F5C3A7D" w14:textId="77777777" w:rsidR="000B1FCA" w:rsidRPr="000B1FCA" w:rsidRDefault="000B1FCA" w:rsidP="000B1FCA">
      <w:pPr>
        <w:pStyle w:val="Akapitzlist"/>
        <w:spacing w:after="0" w:line="240" w:lineRule="auto"/>
        <w:ind w:left="709"/>
        <w:jc w:val="both"/>
        <w:rPr>
          <w:rFonts w:cs="Arial"/>
          <w:lang w:eastAsia="pl-PL"/>
        </w:rPr>
      </w:pPr>
    </w:p>
    <w:p w14:paraId="23B29575" w14:textId="32CF6706" w:rsidR="00C66FB7" w:rsidRDefault="00C66FB7" w:rsidP="00A647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warunków zmiany umowy:</w:t>
      </w:r>
    </w:p>
    <w:p w14:paraId="382A9AF1" w14:textId="77777777" w:rsidR="003554C3" w:rsidRPr="006C5C3A" w:rsidRDefault="003554C3" w:rsidP="003554C3">
      <w:pPr>
        <w:pStyle w:val="Akapitzlist"/>
        <w:spacing w:after="0" w:line="240" w:lineRule="auto"/>
        <w:jc w:val="both"/>
        <w:rPr>
          <w:rFonts w:cs="Arial"/>
          <w:b/>
          <w:lang w:eastAsia="pl-PL"/>
        </w:rPr>
      </w:pPr>
    </w:p>
    <w:p w14:paraId="69BBE8B3" w14:textId="403CD1CF" w:rsidR="003554C3" w:rsidRDefault="00C66FB7" w:rsidP="00C2374B">
      <w:pPr>
        <w:pStyle w:val="Akapitzlist"/>
        <w:numPr>
          <w:ilvl w:val="0"/>
          <w:numId w:val="29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Zamawiający przewiduje możliwość zmiany postanowień umowy w stosunku do treści oferty na podstawie, której dokonano wyboru Wykonawcy, jeżeli zmiany te są korzystne dla Zamawiającego lub wynikły z okoliczności, których nie można było przewidzieć w chwili zawarcia umowy. </w:t>
      </w:r>
    </w:p>
    <w:p w14:paraId="38A4F8A0" w14:textId="02F29472" w:rsidR="003554C3" w:rsidRDefault="00C66FB7" w:rsidP="00C2374B">
      <w:pPr>
        <w:pStyle w:val="Akapitzlist"/>
        <w:numPr>
          <w:ilvl w:val="0"/>
          <w:numId w:val="29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W szczególności zmiany mogą dotyczyć: terminu obowiązywania umowy, harmonogramu realizacji </w:t>
      </w:r>
      <w:r w:rsidR="00E7186C">
        <w:rPr>
          <w:rFonts w:cs="Arial"/>
          <w:lang w:eastAsia="pl-PL"/>
        </w:rPr>
        <w:t>usług</w:t>
      </w:r>
      <w:r w:rsidRPr="003554C3">
        <w:rPr>
          <w:rFonts w:cs="Arial"/>
          <w:lang w:eastAsia="pl-PL"/>
        </w:rPr>
        <w:t xml:space="preserve">, zmiany powszechnie obowiązujących przepisów prawa w zakresie mającym wpływ na realizację przedmiotu zamówienia. </w:t>
      </w:r>
    </w:p>
    <w:p w14:paraId="151C7F4D" w14:textId="28EA670B" w:rsidR="00C66FB7" w:rsidRDefault="00C66FB7" w:rsidP="00C2374B">
      <w:pPr>
        <w:pStyle w:val="Akapitzlist"/>
        <w:numPr>
          <w:ilvl w:val="0"/>
          <w:numId w:val="29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O zmianach Zamawiający powiadomi Wykonawcę w terminie nie późniejszym </w:t>
      </w:r>
      <w:r w:rsidRPr="009113EA">
        <w:rPr>
          <w:rFonts w:cs="Arial"/>
          <w:lang w:eastAsia="pl-PL"/>
        </w:rPr>
        <w:t>niż 7 dni kalendarzowych</w:t>
      </w:r>
      <w:r w:rsidRPr="003554C3">
        <w:rPr>
          <w:rFonts w:cs="Arial"/>
          <w:lang w:eastAsia="pl-PL"/>
        </w:rPr>
        <w:t xml:space="preserve"> przed rozpoczęciem realizacji</w:t>
      </w:r>
      <w:r w:rsidR="00A03CB2" w:rsidRPr="003554C3">
        <w:rPr>
          <w:rFonts w:cs="Arial"/>
          <w:lang w:eastAsia="pl-PL"/>
        </w:rPr>
        <w:t>.</w:t>
      </w:r>
      <w:r w:rsidRPr="003554C3">
        <w:rPr>
          <w:rFonts w:cs="Arial"/>
          <w:lang w:eastAsia="pl-PL"/>
        </w:rPr>
        <w:t xml:space="preserve"> </w:t>
      </w:r>
    </w:p>
    <w:p w14:paraId="437FCF1D" w14:textId="77777777" w:rsidR="008A3EDA" w:rsidRPr="003554C3" w:rsidRDefault="008A3EDA" w:rsidP="008A3EDA">
      <w:pPr>
        <w:pStyle w:val="Akapitzlist"/>
        <w:jc w:val="both"/>
        <w:rPr>
          <w:rFonts w:cs="Arial"/>
          <w:lang w:eastAsia="pl-PL"/>
        </w:rPr>
      </w:pPr>
    </w:p>
    <w:p w14:paraId="6C8CA137" w14:textId="77777777" w:rsidR="00157EDB" w:rsidRDefault="00157EDB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34C01CC5" w14:textId="4F4A32D3" w:rsidR="00C66FB7" w:rsidRPr="008A3EDA" w:rsidRDefault="00315A1A" w:rsidP="008A3EDA">
      <w:pPr>
        <w:pStyle w:val="Akapitzlist"/>
        <w:numPr>
          <w:ilvl w:val="0"/>
          <w:numId w:val="6"/>
        </w:numPr>
        <w:spacing w:after="200" w:line="276" w:lineRule="auto"/>
        <w:rPr>
          <w:rFonts w:cs="Calibri"/>
          <w:b/>
          <w:bCs/>
        </w:rPr>
      </w:pPr>
      <w:r w:rsidRPr="008A3EDA">
        <w:rPr>
          <w:rFonts w:cs="Calibri"/>
          <w:b/>
        </w:rPr>
        <w:lastRenderedPageBreak/>
        <w:t>Warunki udziału w postepowaniu oraz opis sposobu dokonywania oceny ich spełniania.</w:t>
      </w:r>
    </w:p>
    <w:p w14:paraId="2ED3D1BE" w14:textId="77777777" w:rsidR="00A03CB2" w:rsidRPr="006C5C3A" w:rsidRDefault="00A03CB2" w:rsidP="00A03CB2">
      <w:pPr>
        <w:pStyle w:val="Akapitzlist"/>
        <w:widowControl w:val="0"/>
        <w:spacing w:after="0" w:line="240" w:lineRule="auto"/>
        <w:jc w:val="both"/>
        <w:outlineLvl w:val="0"/>
        <w:rPr>
          <w:rFonts w:cs="Calibri"/>
          <w:b/>
          <w:bCs/>
        </w:rPr>
      </w:pPr>
    </w:p>
    <w:p w14:paraId="29C82A52" w14:textId="6A11BB1B" w:rsidR="00C66FB7" w:rsidRDefault="00C66FB7" w:rsidP="00C97BE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O udzielenie zamówienia mogą ubiegać się </w:t>
      </w:r>
      <w:r w:rsidR="00F851D4" w:rsidRPr="006C5C3A">
        <w:rPr>
          <w:rFonts w:cs="Arial"/>
          <w:lang w:eastAsia="pl-PL"/>
        </w:rPr>
        <w:t xml:space="preserve">Wykonawcy, </w:t>
      </w:r>
      <w:r w:rsidRPr="006C5C3A">
        <w:rPr>
          <w:rFonts w:cs="Arial"/>
          <w:lang w:eastAsia="pl-PL"/>
        </w:rPr>
        <w:t>którzy spełniają warunki</w:t>
      </w:r>
      <w:r w:rsidR="00125201" w:rsidRPr="006C5C3A">
        <w:rPr>
          <w:rFonts w:cs="Arial"/>
          <w:lang w:eastAsia="pl-PL"/>
        </w:rPr>
        <w:t xml:space="preserve"> udziału </w:t>
      </w:r>
      <w:r w:rsidR="008A3EDA">
        <w:rPr>
          <w:rFonts w:cs="Arial"/>
          <w:lang w:eastAsia="pl-PL"/>
        </w:rPr>
        <w:br/>
      </w:r>
      <w:r w:rsidR="00125201" w:rsidRPr="006C5C3A">
        <w:rPr>
          <w:rFonts w:cs="Arial"/>
          <w:lang w:eastAsia="pl-PL"/>
        </w:rPr>
        <w:t xml:space="preserve">w postępowaniu </w:t>
      </w:r>
      <w:r w:rsidR="00F851D4" w:rsidRPr="006C5C3A">
        <w:rPr>
          <w:rFonts w:cs="Arial"/>
          <w:lang w:eastAsia="pl-PL"/>
        </w:rPr>
        <w:t>dotyczące</w:t>
      </w:r>
      <w:r w:rsidRPr="006C5C3A">
        <w:rPr>
          <w:rFonts w:cs="Arial"/>
          <w:lang w:eastAsia="pl-PL"/>
        </w:rPr>
        <w:t>:</w:t>
      </w:r>
    </w:p>
    <w:p w14:paraId="4543EC06" w14:textId="77777777" w:rsidR="00157EDB" w:rsidRPr="006C5C3A" w:rsidRDefault="00157EDB" w:rsidP="00157EDB">
      <w:pPr>
        <w:tabs>
          <w:tab w:val="left" w:pos="284"/>
        </w:tabs>
        <w:spacing w:after="0" w:line="240" w:lineRule="auto"/>
        <w:ind w:left="284"/>
        <w:jc w:val="both"/>
        <w:rPr>
          <w:rFonts w:cs="Arial"/>
          <w:lang w:eastAsia="pl-PL"/>
        </w:rPr>
      </w:pPr>
    </w:p>
    <w:p w14:paraId="3F652CBB" w14:textId="2B7EE10E" w:rsidR="00D813D7" w:rsidRPr="006C5C3A" w:rsidRDefault="00D813D7" w:rsidP="00A6471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u w:val="single"/>
          <w:lang w:eastAsia="pl-PL"/>
        </w:rPr>
        <w:t xml:space="preserve">Doświadczenia </w:t>
      </w:r>
      <w:r w:rsidR="0030184D">
        <w:rPr>
          <w:rFonts w:cs="Arial"/>
          <w:b/>
          <w:u w:val="single"/>
          <w:lang w:eastAsia="pl-PL"/>
        </w:rPr>
        <w:t>osób zdolnych do wykonania przedmiotu zamówienia</w:t>
      </w:r>
      <w:r w:rsidR="00E76232" w:rsidRPr="006C5C3A">
        <w:rPr>
          <w:rFonts w:cs="Arial"/>
          <w:lang w:eastAsia="pl-PL"/>
        </w:rPr>
        <w:t>:</w:t>
      </w:r>
    </w:p>
    <w:p w14:paraId="4C050AF7" w14:textId="4B5111DE" w:rsidR="00D813D7" w:rsidRPr="00192781" w:rsidRDefault="00E76232" w:rsidP="00D813D7">
      <w:pPr>
        <w:tabs>
          <w:tab w:val="left" w:pos="709"/>
        </w:tabs>
        <w:spacing w:after="0" w:line="240" w:lineRule="auto"/>
        <w:ind w:left="709"/>
        <w:jc w:val="both"/>
        <w:rPr>
          <w:rFonts w:cs="Arial"/>
          <w:lang w:eastAsia="pl-PL"/>
        </w:rPr>
      </w:pPr>
      <w:r w:rsidRPr="00192781">
        <w:rPr>
          <w:rFonts w:cs="Arial"/>
          <w:lang w:eastAsia="pl-PL"/>
        </w:rPr>
        <w:t xml:space="preserve">Wykonawca wykaże się </w:t>
      </w:r>
      <w:r w:rsidR="00D51FEE">
        <w:rPr>
          <w:rFonts w:cs="Arial"/>
          <w:lang w:eastAsia="pl-PL"/>
        </w:rPr>
        <w:t xml:space="preserve">osobami, które posiadają doświadczenie </w:t>
      </w:r>
      <w:r w:rsidR="008E72BA">
        <w:rPr>
          <w:rFonts w:cs="Arial"/>
          <w:lang w:eastAsia="pl-PL"/>
        </w:rPr>
        <w:t xml:space="preserve">minimum 1 </w:t>
      </w:r>
      <w:r w:rsidR="00D51FEE">
        <w:rPr>
          <w:rFonts w:cs="Arial"/>
          <w:lang w:eastAsia="pl-PL"/>
        </w:rPr>
        <w:t xml:space="preserve">czynnego </w:t>
      </w:r>
      <w:r w:rsidR="008E72BA">
        <w:rPr>
          <w:rFonts w:cs="Arial"/>
          <w:lang w:eastAsia="pl-PL"/>
        </w:rPr>
        <w:t>udział</w:t>
      </w:r>
      <w:r w:rsidR="00D51FEE">
        <w:rPr>
          <w:rFonts w:cs="Arial"/>
          <w:lang w:eastAsia="pl-PL"/>
        </w:rPr>
        <w:t>u</w:t>
      </w:r>
      <w:r w:rsidR="008E72BA">
        <w:rPr>
          <w:rFonts w:cs="Arial"/>
          <w:lang w:eastAsia="pl-PL"/>
        </w:rPr>
        <w:t xml:space="preserve"> w pracach wdrożeniowych systemu EZD</w:t>
      </w:r>
      <w:r w:rsidR="00DA110F">
        <w:rPr>
          <w:rFonts w:cs="Arial"/>
          <w:lang w:eastAsia="pl-PL"/>
        </w:rPr>
        <w:t xml:space="preserve"> PUW</w:t>
      </w:r>
      <w:r w:rsidR="008E72BA">
        <w:rPr>
          <w:rFonts w:cs="Arial"/>
          <w:lang w:eastAsia="pl-PL"/>
        </w:rPr>
        <w:t xml:space="preserve">. </w:t>
      </w:r>
      <w:r w:rsidR="00DD2D6A">
        <w:rPr>
          <w:rFonts w:cs="Arial"/>
          <w:lang w:eastAsia="pl-PL"/>
        </w:rPr>
        <w:t>W</w:t>
      </w:r>
      <w:r w:rsidR="0040587B">
        <w:rPr>
          <w:rFonts w:cs="Arial"/>
          <w:lang w:eastAsia="pl-PL"/>
        </w:rPr>
        <w:t xml:space="preserve"> tym celu niezbędne jest opisanie zakres</w:t>
      </w:r>
      <w:r w:rsidR="00DD2D6A">
        <w:rPr>
          <w:rFonts w:cs="Arial"/>
          <w:lang w:eastAsia="pl-PL"/>
        </w:rPr>
        <w:t>u</w:t>
      </w:r>
      <w:r w:rsidR="0040587B">
        <w:rPr>
          <w:rFonts w:cs="Arial"/>
          <w:lang w:eastAsia="pl-PL"/>
        </w:rPr>
        <w:t xml:space="preserve"> prac wykonywanych w</w:t>
      </w:r>
      <w:r w:rsidR="00DD2D6A">
        <w:rPr>
          <w:rFonts w:cs="Arial"/>
          <w:lang w:eastAsia="pl-PL"/>
        </w:rPr>
        <w:t xml:space="preserve"> ramach prowadzonego</w:t>
      </w:r>
      <w:r w:rsidR="0040587B">
        <w:rPr>
          <w:rFonts w:cs="Arial"/>
          <w:lang w:eastAsia="pl-PL"/>
        </w:rPr>
        <w:t xml:space="preserve"> wdrożeni</w:t>
      </w:r>
      <w:r w:rsidR="00DA110F">
        <w:rPr>
          <w:rFonts w:cs="Arial"/>
          <w:lang w:eastAsia="pl-PL"/>
        </w:rPr>
        <w:t>a EZD we wskazanej</w:t>
      </w:r>
      <w:r w:rsidR="00D51FEE">
        <w:rPr>
          <w:rFonts w:cs="Arial"/>
          <w:lang w:eastAsia="pl-PL"/>
        </w:rPr>
        <w:t xml:space="preserve"> instytucji przez daną osobę. </w:t>
      </w:r>
      <w:r w:rsidR="00037CE1">
        <w:rPr>
          <w:rFonts w:cs="Arial"/>
          <w:lang w:eastAsia="pl-PL"/>
        </w:rPr>
        <w:t xml:space="preserve">Podstawą oceny przez Zamawiającego posiadania doświadczenia w danym zadaniu stanowić będzie Załącznik nr </w:t>
      </w:r>
      <w:r w:rsidR="00037CE1" w:rsidRPr="006C4379">
        <w:rPr>
          <w:rFonts w:cs="Arial"/>
          <w:highlight w:val="yellow"/>
          <w:lang w:eastAsia="pl-PL"/>
        </w:rPr>
        <w:t>3</w:t>
      </w:r>
      <w:r w:rsidR="00037CE1">
        <w:rPr>
          <w:rFonts w:cs="Arial"/>
          <w:lang w:eastAsia="pl-PL"/>
        </w:rPr>
        <w:t xml:space="preserve"> . </w:t>
      </w:r>
    </w:p>
    <w:p w14:paraId="7474110E" w14:textId="77777777" w:rsidR="00ED420C" w:rsidRPr="007A3AED" w:rsidRDefault="00ED420C" w:rsidP="00ED420C">
      <w:pPr>
        <w:pStyle w:val="Akapitzlist"/>
        <w:tabs>
          <w:tab w:val="left" w:pos="709"/>
        </w:tabs>
        <w:spacing w:after="0" w:line="240" w:lineRule="auto"/>
        <w:jc w:val="both"/>
        <w:rPr>
          <w:rFonts w:cs="Arial"/>
          <w:lang w:eastAsia="pl-PL"/>
        </w:rPr>
      </w:pPr>
    </w:p>
    <w:p w14:paraId="16FF86EB" w14:textId="3FD53AF0" w:rsidR="00DD2D6A" w:rsidRPr="00DD2D6A" w:rsidRDefault="00DD2D6A" w:rsidP="00DD2D6A">
      <w:pPr>
        <w:tabs>
          <w:tab w:val="left" w:pos="851"/>
        </w:tabs>
        <w:ind w:left="709"/>
        <w:jc w:val="both"/>
        <w:rPr>
          <w:rFonts w:cs="Arial"/>
          <w:color w:val="000000"/>
        </w:rPr>
      </w:pPr>
      <w:r w:rsidRPr="0065662D">
        <w:rPr>
          <w:rFonts w:cs="Arial"/>
          <w:color w:val="000000"/>
        </w:rPr>
        <w:t xml:space="preserve">W przypadku Wykonawców wspólnie składających ofertę powyższy warunek musi spełniać, </w:t>
      </w:r>
      <w:r w:rsidR="00037CE1">
        <w:rPr>
          <w:rFonts w:cs="Arial"/>
          <w:color w:val="000000"/>
        </w:rPr>
        <w:t>każdy</w:t>
      </w:r>
      <w:r w:rsidR="00D51FEE">
        <w:rPr>
          <w:rFonts w:cs="Arial"/>
          <w:color w:val="000000"/>
        </w:rPr>
        <w:t xml:space="preserve"> </w:t>
      </w:r>
      <w:r w:rsidRPr="00DD2D6A">
        <w:rPr>
          <w:rFonts w:cs="Arial"/>
          <w:color w:val="000000"/>
        </w:rPr>
        <w:t xml:space="preserve">z </w:t>
      </w:r>
      <w:r w:rsidR="00037CE1">
        <w:rPr>
          <w:rFonts w:cs="Arial"/>
          <w:color w:val="000000"/>
        </w:rPr>
        <w:t xml:space="preserve">Wykonawców. </w:t>
      </w:r>
      <w:r w:rsidR="00D51FEE">
        <w:rPr>
          <w:rFonts w:cs="Arial"/>
          <w:color w:val="000000"/>
        </w:rPr>
        <w:t xml:space="preserve"> </w:t>
      </w:r>
    </w:p>
    <w:p w14:paraId="177206AC" w14:textId="18000E71" w:rsidR="002F67F0" w:rsidRPr="006C5C3A" w:rsidRDefault="003518DE" w:rsidP="00F83DC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DD2D6A">
        <w:rPr>
          <w:rFonts w:eastAsia="Calibri" w:cs="Calibri"/>
        </w:rPr>
        <w:t>O udzielenie zamówienia mogą ubiegać się wykonawcy, którzy</w:t>
      </w:r>
      <w:r w:rsidR="002F67F0" w:rsidRPr="00DD2D6A">
        <w:rPr>
          <w:rFonts w:eastAsia="Calibri" w:cs="Calibri"/>
        </w:rPr>
        <w:t>:</w:t>
      </w:r>
    </w:p>
    <w:p w14:paraId="0C76B3BA" w14:textId="5F2575C7" w:rsidR="002F67F0" w:rsidRPr="006C5C3A" w:rsidRDefault="00F851D4" w:rsidP="00C2374B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eastAsia="Calibri" w:cs="Calibri"/>
        </w:rPr>
      </w:pPr>
      <w:r w:rsidRPr="006C5C3A">
        <w:rPr>
          <w:rFonts w:eastAsia="Calibri" w:cs="Calibri"/>
        </w:rPr>
        <w:t>N</w:t>
      </w:r>
      <w:r w:rsidR="003518DE" w:rsidRPr="006C5C3A">
        <w:rPr>
          <w:rFonts w:eastAsia="Calibri" w:cs="Calibri"/>
        </w:rPr>
        <w:t>ie podlegają wykluczeniu z postępowania na podstawie art. 24 ust. 1 pkt</w:t>
      </w:r>
      <w:proofErr w:type="gramStart"/>
      <w:r w:rsidR="003518DE" w:rsidRPr="006C5C3A">
        <w:rPr>
          <w:rFonts w:eastAsia="Calibri" w:cs="Calibri"/>
        </w:rPr>
        <w:t xml:space="preserve"> 12)-23) </w:t>
      </w:r>
      <w:r w:rsidRPr="006C5C3A">
        <w:rPr>
          <w:rFonts w:eastAsia="Calibri" w:cs="Calibri"/>
        </w:rPr>
        <w:t>i</w:t>
      </w:r>
      <w:proofErr w:type="gramEnd"/>
      <w:r w:rsidRPr="006C5C3A">
        <w:rPr>
          <w:rFonts w:eastAsia="Calibri" w:cs="Calibri"/>
        </w:rPr>
        <w:t xml:space="preserve"> art. 24 ust. 5 pkt. 1 </w:t>
      </w:r>
      <w:r w:rsidR="003518DE" w:rsidRPr="006C5C3A">
        <w:rPr>
          <w:rFonts w:eastAsia="Calibri" w:cs="Calibri"/>
        </w:rPr>
        <w:t>ustawy</w:t>
      </w:r>
      <w:r w:rsidR="00BC0656" w:rsidRPr="006C5C3A">
        <w:rPr>
          <w:rFonts w:eastAsia="Calibri" w:cs="Calibri"/>
        </w:rPr>
        <w:t xml:space="preserve"> Prawo zamówień publicznych.</w:t>
      </w:r>
      <w:r w:rsidR="003518DE" w:rsidRPr="006C5C3A">
        <w:rPr>
          <w:rFonts w:eastAsia="Calibri" w:cs="Calibri"/>
        </w:rPr>
        <w:t xml:space="preserve"> </w:t>
      </w:r>
    </w:p>
    <w:p w14:paraId="78B7FBDA" w14:textId="40FDB359" w:rsidR="003518DE" w:rsidRPr="006C5C3A" w:rsidRDefault="00F83DC1" w:rsidP="00C2374B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Z</w:t>
      </w:r>
      <w:r w:rsidR="003518DE" w:rsidRPr="006C5C3A">
        <w:rPr>
          <w:rFonts w:eastAsia="Calibri" w:cs="Calibri"/>
        </w:rPr>
        <w:t xml:space="preserve"> uwagi na powiązania osobowe lub kapitałowe z </w:t>
      </w:r>
      <w:r w:rsidR="002F67F0" w:rsidRPr="006C5C3A">
        <w:rPr>
          <w:rFonts w:eastAsia="Calibri" w:cs="Calibri"/>
        </w:rPr>
        <w:t>Z</w:t>
      </w:r>
      <w:r w:rsidR="003518DE" w:rsidRPr="006C5C3A">
        <w:rPr>
          <w:rFonts w:eastAsia="Calibri" w:cs="Calibri"/>
        </w:rPr>
        <w:t>amawiającym</w:t>
      </w:r>
      <w:r w:rsidR="00BD1CB8" w:rsidRPr="006C5C3A">
        <w:rPr>
          <w:rFonts w:eastAsia="Calibri" w:cs="Calibri"/>
        </w:rPr>
        <w:t>, przy czym:</w:t>
      </w:r>
    </w:p>
    <w:p w14:paraId="4545E33D" w14:textId="77777777" w:rsidR="003518DE" w:rsidRPr="006C5C3A" w:rsidRDefault="003518DE" w:rsidP="00125201">
      <w:pPr>
        <w:tabs>
          <w:tab w:val="left" w:pos="709"/>
        </w:tabs>
        <w:spacing w:after="0" w:line="240" w:lineRule="auto"/>
        <w:ind w:left="709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252B7D8B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uczestniczeniu</w:t>
      </w:r>
      <w:proofErr w:type="gramEnd"/>
      <w:r w:rsidRPr="006C5C3A">
        <w:rPr>
          <w:rFonts w:eastAsia="Calibri" w:cs="Calibri"/>
        </w:rPr>
        <w:t xml:space="preserve"> w </w:t>
      </w:r>
      <w:r w:rsidR="00BD1CB8" w:rsidRPr="006C5C3A">
        <w:rPr>
          <w:rFonts w:eastAsia="Calibri" w:cs="Calibri"/>
        </w:rPr>
        <w:t>spółce, jako</w:t>
      </w:r>
      <w:r w:rsidRPr="006C5C3A">
        <w:rPr>
          <w:rFonts w:eastAsia="Calibri" w:cs="Calibri"/>
        </w:rPr>
        <w:t xml:space="preserve"> wspólnik spółki cywilnej lub spółki osobowej,</w:t>
      </w:r>
    </w:p>
    <w:p w14:paraId="107C03EF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posiadaniu</w:t>
      </w:r>
      <w:proofErr w:type="gramEnd"/>
      <w:r w:rsidRPr="006C5C3A">
        <w:rPr>
          <w:rFonts w:eastAsia="Calibri" w:cs="Calibri"/>
        </w:rPr>
        <w:t xml:space="preserve"> co najmniej 10% udziałów lub akcji,</w:t>
      </w:r>
    </w:p>
    <w:p w14:paraId="00AF916A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pełnieniu</w:t>
      </w:r>
      <w:proofErr w:type="gramEnd"/>
      <w:r w:rsidRPr="006C5C3A">
        <w:rPr>
          <w:rFonts w:eastAsia="Calibri" w:cs="Calibri"/>
        </w:rPr>
        <w:t xml:space="preserve"> funkcji członka organu nadzorczego lub zarządzającego, prokurenta, pełnomocnika,</w:t>
      </w:r>
    </w:p>
    <w:p w14:paraId="6A6A3BB7" w14:textId="77777777" w:rsidR="003518DE" w:rsidRPr="006C5C3A" w:rsidRDefault="003518DE" w:rsidP="00C2374B">
      <w:pPr>
        <w:numPr>
          <w:ilvl w:val="0"/>
          <w:numId w:val="15"/>
        </w:numPr>
        <w:spacing w:after="0"/>
        <w:contextualSpacing/>
        <w:jc w:val="both"/>
        <w:rPr>
          <w:rFonts w:eastAsia="Calibri" w:cs="Calibri"/>
        </w:rPr>
      </w:pPr>
      <w:proofErr w:type="gramStart"/>
      <w:r w:rsidRPr="006C5C3A">
        <w:rPr>
          <w:rFonts w:eastAsia="Calibri" w:cs="Calibri"/>
        </w:rPr>
        <w:t>pozostawaniu</w:t>
      </w:r>
      <w:proofErr w:type="gramEnd"/>
      <w:r w:rsidRPr="006C5C3A">
        <w:rPr>
          <w:rFonts w:eastAsia="Calibri" w:cs="Calibri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14:paraId="2C043DB3" w14:textId="77777777" w:rsidR="003554C3" w:rsidRPr="006C5C3A" w:rsidRDefault="003554C3" w:rsidP="003518D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740D1CCD" w14:textId="324BC067" w:rsidR="003E7FFB" w:rsidRPr="00AB695D" w:rsidRDefault="00DE6D0E" w:rsidP="00C2374B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Ocena spełniania warunków udziału w postępowaniu zostanie dokona</w:t>
      </w:r>
      <w:r w:rsidR="003E7FFB" w:rsidRPr="006C5C3A">
        <w:rPr>
          <w:rFonts w:eastAsia="Calibri" w:cs="Calibri"/>
        </w:rPr>
        <w:t>na</w:t>
      </w:r>
      <w:r w:rsidRPr="006C5C3A">
        <w:rPr>
          <w:rFonts w:eastAsia="Calibri" w:cs="Calibri"/>
        </w:rPr>
        <w:t xml:space="preserve"> na</w:t>
      </w:r>
      <w:r w:rsidR="003E7FFB" w:rsidRPr="006C5C3A">
        <w:rPr>
          <w:rFonts w:eastAsia="Calibri" w:cs="Calibri"/>
        </w:rPr>
        <w:t xml:space="preserve"> podstawie oświadczenia </w:t>
      </w:r>
      <w:r w:rsidR="00AB695D" w:rsidRPr="00AB695D">
        <w:rPr>
          <w:rFonts w:eastAsia="Calibri" w:cs="Calibri"/>
        </w:rPr>
        <w:t>oraz dokumentów złożonych wraz z ofertą</w:t>
      </w:r>
      <w:r w:rsidR="003E7FFB" w:rsidRPr="006C5C3A">
        <w:rPr>
          <w:rFonts w:eastAsia="Calibri" w:cs="Calibri"/>
        </w:rPr>
        <w:t>, według zasady spełnia/nie spełnia.</w:t>
      </w:r>
    </w:p>
    <w:p w14:paraId="3616D311" w14:textId="39BFBB44" w:rsidR="00125201" w:rsidRPr="006C5C3A" w:rsidRDefault="003518DE" w:rsidP="00C2374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Brak podstaw do wykluczenia z postępowania będzie oceniane</w:t>
      </w:r>
      <w:r w:rsidRPr="006C5C3A">
        <w:t xml:space="preserve"> </w:t>
      </w:r>
      <w:r w:rsidRPr="006C5C3A">
        <w:rPr>
          <w:rFonts w:eastAsia="Calibri" w:cs="Calibri"/>
        </w:rPr>
        <w:t>na podstawie oświadczenia wykonawcy według zasady spełnia/nie spełnia.</w:t>
      </w:r>
    </w:p>
    <w:p w14:paraId="24AC10EA" w14:textId="77777777" w:rsidR="00125201" w:rsidRPr="006C5C3A" w:rsidRDefault="003518DE" w:rsidP="00C2374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Wykonawca niespełniający warunku będzie wykluczony z postępowania, a jego oferta zostanie odrzucona.</w:t>
      </w:r>
    </w:p>
    <w:p w14:paraId="78119D66" w14:textId="18793D0B" w:rsidR="003518DE" w:rsidRPr="006C5C3A" w:rsidRDefault="003518DE" w:rsidP="00C2374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C5C3A">
        <w:rPr>
          <w:rFonts w:cs="Calibri"/>
          <w:bCs/>
          <w:spacing w:val="-2"/>
        </w:rPr>
        <w:t xml:space="preserve">Jeśli Wykonawca zamierza przy realizacji zamówienia powierzyć wykonanie części zamówienia podwykonawcy(om), Zamawiający </w:t>
      </w:r>
      <w:r w:rsidR="00AB695D" w:rsidRPr="006C5C3A">
        <w:rPr>
          <w:rFonts w:cs="Calibri"/>
          <w:bCs/>
          <w:spacing w:val="-2"/>
        </w:rPr>
        <w:t>żąda, aby</w:t>
      </w:r>
      <w:r w:rsidRPr="006C5C3A">
        <w:rPr>
          <w:rFonts w:cs="Calibri"/>
          <w:bCs/>
          <w:spacing w:val="-2"/>
        </w:rPr>
        <w:t xml:space="preserve"> Podwykonawca spełniał warunki udziału w postępowaniu i braku podstaw do wykluczenia takie same jak dla Wykonawcy.</w:t>
      </w:r>
    </w:p>
    <w:p w14:paraId="12DFA705" w14:textId="77777777" w:rsidR="00C66FB7" w:rsidRPr="006C5C3A" w:rsidRDefault="00C66FB7" w:rsidP="00C66FB7">
      <w:pPr>
        <w:tabs>
          <w:tab w:val="left" w:pos="3926"/>
        </w:tabs>
        <w:rPr>
          <w:rFonts w:cs="Arial"/>
          <w:lang w:eastAsia="pl-PL"/>
        </w:rPr>
      </w:pPr>
      <w:r w:rsidRPr="006C5C3A">
        <w:rPr>
          <w:rFonts w:cs="Arial"/>
          <w:lang w:eastAsia="pl-PL"/>
        </w:rPr>
        <w:tab/>
      </w:r>
    </w:p>
    <w:p w14:paraId="2503DF8E" w14:textId="3DDA08FC" w:rsidR="00AB695D" w:rsidRPr="00AB695D" w:rsidRDefault="00AB695D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B695D">
        <w:rPr>
          <w:rFonts w:ascii="Calibri" w:hAnsi="Calibri" w:cs="Tahoma"/>
          <w:b/>
        </w:rPr>
        <w:t>Informacje o sposobie porozumiewania się zamawiającego z wykonawcami oraz przekazywania oświadczeń i dokumentów, a także wskazanie osób uprawnionych do porozumiewania się</w:t>
      </w:r>
      <w:r w:rsidR="003C05ED">
        <w:rPr>
          <w:rFonts w:ascii="Calibri" w:hAnsi="Calibri" w:cs="Tahoma"/>
          <w:b/>
        </w:rPr>
        <w:t xml:space="preserve"> </w:t>
      </w:r>
      <w:r w:rsidRPr="00AB695D">
        <w:rPr>
          <w:rFonts w:ascii="Calibri" w:hAnsi="Calibri" w:cs="Tahoma"/>
          <w:b/>
        </w:rPr>
        <w:t>z wykonawcami</w:t>
      </w:r>
    </w:p>
    <w:p w14:paraId="6772ECC3" w14:textId="2C456A9E" w:rsidR="00AB695D" w:rsidRPr="00072181" w:rsidRDefault="00AB695D" w:rsidP="00C2374B">
      <w:pPr>
        <w:numPr>
          <w:ilvl w:val="0"/>
          <w:numId w:val="27"/>
        </w:numPr>
        <w:spacing w:before="120" w:after="0"/>
        <w:ind w:left="708" w:hanging="357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Wszelkie zawiadomienia, oświadczenia, wnioski oraz informacje Zamawiający oraz </w:t>
      </w:r>
      <w:r>
        <w:rPr>
          <w:rFonts w:ascii="Calibri" w:hAnsi="Calibri"/>
        </w:rPr>
        <w:t>Wykonawcy</w:t>
      </w:r>
      <w:r w:rsidRPr="00072181">
        <w:rPr>
          <w:rFonts w:ascii="Calibri" w:hAnsi="Calibri"/>
        </w:rPr>
        <w:t xml:space="preserve"> mogą przekazywać </w:t>
      </w:r>
      <w:r w:rsidRPr="00072181">
        <w:rPr>
          <w:rFonts w:ascii="Calibri" w:hAnsi="Calibri"/>
          <w:u w:val="single"/>
        </w:rPr>
        <w:t>pisemnie lub drogą elektroniczną</w:t>
      </w:r>
      <w:r w:rsidRPr="00072181">
        <w:rPr>
          <w:rFonts w:ascii="Calibri" w:hAnsi="Calibri"/>
        </w:rPr>
        <w:t>, za wyjątkiem umowy.</w:t>
      </w:r>
    </w:p>
    <w:p w14:paraId="3EF1E276" w14:textId="77777777" w:rsidR="00AB695D" w:rsidRPr="00072181" w:rsidRDefault="00AB695D" w:rsidP="00C2374B">
      <w:pPr>
        <w:numPr>
          <w:ilvl w:val="0"/>
          <w:numId w:val="27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lastRenderedPageBreak/>
        <w:t>W toku procedury oraz w trakcie realizacji umowy oświadczenia, wnioski, zawiadomienia oraz informacje Zamawiający i Oferenci przekazują pisemnie lub drogą elektroniczną. Każda ze stron na żądanie drugiej potwierdza fakt otrzymania oświadczenia, wniosku, zawiadomienia lub informacji.</w:t>
      </w:r>
    </w:p>
    <w:p w14:paraId="608998BD" w14:textId="77777777" w:rsidR="00AB695D" w:rsidRPr="00072181" w:rsidRDefault="00AB695D" w:rsidP="00C2374B">
      <w:pPr>
        <w:numPr>
          <w:ilvl w:val="0"/>
          <w:numId w:val="27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Osobami uprawnionymi do porozumiewania się z </w:t>
      </w:r>
      <w:r w:rsidRPr="00D45A59">
        <w:rPr>
          <w:rFonts w:ascii="Calibri" w:hAnsi="Calibri"/>
        </w:rPr>
        <w:t>Wykonawc</w:t>
      </w:r>
      <w:r>
        <w:rPr>
          <w:rFonts w:ascii="Calibri" w:hAnsi="Calibri"/>
        </w:rPr>
        <w:t>ami</w:t>
      </w:r>
      <w:r w:rsidRPr="00072181">
        <w:rPr>
          <w:rFonts w:ascii="Calibri" w:hAnsi="Calibri"/>
        </w:rPr>
        <w:t xml:space="preserve"> jest:</w:t>
      </w:r>
    </w:p>
    <w:p w14:paraId="19B57CA1" w14:textId="09AA8233" w:rsidR="00AB695D" w:rsidRDefault="009113EA" w:rsidP="00C2374B">
      <w:pPr>
        <w:numPr>
          <w:ilvl w:val="0"/>
          <w:numId w:val="28"/>
        </w:numPr>
        <w:autoSpaceDE w:val="0"/>
        <w:autoSpaceDN w:val="0"/>
        <w:spacing w:after="0"/>
        <w:ind w:left="714"/>
        <w:jc w:val="both"/>
        <w:rPr>
          <w:rFonts w:ascii="Calibri" w:hAnsi="Calibri"/>
        </w:rPr>
      </w:pPr>
      <w:r w:rsidRPr="009113EA">
        <w:rPr>
          <w:rFonts w:ascii="Calibri" w:hAnsi="Calibri"/>
        </w:rPr>
        <w:t xml:space="preserve">Ewa Piekarczyk </w:t>
      </w:r>
      <w:r>
        <w:rPr>
          <w:rFonts w:ascii="Calibri" w:hAnsi="Calibri"/>
        </w:rPr>
        <w:t>– Dział Funduszy</w:t>
      </w:r>
      <w:r w:rsidR="004B16D4">
        <w:rPr>
          <w:rFonts w:ascii="Calibri" w:hAnsi="Calibri"/>
        </w:rPr>
        <w:t xml:space="preserve"> Zewnętrznych, tel. 9148</w:t>
      </w:r>
      <w:r>
        <w:rPr>
          <w:rFonts w:ascii="Calibri" w:hAnsi="Calibri"/>
        </w:rPr>
        <w:t xml:space="preserve">00728, e-mail: </w:t>
      </w:r>
      <w:hyperlink r:id="rId9" w:history="1">
        <w:r w:rsidRPr="00837317">
          <w:rPr>
            <w:rStyle w:val="Hipercze"/>
            <w:rFonts w:ascii="Calibri" w:hAnsi="Calibri"/>
          </w:rPr>
          <w:t>ewa.piekarczyk@pum.edu.pl</w:t>
        </w:r>
      </w:hyperlink>
      <w:r>
        <w:rPr>
          <w:rFonts w:ascii="Calibri" w:hAnsi="Calibri"/>
        </w:rPr>
        <w:t xml:space="preserve"> (procedura, kwestie formalne) </w:t>
      </w:r>
    </w:p>
    <w:p w14:paraId="5B00C1E1" w14:textId="52BEC005" w:rsidR="009113EA" w:rsidRPr="0065662D" w:rsidRDefault="00E7186C" w:rsidP="00C2374B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Calibri" w:hAnsi="Calibri"/>
        </w:rPr>
      </w:pPr>
      <w:r w:rsidRPr="00E7186C">
        <w:rPr>
          <w:rFonts w:ascii="Calibri" w:hAnsi="Calibri"/>
        </w:rPr>
        <w:t xml:space="preserve">mgr Paweł </w:t>
      </w:r>
      <w:proofErr w:type="gramStart"/>
      <w:r w:rsidRPr="00E7186C">
        <w:rPr>
          <w:rFonts w:ascii="Calibri" w:hAnsi="Calibri"/>
        </w:rPr>
        <w:t xml:space="preserve">Pacała </w:t>
      </w:r>
      <w:r w:rsidR="0065662D" w:rsidRPr="00E7186C">
        <w:rPr>
          <w:rFonts w:ascii="Calibri" w:hAnsi="Calibri"/>
        </w:rPr>
        <w:t xml:space="preserve"> tel</w:t>
      </w:r>
      <w:proofErr w:type="gramEnd"/>
      <w:r w:rsidR="0065662D" w:rsidRPr="00E7186C">
        <w:rPr>
          <w:rFonts w:ascii="Calibri" w:hAnsi="Calibri"/>
        </w:rPr>
        <w:t xml:space="preserve">. </w:t>
      </w:r>
      <w:r w:rsidR="0065662D" w:rsidRPr="0065662D">
        <w:rPr>
          <w:rFonts w:ascii="Calibri" w:hAnsi="Calibri"/>
        </w:rPr>
        <w:t xml:space="preserve">+48 </w:t>
      </w:r>
      <w:r>
        <w:rPr>
          <w:rFonts w:ascii="Calibri" w:hAnsi="Calibri"/>
        </w:rPr>
        <w:t>91 48 00782</w:t>
      </w:r>
      <w:r w:rsidR="0065662D" w:rsidRPr="0065662D">
        <w:rPr>
          <w:rFonts w:ascii="Calibri" w:hAnsi="Calibri"/>
        </w:rPr>
        <w:t xml:space="preserve">, </w:t>
      </w:r>
      <w:r w:rsidR="004B16D4" w:rsidRPr="0065662D">
        <w:rPr>
          <w:rFonts w:ascii="Calibri" w:hAnsi="Calibri"/>
        </w:rPr>
        <w:t>e-mail:</w:t>
      </w:r>
      <w:r w:rsidR="0065662D" w:rsidRPr="0065662D">
        <w:rPr>
          <w:rFonts w:ascii="Calibri" w:hAnsi="Calibri"/>
        </w:rPr>
        <w:t xml:space="preserve"> </w:t>
      </w:r>
      <w:hyperlink r:id="rId10" w:history="1">
        <w:r w:rsidRPr="00DA0767">
          <w:rPr>
            <w:rStyle w:val="Hipercze"/>
            <w:rFonts w:ascii="Calibri" w:hAnsi="Calibri"/>
          </w:rPr>
          <w:t>pawel.pacala@pum.edu.pl</w:t>
        </w:r>
      </w:hyperlink>
      <w:r w:rsidR="0065662D">
        <w:rPr>
          <w:rFonts w:ascii="Calibri" w:hAnsi="Calibri"/>
        </w:rPr>
        <w:t xml:space="preserve"> </w:t>
      </w:r>
      <w:r w:rsidR="009113EA" w:rsidRPr="0065662D">
        <w:rPr>
          <w:rFonts w:ascii="Calibri" w:hAnsi="Calibri"/>
        </w:rPr>
        <w:t>(założenia merytoryczne</w:t>
      </w:r>
      <w:r>
        <w:rPr>
          <w:rFonts w:ascii="Calibri" w:hAnsi="Calibri"/>
        </w:rPr>
        <w:t xml:space="preserve"> w zakresie wdrożenia EZD</w:t>
      </w:r>
      <w:r w:rsidR="004B16D4" w:rsidRPr="0065662D">
        <w:rPr>
          <w:rFonts w:ascii="Calibri" w:hAnsi="Calibri"/>
        </w:rPr>
        <w:t xml:space="preserve">). </w:t>
      </w:r>
    </w:p>
    <w:p w14:paraId="52784DE4" w14:textId="77777777" w:rsidR="00AB695D" w:rsidRPr="00AB695D" w:rsidRDefault="00AB695D" w:rsidP="00AB695D">
      <w:pPr>
        <w:spacing w:after="0" w:line="240" w:lineRule="auto"/>
        <w:jc w:val="both"/>
        <w:rPr>
          <w:rFonts w:cs="Arial"/>
          <w:b/>
          <w:lang w:eastAsia="pl-PL"/>
        </w:rPr>
      </w:pPr>
    </w:p>
    <w:p w14:paraId="291727A9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sposobu przygotowania oferty:</w:t>
      </w:r>
    </w:p>
    <w:p w14:paraId="15D4175E" w14:textId="77777777" w:rsidR="00684A21" w:rsidRPr="006C5C3A" w:rsidRDefault="00684A21" w:rsidP="00684A21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B5F948F" w14:textId="77777777" w:rsidR="00C66FB7" w:rsidRPr="006C5C3A" w:rsidRDefault="00C66FB7" w:rsidP="00C97BE3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Kompletna oferta powinna zawierać:</w:t>
      </w:r>
    </w:p>
    <w:p w14:paraId="2CD31FCC" w14:textId="66DDDD0F" w:rsidR="00C66FB7" w:rsidRPr="006C5C3A" w:rsidRDefault="003C05ED" w:rsidP="00C2374B">
      <w:pPr>
        <w:pStyle w:val="Akapitzlist"/>
        <w:numPr>
          <w:ilvl w:val="0"/>
          <w:numId w:val="17"/>
        </w:numPr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Wypełniony </w:t>
      </w:r>
      <w:r w:rsidR="00C66FB7" w:rsidRPr="006C5C3A">
        <w:rPr>
          <w:rFonts w:cs="Arial"/>
          <w:lang w:eastAsia="pl-PL"/>
        </w:rPr>
        <w:t>Formularz ofert</w:t>
      </w:r>
      <w:r w:rsidR="00667FB7" w:rsidRPr="006C5C3A">
        <w:rPr>
          <w:rFonts w:cs="Arial"/>
          <w:lang w:eastAsia="pl-PL"/>
        </w:rPr>
        <w:t>y</w:t>
      </w:r>
      <w:r w:rsidR="00C66FB7" w:rsidRPr="006C5C3A">
        <w:rPr>
          <w:rFonts w:cs="Arial"/>
          <w:lang w:eastAsia="pl-PL"/>
        </w:rPr>
        <w:t xml:space="preserve"> – </w:t>
      </w:r>
      <w:r w:rsidR="00667FB7" w:rsidRPr="006C5C3A">
        <w:rPr>
          <w:rFonts w:cs="Arial"/>
          <w:lang w:eastAsia="pl-PL"/>
        </w:rPr>
        <w:t xml:space="preserve">według wzoru </w:t>
      </w:r>
      <w:r w:rsidR="00C66FB7" w:rsidRPr="006C5C3A">
        <w:rPr>
          <w:rFonts w:cs="Arial"/>
          <w:lang w:eastAsia="pl-PL"/>
        </w:rPr>
        <w:t>załącznik</w:t>
      </w:r>
      <w:r w:rsidR="00667FB7" w:rsidRPr="006C5C3A">
        <w:rPr>
          <w:rFonts w:cs="Arial"/>
          <w:lang w:eastAsia="pl-PL"/>
        </w:rPr>
        <w:t>a</w:t>
      </w:r>
      <w:r w:rsidR="00C66FB7" w:rsidRPr="006C5C3A">
        <w:rPr>
          <w:rFonts w:cs="Arial"/>
          <w:lang w:eastAsia="pl-PL"/>
        </w:rPr>
        <w:t xml:space="preserve"> nr 1</w:t>
      </w:r>
    </w:p>
    <w:p w14:paraId="23371016" w14:textId="0AE7F8DA" w:rsidR="004C4D08" w:rsidRPr="006C5C3A" w:rsidRDefault="00377F97" w:rsidP="00C2374B">
      <w:pPr>
        <w:numPr>
          <w:ilvl w:val="0"/>
          <w:numId w:val="17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Pełnomocnictwo do reprezentacji Wykonawcy, jeżeli nie wynika to bezpośrednio </w:t>
      </w:r>
      <w:r w:rsidR="0039055E">
        <w:rPr>
          <w:rFonts w:cs="Arial"/>
          <w:lang w:eastAsia="pl-PL"/>
        </w:rPr>
        <w:br/>
      </w:r>
      <w:r w:rsidRPr="006C5C3A">
        <w:rPr>
          <w:rFonts w:cs="Arial"/>
          <w:lang w:eastAsia="pl-PL"/>
        </w:rPr>
        <w:t>z przedstawionego rejestru.</w:t>
      </w:r>
    </w:p>
    <w:p w14:paraId="36F65718" w14:textId="4DC8694B" w:rsidR="004C4D08" w:rsidRPr="006C5C3A" w:rsidRDefault="004C4D08" w:rsidP="00C2374B">
      <w:pPr>
        <w:numPr>
          <w:ilvl w:val="0"/>
          <w:numId w:val="17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 xml:space="preserve">Na potwierdzenie spełniania warunków określonych w pkt. </w:t>
      </w:r>
      <w:r w:rsidR="00140A86" w:rsidRPr="006C5C3A">
        <w:rPr>
          <w:rFonts w:cs="Arial"/>
          <w:color w:val="000000"/>
        </w:rPr>
        <w:t>VI</w:t>
      </w:r>
      <w:r w:rsidRPr="006C5C3A">
        <w:rPr>
          <w:rFonts w:cs="Arial"/>
          <w:color w:val="000000"/>
        </w:rPr>
        <w:t xml:space="preserve">, Wykonawca zobowiązany jest załączyć do oferty następujące oświadczenia i dokumenty: </w:t>
      </w:r>
    </w:p>
    <w:p w14:paraId="2C43B796" w14:textId="273B58EB" w:rsidR="00377F97" w:rsidRPr="000908FA" w:rsidRDefault="00377F97" w:rsidP="000908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 w:line="240" w:lineRule="auto"/>
        <w:jc w:val="both"/>
        <w:rPr>
          <w:rFonts w:cstheme="minorHAnsi"/>
          <w:color w:val="000000"/>
        </w:rPr>
      </w:pPr>
      <w:r w:rsidRPr="006C5C3A">
        <w:rPr>
          <w:rFonts w:cstheme="minorHAnsi"/>
          <w:color w:val="000000"/>
        </w:rPr>
        <w:t xml:space="preserve">Oświadczenie o spełnieniu warunków udziału w postępowaniu oraz braku podstaw do wykluczenia według wzoru załącznika nr 1. </w:t>
      </w:r>
    </w:p>
    <w:p w14:paraId="6152F13D" w14:textId="49466D81" w:rsidR="00E909E9" w:rsidRPr="00E909E9" w:rsidRDefault="00E909E9" w:rsidP="00E909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"/>
        <w:jc w:val="both"/>
        <w:rPr>
          <w:rFonts w:cstheme="minorHAnsi"/>
          <w:color w:val="000000"/>
        </w:rPr>
      </w:pPr>
      <w:r w:rsidRPr="001D3A7C">
        <w:rPr>
          <w:rFonts w:cstheme="minorHAnsi"/>
          <w:b/>
          <w:bCs/>
          <w:color w:val="000000"/>
        </w:rPr>
        <w:t>Wykaz osób</w:t>
      </w:r>
      <w:r w:rsidRPr="001D3A7C">
        <w:rPr>
          <w:rFonts w:cstheme="minorHAnsi"/>
          <w:color w:val="000000"/>
        </w:rPr>
        <w:t xml:space="preserve">, skierowanych przez Wykonawcę do realizacji zamówienia publicznego, odpowiedzialnych za świadczenie usługi wraz z informacją na temat ich kwalifikacji zawodowych, doświadczenia i wykształcenia niezbędnych do wykonania zamówienia publicznego oraz o podstawie do dysponowania tymi osobami. </w:t>
      </w:r>
    </w:p>
    <w:p w14:paraId="2AA2A7EC" w14:textId="77777777" w:rsidR="00377F97" w:rsidRPr="006C5C3A" w:rsidRDefault="00377F97" w:rsidP="00377F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D41B91" w14:textId="57F312A8" w:rsidR="00D95482" w:rsidRPr="00A70ADF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>Zamawiający może odstąpić od żądania dokumentu, jeżeli może go pobrać z ogólnodostępnej, bezpłatnej, internetowej bazy danych</w:t>
      </w:r>
      <w:r w:rsidR="00D95482">
        <w:rPr>
          <w:rFonts w:cs="Arial"/>
          <w:color w:val="000000"/>
        </w:rPr>
        <w:t>.</w:t>
      </w:r>
    </w:p>
    <w:p w14:paraId="231F9E6F" w14:textId="5E17ACC5" w:rsidR="00A70ADF" w:rsidRPr="00D95482" w:rsidRDefault="00A70ADF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>
        <w:rPr>
          <w:rFonts w:cs="Arial"/>
          <w:color w:val="000000"/>
        </w:rPr>
        <w:t xml:space="preserve">Zamawiający dopuszcza składanie ofert częściowych. </w:t>
      </w:r>
    </w:p>
    <w:p w14:paraId="719FA9ED" w14:textId="1585E720" w:rsidR="001F7754" w:rsidRPr="006C5C3A" w:rsidRDefault="001F7754" w:rsidP="00D95482">
      <w:pPr>
        <w:spacing w:after="0"/>
        <w:ind w:left="284"/>
        <w:jc w:val="both"/>
        <w:rPr>
          <w:rFonts w:cs="Arial"/>
          <w:lang w:eastAsia="pl-PL"/>
        </w:rPr>
      </w:pPr>
    </w:p>
    <w:p w14:paraId="2FFCDFB3" w14:textId="1546DA04" w:rsidR="00377F97" w:rsidRPr="00AA2F89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AA2F89">
        <w:rPr>
          <w:rFonts w:cs="Arial"/>
          <w:b/>
          <w:color w:val="000000"/>
          <w:u w:val="single"/>
        </w:rPr>
        <w:t>Pozostałe dokumenty</w:t>
      </w:r>
      <w:r w:rsidRPr="00AA2F89">
        <w:rPr>
          <w:rFonts w:cs="Arial"/>
          <w:color w:val="000000"/>
        </w:rPr>
        <w:t xml:space="preserve">: </w:t>
      </w:r>
    </w:p>
    <w:p w14:paraId="131E9C03" w14:textId="7F25EC2A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>W przypadku wspólnego ubiegania się o udzielenie zamówienia przez kilku Wykonawców, zobowiązani oni są do dostarczenia dokumentu upoważniającego wybranego pełnomocnika</w:t>
      </w:r>
      <w:r w:rsidR="00192781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do ich reprezentowania, określając zakres udzielonego pełnomocnictwa i podpisanego przez osoby uprawnione do reprezentacji Wykonawców. </w:t>
      </w:r>
    </w:p>
    <w:p w14:paraId="1853EB98" w14:textId="444879F2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Wykaz części zamówienia, której wykonanie zostanie powierzone podwykonawcom – jeżeli dotyczy. </w:t>
      </w:r>
    </w:p>
    <w:p w14:paraId="6681EB27" w14:textId="30A1D7A9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Dokumenty, które nie są dokumentami wytworzonymi przez Wykonawcę, mogą być przedstawione w formie oryginału lub kserokopii poświadczonej za zgodność z oryginałem przez Wykonawcę. </w:t>
      </w:r>
    </w:p>
    <w:p w14:paraId="21271535" w14:textId="66255F77" w:rsidR="00377F97" w:rsidRPr="003554C3" w:rsidRDefault="00377F97" w:rsidP="00C237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 przypadku, gdy Wykonawcę reprezentuje pełnomocnik, o którym mowa w pkt.7.3 lit. a), należy przedstawić Zamawiającemu pełnomocnictwo, określające jego zakres i podpisane przez osoby uprawnione do reprezentacji Wykonawcy. W przypadku złożenia kserokopii, pełnomocnictwo musi być potwierdzone za zgodność z oryginałem przez pełnomocnika. </w:t>
      </w:r>
    </w:p>
    <w:p w14:paraId="40193486" w14:textId="77777777" w:rsidR="001F7754" w:rsidRPr="003554C3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Wykonawca składa wszystkie dokumenty, wraz z ofertą, w języku polskim, a sporządzone w języku obcym wraz z tłumaczeniem na język polski. Tłumaczenie musi być poświadczone za zgodność z oryginałem przez Wykonawcę. </w:t>
      </w:r>
    </w:p>
    <w:p w14:paraId="5678B245" w14:textId="7ADBB874" w:rsidR="002A17D6" w:rsidRPr="003554C3" w:rsidRDefault="00377F97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lastRenderedPageBreak/>
        <w:t>Wszystkie dokumenty składane w postępowaniu muszą potwierdzać spełnienie wymagań na dzień złożenia ofert</w:t>
      </w:r>
      <w:r w:rsidR="006B78F1">
        <w:rPr>
          <w:rFonts w:cs="Arial"/>
          <w:color w:val="000000"/>
        </w:rPr>
        <w:t>y</w:t>
      </w:r>
      <w:r w:rsidRPr="003554C3">
        <w:rPr>
          <w:rFonts w:cs="Arial"/>
          <w:color w:val="000000"/>
        </w:rPr>
        <w:t xml:space="preserve">. </w:t>
      </w:r>
    </w:p>
    <w:p w14:paraId="1F36A076" w14:textId="0170B6D4" w:rsidR="002A17D6" w:rsidRPr="003554C3" w:rsidRDefault="002A17D6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Dokumenty stanowiące tajemnicę przedsiębiorstwa w rozumieniu ustawy z dnia 16 kwietnia 1993r. o zwalczaniu nieuczciwej konkurencji (tj. Dz. U. </w:t>
      </w:r>
      <w:proofErr w:type="gramStart"/>
      <w:r w:rsidRPr="003554C3">
        <w:rPr>
          <w:rFonts w:cs="Arial"/>
          <w:color w:val="000000"/>
        </w:rPr>
        <w:t>z</w:t>
      </w:r>
      <w:proofErr w:type="gramEnd"/>
      <w:r w:rsidRPr="003554C3">
        <w:rPr>
          <w:rFonts w:cs="Arial"/>
          <w:color w:val="000000"/>
        </w:rPr>
        <w:t xml:space="preserve"> 2018 r. poz. 419 ze zm.) powinny być umieszczone </w:t>
      </w:r>
      <w:r w:rsidRPr="003554C3">
        <w:rPr>
          <w:rFonts w:cs="Arial"/>
          <w:b/>
          <w:bCs/>
          <w:color w:val="000000"/>
        </w:rPr>
        <w:t>w oddzielnej kopercie z napisem „Tajemnica przedsiębiorstwa”</w:t>
      </w:r>
      <w:r w:rsidRPr="003554C3">
        <w:rPr>
          <w:rFonts w:cs="Arial"/>
          <w:color w:val="000000"/>
        </w:rPr>
        <w:t xml:space="preserve">. Nie ujawnia się informacji stanowiących tajemnicę przedsiębiorstwa w rozumieniu przepisów o zwalczaniu nieuczciwej konkurencji, jeżeli wykonawca, nie później niż w terminie składania ofert, </w:t>
      </w:r>
      <w:r w:rsidRPr="003554C3">
        <w:rPr>
          <w:rFonts w:cs="Arial"/>
          <w:b/>
          <w:bCs/>
          <w:color w:val="000000"/>
        </w:rPr>
        <w:t>zastrzegł</w:t>
      </w:r>
      <w:r w:rsidRPr="003554C3">
        <w:rPr>
          <w:rFonts w:cs="Arial"/>
          <w:color w:val="000000"/>
        </w:rPr>
        <w:t xml:space="preserve">, że nie mogą być one udostępniane oraz </w:t>
      </w:r>
      <w:r w:rsidRPr="003554C3">
        <w:rPr>
          <w:rFonts w:cs="Arial"/>
          <w:b/>
          <w:bCs/>
          <w:color w:val="000000"/>
        </w:rPr>
        <w:t>wykazał</w:t>
      </w:r>
      <w:r w:rsidRPr="003554C3">
        <w:rPr>
          <w:rFonts w:cs="Arial"/>
          <w:color w:val="000000"/>
        </w:rPr>
        <w:t xml:space="preserve">, iż zastrzeżone informacje stanowią tajemnicę przedsiębiorstwa. </w:t>
      </w:r>
    </w:p>
    <w:p w14:paraId="68E7CBD7" w14:textId="14920403" w:rsidR="009E6C20" w:rsidRPr="003554C3" w:rsidRDefault="009E6C20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eastAsia="Times New Roman" w:cstheme="minorHAnsi"/>
        </w:rPr>
        <w:t xml:space="preserve">Opis sposobu obliczania ceny oraz rozliczenia z </w:t>
      </w:r>
      <w:r w:rsidR="00537C79">
        <w:rPr>
          <w:rFonts w:eastAsia="Times New Roman" w:cstheme="minorHAnsi"/>
        </w:rPr>
        <w:t>W</w:t>
      </w:r>
      <w:r w:rsidRPr="003554C3">
        <w:rPr>
          <w:rFonts w:eastAsia="Times New Roman" w:cstheme="minorHAnsi"/>
        </w:rPr>
        <w:t>ykonawcą:</w:t>
      </w:r>
    </w:p>
    <w:p w14:paraId="595E011A" w14:textId="77777777" w:rsidR="003C05ED" w:rsidRPr="003554C3" w:rsidRDefault="003C05ED" w:rsidP="00C2374B">
      <w:pPr>
        <w:pStyle w:val="Akapitzlist"/>
        <w:numPr>
          <w:ilvl w:val="0"/>
          <w:numId w:val="20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Rozliczenia pomiędzy Zamawiającym a Oferentem będą prowadzone w walucie PLN.</w:t>
      </w:r>
    </w:p>
    <w:p w14:paraId="2E1BB2C7" w14:textId="4106C0AB" w:rsidR="003C05ED" w:rsidRPr="003554C3" w:rsidRDefault="003C05ED" w:rsidP="00C2374B">
      <w:pPr>
        <w:pStyle w:val="Akapitzlist"/>
        <w:numPr>
          <w:ilvl w:val="0"/>
          <w:numId w:val="20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Cena musi być wyrażona w złotych polskich.</w:t>
      </w:r>
    </w:p>
    <w:p w14:paraId="54AF0B10" w14:textId="5B711527" w:rsidR="00537C79" w:rsidRPr="004D29B8" w:rsidRDefault="00537C79" w:rsidP="00537C79">
      <w:pPr>
        <w:pStyle w:val="pkt"/>
        <w:numPr>
          <w:ilvl w:val="0"/>
          <w:numId w:val="20"/>
        </w:numPr>
        <w:autoSpaceDE w:val="0"/>
        <w:autoSpaceDN w:val="0"/>
        <w:spacing w:after="0"/>
        <w:rPr>
          <w:rFonts w:asciiTheme="minorHAnsi" w:hAnsiTheme="minorHAnsi" w:cs="Arial"/>
          <w:sz w:val="22"/>
          <w:szCs w:val="22"/>
        </w:rPr>
      </w:pPr>
      <w:r w:rsidRPr="004D29B8">
        <w:rPr>
          <w:rFonts w:asciiTheme="minorHAnsi" w:hAnsiTheme="minorHAnsi" w:cs="Arial"/>
          <w:sz w:val="22"/>
          <w:szCs w:val="22"/>
        </w:rPr>
        <w:t>Cena musi obejmować wszystkie elementy cenotwórcze mające wpływ na r</w:t>
      </w:r>
      <w:r w:rsidR="004D29B8">
        <w:rPr>
          <w:rFonts w:asciiTheme="minorHAnsi" w:hAnsiTheme="minorHAnsi" w:cs="Arial"/>
          <w:sz w:val="22"/>
          <w:szCs w:val="22"/>
        </w:rPr>
        <w:t xml:space="preserve">ealizację przedmiotu zamówienia obejmujące koszty dojazdu, zakwaterowania, wyżywienia oraz </w:t>
      </w:r>
      <w:r w:rsidR="004D29B8" w:rsidRPr="004D29B8">
        <w:rPr>
          <w:rFonts w:asciiTheme="minorHAnsi" w:hAnsiTheme="minorHAnsi" w:cs="Arial"/>
          <w:sz w:val="22"/>
          <w:szCs w:val="22"/>
        </w:rPr>
        <w:t>należny</w:t>
      </w:r>
      <w:r w:rsidRPr="004D29B8">
        <w:rPr>
          <w:rFonts w:asciiTheme="minorHAnsi" w:hAnsiTheme="minorHAnsi" w:cs="Arial"/>
          <w:sz w:val="22"/>
          <w:szCs w:val="22"/>
        </w:rPr>
        <w:t xml:space="preserve"> podatek Vat, a w przypadku osoby fizycznej nieprowadzących działalności gospodarczej, również należne zaliczki na podatek oraz składki, jakie zamawiający zobowiązany będzie odprowadzić, zgodnie z odrębnymi przepisami, łącznie ze składkami występującymi po stronie zleceniodawcy (składki na ubezpieczenie zdrowotne, społeczne </w:t>
      </w:r>
      <w:r w:rsidR="004D29B8">
        <w:rPr>
          <w:rFonts w:asciiTheme="minorHAnsi" w:hAnsiTheme="minorHAnsi" w:cs="Arial"/>
          <w:sz w:val="22"/>
          <w:szCs w:val="22"/>
        </w:rPr>
        <w:br/>
      </w:r>
      <w:r w:rsidRPr="004D29B8">
        <w:rPr>
          <w:rFonts w:asciiTheme="minorHAnsi" w:hAnsiTheme="minorHAnsi" w:cs="Arial"/>
          <w:sz w:val="22"/>
          <w:szCs w:val="22"/>
        </w:rPr>
        <w:t>i zaliczki na podatek dochodowy od osób fizycznych).</w:t>
      </w:r>
    </w:p>
    <w:p w14:paraId="0136BD6C" w14:textId="4536DFBF" w:rsidR="003C05ED" w:rsidRPr="004D29B8" w:rsidRDefault="00537C79" w:rsidP="00537C79">
      <w:pPr>
        <w:pStyle w:val="pkt"/>
        <w:numPr>
          <w:ilvl w:val="0"/>
          <w:numId w:val="20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4D29B8">
        <w:rPr>
          <w:rFonts w:asciiTheme="minorHAnsi" w:hAnsiTheme="minorHAnsi" w:cs="Arial"/>
          <w:sz w:val="22"/>
          <w:szCs w:val="22"/>
        </w:rPr>
        <w:t xml:space="preserve">Osoby fizyczne nieprowadzące działalności gospodarczej i niebędącymi płatnikami VAT </w:t>
      </w:r>
      <w:r w:rsidR="004D29B8" w:rsidRPr="004D29B8">
        <w:rPr>
          <w:rFonts w:asciiTheme="minorHAnsi" w:hAnsiTheme="minorHAnsi" w:cs="Arial"/>
          <w:sz w:val="22"/>
          <w:szCs w:val="22"/>
        </w:rPr>
        <w:t>powinny w</w:t>
      </w:r>
      <w:r w:rsidRPr="004D29B8">
        <w:rPr>
          <w:rFonts w:asciiTheme="minorHAnsi" w:hAnsiTheme="minorHAnsi" w:cs="Arial"/>
          <w:sz w:val="22"/>
          <w:szCs w:val="22"/>
        </w:rPr>
        <w:t xml:space="preserve"> kwocie netto uwzględnić obowiązkowe składki na ubezpieczenie zdrowotne, społeczne i zaliczki na podatek dochodowy od osób fizycznych, zgodnie z pkt. 14. W takim przypadku w Formularzu </w:t>
      </w:r>
      <w:r w:rsidR="004D29B8">
        <w:rPr>
          <w:rFonts w:asciiTheme="minorHAnsi" w:hAnsiTheme="minorHAnsi" w:cs="Arial"/>
          <w:sz w:val="22"/>
          <w:szCs w:val="22"/>
        </w:rPr>
        <w:t>ofertowym</w:t>
      </w:r>
      <w:r w:rsidRPr="004D29B8">
        <w:rPr>
          <w:rFonts w:asciiTheme="minorHAnsi" w:hAnsiTheme="minorHAnsi" w:cs="Arial"/>
          <w:sz w:val="22"/>
          <w:szCs w:val="22"/>
        </w:rPr>
        <w:t xml:space="preserve"> należy zaznaczyć, że Wykonawca nie jest płatnikiem podatku Vat i nie podlega przepisom o podatku od towarów i usług.</w:t>
      </w:r>
      <w:r w:rsidR="004D29B8" w:rsidRPr="004D29B8">
        <w:rPr>
          <w:rFonts w:asciiTheme="minorHAnsi" w:hAnsiTheme="minorHAnsi" w:cs="Arial"/>
          <w:sz w:val="22"/>
          <w:szCs w:val="22"/>
        </w:rPr>
        <w:t xml:space="preserve"> </w:t>
      </w:r>
      <w:r w:rsidR="003C05ED" w:rsidRPr="004D29B8">
        <w:rPr>
          <w:rFonts w:asciiTheme="minorHAnsi" w:hAnsiTheme="minorHAnsi" w:cs="Tahoma"/>
          <w:sz w:val="22"/>
          <w:szCs w:val="22"/>
        </w:rPr>
        <w:t xml:space="preserve">Ceną w rozumieniu art. 3 ust. 1 pkt. 1 i ust. 2 ustawy z dnia 9 maja 2014 r. o informowaniu o cenach towarów i usług (Dz. U. </w:t>
      </w:r>
      <w:proofErr w:type="gramStart"/>
      <w:r w:rsidR="003C05ED" w:rsidRPr="004D29B8">
        <w:rPr>
          <w:rFonts w:asciiTheme="minorHAnsi" w:hAnsiTheme="minorHAnsi" w:cs="Tahoma"/>
          <w:sz w:val="22"/>
          <w:szCs w:val="22"/>
        </w:rPr>
        <w:t>z</w:t>
      </w:r>
      <w:proofErr w:type="gramEnd"/>
      <w:r w:rsidR="003C05ED" w:rsidRPr="004D29B8">
        <w:rPr>
          <w:rFonts w:asciiTheme="minorHAnsi" w:hAnsiTheme="minorHAnsi" w:cs="Tahoma"/>
          <w:sz w:val="22"/>
          <w:szCs w:val="22"/>
        </w:rPr>
        <w:t xml:space="preserve"> 2014 r., poz. 915)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 w górę).</w:t>
      </w:r>
    </w:p>
    <w:p w14:paraId="51C9CFF4" w14:textId="1B6C5747" w:rsidR="001F7754" w:rsidRDefault="001F7754" w:rsidP="00C2374B">
      <w:pPr>
        <w:pStyle w:val="Akapitzlist"/>
        <w:numPr>
          <w:ilvl w:val="0"/>
          <w:numId w:val="20"/>
        </w:numPr>
        <w:spacing w:after="0"/>
        <w:jc w:val="both"/>
        <w:rPr>
          <w:rFonts w:cs="Arial"/>
          <w:lang w:eastAsia="pl-PL"/>
        </w:rPr>
      </w:pPr>
      <w:r w:rsidRPr="004D29B8">
        <w:rPr>
          <w:rFonts w:cs="Arial"/>
          <w:lang w:eastAsia="pl-PL"/>
        </w:rPr>
        <w:t>Cena podana w ofe</w:t>
      </w:r>
      <w:r w:rsidRPr="003554C3">
        <w:rPr>
          <w:rFonts w:cs="Arial"/>
          <w:lang w:eastAsia="pl-PL"/>
        </w:rPr>
        <w:t>rcie nie podlega zmianom przez cały okres trwania umowy.</w:t>
      </w:r>
    </w:p>
    <w:p w14:paraId="265CF737" w14:textId="7520CDFE" w:rsidR="003B0FBB" w:rsidRDefault="003B0FBB" w:rsidP="004D29B8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068B7A45" w14:textId="77777777" w:rsidR="001B5BD1" w:rsidRPr="003554C3" w:rsidRDefault="001B5BD1" w:rsidP="004D29B8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6512DC51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Kryteria oceny ofert:</w:t>
      </w:r>
    </w:p>
    <w:p w14:paraId="4C5C28E9" w14:textId="0B7DFB60" w:rsidR="00560E13" w:rsidRPr="006C5C3A" w:rsidRDefault="00560E13" w:rsidP="00C2374B">
      <w:pPr>
        <w:pStyle w:val="Akapitzlist"/>
        <w:numPr>
          <w:ilvl w:val="3"/>
          <w:numId w:val="26"/>
        </w:numPr>
        <w:ind w:left="709" w:hanging="425"/>
        <w:jc w:val="both"/>
        <w:rPr>
          <w:rFonts w:eastAsia="Times New Roman" w:cs="Arial"/>
          <w:lang w:eastAsia="pl-PL"/>
        </w:rPr>
      </w:pPr>
      <w:r w:rsidRPr="006C5C3A">
        <w:rPr>
          <w:rFonts w:cstheme="minorHAnsi"/>
        </w:rPr>
        <w:t>Zamawiający przy wyborze najkorzystniejszej oferty będzie się kierował następującymi kryteriami</w:t>
      </w:r>
    </w:p>
    <w:p w14:paraId="158C0086" w14:textId="77777777" w:rsidR="00C66FB7" w:rsidRPr="007058C2" w:rsidRDefault="00C66FB7" w:rsidP="00C2374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Arial"/>
          <w:b/>
          <w:lang w:eastAsia="pl-PL"/>
        </w:rPr>
      </w:pPr>
      <w:r w:rsidRPr="007058C2">
        <w:rPr>
          <w:rFonts w:cs="Arial"/>
          <w:b/>
          <w:lang w:eastAsia="pl-PL"/>
        </w:rPr>
        <w:t>Cena – 80%</w:t>
      </w:r>
    </w:p>
    <w:p w14:paraId="22385808" w14:textId="241647D4" w:rsidR="00793A1F" w:rsidRPr="00A91E53" w:rsidRDefault="00793A1F" w:rsidP="00793A1F">
      <w:pPr>
        <w:pStyle w:val="Akapitzlist"/>
        <w:numPr>
          <w:ilvl w:val="0"/>
          <w:numId w:val="21"/>
        </w:numPr>
        <w:rPr>
          <w:rFonts w:cs="Arial"/>
          <w:b/>
          <w:lang w:eastAsia="pl-PL"/>
        </w:rPr>
      </w:pPr>
      <w:r w:rsidRPr="00A91E53">
        <w:rPr>
          <w:rFonts w:cs="Arial"/>
          <w:b/>
          <w:lang w:eastAsia="pl-PL"/>
        </w:rPr>
        <w:t xml:space="preserve">Doświadczenie </w:t>
      </w:r>
      <w:r w:rsidR="00A91E53" w:rsidRPr="00A91E53">
        <w:rPr>
          <w:rFonts w:cs="Arial"/>
          <w:b/>
          <w:lang w:eastAsia="pl-PL"/>
        </w:rPr>
        <w:t xml:space="preserve">osób występujących po stronie wykonawcy w zakresie czynnego udziału w pracach wdrożeniowych EZD PUW  </w:t>
      </w:r>
      <w:r w:rsidRPr="00A91E53">
        <w:rPr>
          <w:rFonts w:cs="Arial"/>
          <w:b/>
          <w:lang w:eastAsia="pl-PL"/>
        </w:rPr>
        <w:t>- 20%</w:t>
      </w:r>
    </w:p>
    <w:p w14:paraId="5CC73B18" w14:textId="77777777" w:rsidR="00560E13" w:rsidRPr="006C5C3A" w:rsidRDefault="00560E13" w:rsidP="00560E1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14A0BA89" w14:textId="77777777" w:rsidR="001B5BD1" w:rsidRDefault="001B5BD1">
      <w:pPr>
        <w:spacing w:after="200" w:line="276" w:lineRule="auto"/>
        <w:rPr>
          <w:rFonts w:cs="Arial"/>
          <w:iCs/>
          <w:u w:val="single"/>
        </w:rPr>
      </w:pPr>
      <w:r>
        <w:rPr>
          <w:rFonts w:cs="Arial"/>
          <w:iCs/>
          <w:u w:val="single"/>
        </w:rPr>
        <w:br w:type="page"/>
      </w:r>
    </w:p>
    <w:p w14:paraId="001297DD" w14:textId="77777777" w:rsidR="001B5BD1" w:rsidRDefault="001B5BD1" w:rsidP="003C05ED">
      <w:pPr>
        <w:spacing w:after="120" w:line="240" w:lineRule="auto"/>
        <w:ind w:left="449"/>
        <w:jc w:val="both"/>
        <w:rPr>
          <w:rFonts w:cs="Arial"/>
          <w:iCs/>
          <w:u w:val="single"/>
        </w:rPr>
      </w:pPr>
    </w:p>
    <w:p w14:paraId="3077B300" w14:textId="2FDE593F" w:rsidR="00C66FB7" w:rsidRPr="006C5C3A" w:rsidRDefault="00540DE7" w:rsidP="003C05ED">
      <w:pPr>
        <w:spacing w:after="120" w:line="240" w:lineRule="auto"/>
        <w:ind w:left="449"/>
        <w:jc w:val="both"/>
        <w:rPr>
          <w:rFonts w:cs="Arial"/>
          <w:iCs/>
        </w:rPr>
      </w:pPr>
      <w:r w:rsidRPr="006C5C3A">
        <w:rPr>
          <w:rFonts w:cs="Arial"/>
          <w:iCs/>
          <w:u w:val="single"/>
        </w:rPr>
        <w:t>1)</w:t>
      </w:r>
      <w:r w:rsidR="00C66FB7" w:rsidRPr="006C5C3A">
        <w:rPr>
          <w:rFonts w:cs="Arial"/>
          <w:iCs/>
          <w:u w:val="single"/>
        </w:rPr>
        <w:t>W</w:t>
      </w:r>
      <w:r w:rsidR="00603178" w:rsidRPr="006C5C3A">
        <w:rPr>
          <w:rFonts w:cs="Arial"/>
          <w:iCs/>
          <w:u w:val="single"/>
        </w:rPr>
        <w:t xml:space="preserve">artość punktowa w kryterium </w:t>
      </w:r>
      <w:proofErr w:type="gramStart"/>
      <w:r w:rsidR="00293316">
        <w:rPr>
          <w:rFonts w:cs="Arial"/>
          <w:iCs/>
          <w:u w:val="single"/>
        </w:rPr>
        <w:t>C</w:t>
      </w:r>
      <w:r w:rsidR="00603178" w:rsidRPr="006C5C3A">
        <w:rPr>
          <w:rFonts w:cs="Arial"/>
          <w:iCs/>
          <w:u w:val="single"/>
        </w:rPr>
        <w:t>ena</w:t>
      </w:r>
      <w:r w:rsidR="00C66FB7" w:rsidRPr="006C5C3A">
        <w:rPr>
          <w:rFonts w:cs="Arial"/>
          <w:iCs/>
        </w:rPr>
        <w:t xml:space="preserve"> – </w:t>
      </w:r>
      <w:r w:rsidR="00603178" w:rsidRPr="006C5C3A">
        <w:rPr>
          <w:rFonts w:cs="Arial"/>
          <w:iCs/>
        </w:rPr>
        <w:t xml:space="preserve"> waga</w:t>
      </w:r>
      <w:proofErr w:type="gramEnd"/>
      <w:r w:rsidR="00603178" w:rsidRPr="006C5C3A">
        <w:rPr>
          <w:rFonts w:cs="Arial"/>
          <w:iCs/>
        </w:rPr>
        <w:t xml:space="preserve"> 80%</w:t>
      </w:r>
      <w:r w:rsidR="00C66FB7" w:rsidRPr="006C5C3A">
        <w:rPr>
          <w:rFonts w:cs="Arial"/>
          <w:iCs/>
        </w:rPr>
        <w:t xml:space="preserve">. </w:t>
      </w:r>
    </w:p>
    <w:p w14:paraId="7C817D1E" w14:textId="77777777" w:rsidR="00603178" w:rsidRPr="006C5C3A" w:rsidRDefault="00603178" w:rsidP="003C05ED">
      <w:pPr>
        <w:spacing w:after="120" w:line="240" w:lineRule="auto"/>
        <w:ind w:left="449"/>
        <w:contextualSpacing/>
        <w:jc w:val="both"/>
        <w:rPr>
          <w:rFonts w:cs="Arial"/>
          <w:iCs/>
        </w:rPr>
      </w:pPr>
    </w:p>
    <w:p w14:paraId="02B4A180" w14:textId="6B56852F" w:rsidR="00603178" w:rsidRPr="006C5C3A" w:rsidRDefault="00603178" w:rsidP="003C05ED">
      <w:pPr>
        <w:pStyle w:val="Akapitzlist"/>
        <w:ind w:left="464"/>
        <w:jc w:val="both"/>
        <w:rPr>
          <w:rFonts w:cstheme="minorHAnsi"/>
        </w:rPr>
      </w:pPr>
      <w:r w:rsidRPr="006C5C3A">
        <w:rPr>
          <w:rFonts w:cstheme="minorHAnsi"/>
        </w:rPr>
        <w:t xml:space="preserve">Wartość punktowa </w:t>
      </w:r>
      <w:r w:rsidR="00293316">
        <w:rPr>
          <w:rFonts w:cstheme="minorHAnsi"/>
        </w:rPr>
        <w:t>będzie</w:t>
      </w:r>
      <w:r w:rsidRPr="006C5C3A">
        <w:rPr>
          <w:rFonts w:cstheme="minorHAnsi"/>
        </w:rPr>
        <w:t xml:space="preserve"> obliczana będzie wg wzoru:</w:t>
      </w:r>
    </w:p>
    <w:p w14:paraId="66F34995" w14:textId="77777777" w:rsidR="003C05ED" w:rsidRPr="006C5C3A" w:rsidRDefault="003C05ED" w:rsidP="003C05ED">
      <w:pPr>
        <w:pStyle w:val="Akapitzlist"/>
        <w:ind w:left="60"/>
        <w:jc w:val="both"/>
        <w:rPr>
          <w:rFonts w:cstheme="minorHAnsi"/>
        </w:rPr>
      </w:pPr>
      <w:r w:rsidRPr="006C5C3A">
        <w:rPr>
          <w:rFonts w:cs="Calibri"/>
          <w:b/>
          <w:bCs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E09F9E" wp14:editId="13582F57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0" b="1905"/>
                <wp:wrapNone/>
                <wp:docPr id="20" name="Kanw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03E15" w14:textId="77777777" w:rsidR="003C05ED" w:rsidRDefault="003C05ED" w:rsidP="003C05E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A79C7" w14:textId="77777777" w:rsidR="003C05ED" w:rsidRDefault="003C05ED" w:rsidP="003C05ED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EB270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06926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64" w14:textId="77777777" w:rsidR="003C05ED" w:rsidRDefault="003C05ED" w:rsidP="003C05ED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E2FF9" w14:textId="77777777" w:rsidR="003C05ED" w:rsidRDefault="003C05ED" w:rsidP="003C05E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09F9E" id="Kanwa 20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2403E15" w14:textId="77777777" w:rsidR="003C05ED" w:rsidRDefault="003C05ED" w:rsidP="003C05E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59A79C7" w14:textId="77777777" w:rsidR="003C05ED" w:rsidRDefault="003C05ED" w:rsidP="003C05ED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23EB270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A506926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9DEB764" w14:textId="77777777" w:rsidR="003C05ED" w:rsidRDefault="003C05ED" w:rsidP="003C05ED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02E2FF9" w14:textId="77777777" w:rsidR="003C05ED" w:rsidRDefault="003C05ED" w:rsidP="003C05ED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5AC913" w14:textId="77777777" w:rsidR="003C05ED" w:rsidRPr="006C5C3A" w:rsidRDefault="003C05ED" w:rsidP="003C05ED">
      <w:pPr>
        <w:pStyle w:val="Akapitzlist"/>
        <w:ind w:left="60"/>
        <w:jc w:val="both"/>
        <w:rPr>
          <w:rFonts w:cstheme="minorHAnsi"/>
        </w:rPr>
      </w:pPr>
      <w:r w:rsidRPr="006C5C3A">
        <w:rPr>
          <w:rFonts w:cstheme="minorHAnsi"/>
          <w:b/>
        </w:rPr>
        <w:t xml:space="preserve">              </w:t>
      </w:r>
      <w:proofErr w:type="gramStart"/>
      <w:r w:rsidRPr="006C5C3A">
        <w:rPr>
          <w:rFonts w:cstheme="minorHAnsi"/>
        </w:rPr>
        <w:t>x</w:t>
      </w:r>
      <w:proofErr w:type="gramEnd"/>
      <w:r w:rsidRPr="006C5C3A">
        <w:rPr>
          <w:rFonts w:cstheme="minorHAnsi"/>
        </w:rPr>
        <w:t xml:space="preserve"> 80% x 100</w:t>
      </w:r>
    </w:p>
    <w:p w14:paraId="6D7611C8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proofErr w:type="gramStart"/>
      <w:r w:rsidRPr="006C5C3A">
        <w:rPr>
          <w:rFonts w:cstheme="minorHAnsi"/>
        </w:rPr>
        <w:t>gdzie</w:t>
      </w:r>
      <w:proofErr w:type="gramEnd"/>
      <w:r w:rsidRPr="006C5C3A">
        <w:rPr>
          <w:rFonts w:cstheme="minorHAnsi"/>
        </w:rPr>
        <w:t>:</w:t>
      </w:r>
    </w:p>
    <w:p w14:paraId="65951D77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r w:rsidRPr="006C5C3A">
        <w:rPr>
          <w:rFonts w:cstheme="minorHAnsi"/>
          <w:b/>
        </w:rPr>
        <w:t>R</w:t>
      </w:r>
      <w:r w:rsidRPr="006C5C3A">
        <w:rPr>
          <w:rFonts w:cstheme="minorHAnsi"/>
        </w:rPr>
        <w:t xml:space="preserve"> – ranga ocenianego kryterium</w:t>
      </w:r>
    </w:p>
    <w:p w14:paraId="24984928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proofErr w:type="spellStart"/>
      <w:r w:rsidRPr="006C5C3A">
        <w:rPr>
          <w:rFonts w:cstheme="minorHAnsi"/>
          <w:b/>
        </w:rPr>
        <w:t>C</w:t>
      </w:r>
      <w:r w:rsidRPr="006C5C3A">
        <w:rPr>
          <w:rFonts w:cstheme="minorHAnsi"/>
          <w:vertAlign w:val="subscript"/>
        </w:rPr>
        <w:t>n</w:t>
      </w:r>
      <w:proofErr w:type="spellEnd"/>
      <w:r w:rsidRPr="006C5C3A">
        <w:rPr>
          <w:rFonts w:cstheme="minorHAnsi"/>
        </w:rPr>
        <w:t xml:space="preserve"> - cena najniższa</w:t>
      </w:r>
    </w:p>
    <w:p w14:paraId="013B3EBB" w14:textId="77777777" w:rsidR="00603178" w:rsidRPr="006C5C3A" w:rsidRDefault="00603178" w:rsidP="003C05ED">
      <w:pPr>
        <w:spacing w:after="0"/>
        <w:ind w:left="709"/>
        <w:jc w:val="both"/>
        <w:rPr>
          <w:rFonts w:cstheme="minorHAnsi"/>
        </w:rPr>
      </w:pPr>
      <w:proofErr w:type="spellStart"/>
      <w:r w:rsidRPr="006C5C3A">
        <w:rPr>
          <w:rFonts w:cstheme="minorHAnsi"/>
          <w:b/>
        </w:rPr>
        <w:t>C</w:t>
      </w:r>
      <w:r w:rsidRPr="006C5C3A">
        <w:rPr>
          <w:rFonts w:cstheme="minorHAnsi"/>
          <w:vertAlign w:val="subscript"/>
        </w:rPr>
        <w:t>b</w:t>
      </w:r>
      <w:proofErr w:type="spellEnd"/>
      <w:r w:rsidRPr="006C5C3A">
        <w:rPr>
          <w:rFonts w:cstheme="minorHAnsi"/>
        </w:rPr>
        <w:t xml:space="preserve"> - cena badana</w:t>
      </w:r>
    </w:p>
    <w:p w14:paraId="0EA9D2AD" w14:textId="77777777" w:rsidR="00603178" w:rsidRPr="006C5C3A" w:rsidRDefault="00603178" w:rsidP="003C05ED">
      <w:pPr>
        <w:spacing w:after="120" w:line="240" w:lineRule="auto"/>
        <w:ind w:left="45"/>
        <w:contextualSpacing/>
        <w:jc w:val="both"/>
        <w:rPr>
          <w:rFonts w:cs="Arial"/>
          <w:iCs/>
        </w:rPr>
      </w:pPr>
    </w:p>
    <w:p w14:paraId="4CB98295" w14:textId="4414550A" w:rsidR="006B78F1" w:rsidRDefault="00A34B45" w:rsidP="006B78F1">
      <w:pPr>
        <w:spacing w:after="120" w:line="240" w:lineRule="auto"/>
        <w:ind w:left="45"/>
        <w:contextualSpacing/>
        <w:jc w:val="both"/>
        <w:rPr>
          <w:rFonts w:cs="Arial"/>
          <w:iCs/>
        </w:rPr>
      </w:pPr>
      <w:r w:rsidRPr="00A91E53">
        <w:rPr>
          <w:rFonts w:cs="Arial"/>
          <w:lang w:eastAsia="pl-PL"/>
        </w:rPr>
        <w:t>2) Doświadczenie</w:t>
      </w:r>
      <w:r w:rsidR="00603178" w:rsidRPr="00A91E53">
        <w:rPr>
          <w:rFonts w:cs="Arial"/>
          <w:lang w:eastAsia="pl-PL"/>
        </w:rPr>
        <w:t xml:space="preserve"> </w:t>
      </w:r>
      <w:r w:rsidR="00A91E53" w:rsidRPr="00A91E53">
        <w:rPr>
          <w:rFonts w:cs="Arial"/>
          <w:lang w:eastAsia="pl-PL"/>
        </w:rPr>
        <w:t xml:space="preserve">osób występujących po stronie </w:t>
      </w:r>
      <w:r w:rsidR="00540DE7" w:rsidRPr="00A91E53">
        <w:rPr>
          <w:rFonts w:cs="Arial"/>
          <w:lang w:eastAsia="pl-PL"/>
        </w:rPr>
        <w:t>wykonawcy</w:t>
      </w:r>
      <w:r w:rsidR="00603178" w:rsidRPr="006C5C3A">
        <w:rPr>
          <w:rFonts w:cs="Arial"/>
          <w:lang w:eastAsia="pl-PL"/>
        </w:rPr>
        <w:t xml:space="preserve"> w</w:t>
      </w:r>
      <w:r w:rsidR="00A91E53">
        <w:rPr>
          <w:rFonts w:cs="Arial"/>
          <w:lang w:eastAsia="pl-PL"/>
        </w:rPr>
        <w:t xml:space="preserve"> zakresie czynnego udziału w</w:t>
      </w:r>
      <w:r w:rsidR="00603178" w:rsidRPr="006C5C3A">
        <w:rPr>
          <w:rFonts w:cs="Arial"/>
          <w:lang w:eastAsia="pl-PL"/>
        </w:rPr>
        <w:t xml:space="preserve"> </w:t>
      </w:r>
      <w:r w:rsidR="004D29B8">
        <w:rPr>
          <w:rFonts w:cs="Arial"/>
          <w:lang w:eastAsia="pl-PL"/>
        </w:rPr>
        <w:t>pracach wdrożeniowych</w:t>
      </w:r>
      <w:r w:rsidR="00603178" w:rsidRPr="006C5C3A">
        <w:rPr>
          <w:rFonts w:cs="Arial"/>
          <w:lang w:eastAsia="pl-PL"/>
        </w:rPr>
        <w:t xml:space="preserve"> </w:t>
      </w:r>
      <w:r w:rsidR="004D29B8">
        <w:rPr>
          <w:rFonts w:cs="Arial"/>
          <w:lang w:eastAsia="pl-PL"/>
        </w:rPr>
        <w:t xml:space="preserve">systemu EZD PUW </w:t>
      </w:r>
      <w:r w:rsidR="006B78F1">
        <w:rPr>
          <w:rFonts w:cs="Arial"/>
          <w:lang w:eastAsia="pl-PL"/>
        </w:rPr>
        <w:t>,</w:t>
      </w:r>
      <w:r w:rsidR="007058C2">
        <w:rPr>
          <w:rFonts w:cs="Arial"/>
          <w:lang w:eastAsia="pl-PL"/>
        </w:rPr>
        <w:t xml:space="preserve"> </w:t>
      </w:r>
      <w:r w:rsidR="00603178" w:rsidRPr="006C5C3A">
        <w:rPr>
          <w:rFonts w:cs="Arial"/>
          <w:lang w:eastAsia="pl-PL"/>
        </w:rPr>
        <w:t>w okresie ostatnich 3 lat przed</w:t>
      </w:r>
      <w:r w:rsidR="00A03F20" w:rsidRPr="006C5C3A">
        <w:rPr>
          <w:rFonts w:cs="Arial"/>
          <w:lang w:eastAsia="pl-PL"/>
        </w:rPr>
        <w:t xml:space="preserve"> terminem składania ofert  </w:t>
      </w:r>
      <w:r w:rsidR="00603178" w:rsidRPr="006C5C3A">
        <w:rPr>
          <w:rFonts w:cs="Arial"/>
          <w:lang w:eastAsia="pl-PL"/>
        </w:rPr>
        <w:t>– 20%</w:t>
      </w:r>
    </w:p>
    <w:p w14:paraId="495DCFE4" w14:textId="20A711C0" w:rsidR="006B78F1" w:rsidRPr="006B78F1" w:rsidRDefault="006B78F1" w:rsidP="006B78F1">
      <w:pPr>
        <w:spacing w:after="120" w:line="240" w:lineRule="auto"/>
        <w:ind w:left="45"/>
        <w:contextualSpacing/>
        <w:jc w:val="both"/>
        <w:rPr>
          <w:rFonts w:cs="Arial"/>
          <w:iCs/>
        </w:rPr>
      </w:pPr>
      <w:r>
        <w:rPr>
          <w:rFonts w:cs="Arial"/>
          <w:bCs/>
          <w:iCs/>
        </w:rPr>
        <w:t xml:space="preserve">Zamawiający przyzna odpowiednią ilość punktów w zależności od </w:t>
      </w:r>
      <w:r w:rsidR="004D29B8">
        <w:rPr>
          <w:rFonts w:cs="Arial"/>
          <w:bCs/>
          <w:iCs/>
        </w:rPr>
        <w:t xml:space="preserve">liczby prowadzonych wdrożeń systemu EZD </w:t>
      </w:r>
      <w:r w:rsidR="00037CE1">
        <w:rPr>
          <w:rFonts w:cs="Arial"/>
          <w:bCs/>
          <w:iCs/>
        </w:rPr>
        <w:t>PUW</w:t>
      </w:r>
      <w:r>
        <w:rPr>
          <w:rFonts w:cs="Arial"/>
          <w:bCs/>
          <w:iCs/>
        </w:rPr>
        <w:t>, według następujących zasad:</w:t>
      </w:r>
    </w:p>
    <w:p w14:paraId="680DBC32" w14:textId="46EA943F" w:rsidR="00C66FB7" w:rsidRPr="006C5C3A" w:rsidRDefault="00A03F20" w:rsidP="006B78F1">
      <w:pPr>
        <w:spacing w:after="0" w:line="240" w:lineRule="auto"/>
        <w:ind w:left="45"/>
        <w:rPr>
          <w:rFonts w:cs="Arial"/>
          <w:iCs/>
        </w:rPr>
      </w:pPr>
      <w:r w:rsidRPr="006C5C3A">
        <w:rPr>
          <w:rFonts w:cs="Arial"/>
          <w:bCs/>
          <w:iCs/>
        </w:rPr>
        <w:t>Wartość</w:t>
      </w:r>
      <w:r w:rsidR="00C66FB7" w:rsidRPr="006C5C3A">
        <w:rPr>
          <w:rFonts w:cs="Arial"/>
          <w:bCs/>
          <w:iCs/>
        </w:rPr>
        <w:t xml:space="preserve"> punktowa = </w:t>
      </w:r>
      <w:r w:rsidR="004D29B8">
        <w:rPr>
          <w:rFonts w:cs="Arial"/>
          <w:bCs/>
          <w:iCs/>
        </w:rPr>
        <w:t xml:space="preserve">liczba </w:t>
      </w:r>
      <w:r w:rsidR="00F148C3">
        <w:rPr>
          <w:rFonts w:cs="Arial"/>
          <w:bCs/>
          <w:iCs/>
        </w:rPr>
        <w:t>wdrożeń , gdzie</w:t>
      </w:r>
      <w:r w:rsidR="00C66FB7" w:rsidRPr="006C5C3A">
        <w:rPr>
          <w:rFonts w:cs="Arial"/>
          <w:iCs/>
        </w:rPr>
        <w:t xml:space="preserve">: </w:t>
      </w:r>
    </w:p>
    <w:p w14:paraId="71F9B289" w14:textId="69423640" w:rsidR="00C66FB7" w:rsidRDefault="00A03F20" w:rsidP="008A3EDA">
      <w:pPr>
        <w:spacing w:after="0" w:line="240" w:lineRule="auto"/>
        <w:ind w:left="567"/>
        <w:rPr>
          <w:rFonts w:cs="Arial"/>
          <w:iCs/>
        </w:rPr>
      </w:pPr>
      <w:r w:rsidRPr="006C5C3A">
        <w:rPr>
          <w:rFonts w:cs="Arial"/>
          <w:iCs/>
        </w:rPr>
        <w:t>1</w:t>
      </w:r>
      <w:r w:rsidR="004D29B8">
        <w:rPr>
          <w:rFonts w:cs="Arial"/>
          <w:iCs/>
        </w:rPr>
        <w:t>0</w:t>
      </w:r>
      <w:r w:rsidR="00C66FB7" w:rsidRPr="006C5C3A">
        <w:rPr>
          <w:rFonts w:cs="Arial"/>
          <w:iCs/>
        </w:rPr>
        <w:t xml:space="preserve"> – punkt</w:t>
      </w:r>
      <w:r w:rsidR="004D29B8">
        <w:rPr>
          <w:rFonts w:cs="Arial"/>
          <w:iCs/>
        </w:rPr>
        <w:t>ów</w:t>
      </w:r>
      <w:r w:rsidRPr="006C5C3A">
        <w:rPr>
          <w:rFonts w:cs="Arial"/>
          <w:iCs/>
        </w:rPr>
        <w:t xml:space="preserve"> – za </w:t>
      </w:r>
      <w:r w:rsidR="00A91E53">
        <w:rPr>
          <w:rFonts w:cs="Arial"/>
          <w:iCs/>
        </w:rPr>
        <w:t xml:space="preserve">wykazanie </w:t>
      </w:r>
      <w:r w:rsidR="00A91E53" w:rsidRPr="006C5C3A">
        <w:rPr>
          <w:rFonts w:cs="Arial"/>
          <w:iCs/>
        </w:rPr>
        <w:t>1 wdrożenia</w:t>
      </w:r>
      <w:r w:rsidR="004D29B8">
        <w:rPr>
          <w:rFonts w:cs="Arial"/>
          <w:iCs/>
        </w:rPr>
        <w:t xml:space="preserve"> </w:t>
      </w:r>
      <w:r w:rsidR="00C66FB7" w:rsidRPr="006C5C3A">
        <w:rPr>
          <w:rFonts w:cs="Arial"/>
          <w:iCs/>
        </w:rPr>
        <w:t xml:space="preserve"> </w:t>
      </w:r>
    </w:p>
    <w:p w14:paraId="6BFDCC3A" w14:textId="6E71734D" w:rsidR="00A03F20" w:rsidRPr="006C5C3A" w:rsidRDefault="004D29B8" w:rsidP="008A3EDA">
      <w:pPr>
        <w:spacing w:after="0" w:line="240" w:lineRule="auto"/>
        <w:ind w:left="567"/>
        <w:jc w:val="both"/>
        <w:rPr>
          <w:rFonts w:cs="Arial"/>
          <w:iCs/>
        </w:rPr>
      </w:pPr>
      <w:r>
        <w:rPr>
          <w:rFonts w:cs="Arial"/>
          <w:iCs/>
        </w:rPr>
        <w:t>20</w:t>
      </w:r>
      <w:r w:rsidR="008A3EDA">
        <w:rPr>
          <w:rFonts w:cs="Arial"/>
          <w:iCs/>
        </w:rPr>
        <w:t xml:space="preserve"> - </w:t>
      </w:r>
      <w:r w:rsidR="00A34B45">
        <w:rPr>
          <w:rFonts w:cs="Arial"/>
          <w:iCs/>
        </w:rPr>
        <w:t>punkt</w:t>
      </w:r>
      <w:r w:rsidR="00F148C3">
        <w:rPr>
          <w:rFonts w:cs="Arial"/>
          <w:iCs/>
        </w:rPr>
        <w:t>ów</w:t>
      </w:r>
      <w:r w:rsidR="00A34B45">
        <w:rPr>
          <w:rFonts w:cs="Arial"/>
          <w:iCs/>
        </w:rPr>
        <w:t xml:space="preserve"> </w:t>
      </w:r>
      <w:r w:rsidR="00A34B45" w:rsidRPr="006C5C3A">
        <w:rPr>
          <w:rFonts w:cs="Arial"/>
          <w:iCs/>
        </w:rPr>
        <w:t>– za</w:t>
      </w:r>
      <w:r w:rsidR="00A03F20" w:rsidRPr="006C5C3A">
        <w:rPr>
          <w:rFonts w:cs="Arial"/>
          <w:iCs/>
        </w:rPr>
        <w:t xml:space="preserve"> </w:t>
      </w:r>
      <w:r w:rsidR="00A91E53">
        <w:rPr>
          <w:rFonts w:cs="Arial"/>
          <w:iCs/>
        </w:rPr>
        <w:t xml:space="preserve">wykazanie </w:t>
      </w:r>
      <w:r w:rsidR="00A91E53" w:rsidRPr="006C5C3A">
        <w:rPr>
          <w:rFonts w:cs="Arial"/>
          <w:iCs/>
        </w:rPr>
        <w:t>2 i</w:t>
      </w:r>
      <w:r w:rsidR="00F148C3">
        <w:rPr>
          <w:rFonts w:cs="Arial"/>
          <w:iCs/>
        </w:rPr>
        <w:t xml:space="preserve"> więcej wdrożeń w dwóch różnych instytucjach  </w:t>
      </w:r>
      <w:r w:rsidR="00A03F20" w:rsidRPr="006C5C3A">
        <w:rPr>
          <w:rFonts w:cs="Arial"/>
          <w:iCs/>
        </w:rPr>
        <w:t xml:space="preserve"> </w:t>
      </w:r>
    </w:p>
    <w:p w14:paraId="2B96F73A" w14:textId="77777777" w:rsidR="006B78F1" w:rsidRPr="006B78F1" w:rsidRDefault="006B78F1" w:rsidP="00E663F6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="Arial"/>
          <w:color w:val="000000"/>
        </w:rPr>
      </w:pPr>
    </w:p>
    <w:p w14:paraId="077A9630" w14:textId="402D7965" w:rsidR="006B78F1" w:rsidRPr="006B78F1" w:rsidRDefault="006B78F1" w:rsidP="00C2374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hAnsi="Calibri" w:cs="Tahoma"/>
        </w:rPr>
        <w:t>Za n</w:t>
      </w:r>
      <w:r w:rsidRPr="006B78F1">
        <w:rPr>
          <w:rFonts w:ascii="Calibri" w:hAnsi="Calibri" w:cs="Tahoma"/>
        </w:rPr>
        <w:t xml:space="preserve">ajkorzystniejszą ofertą </w:t>
      </w:r>
      <w:r>
        <w:rPr>
          <w:rFonts w:ascii="Calibri" w:hAnsi="Calibri" w:cs="Tahoma"/>
        </w:rPr>
        <w:t>zostanie uznana</w:t>
      </w:r>
      <w:r w:rsidRPr="006B78F1">
        <w:rPr>
          <w:rFonts w:ascii="Calibri" w:hAnsi="Calibri" w:cs="Tahoma"/>
        </w:rPr>
        <w:t xml:space="preserve"> oferta, która przedstawia najkorzystniejszy bilans ceny i innych kryteriów odnoszących się do przedmiotu zamówienia.</w:t>
      </w:r>
    </w:p>
    <w:p w14:paraId="4F9E2C8E" w14:textId="52320DD5" w:rsidR="00E039B3" w:rsidRPr="006C5C3A" w:rsidRDefault="00E039B3" w:rsidP="00C2374B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cs="Arial"/>
          <w:iCs/>
        </w:rPr>
      </w:pPr>
      <w:r w:rsidRPr="006C5C3A">
        <w:rPr>
          <w:rFonts w:cs="Arial"/>
          <w:bCs/>
          <w:color w:val="000000"/>
        </w:rPr>
        <w:t>W przypadku, gdy dwie lub więcej ofert otrzyma tę samą liczbę punktów, jako najkorzystniejsza wybrana zostanie oferta posiadająca najwięcej punktów w kryterium cena. Wykonawcy, którzy nie wpiszą wymaganych danych niezbędnych do dokonania oceny w danym kryterium otrzymają 0 pkt.</w:t>
      </w:r>
    </w:p>
    <w:p w14:paraId="72199158" w14:textId="59E9D022" w:rsidR="001351D0" w:rsidRPr="006C5C3A" w:rsidRDefault="001351D0" w:rsidP="001351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FDB7E52" w14:textId="77777777" w:rsidR="009E6C20" w:rsidRPr="006C5C3A" w:rsidRDefault="009E6C20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Termin i miejsce składania oferty</w:t>
      </w:r>
    </w:p>
    <w:p w14:paraId="5010F472" w14:textId="081FD9F1" w:rsidR="009E6C20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Termin składania ofert upływa w dniu </w:t>
      </w:r>
      <w:r w:rsidR="002A32A8">
        <w:rPr>
          <w:rFonts w:cs="Arial"/>
          <w:b/>
          <w:u w:val="single"/>
        </w:rPr>
        <w:t>23</w:t>
      </w:r>
      <w:r w:rsidR="000D0A89">
        <w:rPr>
          <w:rFonts w:cs="Arial"/>
          <w:b/>
          <w:u w:val="single"/>
        </w:rPr>
        <w:t>.10</w:t>
      </w:r>
      <w:r w:rsidR="00AD420B">
        <w:rPr>
          <w:rFonts w:cs="Arial"/>
          <w:b/>
          <w:u w:val="single"/>
        </w:rPr>
        <w:t>.2020</w:t>
      </w:r>
      <w:r w:rsidRPr="007058C2">
        <w:rPr>
          <w:rFonts w:cs="Arial"/>
          <w:b/>
          <w:u w:val="single"/>
        </w:rPr>
        <w:t xml:space="preserve"> </w:t>
      </w:r>
      <w:proofErr w:type="gramStart"/>
      <w:r w:rsidRPr="007058C2">
        <w:rPr>
          <w:rFonts w:cs="Arial"/>
          <w:b/>
          <w:u w:val="single"/>
        </w:rPr>
        <w:t>r</w:t>
      </w:r>
      <w:proofErr w:type="gramEnd"/>
      <w:r w:rsidRPr="007058C2">
        <w:rPr>
          <w:rFonts w:cs="Arial"/>
          <w:b/>
          <w:u w:val="single"/>
        </w:rPr>
        <w:t>. o godz. 9</w:t>
      </w:r>
      <w:r w:rsidR="007058C2">
        <w:rPr>
          <w:rFonts w:cs="Arial"/>
          <w:b/>
          <w:u w:val="single"/>
        </w:rPr>
        <w:t>:</w:t>
      </w:r>
      <w:r w:rsidRPr="007058C2">
        <w:rPr>
          <w:rFonts w:cs="Arial"/>
          <w:b/>
          <w:u w:val="single"/>
        </w:rPr>
        <w:t>00</w:t>
      </w:r>
      <w:r w:rsidRPr="006C5C3A">
        <w:rPr>
          <w:rFonts w:cs="Arial"/>
        </w:rPr>
        <w:t>.</w:t>
      </w:r>
    </w:p>
    <w:p w14:paraId="357E88FD" w14:textId="01CB2B3B" w:rsidR="009E6C20" w:rsidRPr="007058C2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Kompletne oferty należy przesłać drogą mailową na: </w:t>
      </w:r>
      <w:hyperlink r:id="rId11" w:history="1">
        <w:r w:rsidRPr="006C5C3A">
          <w:rPr>
            <w:rFonts w:cs="Arial"/>
            <w:color w:val="0000FF"/>
            <w:u w:val="single"/>
          </w:rPr>
          <w:t>fundusze@pum.edu.pl</w:t>
        </w:r>
      </w:hyperlink>
      <w:r w:rsidRPr="006C5C3A">
        <w:rPr>
          <w:rFonts w:cs="Arial"/>
          <w:color w:val="0000FF"/>
          <w:u w:val="single"/>
        </w:rPr>
        <w:t>.</w:t>
      </w:r>
      <w:r w:rsidRPr="006C5C3A">
        <w:rPr>
          <w:rFonts w:cs="Arial"/>
        </w:rPr>
        <w:t xml:space="preserve"> (zeskanowana w pliku pdf). W tytule e-maila proszę wpisać: </w:t>
      </w:r>
      <w:r w:rsidRPr="006C5C3A">
        <w:rPr>
          <w:rFonts w:cs="Arial"/>
          <w:b/>
          <w:iCs/>
        </w:rPr>
        <w:t xml:space="preserve">„Oferta na </w:t>
      </w:r>
      <w:r w:rsidR="00540DE7" w:rsidRPr="006C5C3A">
        <w:rPr>
          <w:rFonts w:cs="Arial"/>
          <w:b/>
          <w:iCs/>
        </w:rPr>
        <w:t xml:space="preserve">ogłoszenie na usługi społeczne </w:t>
      </w:r>
      <w:r w:rsidRPr="006C5C3A">
        <w:rPr>
          <w:rFonts w:cs="Arial"/>
          <w:b/>
          <w:iCs/>
        </w:rPr>
        <w:t xml:space="preserve">nr </w:t>
      </w:r>
      <w:r w:rsidR="00254ECC">
        <w:rPr>
          <w:rFonts w:cs="Arial"/>
          <w:b/>
          <w:iCs/>
        </w:rPr>
        <w:t>38</w:t>
      </w:r>
      <w:r w:rsidR="00AD420B">
        <w:rPr>
          <w:rFonts w:cs="Arial"/>
          <w:b/>
          <w:iCs/>
        </w:rPr>
        <w:t>/INTEGRATION/DFZ/2020</w:t>
      </w:r>
      <w:r w:rsidRPr="006C5C3A">
        <w:rPr>
          <w:rFonts w:cs="Arial"/>
          <w:b/>
          <w:iCs/>
        </w:rPr>
        <w:t>”.</w:t>
      </w:r>
    </w:p>
    <w:p w14:paraId="5948C189" w14:textId="5AD94BF8" w:rsidR="007058C2" w:rsidRPr="006C5C3A" w:rsidRDefault="007058C2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7058C2">
        <w:rPr>
          <w:rFonts w:cs="Arial"/>
          <w:iCs/>
        </w:rPr>
        <w:t>Zamawiający dopuszcza złożenie oferty w wersji papierowej</w:t>
      </w:r>
      <w:r>
        <w:rPr>
          <w:rFonts w:cs="Arial"/>
          <w:b/>
          <w:iCs/>
        </w:rPr>
        <w:t xml:space="preserve">. </w:t>
      </w:r>
      <w:r w:rsidRPr="00072181">
        <w:rPr>
          <w:rFonts w:ascii="Calibri" w:hAnsi="Calibri" w:cs="Tahoma"/>
        </w:rPr>
        <w:t>W przypadku przesłania oferty pocztą/kurierem</w:t>
      </w:r>
      <w:r w:rsidR="00370BCC">
        <w:rPr>
          <w:rFonts w:ascii="Calibri" w:hAnsi="Calibri" w:cs="Tahoma"/>
        </w:rPr>
        <w:t xml:space="preserve">/osobiście </w:t>
      </w:r>
      <w:r w:rsidRPr="00072181">
        <w:rPr>
          <w:rFonts w:ascii="Calibri" w:hAnsi="Calibri" w:cs="Tahoma"/>
        </w:rPr>
        <w:t xml:space="preserve">, o zachowaniu terminu do złożenia oferty decyduje data i godzina doręczenia oferty do Działu Funduszy Zewnętrznych Pomorskiego Uniwersytetu Medycznego w Szczecinie </w:t>
      </w:r>
      <w:r w:rsidRPr="00072181">
        <w:rPr>
          <w:rFonts w:ascii="Calibri" w:eastAsia="Calibri" w:hAnsi="Calibri" w:cs="Arial"/>
        </w:rPr>
        <w:t xml:space="preserve">ul. </w:t>
      </w:r>
      <w:proofErr w:type="gramStart"/>
      <w:r w:rsidRPr="00072181">
        <w:rPr>
          <w:rFonts w:ascii="Calibri" w:eastAsia="Calibri" w:hAnsi="Calibri" w:cs="Arial"/>
        </w:rPr>
        <w:t>Rybacka 1,  70-204 Szczecin</w:t>
      </w:r>
      <w:proofErr w:type="gramEnd"/>
      <w:r>
        <w:rPr>
          <w:rFonts w:ascii="Calibri" w:eastAsia="Calibri" w:hAnsi="Calibri" w:cs="Arial"/>
        </w:rPr>
        <w:t>.</w:t>
      </w:r>
    </w:p>
    <w:p w14:paraId="525A2801" w14:textId="48F8977D" w:rsidR="009E6C20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Zapoznanie się z treścią ofert</w:t>
      </w:r>
      <w:r w:rsidR="007058C2">
        <w:rPr>
          <w:rFonts w:cs="Arial"/>
        </w:rPr>
        <w:t>, otwarcie ofert</w:t>
      </w:r>
      <w:r w:rsidRPr="006C5C3A">
        <w:rPr>
          <w:rFonts w:cs="Arial"/>
        </w:rPr>
        <w:t xml:space="preserve"> nastąpi w dniu </w:t>
      </w:r>
      <w:r w:rsidR="002A32A8">
        <w:rPr>
          <w:rFonts w:cs="Arial"/>
          <w:b/>
        </w:rPr>
        <w:t>23</w:t>
      </w:r>
      <w:r w:rsidR="000D0A89">
        <w:rPr>
          <w:rFonts w:cs="Arial"/>
          <w:b/>
        </w:rPr>
        <w:t>.10</w:t>
      </w:r>
      <w:r w:rsidRPr="006C5C3A">
        <w:rPr>
          <w:rFonts w:cs="Arial"/>
          <w:b/>
        </w:rPr>
        <w:t>.20</w:t>
      </w:r>
      <w:r w:rsidR="00FF303B">
        <w:rPr>
          <w:rFonts w:cs="Arial"/>
          <w:b/>
        </w:rPr>
        <w:t>20</w:t>
      </w:r>
      <w:r w:rsidRPr="006C5C3A">
        <w:rPr>
          <w:rFonts w:cs="Arial"/>
          <w:b/>
        </w:rPr>
        <w:t xml:space="preserve"> r</w:t>
      </w:r>
      <w:r w:rsidRPr="006C5C3A">
        <w:rPr>
          <w:rFonts w:cs="Arial"/>
        </w:rPr>
        <w:t xml:space="preserve">. </w:t>
      </w:r>
      <w:r w:rsidRPr="006C5C3A">
        <w:rPr>
          <w:rFonts w:cs="Arial"/>
          <w:b/>
        </w:rPr>
        <w:t>o godz</w:t>
      </w:r>
      <w:proofErr w:type="gramStart"/>
      <w:r w:rsidRPr="006C5C3A">
        <w:rPr>
          <w:rFonts w:cs="Arial"/>
          <w:b/>
        </w:rPr>
        <w:t>. 9:30</w:t>
      </w:r>
      <w:r w:rsidRPr="006C5C3A">
        <w:rPr>
          <w:rFonts w:cs="Arial"/>
        </w:rPr>
        <w:t xml:space="preserve"> w</w:t>
      </w:r>
      <w:proofErr w:type="gramEnd"/>
      <w:r w:rsidRPr="006C5C3A">
        <w:rPr>
          <w:rFonts w:cs="Arial"/>
        </w:rPr>
        <w:t xml:space="preserve"> Dziale Funduszy Zewnętrznych PUM (pok. 04)</w:t>
      </w:r>
    </w:p>
    <w:p w14:paraId="67BD7CE3" w14:textId="77777777" w:rsidR="009E6C20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Oferty złożone po terminie i niekompletne nie będą rozpatrywane.</w:t>
      </w:r>
    </w:p>
    <w:p w14:paraId="3A7565E9" w14:textId="7C01CDBD" w:rsidR="007058C2" w:rsidRPr="006C5C3A" w:rsidRDefault="007058C2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ascii="Calibri" w:hAnsi="Calibri" w:cs="Tahoma"/>
        </w:rPr>
        <w:t>Otwarcie ofert jest jawne.</w:t>
      </w:r>
    </w:p>
    <w:p w14:paraId="6B6CF817" w14:textId="77777777" w:rsidR="009E6C20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Oferent może przed upływem terminu składania ofert zmienić lub wycofać swoją ofertę.</w:t>
      </w:r>
    </w:p>
    <w:p w14:paraId="32DC36BE" w14:textId="77777777" w:rsidR="002A17D6" w:rsidRPr="006C5C3A" w:rsidRDefault="009E6C20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W toku badania i oceny ofert Zamawiający może żądać od oferentów wyjaśnień dotyczących treści złożonej ofert.</w:t>
      </w:r>
    </w:p>
    <w:p w14:paraId="35D3076D" w14:textId="452CED57" w:rsidR="002A17D6" w:rsidRPr="00E663F6" w:rsidRDefault="002A17D6" w:rsidP="00140A86">
      <w:pPr>
        <w:numPr>
          <w:ilvl w:val="3"/>
          <w:numId w:val="5"/>
        </w:numPr>
        <w:spacing w:after="0" w:line="240" w:lineRule="auto"/>
        <w:contextualSpacing/>
        <w:jc w:val="both"/>
        <w:rPr>
          <w:rFonts w:cs="Arial"/>
        </w:rPr>
      </w:pPr>
      <w:r w:rsidRPr="002A17D6">
        <w:rPr>
          <w:rFonts w:cs="Arial"/>
          <w:color w:val="000000"/>
        </w:rPr>
        <w:t xml:space="preserve">Wykonawca związany będzie ofertą przez okres 30 dni od ostatecznego terminu składania ofert. </w:t>
      </w:r>
    </w:p>
    <w:p w14:paraId="1FA51C54" w14:textId="7ED5EFF8" w:rsidR="002A32A8" w:rsidRDefault="002A32A8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7063ED69" w14:textId="77777777" w:rsidR="00E663F6" w:rsidRPr="002A17D6" w:rsidRDefault="00E663F6" w:rsidP="00E663F6">
      <w:pPr>
        <w:spacing w:after="0" w:line="240" w:lineRule="auto"/>
        <w:ind w:left="785"/>
        <w:contextualSpacing/>
        <w:jc w:val="both"/>
        <w:rPr>
          <w:rFonts w:cs="Arial"/>
        </w:rPr>
      </w:pPr>
    </w:p>
    <w:p w14:paraId="68B37A4E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Informacje dotyczące wyboru oferty:</w:t>
      </w:r>
    </w:p>
    <w:p w14:paraId="562C1BF1" w14:textId="163DD60E" w:rsidR="00EA1EA3" w:rsidRPr="00EA1EA3" w:rsidRDefault="00EA1EA3" w:rsidP="00EA1EA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20" w:hanging="353"/>
        <w:jc w:val="both"/>
        <w:rPr>
          <w:rFonts w:cs="Arial"/>
          <w:lang w:eastAsia="pl-PL"/>
        </w:rPr>
      </w:pPr>
      <w:r w:rsidRPr="00EA1EA3">
        <w:rPr>
          <w:rFonts w:cstheme="minorHAnsi"/>
        </w:rPr>
        <w:t>Zamawiający za najkorzystniejszą uz</w:t>
      </w:r>
      <w:r w:rsidR="00E663F6">
        <w:rPr>
          <w:rFonts w:cstheme="minorHAnsi"/>
        </w:rPr>
        <w:t xml:space="preserve">na ofertę tego wykonawcy, który nie podlega wykluczeniu a jego oferta odrzuceniu i </w:t>
      </w:r>
      <w:r w:rsidRPr="00EA1EA3">
        <w:rPr>
          <w:rFonts w:cstheme="minorHAnsi"/>
        </w:rPr>
        <w:t xml:space="preserve">uzyska najkorzystniejszy bilans punktów na podstawie kryteriów </w:t>
      </w:r>
      <w:r>
        <w:rPr>
          <w:rFonts w:cstheme="minorHAnsi"/>
        </w:rPr>
        <w:t>oceny ofert.</w:t>
      </w:r>
      <w:r w:rsidR="00E663F6" w:rsidRPr="00E663F6">
        <w:rPr>
          <w:rFonts w:ascii="Calibri" w:hAnsi="Calibri" w:cs="Calibri"/>
          <w:szCs w:val="24"/>
        </w:rPr>
        <w:t xml:space="preserve"> </w:t>
      </w:r>
    </w:p>
    <w:p w14:paraId="5F35F570" w14:textId="77777777" w:rsidR="00C66FB7" w:rsidRDefault="00C66FB7" w:rsidP="00C97BE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3"/>
        <w:jc w:val="both"/>
        <w:rPr>
          <w:rFonts w:cs="Arial"/>
          <w:lang w:eastAsia="pl-PL"/>
        </w:rPr>
      </w:pPr>
      <w:r w:rsidRPr="00EA1EA3">
        <w:rPr>
          <w:rFonts w:cs="Arial"/>
          <w:lang w:eastAsia="pl-PL"/>
        </w:rPr>
        <w:t>Zamawiający wybór ofert zamieści na stronie Biuletynu Informacji Publicznej.</w:t>
      </w:r>
    </w:p>
    <w:p w14:paraId="267E501E" w14:textId="77777777" w:rsidR="00EA1EA3" w:rsidRDefault="00EA1EA3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O miejscu i terminie podpisania umowy Zamawiający powiadomi wybranego Wykonawcę.</w:t>
      </w:r>
    </w:p>
    <w:p w14:paraId="3E2963EE" w14:textId="56D45D46" w:rsidR="00C66FB7" w:rsidRDefault="00C66FB7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EA1EA3">
        <w:rPr>
          <w:rFonts w:cs="Arial"/>
          <w:lang w:eastAsia="pl-PL"/>
        </w:rPr>
        <w:t>Nie przewiduje się procedury odwoławczej.</w:t>
      </w:r>
    </w:p>
    <w:p w14:paraId="2C0B201F" w14:textId="77777777" w:rsidR="00EA1EA3" w:rsidRPr="00EA1EA3" w:rsidRDefault="00EA1EA3" w:rsidP="00EA1EA3">
      <w:pPr>
        <w:pStyle w:val="Akapitzlist"/>
        <w:tabs>
          <w:tab w:val="left" w:pos="720"/>
        </w:tabs>
        <w:ind w:right="20"/>
        <w:rPr>
          <w:rFonts w:cs="Arial"/>
          <w:lang w:eastAsia="pl-PL"/>
        </w:rPr>
      </w:pPr>
    </w:p>
    <w:p w14:paraId="706F4109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Przesłanki odrzucenia oferty:</w:t>
      </w:r>
    </w:p>
    <w:p w14:paraId="791BFAB3" w14:textId="77777777" w:rsidR="00C66FB7" w:rsidRPr="006C5C3A" w:rsidRDefault="00C66FB7" w:rsidP="00140A86">
      <w:pPr>
        <w:spacing w:after="0" w:line="240" w:lineRule="auto"/>
        <w:ind w:left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Zamawiający odrzuci ofertę, jeżeli:</w:t>
      </w:r>
    </w:p>
    <w:p w14:paraId="416D9C3D" w14:textId="7420B48A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t>jej</w:t>
      </w:r>
      <w:proofErr w:type="gramEnd"/>
      <w:r w:rsidRPr="006C5C3A">
        <w:rPr>
          <w:rFonts w:cs="Arial"/>
          <w:lang w:eastAsia="pl-PL"/>
        </w:rPr>
        <w:t xml:space="preserve"> treść nie będzie odpowiadać treści </w:t>
      </w:r>
      <w:r w:rsidR="002A17D6" w:rsidRPr="006C5C3A">
        <w:rPr>
          <w:rFonts w:cs="Arial"/>
          <w:lang w:eastAsia="pl-PL"/>
        </w:rPr>
        <w:t>ogłoszenia</w:t>
      </w:r>
      <w:r w:rsidRPr="006C5C3A">
        <w:rPr>
          <w:rFonts w:cs="Arial"/>
          <w:lang w:eastAsia="pl-PL"/>
        </w:rPr>
        <w:t>,</w:t>
      </w:r>
    </w:p>
    <w:p w14:paraId="250FA9B4" w14:textId="77777777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t>zostanie</w:t>
      </w:r>
      <w:proofErr w:type="gramEnd"/>
      <w:r w:rsidRPr="006C5C3A">
        <w:rPr>
          <w:rFonts w:cs="Arial"/>
          <w:lang w:eastAsia="pl-PL"/>
        </w:rPr>
        <w:t xml:space="preserve"> złożona po terminie składania ofert,</w:t>
      </w:r>
    </w:p>
    <w:p w14:paraId="1C895F50" w14:textId="77777777" w:rsidR="00C66FB7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t>będzie</w:t>
      </w:r>
      <w:proofErr w:type="gramEnd"/>
      <w:r w:rsidRPr="006C5C3A">
        <w:rPr>
          <w:rFonts w:cs="Arial"/>
          <w:lang w:eastAsia="pl-PL"/>
        </w:rPr>
        <w:t xml:space="preserve"> nieważna na podstawie odrębnych przepisów,</w:t>
      </w:r>
    </w:p>
    <w:p w14:paraId="43130083" w14:textId="77777777" w:rsidR="002A17D6" w:rsidRPr="006C5C3A" w:rsidRDefault="00C66FB7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lang w:eastAsia="pl-PL"/>
        </w:rPr>
        <w:t>wystąpią</w:t>
      </w:r>
      <w:proofErr w:type="gramEnd"/>
      <w:r w:rsidRPr="006C5C3A">
        <w:rPr>
          <w:rFonts w:cs="Arial"/>
          <w:lang w:eastAsia="pl-PL"/>
        </w:rPr>
        <w:t xml:space="preserve"> powiązania kapitałowe lub osobowe pomiędzy Oferentem a Zamawiającym.</w:t>
      </w:r>
    </w:p>
    <w:p w14:paraId="65464B88" w14:textId="6AFC14F9" w:rsidR="002A17D6" w:rsidRPr="00E663F6" w:rsidRDefault="002A17D6" w:rsidP="00140A8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080" w:hanging="353"/>
        <w:jc w:val="both"/>
        <w:rPr>
          <w:rFonts w:cs="Arial"/>
          <w:b/>
          <w:lang w:eastAsia="pl-PL"/>
        </w:rPr>
      </w:pPr>
      <w:proofErr w:type="gramStart"/>
      <w:r w:rsidRPr="006C5C3A">
        <w:rPr>
          <w:rFonts w:cs="Arial"/>
          <w:color w:val="000000"/>
        </w:rPr>
        <w:t>została</w:t>
      </w:r>
      <w:proofErr w:type="gramEnd"/>
      <w:r w:rsidRPr="006C5C3A">
        <w:rPr>
          <w:rFonts w:cs="Arial"/>
          <w:color w:val="000000"/>
        </w:rPr>
        <w:t xml:space="preserve"> złożona przez Wykonawcę podlegającemu wykluczeniu</w:t>
      </w:r>
      <w:r w:rsidR="00E663F6">
        <w:rPr>
          <w:rFonts w:cs="Arial"/>
          <w:color w:val="000000"/>
        </w:rPr>
        <w:t>.</w:t>
      </w:r>
    </w:p>
    <w:p w14:paraId="5D499593" w14:textId="77777777" w:rsidR="00E663F6" w:rsidRPr="006C5C3A" w:rsidRDefault="00E663F6" w:rsidP="00E663F6">
      <w:pPr>
        <w:tabs>
          <w:tab w:val="left" w:pos="720"/>
        </w:tabs>
        <w:spacing w:after="0" w:line="240" w:lineRule="auto"/>
        <w:ind w:left="1080"/>
        <w:jc w:val="both"/>
        <w:rPr>
          <w:rFonts w:cs="Arial"/>
          <w:b/>
          <w:lang w:eastAsia="pl-PL"/>
        </w:rPr>
      </w:pPr>
    </w:p>
    <w:p w14:paraId="181B4B62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Unieważnienie postępowania:</w:t>
      </w:r>
    </w:p>
    <w:p w14:paraId="2FC3A44C" w14:textId="58569E33" w:rsidR="002A17D6" w:rsidRPr="006C5C3A" w:rsidRDefault="00C66FB7" w:rsidP="00C2374B">
      <w:pPr>
        <w:pStyle w:val="Akapitzlist"/>
        <w:numPr>
          <w:ilvl w:val="0"/>
          <w:numId w:val="24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unieważni postępowanie, gdy: cena najkorzystniejszej oferty przewyższy kwotę, którą Zamawiający może przeznaczyć na sfinansowanie zamówienia lub postępowanie obarczone jest wadą uniemożliwiającą zawarcie ważnej umowy, a także w przypadku zaistnienia innej ważnej przyczyny niezależnej od Zamawiającego. </w:t>
      </w:r>
    </w:p>
    <w:p w14:paraId="0D706BB8" w14:textId="6DBCD6C3" w:rsidR="00C66FB7" w:rsidRPr="006C5C3A" w:rsidRDefault="00C66FB7" w:rsidP="00C2374B">
      <w:pPr>
        <w:pStyle w:val="Akapitzlist"/>
        <w:numPr>
          <w:ilvl w:val="0"/>
          <w:numId w:val="24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Zamawiający zastrzega sobie prawo do unieważnienia postępowania bez podania przyczyny</w:t>
      </w:r>
      <w:r w:rsidR="00391729">
        <w:rPr>
          <w:rFonts w:cs="Arial"/>
          <w:lang w:eastAsia="pl-PL"/>
        </w:rPr>
        <w:t xml:space="preserve"> </w:t>
      </w:r>
      <w:r w:rsidR="00391729">
        <w:t>na każdym etapie postępowania</w:t>
      </w:r>
      <w:r w:rsidRPr="006C5C3A">
        <w:rPr>
          <w:rFonts w:cs="Arial"/>
          <w:lang w:eastAsia="pl-PL"/>
        </w:rPr>
        <w:t xml:space="preserve">. </w:t>
      </w:r>
    </w:p>
    <w:p w14:paraId="61F77CA5" w14:textId="77777777" w:rsidR="002A17D6" w:rsidRPr="006C5C3A" w:rsidRDefault="002A17D6" w:rsidP="00140A86">
      <w:pPr>
        <w:pStyle w:val="Akapitzlist"/>
        <w:ind w:left="360" w:right="20"/>
        <w:rPr>
          <w:rFonts w:cs="Arial"/>
          <w:lang w:eastAsia="pl-PL"/>
        </w:rPr>
      </w:pPr>
    </w:p>
    <w:p w14:paraId="524524C6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Inne postanowienia w zakresie postępowania:</w:t>
      </w:r>
    </w:p>
    <w:p w14:paraId="7325532B" w14:textId="26B18A2B" w:rsidR="002A17D6" w:rsidRPr="006C5C3A" w:rsidRDefault="002A17D6" w:rsidP="00C2374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C5C3A">
        <w:rPr>
          <w:rFonts w:cs="Arial"/>
          <w:color w:val="000000"/>
        </w:rPr>
        <w:t>Ogłoszenie nie stanowi oferty w rozumieniu art. 66 Kodeksu Cywilnego</w:t>
      </w:r>
      <w:r w:rsidR="003546C9">
        <w:rPr>
          <w:rFonts w:cs="Arial"/>
          <w:color w:val="000000"/>
        </w:rPr>
        <w:t>, ani zaproszenia do zawarcia umowy zgodnie z art. 71 kodeksu cywilnego.</w:t>
      </w:r>
    </w:p>
    <w:p w14:paraId="6E75B090" w14:textId="77777777" w:rsidR="002A17D6" w:rsidRPr="006C5C3A" w:rsidRDefault="002A17D6" w:rsidP="00C66FB7">
      <w:pPr>
        <w:tabs>
          <w:tab w:val="left" w:pos="720"/>
        </w:tabs>
        <w:ind w:right="20"/>
        <w:rPr>
          <w:rFonts w:cs="Arial"/>
          <w:lang w:eastAsia="pl-PL"/>
        </w:rPr>
      </w:pPr>
    </w:p>
    <w:p w14:paraId="7F499B45" w14:textId="77777777" w:rsidR="00D8049C" w:rsidRPr="006C5C3A" w:rsidRDefault="00D8049C" w:rsidP="00C2374B">
      <w:pPr>
        <w:pStyle w:val="Akapitzlist"/>
        <w:numPr>
          <w:ilvl w:val="0"/>
          <w:numId w:val="26"/>
        </w:numPr>
        <w:tabs>
          <w:tab w:val="left" w:pos="720"/>
        </w:tabs>
        <w:ind w:right="20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Klauzula informacyjna dotycząca przetwarzania danych osobowych.</w:t>
      </w:r>
    </w:p>
    <w:p w14:paraId="547F305D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6C5C3A">
        <w:rPr>
          <w:rFonts w:cs="Arial"/>
          <w:lang w:eastAsia="pl-PL"/>
        </w:rPr>
        <w:t>str</w:t>
      </w:r>
      <w:proofErr w:type="gramEnd"/>
      <w:r w:rsidRPr="006C5C3A">
        <w:rPr>
          <w:rFonts w:cs="Arial"/>
          <w:lang w:eastAsia="pl-PL"/>
        </w:rPr>
        <w:t xml:space="preserve">. 1), dalej "RODO", informuję, że: </w:t>
      </w:r>
    </w:p>
    <w:p w14:paraId="2E6F4D55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administratorem</w:t>
      </w:r>
      <w:proofErr w:type="gramEnd"/>
      <w:r w:rsidRPr="006C5C3A">
        <w:rPr>
          <w:rFonts w:cs="Arial"/>
          <w:lang w:eastAsia="pl-PL"/>
        </w:rPr>
        <w:t xml:space="preserve"> Pani/Pana danych osobowych jest Pomorski Uniwersytet Medyczny w Szczecinie , ul. Rybacka 1 70-204 Szczecin;</w:t>
      </w:r>
    </w:p>
    <w:p w14:paraId="7EF67EC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z</w:t>
      </w:r>
      <w:proofErr w:type="gramEnd"/>
      <w:r w:rsidRPr="006C5C3A">
        <w:rPr>
          <w:rFonts w:cs="Arial"/>
          <w:lang w:eastAsia="pl-PL"/>
        </w:rPr>
        <w:t xml:space="preserve"> inspektorem ochrony danych osobowych w Pomorskim Uniwersytecie Medycznym w Szczecinie można skontaktować się przez adres e-mail: iodo@pum.</w:t>
      </w:r>
      <w:proofErr w:type="gramStart"/>
      <w:r w:rsidRPr="006C5C3A">
        <w:rPr>
          <w:rFonts w:cs="Arial"/>
          <w:lang w:eastAsia="pl-PL"/>
        </w:rPr>
        <w:t>edu</w:t>
      </w:r>
      <w:proofErr w:type="gramEnd"/>
      <w:r w:rsidRPr="006C5C3A">
        <w:rPr>
          <w:rFonts w:cs="Arial"/>
          <w:lang w:eastAsia="pl-PL"/>
        </w:rPr>
        <w:t>.</w:t>
      </w:r>
      <w:proofErr w:type="gramStart"/>
      <w:r w:rsidRPr="006C5C3A">
        <w:rPr>
          <w:rFonts w:cs="Arial"/>
          <w:lang w:eastAsia="pl-PL"/>
        </w:rPr>
        <w:t>pl</w:t>
      </w:r>
      <w:proofErr w:type="gramEnd"/>
      <w:r w:rsidRPr="006C5C3A">
        <w:rPr>
          <w:rFonts w:cs="Arial"/>
          <w:lang w:eastAsia="pl-PL"/>
        </w:rPr>
        <w:t xml:space="preserve">, telefon: 91 48 00 790 lub pisemnie na adres siedziby administratora; </w:t>
      </w:r>
    </w:p>
    <w:p w14:paraId="516AB4BE" w14:textId="24991B7F" w:rsidR="00D8049C" w:rsidRPr="006C5C3A" w:rsidRDefault="00D8049C" w:rsidP="00AD420B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Pani/Pana dane osobowe przetwarzane będą na podstawie art. 6 ust. 1 lit. c RODO w celu związanym z postępowaniem o udzielenie zamówienia publicznego pod nazwą: </w:t>
      </w:r>
      <w:r w:rsidR="00AD420B">
        <w:rPr>
          <w:rFonts w:cs="Arial"/>
          <w:lang w:eastAsia="pl-PL"/>
        </w:rPr>
        <w:br/>
      </w:r>
      <w:r w:rsidR="00254ECC">
        <w:rPr>
          <w:rFonts w:cs="Arial"/>
          <w:b/>
          <w:sz w:val="24"/>
          <w:szCs w:val="24"/>
          <w:lang w:eastAsia="pl-PL"/>
        </w:rPr>
        <w:t>„Świadczenie usług szkoleniowych w zakresie wdrożenia systemu Elektronicznego Zarządzania Dokumentacją”</w:t>
      </w:r>
      <w:r w:rsidR="00A34B45" w:rsidRPr="006C5C3A">
        <w:rPr>
          <w:rFonts w:cs="Arial"/>
          <w:lang w:eastAsia="pl-PL"/>
        </w:rPr>
        <w:t xml:space="preserve"> w</w:t>
      </w:r>
      <w:r w:rsidRPr="006C5C3A">
        <w:rPr>
          <w:rFonts w:cs="Arial"/>
          <w:lang w:eastAsia="pl-PL"/>
        </w:rPr>
        <w:t xml:space="preserve"> projekcie:</w:t>
      </w:r>
      <w:r w:rsidR="006A1FCB" w:rsidRPr="006C5C3A">
        <w:rPr>
          <w:rFonts w:cs="Arial"/>
          <w:lang w:eastAsia="pl-PL"/>
        </w:rPr>
        <w:t xml:space="preserve"> </w:t>
      </w:r>
      <w:r w:rsidR="006A1FCB" w:rsidRPr="006C5C3A">
        <w:rPr>
          <w:rFonts w:cs="Arial"/>
          <w:b/>
          <w:lang w:eastAsia="pl-PL"/>
        </w:rPr>
        <w:t>„Integration Zintegrowany rozwój - Pomorskiego Uniwersytetu Medycznego w Szczecinie” umowa nr POWR.03.05.00-00-Z047/18-00</w:t>
      </w:r>
      <w:r w:rsidRPr="006C5C3A">
        <w:rPr>
          <w:rFonts w:cs="Arial"/>
          <w:lang w:eastAsia="pl-PL"/>
        </w:rPr>
        <w:t xml:space="preserve">, prowadzonym </w:t>
      </w:r>
      <w:r w:rsidRPr="006C5C3A">
        <w:rPr>
          <w:rFonts w:cs="Arial"/>
          <w:lang w:eastAsia="pl-PL"/>
        </w:rPr>
        <w:lastRenderedPageBreak/>
        <w:t xml:space="preserve">na podstawie art. 138o ustawy z dnia 29 stycznia 2004 r. - Prawo zamówień publicznych (Dz. U. </w:t>
      </w:r>
      <w:proofErr w:type="gramStart"/>
      <w:r w:rsidRPr="006C5C3A">
        <w:rPr>
          <w:rFonts w:cs="Arial"/>
          <w:lang w:eastAsia="pl-PL"/>
        </w:rPr>
        <w:t>z</w:t>
      </w:r>
      <w:proofErr w:type="gramEnd"/>
      <w:r w:rsidRPr="006C5C3A">
        <w:rPr>
          <w:rFonts w:cs="Arial"/>
          <w:lang w:eastAsia="pl-PL"/>
        </w:rPr>
        <w:t xml:space="preserve"> 2018 r. poz. 1986, z </w:t>
      </w:r>
      <w:proofErr w:type="spellStart"/>
      <w:r w:rsidRPr="006C5C3A">
        <w:rPr>
          <w:rFonts w:cs="Arial"/>
          <w:lang w:eastAsia="pl-PL"/>
        </w:rPr>
        <w:t>późn</w:t>
      </w:r>
      <w:proofErr w:type="spellEnd"/>
      <w:r w:rsidRPr="006C5C3A">
        <w:rPr>
          <w:rFonts w:cs="Arial"/>
          <w:lang w:eastAsia="pl-PL"/>
        </w:rPr>
        <w:t xml:space="preserve">. </w:t>
      </w:r>
      <w:proofErr w:type="gramStart"/>
      <w:r w:rsidRPr="006C5C3A">
        <w:rPr>
          <w:rFonts w:cs="Arial"/>
          <w:lang w:eastAsia="pl-PL"/>
        </w:rPr>
        <w:t>zm</w:t>
      </w:r>
      <w:proofErr w:type="gramEnd"/>
      <w:r w:rsidRPr="006C5C3A">
        <w:rPr>
          <w:rFonts w:cs="Arial"/>
          <w:lang w:eastAsia="pl-PL"/>
        </w:rPr>
        <w:t xml:space="preserve">.), dalej "ustawa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>";</w:t>
      </w:r>
    </w:p>
    <w:p w14:paraId="05A4C10E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odbiorcami</w:t>
      </w:r>
      <w:proofErr w:type="gramEnd"/>
      <w:r w:rsidRPr="006C5C3A">
        <w:rPr>
          <w:rFonts w:cs="Arial"/>
          <w:lang w:eastAsia="pl-PL"/>
        </w:rPr>
        <w:t xml:space="preserve"> Pani/Pana danych osobowych będą osoby lub podmioty, którym udostępniona zostanie dokumentacja postępowania;  </w:t>
      </w:r>
    </w:p>
    <w:p w14:paraId="1C8EFC5F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Pani/Pana dane osobowe będą przechowywane przez okres 4 lat od dnia zakończenia postępowania, a jeżeli okres trwałości projektu jest dłuższy - przez okres trwałości projektu (obejmującym w szczególności okres gwarancji i rękojmi, objętych realizacją umowy), chyba że niezbędny będzie dłuższy okres przetwarzania,;</w:t>
      </w:r>
    </w:p>
    <w:p w14:paraId="34748A86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podanie</w:t>
      </w:r>
      <w:proofErr w:type="gramEnd"/>
      <w:r w:rsidRPr="006C5C3A">
        <w:rPr>
          <w:rFonts w:cs="Arial"/>
          <w:lang w:eastAsia="pl-PL"/>
        </w:rPr>
        <w:t xml:space="preserve"> przez Pana/Panią danych osobowych jest dobrowolne, ale konieczne dla celów związanych z realizacją przedmiotowego zamówienia;  </w:t>
      </w:r>
    </w:p>
    <w:p w14:paraId="75F3117D" w14:textId="0564377D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Pani/Pana dane osobowe będą przechowywane przez okres realizacji umowy, a po jej </w:t>
      </w:r>
      <w:r w:rsidR="00A34B45" w:rsidRPr="006C5C3A">
        <w:rPr>
          <w:rFonts w:cs="Arial"/>
          <w:lang w:eastAsia="pl-PL"/>
        </w:rPr>
        <w:t>zakończeniu przez</w:t>
      </w:r>
      <w:r w:rsidRPr="006C5C3A">
        <w:rPr>
          <w:rFonts w:cs="Arial"/>
          <w:lang w:eastAsia="pl-PL"/>
        </w:rPr>
        <w:t xml:space="preserve"> okres wymagany do archiwizacji tego typu dokumentów zgodnie z przepisami prawa (w tym prawa wewnętrznego PUM ), w tym w celu poddania się kontroli przeprowadzanej przez uprawnione organy,</w:t>
      </w:r>
    </w:p>
    <w:p w14:paraId="08F2EE50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obowiązek</w:t>
      </w:r>
      <w:proofErr w:type="gramEnd"/>
      <w:r w:rsidRPr="006C5C3A">
        <w:rPr>
          <w:rFonts w:cs="Arial"/>
          <w:lang w:eastAsia="pl-PL"/>
        </w:rPr>
        <w:t xml:space="preserve"> podania przez Panią/Pana danych osobowych bezpośrednio Pani/Pana dotyczących jest wymogiem ustawowym określonym w przepisach ustawy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 xml:space="preserve">;  </w:t>
      </w:r>
    </w:p>
    <w:p w14:paraId="6AAD16F3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w</w:t>
      </w:r>
      <w:proofErr w:type="gramEnd"/>
      <w:r w:rsidRPr="006C5C3A">
        <w:rPr>
          <w:rFonts w:cs="Arial"/>
          <w:lang w:eastAsia="pl-PL"/>
        </w:rPr>
        <w:t xml:space="preserve"> odniesieniu do Pani/Pana danych osobowych decyzje nie będą podejmowane w sposób zautomatyzowany, stosowanie do art. 22 RODO;</w:t>
      </w:r>
    </w:p>
    <w:p w14:paraId="0D5668B5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posiada</w:t>
      </w:r>
      <w:proofErr w:type="gramEnd"/>
      <w:r w:rsidRPr="006C5C3A">
        <w:rPr>
          <w:rFonts w:cs="Arial"/>
          <w:lang w:eastAsia="pl-PL"/>
        </w:rPr>
        <w:t xml:space="preserve"> Pani/Pan:</w:t>
      </w:r>
    </w:p>
    <w:p w14:paraId="46FBA7F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15 RODO prawo dostępu do danych osobowych Pani/Pana dotyczących;</w:t>
      </w:r>
    </w:p>
    <w:p w14:paraId="3F67A21F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16 RODO prawo do sprostowania Pani/Pana danych osobowych </w:t>
      </w:r>
    </w:p>
    <w:p w14:paraId="05C34E9D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(Wyjaśnienie: skorzystanie z prawa</w:t>
      </w:r>
      <w:bookmarkStart w:id="0" w:name="_GoBack"/>
      <w:bookmarkEnd w:id="0"/>
      <w:r w:rsidRPr="006C5C3A">
        <w:rPr>
          <w:rFonts w:cs="Arial"/>
          <w:lang w:eastAsia="pl-PL"/>
        </w:rPr>
        <w:t xml:space="preserve"> do sprostowania nie może skutkować zmianą wyniku postępowania o udzielenie zamówienia publicznego ani zmianą postanowień umowy w zakresie niezgodnym z ustawą </w:t>
      </w:r>
      <w:proofErr w:type="spellStart"/>
      <w:r w:rsidRPr="006C5C3A">
        <w:rPr>
          <w:rFonts w:cs="Arial"/>
          <w:lang w:eastAsia="pl-PL"/>
        </w:rPr>
        <w:t>Pzp</w:t>
      </w:r>
      <w:proofErr w:type="spellEnd"/>
      <w:r w:rsidRPr="006C5C3A">
        <w:rPr>
          <w:rFonts w:cs="Arial"/>
          <w:lang w:eastAsia="pl-PL"/>
        </w:rPr>
        <w:t xml:space="preserve"> oraz nie może naruszać integralności protokołu oraz jego załączników);</w:t>
      </w:r>
    </w:p>
    <w:p w14:paraId="30AB9E39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18 RODO prawo żądania od administratora ograniczenia przetwarzania danych osobowych z zastrzeżeniem przypadków, o których mowa w art. 18 ust. 2 RODO </w:t>
      </w:r>
    </w:p>
    <w:p w14:paraId="42E1CB9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6B4C6CB8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prawo</w:t>
      </w:r>
      <w:proofErr w:type="gramEnd"/>
      <w:r w:rsidRPr="006C5C3A">
        <w:rPr>
          <w:rFonts w:cs="Arial"/>
          <w:lang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14:paraId="6DF3BB43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nie</w:t>
      </w:r>
      <w:proofErr w:type="gramEnd"/>
      <w:r w:rsidRPr="006C5C3A">
        <w:rPr>
          <w:rFonts w:cs="Arial"/>
          <w:lang w:eastAsia="pl-PL"/>
        </w:rPr>
        <w:t xml:space="preserve"> przysługuje Pani/Panu:</w:t>
      </w:r>
    </w:p>
    <w:p w14:paraId="3A63F340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w</w:t>
      </w:r>
      <w:proofErr w:type="gramEnd"/>
      <w:r w:rsidRPr="006C5C3A">
        <w:rPr>
          <w:rFonts w:cs="Arial"/>
          <w:lang w:eastAsia="pl-PL"/>
        </w:rPr>
        <w:t xml:space="preserve"> związku z art. 17 ust. 3 lit. b, d lub e RODO prawo do usunięcia danych osobowych;</w:t>
      </w:r>
    </w:p>
    <w:p w14:paraId="2777A61C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prawo</w:t>
      </w:r>
      <w:proofErr w:type="gramEnd"/>
      <w:r w:rsidRPr="006C5C3A">
        <w:rPr>
          <w:rFonts w:cs="Arial"/>
          <w:lang w:eastAsia="pl-PL"/>
        </w:rPr>
        <w:t xml:space="preserve"> do przenoszenia danych osobowych, o którym mowa w art. 20 RODO;</w:t>
      </w:r>
    </w:p>
    <w:p w14:paraId="342C3B11" w14:textId="77777777" w:rsidR="00D8049C" w:rsidRPr="006C5C3A" w:rsidRDefault="00D8049C" w:rsidP="00D8049C">
      <w:pPr>
        <w:pStyle w:val="Akapitzlist"/>
        <w:ind w:left="0" w:right="20"/>
        <w:jc w:val="both"/>
        <w:rPr>
          <w:rFonts w:cs="Arial"/>
          <w:lang w:eastAsia="pl-PL"/>
        </w:rPr>
      </w:pPr>
      <w:proofErr w:type="gramStart"/>
      <w:r w:rsidRPr="006C5C3A">
        <w:rPr>
          <w:rFonts w:cs="Arial"/>
          <w:lang w:eastAsia="pl-PL"/>
        </w:rPr>
        <w:t>na</w:t>
      </w:r>
      <w:proofErr w:type="gramEnd"/>
      <w:r w:rsidRPr="006C5C3A">
        <w:rPr>
          <w:rFonts w:cs="Arial"/>
          <w:lang w:eastAsia="pl-PL"/>
        </w:rPr>
        <w:t xml:space="preserve"> podstawie art. 21 RODO prawo sprzeciwu, wobec przetwarzania danych osobowych, gdyż podstawą prawną przetwarzania Pani/Pana danych osobowych jest art. 6 ust. 1 lit. c RODO. </w:t>
      </w:r>
    </w:p>
    <w:p w14:paraId="1AC19885" w14:textId="77777777" w:rsidR="00D813D7" w:rsidRPr="006C5C3A" w:rsidRDefault="00D813D7" w:rsidP="00D8049C">
      <w:pPr>
        <w:pStyle w:val="Akapitzlist"/>
        <w:ind w:left="0" w:right="20"/>
        <w:jc w:val="both"/>
        <w:rPr>
          <w:rFonts w:cs="Arial"/>
          <w:lang w:eastAsia="pl-PL"/>
        </w:rPr>
      </w:pPr>
    </w:p>
    <w:p w14:paraId="645F42BF" w14:textId="77777777" w:rsidR="00C66FB7" w:rsidRPr="006C5C3A" w:rsidRDefault="00C66FB7" w:rsidP="00C2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Załączniki:</w:t>
      </w:r>
    </w:p>
    <w:p w14:paraId="35908369" w14:textId="30EBB293" w:rsidR="00C66FB7" w:rsidRPr="006C5C3A" w:rsidRDefault="002A17D6" w:rsidP="00C2374B">
      <w:pPr>
        <w:numPr>
          <w:ilvl w:val="0"/>
          <w:numId w:val="9"/>
        </w:num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Wzór </w:t>
      </w:r>
      <w:r w:rsidR="00C66FB7" w:rsidRPr="006C5C3A">
        <w:rPr>
          <w:rFonts w:cs="Arial"/>
          <w:lang w:eastAsia="pl-PL"/>
        </w:rPr>
        <w:t>Formularz</w:t>
      </w:r>
      <w:r w:rsidRPr="006C5C3A">
        <w:rPr>
          <w:rFonts w:cs="Arial"/>
          <w:lang w:eastAsia="pl-PL"/>
        </w:rPr>
        <w:t>a</w:t>
      </w:r>
      <w:r w:rsidR="00C66FB7" w:rsidRPr="006C5C3A">
        <w:rPr>
          <w:rFonts w:cs="Arial"/>
          <w:lang w:eastAsia="pl-PL"/>
        </w:rPr>
        <w:t xml:space="preserve"> ofert</w:t>
      </w:r>
      <w:r w:rsidRPr="006C5C3A">
        <w:rPr>
          <w:rFonts w:cs="Arial"/>
          <w:lang w:eastAsia="pl-PL"/>
        </w:rPr>
        <w:t>owego</w:t>
      </w:r>
      <w:r w:rsidR="00C66FB7" w:rsidRPr="006C5C3A">
        <w:rPr>
          <w:rFonts w:cs="Arial"/>
          <w:lang w:eastAsia="pl-PL"/>
        </w:rPr>
        <w:t xml:space="preserve"> – załącznik nr 1</w:t>
      </w:r>
    </w:p>
    <w:p w14:paraId="040E2DD0" w14:textId="1AF672D1" w:rsidR="00C66FB7" w:rsidRPr="006C5C3A" w:rsidRDefault="002A17D6" w:rsidP="00C2374B">
      <w:pPr>
        <w:numPr>
          <w:ilvl w:val="0"/>
          <w:numId w:val="9"/>
        </w:num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Wzór </w:t>
      </w:r>
      <w:r w:rsidR="00C66FB7" w:rsidRPr="006C5C3A">
        <w:rPr>
          <w:rFonts w:cs="Arial"/>
          <w:lang w:eastAsia="pl-PL"/>
        </w:rPr>
        <w:t>Oświadczeni</w:t>
      </w:r>
      <w:r w:rsidRPr="006C5C3A">
        <w:rPr>
          <w:rFonts w:cs="Arial"/>
          <w:lang w:eastAsia="pl-PL"/>
        </w:rPr>
        <w:t>a</w:t>
      </w:r>
      <w:r w:rsidR="00C66FB7" w:rsidRPr="006C5C3A">
        <w:rPr>
          <w:rFonts w:cs="Arial"/>
          <w:lang w:eastAsia="pl-PL"/>
        </w:rPr>
        <w:t xml:space="preserve"> – załącznik nr 2</w:t>
      </w:r>
    </w:p>
    <w:p w14:paraId="35367788" w14:textId="638DBBCC" w:rsidR="00C66FB7" w:rsidRDefault="002A17D6" w:rsidP="00C2374B">
      <w:pPr>
        <w:numPr>
          <w:ilvl w:val="0"/>
          <w:numId w:val="9"/>
        </w:num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Wzór Wykazu osób </w:t>
      </w:r>
      <w:r w:rsidR="00F83C2E">
        <w:rPr>
          <w:rFonts w:cs="Arial"/>
          <w:lang w:eastAsia="pl-PL"/>
        </w:rPr>
        <w:t>– załącznik nr 3</w:t>
      </w:r>
    </w:p>
    <w:p w14:paraId="694EE6C3" w14:textId="3ED0E6B5" w:rsidR="00EF471F" w:rsidRDefault="00EF471F" w:rsidP="00C2374B">
      <w:pPr>
        <w:numPr>
          <w:ilvl w:val="0"/>
          <w:numId w:val="9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Klauzula informacyjna – Załącznik nr </w:t>
      </w:r>
      <w:r w:rsidR="00F83C2E">
        <w:rPr>
          <w:rFonts w:cs="Arial"/>
          <w:lang w:eastAsia="pl-PL"/>
        </w:rPr>
        <w:t>4</w:t>
      </w:r>
      <w:r>
        <w:rPr>
          <w:rFonts w:cs="Arial"/>
          <w:lang w:eastAsia="pl-PL"/>
        </w:rPr>
        <w:t xml:space="preserve"> </w:t>
      </w:r>
    </w:p>
    <w:p w14:paraId="563D938D" w14:textId="53CF70BF" w:rsidR="00EF471F" w:rsidRPr="006C5C3A" w:rsidRDefault="00EF471F" w:rsidP="00C2374B">
      <w:pPr>
        <w:numPr>
          <w:ilvl w:val="0"/>
          <w:numId w:val="9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Wzór um</w:t>
      </w:r>
      <w:r w:rsidR="00F83C2E">
        <w:rPr>
          <w:rFonts w:cs="Arial"/>
          <w:lang w:eastAsia="pl-PL"/>
        </w:rPr>
        <w:t>owy powierzenia – Załącznik nr 5</w:t>
      </w:r>
      <w:r>
        <w:rPr>
          <w:rFonts w:cs="Arial"/>
          <w:lang w:eastAsia="pl-PL"/>
        </w:rPr>
        <w:t xml:space="preserve">  </w:t>
      </w:r>
    </w:p>
    <w:sectPr w:rsidR="00EF471F" w:rsidRPr="006C5C3A" w:rsidSect="007C53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18" w:bottom="1701" w:left="1418" w:header="471" w:footer="2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CD8B6" w16cid:durableId="213CAC96"/>
  <w16cid:commentId w16cid:paraId="5FD291A9" w16cid:durableId="213CAC97"/>
  <w16cid:commentId w16cid:paraId="2C2AEE8A" w16cid:durableId="213CAC98"/>
  <w16cid:commentId w16cid:paraId="060DFE6D" w16cid:durableId="213CAC99"/>
  <w16cid:commentId w16cid:paraId="61E64A5A" w16cid:durableId="213CAC9A"/>
  <w16cid:commentId w16cid:paraId="5ABF45B8" w16cid:durableId="213CAC9B"/>
  <w16cid:commentId w16cid:paraId="76E29AAD" w16cid:durableId="213CAC9C"/>
  <w16cid:commentId w16cid:paraId="6E54E232" w16cid:durableId="213CAC9D"/>
  <w16cid:commentId w16cid:paraId="4976820A" w16cid:durableId="213CAC9E"/>
  <w16cid:commentId w16cid:paraId="6267866F" w16cid:durableId="213CAC9F"/>
  <w16cid:commentId w16cid:paraId="389D3122" w16cid:durableId="213CACA0"/>
  <w16cid:commentId w16cid:paraId="0172B2E8" w16cid:durableId="213CAD5E"/>
  <w16cid:commentId w16cid:paraId="284621AF" w16cid:durableId="213CACA1"/>
  <w16cid:commentId w16cid:paraId="25870148" w16cid:durableId="213CACA2"/>
  <w16cid:commentId w16cid:paraId="4748E9CE" w16cid:durableId="213CAE28"/>
  <w16cid:commentId w16cid:paraId="533E6056" w16cid:durableId="213CACA3"/>
  <w16cid:commentId w16cid:paraId="1B0292F8" w16cid:durableId="213CACA4"/>
  <w16cid:commentId w16cid:paraId="4CCCF1C2" w16cid:durableId="213CACA5"/>
  <w16cid:commentId w16cid:paraId="6D638C1F" w16cid:durableId="213CACA6"/>
  <w16cid:commentId w16cid:paraId="1F0369A4" w16cid:durableId="213CACA7"/>
  <w16cid:commentId w16cid:paraId="60F86D1A" w16cid:durableId="213CACA8"/>
  <w16cid:commentId w16cid:paraId="357E64F3" w16cid:durableId="213CACA9"/>
  <w16cid:commentId w16cid:paraId="4CF38456" w16cid:durableId="213CACAA"/>
  <w16cid:commentId w16cid:paraId="3528AAB7" w16cid:durableId="213CACAB"/>
  <w16cid:commentId w16cid:paraId="7429EF4A" w16cid:durableId="213CAC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E8D7" w14:textId="77777777" w:rsidR="00F051A5" w:rsidRDefault="00F051A5" w:rsidP="002E1CD3">
      <w:pPr>
        <w:spacing w:after="0" w:line="240" w:lineRule="auto"/>
      </w:pPr>
      <w:r>
        <w:separator/>
      </w:r>
    </w:p>
  </w:endnote>
  <w:endnote w:type="continuationSeparator" w:id="0">
    <w:p w14:paraId="2DBCDB87" w14:textId="77777777" w:rsidR="00F051A5" w:rsidRDefault="00F051A5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5E2F" w14:textId="77777777" w:rsidR="00D92C1D" w:rsidRDefault="00D92C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9245" w14:textId="77777777" w:rsidR="00A03F20" w:rsidRPr="00F311A7" w:rsidRDefault="00A03F20" w:rsidP="00B45D22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18"/>
        <w:szCs w:val="18"/>
      </w:rPr>
    </w:pPr>
    <w:r w:rsidRPr="00C46F92"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09652E90" wp14:editId="40C3D008">
          <wp:simplePos x="0" y="0"/>
          <wp:positionH relativeFrom="margin">
            <wp:posOffset>-662305</wp:posOffset>
          </wp:positionH>
          <wp:positionV relativeFrom="margin">
            <wp:posOffset>8651875</wp:posOffset>
          </wp:positionV>
          <wp:extent cx="7140575" cy="77470"/>
          <wp:effectExtent l="19050" t="0" r="3175" b="0"/>
          <wp:wrapSquare wrapText="bothSides"/>
          <wp:docPr id="110" name="Obraz 14" descr="pasek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asek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575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1A7">
      <w:rPr>
        <w:rFonts w:eastAsia="Calibri" w:cstheme="minorHAnsi"/>
        <w:sz w:val="18"/>
        <w:szCs w:val="18"/>
      </w:rPr>
      <w:t xml:space="preserve">Projekt </w:t>
    </w:r>
    <w:r w:rsidRPr="00F311A7">
      <w:rPr>
        <w:rFonts w:cstheme="minorHAnsi"/>
        <w:sz w:val="18"/>
        <w:szCs w:val="18"/>
      </w:rPr>
      <w:t>„Integration Zintegrowany rozwój - Pomorskiego Uniwersytetu Medycznego w Szczecinie"</w:t>
    </w:r>
    <w:r>
      <w:rPr>
        <w:rFonts w:cstheme="minorHAnsi"/>
        <w:sz w:val="18"/>
        <w:szCs w:val="18"/>
      </w:rPr>
      <w:br/>
    </w:r>
    <w:r w:rsidRPr="00F311A7">
      <w:rPr>
        <w:rFonts w:cstheme="minorHAnsi"/>
        <w:sz w:val="18"/>
        <w:szCs w:val="18"/>
      </w:rPr>
      <w:t xml:space="preserve"> POWR.03.05.00-00-Z047/18-00 jest współfinansowany ze środków </w:t>
    </w:r>
    <w:r w:rsidRPr="00F311A7">
      <w:rPr>
        <w:rFonts w:eastAsia="Calibri" w:cstheme="minorHAnsi"/>
        <w:sz w:val="18"/>
        <w:szCs w:val="18"/>
      </w:rPr>
      <w:t xml:space="preserve">Europejskiego Funduszu Społecznego w ramach </w:t>
    </w:r>
    <w:r>
      <w:rPr>
        <w:rFonts w:eastAsia="Calibri" w:cstheme="minorHAnsi"/>
        <w:sz w:val="18"/>
        <w:szCs w:val="18"/>
      </w:rPr>
      <w:br/>
    </w:r>
    <w:r w:rsidRPr="00F311A7">
      <w:rPr>
        <w:rFonts w:eastAsia="Calibri" w:cstheme="minorHAnsi"/>
        <w:sz w:val="18"/>
        <w:szCs w:val="18"/>
      </w:rPr>
      <w:t>Programu Operacyjnego Wiedza Edukacja Rozwój 2014-2020</w:t>
    </w:r>
  </w:p>
  <w:p w14:paraId="7BE62FF6" w14:textId="77777777" w:rsidR="00A03F20" w:rsidRDefault="00A03F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E19BA" w14:textId="77777777" w:rsidR="00D92C1D" w:rsidRDefault="00D92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54D84" w14:textId="77777777" w:rsidR="00F051A5" w:rsidRDefault="00F051A5" w:rsidP="002E1CD3">
      <w:pPr>
        <w:spacing w:after="0" w:line="240" w:lineRule="auto"/>
      </w:pPr>
      <w:r>
        <w:separator/>
      </w:r>
    </w:p>
  </w:footnote>
  <w:footnote w:type="continuationSeparator" w:id="0">
    <w:p w14:paraId="2C7B6ED5" w14:textId="77777777" w:rsidR="00F051A5" w:rsidRDefault="00F051A5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D17A" w14:textId="77777777" w:rsidR="00D92C1D" w:rsidRDefault="00D92C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542B" w14:textId="4B790C53" w:rsidR="00A03F20" w:rsidRDefault="00D92C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0FFBAA" wp14:editId="5FB1C8D8">
          <wp:simplePos x="0" y="0"/>
          <wp:positionH relativeFrom="column">
            <wp:posOffset>680720</wp:posOffset>
          </wp:positionH>
          <wp:positionV relativeFrom="paragraph">
            <wp:posOffset>-220980</wp:posOffset>
          </wp:positionV>
          <wp:extent cx="4448175" cy="970280"/>
          <wp:effectExtent l="0" t="0" r="9525" b="1270"/>
          <wp:wrapTight wrapText="bothSides">
            <wp:wrapPolygon edited="0">
              <wp:start x="0" y="0"/>
              <wp:lineTo x="0" y="21204"/>
              <wp:lineTo x="21554" y="21204"/>
              <wp:lineTo x="21554" y="0"/>
              <wp:lineTo x="0" y="0"/>
            </wp:wrapPolygon>
          </wp:wrapTight>
          <wp:docPr id="108" name="Obraz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79A" w:rsidRPr="00C46F92"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 wp14:anchorId="4B203A8C" wp14:editId="6C6DEB7E">
          <wp:simplePos x="0" y="0"/>
          <wp:positionH relativeFrom="margin">
            <wp:posOffset>-662305</wp:posOffset>
          </wp:positionH>
          <wp:positionV relativeFrom="margin">
            <wp:posOffset>-19685</wp:posOffset>
          </wp:positionV>
          <wp:extent cx="7140575" cy="95250"/>
          <wp:effectExtent l="0" t="0" r="3175" b="0"/>
          <wp:wrapSquare wrapText="bothSides"/>
          <wp:docPr id="109" name="Obraz 14" descr="pasek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asek_czarn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57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213E" w14:textId="77777777" w:rsidR="00D92C1D" w:rsidRDefault="00D92C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DF6F808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250153"/>
    <w:multiLevelType w:val="hybridMultilevel"/>
    <w:tmpl w:val="15DAB6C2"/>
    <w:lvl w:ilvl="0" w:tplc="4040482E">
      <w:start w:val="1"/>
      <w:numFmt w:val="decimal"/>
      <w:lvlText w:val="%1)"/>
      <w:lvlJc w:val="left"/>
      <w:rPr>
        <w:rFonts w:asciiTheme="minorHAnsi" w:hAnsiTheme="minorHAnsi" w:hint="default"/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A232248"/>
    <w:multiLevelType w:val="hybridMultilevel"/>
    <w:tmpl w:val="13AAA232"/>
    <w:lvl w:ilvl="0" w:tplc="DD7802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7" w15:restartNumberingAfterBreak="0">
    <w:nsid w:val="0AB04497"/>
    <w:multiLevelType w:val="hybridMultilevel"/>
    <w:tmpl w:val="05480F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D2319"/>
    <w:multiLevelType w:val="hybridMultilevel"/>
    <w:tmpl w:val="09C0594E"/>
    <w:lvl w:ilvl="0" w:tplc="F7F4FF8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70DFC"/>
    <w:multiLevelType w:val="multilevel"/>
    <w:tmpl w:val="3E303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10D6B"/>
    <w:multiLevelType w:val="hybridMultilevel"/>
    <w:tmpl w:val="015C731C"/>
    <w:lvl w:ilvl="0" w:tplc="0F4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792104"/>
    <w:multiLevelType w:val="hybridMultilevel"/>
    <w:tmpl w:val="92D0A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368CF"/>
    <w:multiLevelType w:val="hybridMultilevel"/>
    <w:tmpl w:val="FC1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C392F"/>
    <w:multiLevelType w:val="hybridMultilevel"/>
    <w:tmpl w:val="1ED06EDC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1D08B9"/>
    <w:multiLevelType w:val="hybridMultilevel"/>
    <w:tmpl w:val="AF0E1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67A"/>
    <w:multiLevelType w:val="hybridMultilevel"/>
    <w:tmpl w:val="3FA2B4C4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241C62"/>
    <w:multiLevelType w:val="hybridMultilevel"/>
    <w:tmpl w:val="358488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49871FB"/>
    <w:multiLevelType w:val="hybridMultilevel"/>
    <w:tmpl w:val="ED20AB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AB0CDE"/>
    <w:multiLevelType w:val="hybridMultilevel"/>
    <w:tmpl w:val="881E5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761B4"/>
    <w:multiLevelType w:val="hybridMultilevel"/>
    <w:tmpl w:val="6844886A"/>
    <w:lvl w:ilvl="0" w:tplc="D8C2274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17D0B99"/>
    <w:multiLevelType w:val="hybridMultilevel"/>
    <w:tmpl w:val="45E02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002E"/>
    <w:multiLevelType w:val="hybridMultilevel"/>
    <w:tmpl w:val="41FA6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D7EB8"/>
    <w:multiLevelType w:val="hybridMultilevel"/>
    <w:tmpl w:val="7B165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A2EDA"/>
    <w:multiLevelType w:val="hybridMultilevel"/>
    <w:tmpl w:val="F014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653E"/>
    <w:multiLevelType w:val="hybridMultilevel"/>
    <w:tmpl w:val="A13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A268E"/>
    <w:multiLevelType w:val="hybridMultilevel"/>
    <w:tmpl w:val="941E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F20A5"/>
    <w:multiLevelType w:val="hybridMultilevel"/>
    <w:tmpl w:val="1332D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BF7D0F"/>
    <w:multiLevelType w:val="hybridMultilevel"/>
    <w:tmpl w:val="26C0E514"/>
    <w:lvl w:ilvl="0" w:tplc="E974A06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E5A9D"/>
    <w:multiLevelType w:val="hybridMultilevel"/>
    <w:tmpl w:val="0F1E7072"/>
    <w:lvl w:ilvl="0" w:tplc="3AF88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771C7"/>
    <w:multiLevelType w:val="hybridMultilevel"/>
    <w:tmpl w:val="436A8F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BED6435"/>
    <w:multiLevelType w:val="hybridMultilevel"/>
    <w:tmpl w:val="306865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0D3D5F"/>
    <w:multiLevelType w:val="hybridMultilevel"/>
    <w:tmpl w:val="2CDAF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61DEC"/>
    <w:multiLevelType w:val="hybridMultilevel"/>
    <w:tmpl w:val="4DCA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A1AED"/>
    <w:multiLevelType w:val="hybridMultilevel"/>
    <w:tmpl w:val="7C065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E559B"/>
    <w:multiLevelType w:val="hybridMultilevel"/>
    <w:tmpl w:val="D8F83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C6D88"/>
    <w:multiLevelType w:val="hybridMultilevel"/>
    <w:tmpl w:val="971CA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1"/>
  </w:num>
  <w:num w:numId="9">
    <w:abstractNumId w:val="12"/>
  </w:num>
  <w:num w:numId="10">
    <w:abstractNumId w:val="15"/>
  </w:num>
  <w:num w:numId="11">
    <w:abstractNumId w:val="17"/>
  </w:num>
  <w:num w:numId="12">
    <w:abstractNumId w:val="30"/>
  </w:num>
  <w:num w:numId="13">
    <w:abstractNumId w:val="18"/>
  </w:num>
  <w:num w:numId="14">
    <w:abstractNumId w:val="22"/>
  </w:num>
  <w:num w:numId="15">
    <w:abstractNumId w:val="29"/>
  </w:num>
  <w:num w:numId="16">
    <w:abstractNumId w:val="31"/>
  </w:num>
  <w:num w:numId="17">
    <w:abstractNumId w:val="16"/>
  </w:num>
  <w:num w:numId="18">
    <w:abstractNumId w:val="19"/>
  </w:num>
  <w:num w:numId="19">
    <w:abstractNumId w:val="26"/>
  </w:num>
  <w:num w:numId="20">
    <w:abstractNumId w:val="33"/>
  </w:num>
  <w:num w:numId="21">
    <w:abstractNumId w:val="32"/>
  </w:num>
  <w:num w:numId="22">
    <w:abstractNumId w:val="4"/>
  </w:num>
  <w:num w:numId="23">
    <w:abstractNumId w:val="6"/>
  </w:num>
  <w:num w:numId="24">
    <w:abstractNumId w:val="25"/>
  </w:num>
  <w:num w:numId="25">
    <w:abstractNumId w:val="36"/>
  </w:num>
  <w:num w:numId="26">
    <w:abstractNumId w:val="8"/>
  </w:num>
  <w:num w:numId="27">
    <w:abstractNumId w:val="14"/>
  </w:num>
  <w:num w:numId="28">
    <w:abstractNumId w:val="11"/>
  </w:num>
  <w:num w:numId="29">
    <w:abstractNumId w:val="27"/>
  </w:num>
  <w:num w:numId="30">
    <w:abstractNumId w:val="34"/>
  </w:num>
  <w:num w:numId="31">
    <w:abstractNumId w:val="23"/>
  </w:num>
  <w:num w:numId="32">
    <w:abstractNumId w:val="38"/>
  </w:num>
  <w:num w:numId="33">
    <w:abstractNumId w:val="13"/>
  </w:num>
  <w:num w:numId="34">
    <w:abstractNumId w:val="35"/>
  </w:num>
  <w:num w:numId="35">
    <w:abstractNumId w:val="20"/>
  </w:num>
  <w:num w:numId="36">
    <w:abstractNumId w:val="9"/>
  </w:num>
  <w:num w:numId="37">
    <w:abstractNumId w:val="28"/>
  </w:num>
  <w:num w:numId="38">
    <w:abstractNumId w:val="24"/>
  </w:num>
  <w:num w:numId="39">
    <w:abstractNumId w:val="37"/>
  </w:num>
  <w:num w:numId="40">
    <w:abstractNumId w:val="19"/>
    <w:lvlOverride w:ilvl="0">
      <w:lvl w:ilvl="0" w:tplc="04150017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18"/>
    <w:rsid w:val="000266E7"/>
    <w:rsid w:val="00026EC1"/>
    <w:rsid w:val="0003458F"/>
    <w:rsid w:val="00037CE1"/>
    <w:rsid w:val="0005613D"/>
    <w:rsid w:val="000846A2"/>
    <w:rsid w:val="0008568B"/>
    <w:rsid w:val="000908FA"/>
    <w:rsid w:val="000965DE"/>
    <w:rsid w:val="000A3BF8"/>
    <w:rsid w:val="000A4D7C"/>
    <w:rsid w:val="000A5775"/>
    <w:rsid w:val="000B1FCA"/>
    <w:rsid w:val="000B7997"/>
    <w:rsid w:val="000C6D4A"/>
    <w:rsid w:val="000D0A89"/>
    <w:rsid w:val="000E22F1"/>
    <w:rsid w:val="000E7804"/>
    <w:rsid w:val="000F7CF2"/>
    <w:rsid w:val="00106ED6"/>
    <w:rsid w:val="001077AE"/>
    <w:rsid w:val="00125201"/>
    <w:rsid w:val="001351D0"/>
    <w:rsid w:val="00140A86"/>
    <w:rsid w:val="0015330E"/>
    <w:rsid w:val="00157EDB"/>
    <w:rsid w:val="00161E45"/>
    <w:rsid w:val="00180BB9"/>
    <w:rsid w:val="0018511F"/>
    <w:rsid w:val="0018576C"/>
    <w:rsid w:val="00192781"/>
    <w:rsid w:val="001A13C5"/>
    <w:rsid w:val="001B5BD1"/>
    <w:rsid w:val="001B7B31"/>
    <w:rsid w:val="001C1547"/>
    <w:rsid w:val="001D090C"/>
    <w:rsid w:val="001E13B0"/>
    <w:rsid w:val="001E431E"/>
    <w:rsid w:val="001E7668"/>
    <w:rsid w:val="001F7754"/>
    <w:rsid w:val="0020555D"/>
    <w:rsid w:val="00211494"/>
    <w:rsid w:val="002162C5"/>
    <w:rsid w:val="00222023"/>
    <w:rsid w:val="00222C15"/>
    <w:rsid w:val="00225E7E"/>
    <w:rsid w:val="00231424"/>
    <w:rsid w:val="00250797"/>
    <w:rsid w:val="00250E19"/>
    <w:rsid w:val="00254ECC"/>
    <w:rsid w:val="002552D1"/>
    <w:rsid w:val="002615B5"/>
    <w:rsid w:val="00291760"/>
    <w:rsid w:val="00291FDE"/>
    <w:rsid w:val="00293316"/>
    <w:rsid w:val="002A13E6"/>
    <w:rsid w:val="002A17D6"/>
    <w:rsid w:val="002A2AF0"/>
    <w:rsid w:val="002A32A8"/>
    <w:rsid w:val="002B5E44"/>
    <w:rsid w:val="002B67E8"/>
    <w:rsid w:val="002D196C"/>
    <w:rsid w:val="002E1CD3"/>
    <w:rsid w:val="002F5425"/>
    <w:rsid w:val="002F67F0"/>
    <w:rsid w:val="0030184D"/>
    <w:rsid w:val="00302D68"/>
    <w:rsid w:val="00302FD8"/>
    <w:rsid w:val="0031556E"/>
    <w:rsid w:val="00315A1A"/>
    <w:rsid w:val="00316B9D"/>
    <w:rsid w:val="00330818"/>
    <w:rsid w:val="00333D93"/>
    <w:rsid w:val="003360EB"/>
    <w:rsid w:val="00336AA3"/>
    <w:rsid w:val="003518DE"/>
    <w:rsid w:val="003546C9"/>
    <w:rsid w:val="003554C3"/>
    <w:rsid w:val="003574E0"/>
    <w:rsid w:val="00367091"/>
    <w:rsid w:val="00370BCC"/>
    <w:rsid w:val="0037168F"/>
    <w:rsid w:val="00374337"/>
    <w:rsid w:val="0037634D"/>
    <w:rsid w:val="00377F97"/>
    <w:rsid w:val="0039055E"/>
    <w:rsid w:val="00391729"/>
    <w:rsid w:val="003A7F50"/>
    <w:rsid w:val="003B0FBB"/>
    <w:rsid w:val="003B2D3B"/>
    <w:rsid w:val="003B37EE"/>
    <w:rsid w:val="003B74AB"/>
    <w:rsid w:val="003B7775"/>
    <w:rsid w:val="003C05ED"/>
    <w:rsid w:val="003C2CA3"/>
    <w:rsid w:val="003E24E9"/>
    <w:rsid w:val="003E2F9A"/>
    <w:rsid w:val="003E7FFB"/>
    <w:rsid w:val="0040587B"/>
    <w:rsid w:val="00411903"/>
    <w:rsid w:val="00413D89"/>
    <w:rsid w:val="00416B3A"/>
    <w:rsid w:val="004204CA"/>
    <w:rsid w:val="00443ACA"/>
    <w:rsid w:val="00467082"/>
    <w:rsid w:val="00467E36"/>
    <w:rsid w:val="00472A66"/>
    <w:rsid w:val="00490240"/>
    <w:rsid w:val="00492E40"/>
    <w:rsid w:val="004B16D4"/>
    <w:rsid w:val="004B23C5"/>
    <w:rsid w:val="004B5CF0"/>
    <w:rsid w:val="004B7B47"/>
    <w:rsid w:val="004C4D08"/>
    <w:rsid w:val="004C79AF"/>
    <w:rsid w:val="004D03D1"/>
    <w:rsid w:val="004D29B8"/>
    <w:rsid w:val="004D5080"/>
    <w:rsid w:val="005024BA"/>
    <w:rsid w:val="00507092"/>
    <w:rsid w:val="00517A0F"/>
    <w:rsid w:val="00534A3C"/>
    <w:rsid w:val="00537C79"/>
    <w:rsid w:val="00540DE7"/>
    <w:rsid w:val="00560E13"/>
    <w:rsid w:val="00593939"/>
    <w:rsid w:val="00595406"/>
    <w:rsid w:val="005B0738"/>
    <w:rsid w:val="005C3732"/>
    <w:rsid w:val="005C4960"/>
    <w:rsid w:val="005C7D5D"/>
    <w:rsid w:val="005E66C1"/>
    <w:rsid w:val="0060289D"/>
    <w:rsid w:val="00602BCB"/>
    <w:rsid w:val="00603178"/>
    <w:rsid w:val="006176C1"/>
    <w:rsid w:val="006274A6"/>
    <w:rsid w:val="006320B0"/>
    <w:rsid w:val="00647773"/>
    <w:rsid w:val="006504C8"/>
    <w:rsid w:val="0065662D"/>
    <w:rsid w:val="00667FB7"/>
    <w:rsid w:val="00670712"/>
    <w:rsid w:val="006808EB"/>
    <w:rsid w:val="00684A21"/>
    <w:rsid w:val="00691EB0"/>
    <w:rsid w:val="006A1FCB"/>
    <w:rsid w:val="006A2A53"/>
    <w:rsid w:val="006B297B"/>
    <w:rsid w:val="006B78F1"/>
    <w:rsid w:val="006C4379"/>
    <w:rsid w:val="006C5C3A"/>
    <w:rsid w:val="006D15BE"/>
    <w:rsid w:val="006E07E4"/>
    <w:rsid w:val="006E2D05"/>
    <w:rsid w:val="006F2023"/>
    <w:rsid w:val="00703AFB"/>
    <w:rsid w:val="007058C2"/>
    <w:rsid w:val="007113E5"/>
    <w:rsid w:val="00731925"/>
    <w:rsid w:val="007443F0"/>
    <w:rsid w:val="00750CE5"/>
    <w:rsid w:val="0075107D"/>
    <w:rsid w:val="00753B74"/>
    <w:rsid w:val="007549DA"/>
    <w:rsid w:val="00755F56"/>
    <w:rsid w:val="00756D87"/>
    <w:rsid w:val="00763153"/>
    <w:rsid w:val="00763F1F"/>
    <w:rsid w:val="007712EB"/>
    <w:rsid w:val="00776D89"/>
    <w:rsid w:val="00781FE1"/>
    <w:rsid w:val="00787B76"/>
    <w:rsid w:val="0079231B"/>
    <w:rsid w:val="00793A1F"/>
    <w:rsid w:val="007A3932"/>
    <w:rsid w:val="007A3AED"/>
    <w:rsid w:val="007C209A"/>
    <w:rsid w:val="007C5385"/>
    <w:rsid w:val="007C6C3D"/>
    <w:rsid w:val="007E53CB"/>
    <w:rsid w:val="007F2B39"/>
    <w:rsid w:val="007F5FB0"/>
    <w:rsid w:val="007F6517"/>
    <w:rsid w:val="00803B98"/>
    <w:rsid w:val="00803FAA"/>
    <w:rsid w:val="00804E82"/>
    <w:rsid w:val="00813938"/>
    <w:rsid w:val="00820AA8"/>
    <w:rsid w:val="008241A8"/>
    <w:rsid w:val="0083086D"/>
    <w:rsid w:val="008449A6"/>
    <w:rsid w:val="00854703"/>
    <w:rsid w:val="00857AC6"/>
    <w:rsid w:val="00866FB3"/>
    <w:rsid w:val="008765BE"/>
    <w:rsid w:val="00882C67"/>
    <w:rsid w:val="00895484"/>
    <w:rsid w:val="008A3EDA"/>
    <w:rsid w:val="008B10D4"/>
    <w:rsid w:val="008B2C64"/>
    <w:rsid w:val="008D0F5D"/>
    <w:rsid w:val="008E0B5F"/>
    <w:rsid w:val="008E1E01"/>
    <w:rsid w:val="008E72BA"/>
    <w:rsid w:val="009018C6"/>
    <w:rsid w:val="00901C53"/>
    <w:rsid w:val="009113EA"/>
    <w:rsid w:val="0091205D"/>
    <w:rsid w:val="00931770"/>
    <w:rsid w:val="009318FB"/>
    <w:rsid w:val="009352B3"/>
    <w:rsid w:val="009378B0"/>
    <w:rsid w:val="009428F0"/>
    <w:rsid w:val="00953707"/>
    <w:rsid w:val="00957474"/>
    <w:rsid w:val="00967827"/>
    <w:rsid w:val="00973774"/>
    <w:rsid w:val="009936F7"/>
    <w:rsid w:val="009953BC"/>
    <w:rsid w:val="00995F67"/>
    <w:rsid w:val="009A0434"/>
    <w:rsid w:val="009B475E"/>
    <w:rsid w:val="009C0907"/>
    <w:rsid w:val="009C561A"/>
    <w:rsid w:val="009D4256"/>
    <w:rsid w:val="009E3EDF"/>
    <w:rsid w:val="009E6C20"/>
    <w:rsid w:val="00A03CB2"/>
    <w:rsid w:val="00A03F20"/>
    <w:rsid w:val="00A116BC"/>
    <w:rsid w:val="00A169FB"/>
    <w:rsid w:val="00A22370"/>
    <w:rsid w:val="00A22499"/>
    <w:rsid w:val="00A27542"/>
    <w:rsid w:val="00A3174E"/>
    <w:rsid w:val="00A34B45"/>
    <w:rsid w:val="00A445CE"/>
    <w:rsid w:val="00A45056"/>
    <w:rsid w:val="00A453C0"/>
    <w:rsid w:val="00A513EA"/>
    <w:rsid w:val="00A54F96"/>
    <w:rsid w:val="00A55CB0"/>
    <w:rsid w:val="00A60328"/>
    <w:rsid w:val="00A61BD8"/>
    <w:rsid w:val="00A6314A"/>
    <w:rsid w:val="00A6471F"/>
    <w:rsid w:val="00A70ADF"/>
    <w:rsid w:val="00A728FA"/>
    <w:rsid w:val="00A8118E"/>
    <w:rsid w:val="00A81B28"/>
    <w:rsid w:val="00A8359D"/>
    <w:rsid w:val="00A86A86"/>
    <w:rsid w:val="00A91E53"/>
    <w:rsid w:val="00AA2F89"/>
    <w:rsid w:val="00AA4ADF"/>
    <w:rsid w:val="00AA56FE"/>
    <w:rsid w:val="00AB695D"/>
    <w:rsid w:val="00AC2BEE"/>
    <w:rsid w:val="00AC2EDF"/>
    <w:rsid w:val="00AC50F6"/>
    <w:rsid w:val="00AD420B"/>
    <w:rsid w:val="00AE429E"/>
    <w:rsid w:val="00AF22E8"/>
    <w:rsid w:val="00AF24F2"/>
    <w:rsid w:val="00B0081E"/>
    <w:rsid w:val="00B20C4F"/>
    <w:rsid w:val="00B3545D"/>
    <w:rsid w:val="00B45D22"/>
    <w:rsid w:val="00B463BE"/>
    <w:rsid w:val="00B46666"/>
    <w:rsid w:val="00B56B99"/>
    <w:rsid w:val="00B66D27"/>
    <w:rsid w:val="00B73962"/>
    <w:rsid w:val="00B927B4"/>
    <w:rsid w:val="00B97100"/>
    <w:rsid w:val="00BA031C"/>
    <w:rsid w:val="00BA2A24"/>
    <w:rsid w:val="00BB01DD"/>
    <w:rsid w:val="00BB580A"/>
    <w:rsid w:val="00BC0656"/>
    <w:rsid w:val="00BD1C85"/>
    <w:rsid w:val="00BD1CB8"/>
    <w:rsid w:val="00BD5F3E"/>
    <w:rsid w:val="00BE213D"/>
    <w:rsid w:val="00BF1341"/>
    <w:rsid w:val="00BF266C"/>
    <w:rsid w:val="00C12ED4"/>
    <w:rsid w:val="00C2374B"/>
    <w:rsid w:val="00C24313"/>
    <w:rsid w:val="00C33CA8"/>
    <w:rsid w:val="00C44994"/>
    <w:rsid w:val="00C51467"/>
    <w:rsid w:val="00C52B16"/>
    <w:rsid w:val="00C53347"/>
    <w:rsid w:val="00C62C85"/>
    <w:rsid w:val="00C64D1F"/>
    <w:rsid w:val="00C655AE"/>
    <w:rsid w:val="00C66FB7"/>
    <w:rsid w:val="00C70033"/>
    <w:rsid w:val="00C70FCF"/>
    <w:rsid w:val="00C858A1"/>
    <w:rsid w:val="00C87EF9"/>
    <w:rsid w:val="00C945D9"/>
    <w:rsid w:val="00C97BE3"/>
    <w:rsid w:val="00C97D98"/>
    <w:rsid w:val="00CA1D2C"/>
    <w:rsid w:val="00CA2269"/>
    <w:rsid w:val="00CB08F5"/>
    <w:rsid w:val="00CB73B5"/>
    <w:rsid w:val="00CC7F11"/>
    <w:rsid w:val="00CD1540"/>
    <w:rsid w:val="00CF344A"/>
    <w:rsid w:val="00D01679"/>
    <w:rsid w:val="00D122D9"/>
    <w:rsid w:val="00D22C06"/>
    <w:rsid w:val="00D27701"/>
    <w:rsid w:val="00D35644"/>
    <w:rsid w:val="00D51FEE"/>
    <w:rsid w:val="00D640BD"/>
    <w:rsid w:val="00D647C6"/>
    <w:rsid w:val="00D75361"/>
    <w:rsid w:val="00D8049C"/>
    <w:rsid w:val="00D813D7"/>
    <w:rsid w:val="00D8779E"/>
    <w:rsid w:val="00D91BAF"/>
    <w:rsid w:val="00D92C1D"/>
    <w:rsid w:val="00D95482"/>
    <w:rsid w:val="00DA110F"/>
    <w:rsid w:val="00DA4AD9"/>
    <w:rsid w:val="00DB7C35"/>
    <w:rsid w:val="00DC0C3B"/>
    <w:rsid w:val="00DC579A"/>
    <w:rsid w:val="00DD2D6A"/>
    <w:rsid w:val="00DD4218"/>
    <w:rsid w:val="00DD5C7D"/>
    <w:rsid w:val="00DE0488"/>
    <w:rsid w:val="00DE6D0E"/>
    <w:rsid w:val="00E039B3"/>
    <w:rsid w:val="00E060D5"/>
    <w:rsid w:val="00E40020"/>
    <w:rsid w:val="00E63548"/>
    <w:rsid w:val="00E663F6"/>
    <w:rsid w:val="00E7186C"/>
    <w:rsid w:val="00E76232"/>
    <w:rsid w:val="00E87F9A"/>
    <w:rsid w:val="00E909E9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6853"/>
    <w:rsid w:val="00EE708A"/>
    <w:rsid w:val="00EF1200"/>
    <w:rsid w:val="00EF471F"/>
    <w:rsid w:val="00F051A5"/>
    <w:rsid w:val="00F066D0"/>
    <w:rsid w:val="00F13AC4"/>
    <w:rsid w:val="00F148C3"/>
    <w:rsid w:val="00F260FA"/>
    <w:rsid w:val="00F26C22"/>
    <w:rsid w:val="00F311A7"/>
    <w:rsid w:val="00F65634"/>
    <w:rsid w:val="00F66A63"/>
    <w:rsid w:val="00F7683A"/>
    <w:rsid w:val="00F83C2E"/>
    <w:rsid w:val="00F83DC1"/>
    <w:rsid w:val="00F851D4"/>
    <w:rsid w:val="00F86BBB"/>
    <w:rsid w:val="00FA1B79"/>
    <w:rsid w:val="00FB192B"/>
    <w:rsid w:val="00FB3641"/>
    <w:rsid w:val="00FD05C0"/>
    <w:rsid w:val="00FD12DF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EF97A5"/>
  <w15:docId w15:val="{76182DBB-FE32-4FC5-BD4A-8E510AF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7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22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6C437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C4379"/>
  </w:style>
  <w:style w:type="paragraph" w:styleId="Akapitzlist">
    <w:name w:val="List Paragraph"/>
    <w:basedOn w:val="Normalny"/>
    <w:uiPriority w:val="34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e@p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mailto:pawel.pacala@pum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a.piekarczyk@pum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F712-4C26-43AE-B977-999E85A3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3706</Words>
  <Characters>22242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stodulska</dc:creator>
  <cp:lastModifiedBy>Ewa Piekarczyk</cp:lastModifiedBy>
  <cp:revision>4</cp:revision>
  <cp:lastPrinted>2020-10-09T06:10:00Z</cp:lastPrinted>
  <dcterms:created xsi:type="dcterms:W3CDTF">2020-10-08T12:45:00Z</dcterms:created>
  <dcterms:modified xsi:type="dcterms:W3CDTF">2020-10-09T08:21:00Z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