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B2" w:rsidRPr="00CD1FB2" w:rsidRDefault="00CD1FB2" w:rsidP="00CD1FB2">
      <w:pPr>
        <w:pBdr>
          <w:bottom w:val="single" w:sz="6" w:space="1" w:color="auto"/>
        </w:pBdr>
        <w:spacing w:after="0" w:line="276" w:lineRule="auto"/>
        <w:jc w:val="center"/>
        <w:rPr>
          <w:rFonts w:ascii="Times New Roman" w:eastAsia="Times New Roman" w:hAnsi="Times New Roman" w:cs="Times New Roman"/>
          <w:b/>
          <w:sz w:val="28"/>
          <w:szCs w:val="28"/>
          <w:lang w:eastAsia="pl-PL"/>
        </w:rPr>
      </w:pPr>
      <w:r w:rsidRPr="00CD1FB2">
        <w:rPr>
          <w:rFonts w:ascii="Times New Roman" w:eastAsia="Times New Roman" w:hAnsi="Times New Roman" w:cs="Times New Roman"/>
          <w:b/>
          <w:sz w:val="28"/>
          <w:szCs w:val="28"/>
          <w:lang w:eastAsia="pl-PL"/>
        </w:rPr>
        <w:t>Pomorski Uniwersytet Medyczny w Szczecinie</w:t>
      </w:r>
      <w:r w:rsidRPr="00CD1FB2">
        <w:rPr>
          <w:rFonts w:ascii="Times New Roman" w:eastAsia="Times New Roman" w:hAnsi="Times New Roman" w:cs="Times New Roman"/>
          <w:b/>
          <w:sz w:val="28"/>
          <w:szCs w:val="28"/>
          <w:lang w:eastAsia="pl-PL"/>
        </w:rPr>
        <w:br/>
      </w:r>
      <w:r w:rsidRPr="00CD1FB2">
        <w:rPr>
          <w:rFonts w:ascii="Times New Roman" w:eastAsia="Times New Roman" w:hAnsi="Times New Roman" w:cs="Times New Roman"/>
          <w:sz w:val="28"/>
          <w:szCs w:val="28"/>
          <w:lang w:eastAsia="pl-PL"/>
        </w:rPr>
        <w:t>ogłasza nabór na stanowisko</w:t>
      </w:r>
      <w:r w:rsidRPr="00CD1FB2">
        <w:rPr>
          <w:rFonts w:ascii="Times New Roman" w:eastAsia="Times New Roman" w:hAnsi="Times New Roman" w:cs="Times New Roman"/>
          <w:b/>
          <w:sz w:val="28"/>
          <w:szCs w:val="28"/>
          <w:lang w:eastAsia="pl-PL"/>
        </w:rPr>
        <w:br/>
      </w:r>
      <w:r w:rsidRPr="00CD1FB2">
        <w:rPr>
          <w:rFonts w:ascii="Times New Roman" w:eastAsia="Times New Roman" w:hAnsi="Times New Roman" w:cs="Times New Roman"/>
          <w:b/>
          <w:sz w:val="28"/>
          <w:szCs w:val="28"/>
          <w:lang w:eastAsia="pl-PL"/>
        </w:rPr>
        <w:t>specjalista ds. zamówień publicznych - 1 etat</w:t>
      </w:r>
      <w:r w:rsidRPr="00CD1FB2">
        <w:rPr>
          <w:rFonts w:ascii="Times New Roman" w:eastAsia="Times New Roman" w:hAnsi="Times New Roman" w:cs="Times New Roman"/>
          <w:b/>
          <w:sz w:val="28"/>
          <w:szCs w:val="28"/>
          <w:lang w:eastAsia="pl-PL"/>
        </w:rPr>
        <w:br/>
        <w:t xml:space="preserve">w Dziale </w:t>
      </w:r>
      <w:r w:rsidRPr="00CD1FB2">
        <w:rPr>
          <w:rFonts w:ascii="Times New Roman" w:eastAsia="Times New Roman" w:hAnsi="Times New Roman" w:cs="Times New Roman"/>
          <w:b/>
          <w:sz w:val="28"/>
          <w:szCs w:val="28"/>
          <w:lang w:eastAsia="pl-PL"/>
        </w:rPr>
        <w:t>Zamówień Publicznych</w:t>
      </w:r>
      <w:r w:rsidRPr="00CD1FB2">
        <w:rPr>
          <w:rFonts w:ascii="Times New Roman" w:eastAsia="Times New Roman" w:hAnsi="Times New Roman" w:cs="Times New Roman"/>
          <w:b/>
          <w:sz w:val="28"/>
          <w:szCs w:val="28"/>
          <w:lang w:eastAsia="pl-PL"/>
        </w:rPr>
        <w:t xml:space="preserve"> </w:t>
      </w:r>
      <w:r w:rsidRPr="00CD1FB2">
        <w:rPr>
          <w:rFonts w:ascii="Times New Roman" w:eastAsia="Times New Roman" w:hAnsi="Times New Roman" w:cs="Times New Roman"/>
          <w:b/>
          <w:sz w:val="28"/>
          <w:szCs w:val="28"/>
          <w:lang w:eastAsia="pl-PL"/>
        </w:rPr>
        <w:br/>
        <w:t xml:space="preserve">Nr oferty </w:t>
      </w:r>
      <w:r w:rsidRPr="00CD1FB2">
        <w:rPr>
          <w:rFonts w:ascii="Times New Roman" w:eastAsia="Times New Roman" w:hAnsi="Times New Roman" w:cs="Times New Roman"/>
          <w:b/>
          <w:sz w:val="28"/>
          <w:szCs w:val="28"/>
          <w:lang w:eastAsia="pl-PL"/>
        </w:rPr>
        <w:t>12</w:t>
      </w:r>
      <w:r w:rsidRPr="00CD1FB2">
        <w:rPr>
          <w:rFonts w:ascii="Times New Roman" w:eastAsia="Times New Roman" w:hAnsi="Times New Roman" w:cs="Times New Roman"/>
          <w:b/>
          <w:sz w:val="28"/>
          <w:szCs w:val="28"/>
          <w:lang w:eastAsia="pl-PL"/>
        </w:rPr>
        <w:t>/2020</w:t>
      </w:r>
    </w:p>
    <w:p w:rsidR="00170FAB" w:rsidRPr="00CD1FB2" w:rsidRDefault="00170FAB" w:rsidP="00170FAB">
      <w:pPr>
        <w:spacing w:before="100" w:beforeAutospacing="1" w:after="100" w:afterAutospacing="1" w:line="240" w:lineRule="auto"/>
        <w:jc w:val="both"/>
        <w:rPr>
          <w:rFonts w:ascii="Times New Roman" w:eastAsia="Times New Roman" w:hAnsi="Times New Roman" w:cs="Times New Roman"/>
          <w:b/>
          <w:bCs/>
          <w:lang w:eastAsia="pl-PL"/>
        </w:rPr>
      </w:pPr>
      <w:r w:rsidRPr="00CD1FB2">
        <w:rPr>
          <w:rFonts w:ascii="Times New Roman" w:eastAsia="Times New Roman" w:hAnsi="Times New Roman" w:cs="Times New Roman"/>
          <w:b/>
          <w:bCs/>
          <w:lang w:eastAsia="pl-PL"/>
        </w:rPr>
        <w:t>Wymagania:</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wykształcenie wyższe</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co najmniej dwuletnie doświadcz</w:t>
      </w:r>
      <w:r w:rsidRPr="00CD1FB2">
        <w:rPr>
          <w:rFonts w:ascii="Times New Roman" w:eastAsia="Times New Roman" w:hAnsi="Times New Roman" w:cs="Times New Roman"/>
          <w:bCs/>
          <w:lang w:eastAsia="pl-PL"/>
        </w:rPr>
        <w:t>enie w zamówieniach publicznych</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 xml:space="preserve">doświadczenie w przygotowaniu i prowadzeniu postępowań o udzielenie zamówień publicznych, w tym w sporządzaniu dokumentacji postępowań o </w:t>
      </w:r>
      <w:r w:rsidRPr="00CD1FB2">
        <w:rPr>
          <w:rFonts w:ascii="Times New Roman" w:eastAsia="Times New Roman" w:hAnsi="Times New Roman" w:cs="Times New Roman"/>
          <w:bCs/>
          <w:lang w:eastAsia="pl-PL"/>
        </w:rPr>
        <w:t>udzielenie zamówień publicznych</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 xml:space="preserve">doświadczenie </w:t>
      </w:r>
      <w:r w:rsidRPr="00CD1FB2">
        <w:rPr>
          <w:rFonts w:ascii="Times New Roman" w:eastAsia="Times New Roman" w:hAnsi="Times New Roman" w:cs="Times New Roman"/>
          <w:bCs/>
          <w:lang w:eastAsia="pl-PL"/>
        </w:rPr>
        <w:t>w pracach komisji przetargowych</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 xml:space="preserve">znajomość przepisów ustawy Prawo zamówień publicznych i przepisów wykonawczych – </w:t>
      </w:r>
      <w:r w:rsidRPr="00CD1FB2">
        <w:rPr>
          <w:rFonts w:ascii="Times New Roman" w:eastAsia="Times New Roman" w:hAnsi="Times New Roman" w:cs="Times New Roman"/>
          <w:bCs/>
          <w:lang w:eastAsia="pl-PL"/>
        </w:rPr>
        <w:t>aktualnej wiedzy z tego obszaru</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zaangażowanie i inicjatywa</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samodzielność i dokładność</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umiejętność pracy w zespole</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skuteczna komunikacja, w</w:t>
      </w:r>
      <w:r w:rsidRPr="00CD1FB2">
        <w:rPr>
          <w:rFonts w:ascii="Times New Roman" w:eastAsia="Times New Roman" w:hAnsi="Times New Roman" w:cs="Times New Roman"/>
          <w:bCs/>
          <w:lang w:eastAsia="pl-PL"/>
        </w:rPr>
        <w:t xml:space="preserve"> tym umiejętność argumentowania</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wysoka ku</w:t>
      </w:r>
      <w:r w:rsidRPr="00CD1FB2">
        <w:rPr>
          <w:rFonts w:ascii="Times New Roman" w:eastAsia="Times New Roman" w:hAnsi="Times New Roman" w:cs="Times New Roman"/>
          <w:bCs/>
          <w:lang w:eastAsia="pl-PL"/>
        </w:rPr>
        <w:t>ltura osobista i etyka zawodowa</w:t>
      </w:r>
    </w:p>
    <w:p w:rsid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bCs/>
          <w:lang w:eastAsia="pl-PL"/>
        </w:rPr>
        <w:t>do</w:t>
      </w:r>
      <w:r w:rsidRPr="00CD1FB2">
        <w:rPr>
          <w:rFonts w:ascii="Times New Roman" w:eastAsia="Times New Roman" w:hAnsi="Times New Roman" w:cs="Times New Roman"/>
          <w:bCs/>
          <w:lang w:eastAsia="pl-PL"/>
        </w:rPr>
        <w:t>bra znajomość obsługi komputera</w:t>
      </w:r>
    </w:p>
    <w:p w:rsidR="00170FAB" w:rsidRPr="00CD1FB2" w:rsidRDefault="00170FAB" w:rsidP="00CD1FB2">
      <w:pPr>
        <w:numPr>
          <w:ilvl w:val="0"/>
          <w:numId w:val="5"/>
        </w:numPr>
        <w:spacing w:before="100" w:beforeAutospacing="1" w:after="100" w:afterAutospacing="1" w:line="240" w:lineRule="auto"/>
        <w:jc w:val="both"/>
        <w:rPr>
          <w:rFonts w:ascii="Times New Roman" w:eastAsia="Times New Roman" w:hAnsi="Times New Roman" w:cs="Times New Roman"/>
          <w:bCs/>
          <w:lang w:eastAsia="pl-PL"/>
        </w:rPr>
      </w:pPr>
      <w:r w:rsidRPr="00CD1FB2">
        <w:rPr>
          <w:rFonts w:ascii="Times New Roman" w:eastAsia="Times New Roman" w:hAnsi="Times New Roman" w:cs="Times New Roman"/>
          <w:lang w:eastAsia="pl-PL"/>
        </w:rPr>
        <w:t>umiejętność o</w:t>
      </w:r>
      <w:r w:rsidRPr="00CD1FB2">
        <w:rPr>
          <w:rFonts w:ascii="Times New Roman" w:eastAsia="Times New Roman" w:hAnsi="Times New Roman" w:cs="Times New Roman"/>
          <w:lang w:eastAsia="pl-PL"/>
        </w:rPr>
        <w:t>bsługi zamówień elektronicznych</w:t>
      </w:r>
    </w:p>
    <w:p w:rsidR="00170FAB" w:rsidRPr="00CD1FB2" w:rsidRDefault="00170FAB" w:rsidP="00170FAB">
      <w:pPr>
        <w:tabs>
          <w:tab w:val="left" w:pos="709"/>
        </w:tabs>
        <w:spacing w:before="100" w:beforeAutospacing="1" w:after="100" w:afterAutospacing="1" w:line="240" w:lineRule="auto"/>
        <w:jc w:val="both"/>
        <w:outlineLvl w:val="1"/>
        <w:rPr>
          <w:rFonts w:ascii="Times New Roman" w:eastAsia="Times New Roman" w:hAnsi="Times New Roman" w:cs="Times New Roman"/>
          <w:b/>
          <w:bCs/>
          <w:lang w:eastAsia="pl-PL"/>
        </w:rPr>
      </w:pPr>
      <w:r w:rsidRPr="00CD1FB2">
        <w:rPr>
          <w:rFonts w:ascii="Times New Roman" w:eastAsia="Times New Roman" w:hAnsi="Times New Roman" w:cs="Times New Roman"/>
          <w:b/>
          <w:bCs/>
          <w:lang w:eastAsia="pl-PL"/>
        </w:rPr>
        <w:t>Do zadań na ww. stanowisku należeć będzie między innymi:</w:t>
      </w:r>
    </w:p>
    <w:p w:rsidR="00170FAB" w:rsidRPr="00CD1FB2" w:rsidRDefault="00170FAB" w:rsidP="00CD1FB2">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 xml:space="preserve">przygotowywanie i prowadzenie postępowań o udzielenie zamówień publicznych, </w:t>
      </w:r>
      <w:bookmarkStart w:id="0" w:name="_GoBack"/>
      <w:bookmarkEnd w:id="0"/>
      <w:r w:rsidRPr="00CD1FB2">
        <w:rPr>
          <w:rFonts w:ascii="Times New Roman" w:eastAsia="Times New Roman" w:hAnsi="Times New Roman" w:cs="Times New Roman"/>
          <w:lang w:eastAsia="pl-PL"/>
        </w:rPr>
        <w:br/>
      </w:r>
      <w:r w:rsidRPr="00CD1FB2">
        <w:rPr>
          <w:rFonts w:ascii="Times New Roman" w:eastAsia="Times New Roman" w:hAnsi="Times New Roman" w:cs="Times New Roman"/>
          <w:lang w:eastAsia="pl-PL"/>
        </w:rPr>
        <w:t xml:space="preserve">w tym sporządzanie dokumentacji postępowań o </w:t>
      </w:r>
      <w:r w:rsidRPr="00CD1FB2">
        <w:rPr>
          <w:rFonts w:ascii="Times New Roman" w:eastAsia="Times New Roman" w:hAnsi="Times New Roman" w:cs="Times New Roman"/>
          <w:lang w:eastAsia="pl-PL"/>
        </w:rPr>
        <w:t>udzielenie zamówień publicznych</w:t>
      </w:r>
    </w:p>
    <w:p w:rsidR="00170FAB" w:rsidRPr="00CD1FB2" w:rsidRDefault="00170FAB" w:rsidP="00CD1FB2">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publikowanie w Biuletynie Zamówień Publicznych oraz przesyłanie do Urzędu Publikacji Unii Europejskiej ogłoszeń związanych z postęp</w:t>
      </w:r>
      <w:r w:rsidRPr="00CD1FB2">
        <w:rPr>
          <w:rFonts w:ascii="Times New Roman" w:eastAsia="Times New Roman" w:hAnsi="Times New Roman" w:cs="Times New Roman"/>
          <w:lang w:eastAsia="pl-PL"/>
        </w:rPr>
        <w:t>owaniami o zamówienie publiczne</w:t>
      </w:r>
    </w:p>
    <w:p w:rsidR="00170FAB" w:rsidRPr="00CD1FB2" w:rsidRDefault="00170FAB" w:rsidP="00CD1FB2">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 xml:space="preserve">publikowanie </w:t>
      </w:r>
      <w:r w:rsidRPr="00CD1FB2">
        <w:rPr>
          <w:rFonts w:ascii="Times New Roman" w:eastAsia="Times New Roman" w:hAnsi="Times New Roman" w:cs="Times New Roman"/>
          <w:lang w:eastAsia="pl-PL"/>
        </w:rPr>
        <w:t>ogłoszeń o zamówienia bagatelne</w:t>
      </w:r>
    </w:p>
    <w:p w:rsidR="00170FAB" w:rsidRPr="00CD1FB2" w:rsidRDefault="00170FAB" w:rsidP="00CD1FB2">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 xml:space="preserve">publikowanie na stronie </w:t>
      </w:r>
      <w:proofErr w:type="spellStart"/>
      <w:r w:rsidRPr="00CD1FB2">
        <w:rPr>
          <w:rFonts w:ascii="Times New Roman" w:eastAsia="Times New Roman" w:hAnsi="Times New Roman" w:cs="Times New Roman"/>
          <w:lang w:eastAsia="pl-PL"/>
        </w:rPr>
        <w:t>bip</w:t>
      </w:r>
      <w:proofErr w:type="spellEnd"/>
      <w:r w:rsidRPr="00CD1FB2">
        <w:rPr>
          <w:rFonts w:ascii="Times New Roman" w:eastAsia="Times New Roman" w:hAnsi="Times New Roman" w:cs="Times New Roman"/>
          <w:lang w:eastAsia="pl-PL"/>
        </w:rPr>
        <w:t xml:space="preserve"> oraz na platformiezakupowe</w:t>
      </w:r>
      <w:r w:rsidRPr="00CD1FB2">
        <w:rPr>
          <w:rFonts w:ascii="Times New Roman" w:eastAsia="Times New Roman" w:hAnsi="Times New Roman" w:cs="Times New Roman"/>
          <w:lang w:eastAsia="pl-PL"/>
        </w:rPr>
        <w:t>j.pl dokumentacji postępowania</w:t>
      </w:r>
    </w:p>
    <w:p w:rsidR="00170FAB" w:rsidRPr="00CD1FB2" w:rsidRDefault="00170FAB" w:rsidP="00CD1FB2">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 xml:space="preserve">udział </w:t>
      </w:r>
      <w:r w:rsidRPr="00CD1FB2">
        <w:rPr>
          <w:rFonts w:ascii="Times New Roman" w:eastAsia="Times New Roman" w:hAnsi="Times New Roman" w:cs="Times New Roman"/>
          <w:lang w:eastAsia="pl-PL"/>
        </w:rPr>
        <w:t>w pracach komisji przetargowych</w:t>
      </w:r>
    </w:p>
    <w:p w:rsidR="00170FAB" w:rsidRPr="00CD1FB2" w:rsidRDefault="00170FAB" w:rsidP="00CD1FB2">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p</w:t>
      </w:r>
      <w:r w:rsidRPr="00CD1FB2">
        <w:rPr>
          <w:rFonts w:ascii="Times New Roman" w:eastAsia="Times New Roman" w:hAnsi="Times New Roman" w:cs="Times New Roman"/>
          <w:lang w:eastAsia="pl-PL"/>
        </w:rPr>
        <w:t>rowadzenie ewidencji postępowań</w:t>
      </w:r>
    </w:p>
    <w:p w:rsidR="00170FAB" w:rsidRPr="00CD1FB2" w:rsidRDefault="00170FAB" w:rsidP="00CD1FB2">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sporządzanie sp</w:t>
      </w:r>
      <w:r w:rsidRPr="00CD1FB2">
        <w:rPr>
          <w:rFonts w:ascii="Times New Roman" w:eastAsia="Times New Roman" w:hAnsi="Times New Roman" w:cs="Times New Roman"/>
          <w:lang w:eastAsia="pl-PL"/>
        </w:rPr>
        <w:t>rawozdań z udzielonych zamówień</w:t>
      </w:r>
    </w:p>
    <w:p w:rsidR="00170FAB" w:rsidRPr="00CD1FB2" w:rsidRDefault="00170FAB" w:rsidP="00CD1FB2">
      <w:pPr>
        <w:spacing w:before="100" w:beforeAutospacing="1" w:after="100" w:afterAutospacing="1" w:line="240" w:lineRule="auto"/>
        <w:ind w:left="720"/>
        <w:jc w:val="both"/>
        <w:rPr>
          <w:rFonts w:ascii="Times New Roman" w:eastAsia="Times New Roman" w:hAnsi="Times New Roman" w:cs="Times New Roman"/>
          <w:lang w:eastAsia="pl-PL"/>
        </w:rPr>
      </w:pPr>
    </w:p>
    <w:p w:rsidR="00170FAB" w:rsidRPr="00CD1FB2" w:rsidRDefault="00170FAB" w:rsidP="00170FAB">
      <w:pPr>
        <w:spacing w:before="100" w:beforeAutospacing="1" w:after="100" w:afterAutospacing="1" w:line="240" w:lineRule="auto"/>
        <w:jc w:val="both"/>
        <w:rPr>
          <w:rFonts w:ascii="Times New Roman" w:eastAsia="Times New Roman" w:hAnsi="Times New Roman" w:cs="Times New Roman"/>
          <w:b/>
          <w:bCs/>
          <w:lang w:eastAsia="pl-PL"/>
        </w:rPr>
      </w:pPr>
      <w:r w:rsidRPr="00CD1FB2">
        <w:rPr>
          <w:rFonts w:ascii="Times New Roman" w:eastAsia="Times New Roman" w:hAnsi="Times New Roman" w:cs="Times New Roman"/>
          <w:b/>
          <w:bCs/>
          <w:lang w:eastAsia="pl-PL"/>
        </w:rPr>
        <w:t>Wymagane dokumenty:</w:t>
      </w:r>
    </w:p>
    <w:p w:rsidR="00170FAB" w:rsidRPr="00CD1FB2" w:rsidRDefault="00170FAB" w:rsidP="00170FAB">
      <w:p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CV i list motywacyjny, zawierające klauzulę: „Zgodnie z art.6 ust.1 lit. a ogólnego rozporządzenia o ochronie danych osobowych z dnia 27 kwietnia 2016 r. (Dz. Urz. UE L 119 z 04.05.2016) wyrażam zgodę na przetwarzanie moich danych osobowych dla potrzeb rekrutacji.”</w:t>
      </w:r>
    </w:p>
    <w:p w:rsidR="00170FAB" w:rsidRPr="00CD1FB2" w:rsidRDefault="00170FAB" w:rsidP="00170FAB">
      <w:p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 xml:space="preserve">Dokumenty prosimy składać drogą elektroniczną na adres: kadry@pum.edu.pl z dopiskiem: „oferta pracy </w:t>
      </w:r>
      <w:r w:rsidRPr="00CD1FB2">
        <w:rPr>
          <w:rFonts w:ascii="Times New Roman" w:eastAsia="Times New Roman" w:hAnsi="Times New Roman" w:cs="Times New Roman"/>
          <w:lang w:eastAsia="pl-PL"/>
        </w:rPr>
        <w:t xml:space="preserve">Nr 12/2020 </w:t>
      </w:r>
      <w:r w:rsidRPr="00CD1FB2">
        <w:rPr>
          <w:rFonts w:ascii="Times New Roman" w:eastAsia="Times New Roman" w:hAnsi="Times New Roman" w:cs="Times New Roman"/>
          <w:lang w:eastAsia="pl-PL"/>
        </w:rPr>
        <w:t>w Dziale Zamówień Publicznych” lub w zaklejonej kopercie na adres:</w:t>
      </w:r>
    </w:p>
    <w:p w:rsidR="00170FAB" w:rsidRPr="00CD1FB2" w:rsidRDefault="00170FAB" w:rsidP="00170FAB">
      <w:pPr>
        <w:spacing w:after="0" w:line="240" w:lineRule="auto"/>
        <w:jc w:val="center"/>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Pomorski Uniwersytet Medyczny w Szczecinie</w:t>
      </w:r>
    </w:p>
    <w:p w:rsidR="00170FAB" w:rsidRPr="00CD1FB2" w:rsidRDefault="00170FAB" w:rsidP="00170FAB">
      <w:pPr>
        <w:spacing w:after="0" w:line="240" w:lineRule="auto"/>
        <w:jc w:val="center"/>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Dział Kadr</w:t>
      </w:r>
    </w:p>
    <w:p w:rsidR="00170FAB" w:rsidRPr="00CD1FB2" w:rsidRDefault="00170FAB" w:rsidP="00170FAB">
      <w:pPr>
        <w:spacing w:after="0" w:line="240" w:lineRule="auto"/>
        <w:jc w:val="center"/>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ul. Rybacka 1; 70-204  Szczecin,</w:t>
      </w:r>
    </w:p>
    <w:p w:rsidR="00170FAB" w:rsidRPr="00CD1FB2" w:rsidRDefault="00170FAB" w:rsidP="00170FAB">
      <w:pPr>
        <w:spacing w:after="0" w:line="240" w:lineRule="auto"/>
        <w:jc w:val="center"/>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z dopiskiem: „oferta pracy</w:t>
      </w:r>
      <w:r w:rsidRPr="00CD1FB2">
        <w:rPr>
          <w:rFonts w:ascii="Times New Roman" w:eastAsia="Times New Roman" w:hAnsi="Times New Roman" w:cs="Times New Roman"/>
          <w:lang w:eastAsia="pl-PL"/>
        </w:rPr>
        <w:t xml:space="preserve"> Nr 12/2020</w:t>
      </w:r>
      <w:r w:rsidRPr="00CD1FB2">
        <w:rPr>
          <w:rFonts w:ascii="Times New Roman" w:eastAsia="Times New Roman" w:hAnsi="Times New Roman" w:cs="Times New Roman"/>
          <w:lang w:eastAsia="pl-PL"/>
        </w:rPr>
        <w:t xml:space="preserve"> w Dziale Zamówień Publicznych”</w:t>
      </w:r>
    </w:p>
    <w:p w:rsidR="00170FAB" w:rsidRPr="00CD1FB2" w:rsidRDefault="00170FAB" w:rsidP="00170FAB">
      <w:p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b/>
          <w:bCs/>
          <w:lang w:eastAsia="pl-PL"/>
        </w:rPr>
        <w:lastRenderedPageBreak/>
        <w:t xml:space="preserve">Termin składania ofert: do dnia </w:t>
      </w:r>
      <w:r w:rsidRPr="00CD1FB2">
        <w:rPr>
          <w:rFonts w:ascii="Times New Roman" w:eastAsia="Times New Roman" w:hAnsi="Times New Roman" w:cs="Times New Roman"/>
          <w:b/>
          <w:bCs/>
          <w:lang w:eastAsia="pl-PL"/>
        </w:rPr>
        <w:t>30</w:t>
      </w:r>
      <w:r w:rsidRPr="00CD1FB2">
        <w:rPr>
          <w:rFonts w:ascii="Times New Roman" w:eastAsia="Times New Roman" w:hAnsi="Times New Roman" w:cs="Times New Roman"/>
          <w:b/>
          <w:bCs/>
          <w:lang w:eastAsia="pl-PL"/>
        </w:rPr>
        <w:t xml:space="preserve"> września 2020 roku</w:t>
      </w:r>
      <w:r w:rsidRPr="00CD1FB2">
        <w:rPr>
          <w:rFonts w:ascii="Times New Roman" w:eastAsia="Times New Roman" w:hAnsi="Times New Roman" w:cs="Times New Roman"/>
          <w:lang w:eastAsia="pl-PL"/>
        </w:rPr>
        <w:t>.</w:t>
      </w:r>
    </w:p>
    <w:p w:rsidR="00170FAB" w:rsidRPr="00CD1FB2" w:rsidRDefault="00170FAB" w:rsidP="00170FAB">
      <w:pPr>
        <w:spacing w:before="100" w:beforeAutospacing="1" w:after="100" w:afterAutospacing="1" w:line="240" w:lineRule="auto"/>
        <w:jc w:val="both"/>
        <w:rPr>
          <w:rFonts w:ascii="Times New Roman" w:eastAsia="Times New Roman" w:hAnsi="Times New Roman" w:cs="Times New Roman"/>
          <w:lang w:eastAsia="pl-PL"/>
        </w:rPr>
      </w:pPr>
      <w:r w:rsidRPr="00CD1FB2">
        <w:rPr>
          <w:rFonts w:ascii="Times New Roman" w:eastAsia="Times New Roman" w:hAnsi="Times New Roman" w:cs="Times New Roman"/>
          <w:lang w:eastAsia="pl-PL"/>
        </w:rPr>
        <w:t>Uczelnia zastrzega sobie prawo do kontaktu z wybranymi kandydatami.</w:t>
      </w:r>
    </w:p>
    <w:p w:rsidR="00CD1FB2" w:rsidRPr="00CD1FB2" w:rsidRDefault="00CD1FB2" w:rsidP="00CD1FB2">
      <w:pPr>
        <w:spacing w:after="120" w:line="360" w:lineRule="auto"/>
        <w:rPr>
          <w:rFonts w:ascii="Times New Roman" w:hAnsi="Times New Roman" w:cs="Times New Roman"/>
          <w:b/>
        </w:rPr>
      </w:pPr>
      <w:r w:rsidRPr="00CD1FB2">
        <w:rPr>
          <w:rFonts w:ascii="Times New Roman" w:hAnsi="Times New Roman" w:cs="Times New Roman"/>
          <w:b/>
        </w:rPr>
        <w:t>KLAUZULA INFORMACYJNA</w:t>
      </w:r>
    </w:p>
    <w:p w:rsidR="00CD1FB2" w:rsidRPr="00CD1FB2" w:rsidRDefault="00CD1FB2" w:rsidP="00CD1FB2">
      <w:pPr>
        <w:spacing w:after="120" w:line="360" w:lineRule="auto"/>
        <w:jc w:val="both"/>
        <w:rPr>
          <w:rFonts w:ascii="Times New Roman" w:hAnsi="Times New Roman" w:cs="Times New Roman"/>
          <w:i/>
        </w:rPr>
      </w:pPr>
      <w:r w:rsidRPr="00CD1FB2">
        <w:rPr>
          <w:rFonts w:ascii="Times New Roman" w:hAnsi="Times New Roman" w:cs="Times New Roman"/>
        </w:rPr>
        <w:t xml:space="preserve">Poniżej znajdziesz niezbędne informacje dotyczące przetwarzania Twoich danych osobowych zgodnie </w:t>
      </w:r>
      <w:r w:rsidRPr="00CD1FB2">
        <w:rPr>
          <w:rFonts w:ascii="Times New Roman" w:hAnsi="Times New Roman" w:cs="Times New Roman"/>
        </w:rPr>
        <w:br/>
      </w:r>
      <w:r w:rsidRPr="00CD1FB2">
        <w:rPr>
          <w:rFonts w:ascii="Times New Roman" w:hAnsi="Times New Roman" w:cs="Times New Roman"/>
        </w:rP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organizacją konkursu na stanowisko nauczyciela akademickiego na Pomorskim Uniwersytecie Medycznym w Szczecinie (PUM)</w:t>
      </w:r>
      <w:r w:rsidRPr="00CD1FB2">
        <w:rPr>
          <w:rFonts w:ascii="Times New Roman" w:hAnsi="Times New Roman" w:cs="Times New Roman"/>
        </w:rPr>
        <w:t>.</w:t>
      </w:r>
    </w:p>
    <w:tbl>
      <w:tblPr>
        <w:tblStyle w:val="Tabela-Siatka"/>
        <w:tblW w:w="0" w:type="auto"/>
        <w:tblInd w:w="108" w:type="dxa"/>
        <w:tblLook w:val="04A0" w:firstRow="1" w:lastRow="0" w:firstColumn="1" w:lastColumn="0" w:noHBand="0" w:noVBand="1"/>
      </w:tblPr>
      <w:tblGrid>
        <w:gridCol w:w="1790"/>
        <w:gridCol w:w="3165"/>
        <w:gridCol w:w="3999"/>
      </w:tblGrid>
      <w:tr w:rsidR="00CD1FB2" w:rsidRPr="00CD1FB2" w:rsidTr="001729D3">
        <w:tc>
          <w:tcPr>
            <w:tcW w:w="1790" w:type="dxa"/>
          </w:tcPr>
          <w:p w:rsidR="00CD1FB2" w:rsidRPr="00CD1FB2" w:rsidRDefault="00CD1FB2" w:rsidP="00CD1FB2">
            <w:pPr>
              <w:spacing w:after="200" w:line="360" w:lineRule="auto"/>
              <w:jc w:val="center"/>
              <w:rPr>
                <w:rFonts w:ascii="Times New Roman" w:hAnsi="Times New Roman" w:cs="Times New Roman"/>
                <w:sz w:val="18"/>
              </w:rPr>
            </w:pPr>
            <w:r w:rsidRPr="00CD1FB2">
              <w:rPr>
                <w:rFonts w:ascii="Times New Roman" w:hAnsi="Times New Roman" w:cs="Times New Roman"/>
                <w:sz w:val="18"/>
              </w:rPr>
              <w:t>Tożsamość administratora danych</w:t>
            </w:r>
          </w:p>
        </w:tc>
        <w:tc>
          <w:tcPr>
            <w:tcW w:w="7164" w:type="dxa"/>
            <w:gridSpan w:val="2"/>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Administratorem Twoich danych osobowych jest Pomorski Uniwersytet Medyczny w Szczecinie, ul. Rybacka 1, 70-204 Szczecin.</w:t>
            </w:r>
          </w:p>
        </w:tc>
      </w:tr>
      <w:tr w:rsidR="00CD1FB2" w:rsidRPr="00CD1FB2" w:rsidTr="001729D3">
        <w:tc>
          <w:tcPr>
            <w:tcW w:w="1790" w:type="dxa"/>
          </w:tcPr>
          <w:p w:rsidR="00CD1FB2" w:rsidRPr="00CD1FB2" w:rsidRDefault="00CD1FB2" w:rsidP="00CD1FB2">
            <w:pPr>
              <w:spacing w:after="200" w:line="360" w:lineRule="auto"/>
              <w:jc w:val="center"/>
              <w:rPr>
                <w:rFonts w:ascii="Times New Roman" w:hAnsi="Times New Roman" w:cs="Times New Roman"/>
                <w:sz w:val="18"/>
              </w:rPr>
            </w:pPr>
            <w:r w:rsidRPr="00CD1FB2">
              <w:rPr>
                <w:rFonts w:ascii="Times New Roman" w:hAnsi="Times New Roman" w:cs="Times New Roman"/>
                <w:sz w:val="18"/>
              </w:rPr>
              <w:t>Dane kontaktowe Inspektora Ochrony Danych</w:t>
            </w:r>
          </w:p>
        </w:tc>
        <w:tc>
          <w:tcPr>
            <w:tcW w:w="7164" w:type="dxa"/>
            <w:gridSpan w:val="2"/>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We wszelkich sprawach związanych z przetwarzaniem przez nas Twoich danych osobowych możesz skontaktować się z Inspektorem Ochrony Danych pod adresem email iod@pum.edu.pl</w:t>
            </w:r>
            <w:r w:rsidRPr="00CD1FB2" w:rsidDel="00532B1D">
              <w:rPr>
                <w:rFonts w:ascii="Times New Roman" w:hAnsi="Times New Roman" w:cs="Times New Roman"/>
                <w:i/>
                <w:sz w:val="20"/>
              </w:rPr>
              <w:t xml:space="preserve"> </w:t>
            </w:r>
            <w:r w:rsidRPr="00CD1FB2">
              <w:rPr>
                <w:rFonts w:ascii="Times New Roman" w:hAnsi="Times New Roman" w:cs="Times New Roman"/>
                <w:sz w:val="20"/>
              </w:rPr>
              <w:t>lub pod numerem telefonu 914800790.</w:t>
            </w:r>
          </w:p>
        </w:tc>
      </w:tr>
      <w:tr w:rsidR="00CD1FB2" w:rsidRPr="00CD1FB2" w:rsidTr="001729D3">
        <w:tc>
          <w:tcPr>
            <w:tcW w:w="1790" w:type="dxa"/>
            <w:vMerge w:val="restart"/>
          </w:tcPr>
          <w:p w:rsidR="00CD1FB2" w:rsidRPr="00CD1FB2" w:rsidRDefault="00CD1FB2" w:rsidP="00CD1FB2">
            <w:pPr>
              <w:spacing w:after="200" w:line="360" w:lineRule="auto"/>
              <w:jc w:val="center"/>
              <w:rPr>
                <w:rFonts w:ascii="Times New Roman" w:hAnsi="Times New Roman" w:cs="Times New Roman"/>
                <w:sz w:val="18"/>
                <w:szCs w:val="16"/>
              </w:rPr>
            </w:pPr>
            <w:r w:rsidRPr="00CD1FB2">
              <w:rPr>
                <w:rFonts w:ascii="Times New Roman" w:hAnsi="Times New Roman" w:cs="Times New Roman"/>
                <w:sz w:val="18"/>
                <w:szCs w:val="16"/>
              </w:rPr>
              <w:t>Cele przetwarzania i podstawy prawne</w:t>
            </w:r>
          </w:p>
        </w:tc>
        <w:tc>
          <w:tcPr>
            <w:tcW w:w="3165" w:type="dxa"/>
          </w:tcPr>
          <w:p w:rsidR="00CD1FB2" w:rsidRPr="00CD1FB2" w:rsidRDefault="00CD1FB2" w:rsidP="00CD1FB2">
            <w:pPr>
              <w:spacing w:after="120" w:line="360" w:lineRule="auto"/>
              <w:jc w:val="both"/>
              <w:rPr>
                <w:rFonts w:ascii="Times New Roman" w:hAnsi="Times New Roman" w:cs="Times New Roman"/>
                <w:b/>
                <w:sz w:val="20"/>
              </w:rPr>
            </w:pPr>
            <w:r w:rsidRPr="00CD1FB2">
              <w:rPr>
                <w:rFonts w:ascii="Times New Roman" w:hAnsi="Times New Roman" w:cs="Times New Roman"/>
                <w:b/>
                <w:sz w:val="20"/>
              </w:rPr>
              <w:t>Cel przetwarzania</w:t>
            </w:r>
          </w:p>
        </w:tc>
        <w:tc>
          <w:tcPr>
            <w:tcW w:w="3999" w:type="dxa"/>
          </w:tcPr>
          <w:p w:rsidR="00CD1FB2" w:rsidRPr="00CD1FB2" w:rsidRDefault="00CD1FB2" w:rsidP="00CD1FB2">
            <w:pPr>
              <w:spacing w:after="120" w:line="360" w:lineRule="auto"/>
              <w:jc w:val="both"/>
              <w:rPr>
                <w:rFonts w:ascii="Times New Roman" w:hAnsi="Times New Roman" w:cs="Times New Roman"/>
                <w:b/>
                <w:sz w:val="20"/>
              </w:rPr>
            </w:pPr>
            <w:r w:rsidRPr="00CD1FB2">
              <w:rPr>
                <w:rFonts w:ascii="Times New Roman" w:hAnsi="Times New Roman" w:cs="Times New Roman"/>
                <w:b/>
                <w:sz w:val="20"/>
              </w:rPr>
              <w:t>Podstawa prawna</w:t>
            </w:r>
          </w:p>
        </w:tc>
      </w:tr>
      <w:tr w:rsidR="00CD1FB2" w:rsidRPr="00CD1FB2" w:rsidTr="001729D3">
        <w:tc>
          <w:tcPr>
            <w:tcW w:w="1790" w:type="dxa"/>
            <w:vMerge/>
          </w:tcPr>
          <w:p w:rsidR="00CD1FB2" w:rsidRPr="00CD1FB2" w:rsidRDefault="00CD1FB2" w:rsidP="00CD1FB2">
            <w:pPr>
              <w:spacing w:after="200" w:line="360" w:lineRule="auto"/>
              <w:jc w:val="both"/>
              <w:rPr>
                <w:rFonts w:ascii="Times New Roman" w:hAnsi="Times New Roman" w:cs="Times New Roman"/>
                <w:sz w:val="18"/>
              </w:rPr>
            </w:pPr>
          </w:p>
        </w:tc>
        <w:tc>
          <w:tcPr>
            <w:tcW w:w="3165"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Przeprowadzenie oraz udokumentowanie przebiegu postępowania konkursowego</w:t>
            </w:r>
          </w:p>
        </w:tc>
        <w:tc>
          <w:tcPr>
            <w:tcW w:w="3999"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 xml:space="preserve">art. 6 ust. 1 lit. c) RODO w zw. z art. 119 Prawa o szkolnictwie wyższym i nauce z dnia 20 lipca 2018 r. </w:t>
            </w:r>
          </w:p>
        </w:tc>
      </w:tr>
      <w:tr w:rsidR="00CD1FB2" w:rsidRPr="00CD1FB2" w:rsidTr="001729D3">
        <w:tc>
          <w:tcPr>
            <w:tcW w:w="1790" w:type="dxa"/>
            <w:vMerge/>
          </w:tcPr>
          <w:p w:rsidR="00CD1FB2" w:rsidRPr="00CD1FB2" w:rsidRDefault="00CD1FB2" w:rsidP="00CD1FB2">
            <w:pPr>
              <w:spacing w:after="200" w:line="360" w:lineRule="auto"/>
              <w:jc w:val="both"/>
              <w:rPr>
                <w:rFonts w:ascii="Times New Roman" w:hAnsi="Times New Roman" w:cs="Times New Roman"/>
                <w:sz w:val="18"/>
              </w:rPr>
            </w:pPr>
          </w:p>
        </w:tc>
        <w:tc>
          <w:tcPr>
            <w:tcW w:w="3165" w:type="dxa"/>
          </w:tcPr>
          <w:p w:rsidR="00CD1FB2" w:rsidRPr="00CD1FB2" w:rsidRDefault="00CD1FB2" w:rsidP="00CD1FB2">
            <w:pPr>
              <w:spacing w:after="120" w:line="360" w:lineRule="auto"/>
              <w:rPr>
                <w:rFonts w:ascii="Times New Roman" w:hAnsi="Times New Roman" w:cs="Times New Roman"/>
                <w:sz w:val="20"/>
              </w:rPr>
            </w:pPr>
            <w:r w:rsidRPr="00CD1FB2">
              <w:rPr>
                <w:rFonts w:ascii="Times New Roman" w:hAnsi="Times New Roman" w:cs="Times New Roman"/>
                <w:sz w:val="20"/>
              </w:rPr>
              <w:t>Ustalenie spełnienia przesłanki niekaralności</w:t>
            </w:r>
          </w:p>
        </w:tc>
        <w:tc>
          <w:tcPr>
            <w:tcW w:w="3999"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 xml:space="preserve">Art. 10 RODO w zw. z art. 113 pkt 2 Prawa o szkolnictwie wyższym i nauce z dnia 20 lipca 2018 r. </w:t>
            </w:r>
          </w:p>
        </w:tc>
      </w:tr>
      <w:tr w:rsidR="00CD1FB2" w:rsidRPr="00CD1FB2" w:rsidTr="001729D3">
        <w:tc>
          <w:tcPr>
            <w:tcW w:w="1790" w:type="dxa"/>
            <w:vMerge/>
          </w:tcPr>
          <w:p w:rsidR="00CD1FB2" w:rsidRPr="00CD1FB2" w:rsidRDefault="00CD1FB2" w:rsidP="00CD1FB2">
            <w:pPr>
              <w:spacing w:after="200" w:line="360" w:lineRule="auto"/>
              <w:jc w:val="both"/>
              <w:rPr>
                <w:rFonts w:ascii="Times New Roman" w:hAnsi="Times New Roman" w:cs="Times New Roman"/>
                <w:sz w:val="18"/>
              </w:rPr>
            </w:pPr>
          </w:p>
        </w:tc>
        <w:tc>
          <w:tcPr>
            <w:tcW w:w="3165"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Ustalenie podstaw formalno-prawnych dla nawiązania stosunku pracy</w:t>
            </w:r>
          </w:p>
        </w:tc>
        <w:tc>
          <w:tcPr>
            <w:tcW w:w="3999"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art. 6 ust. 1 lit. b) RODO w zw. z art. 22</w:t>
            </w:r>
            <w:r w:rsidRPr="00CD1FB2">
              <w:rPr>
                <w:rFonts w:ascii="Times New Roman" w:hAnsi="Times New Roman" w:cs="Times New Roman"/>
                <w:sz w:val="20"/>
                <w:vertAlign w:val="superscript"/>
              </w:rPr>
              <w:t>1</w:t>
            </w:r>
            <w:r w:rsidRPr="00CD1FB2">
              <w:rPr>
                <w:rFonts w:ascii="Times New Roman" w:hAnsi="Times New Roman" w:cs="Times New Roman"/>
                <w:sz w:val="20"/>
              </w:rPr>
              <w:t xml:space="preserve"> § 1 ustawy z dnia 26 czerwca 1974 r. Kodeks Pracy</w:t>
            </w:r>
          </w:p>
        </w:tc>
      </w:tr>
      <w:tr w:rsidR="00CD1FB2" w:rsidRPr="00CD1FB2" w:rsidTr="001729D3">
        <w:tc>
          <w:tcPr>
            <w:tcW w:w="1790" w:type="dxa"/>
            <w:vMerge/>
          </w:tcPr>
          <w:p w:rsidR="00CD1FB2" w:rsidRPr="00CD1FB2" w:rsidRDefault="00CD1FB2" w:rsidP="00CD1FB2">
            <w:pPr>
              <w:spacing w:after="200" w:line="360" w:lineRule="auto"/>
              <w:jc w:val="both"/>
              <w:rPr>
                <w:rFonts w:ascii="Times New Roman" w:hAnsi="Times New Roman" w:cs="Times New Roman"/>
                <w:sz w:val="18"/>
              </w:rPr>
            </w:pPr>
          </w:p>
        </w:tc>
        <w:tc>
          <w:tcPr>
            <w:tcW w:w="3165"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Ustalenie podstaw formalno-prawnych dla nawiązania stosunku pracy</w:t>
            </w:r>
          </w:p>
        </w:tc>
        <w:tc>
          <w:tcPr>
            <w:tcW w:w="3999"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art. 6 ust. 1 lit. b) RODO w zw. z art. 22</w:t>
            </w:r>
            <w:r w:rsidRPr="00CD1FB2">
              <w:rPr>
                <w:rFonts w:ascii="Times New Roman" w:hAnsi="Times New Roman" w:cs="Times New Roman"/>
                <w:sz w:val="20"/>
                <w:vertAlign w:val="superscript"/>
              </w:rPr>
              <w:t>1a</w:t>
            </w:r>
            <w:r w:rsidRPr="00CD1FB2">
              <w:rPr>
                <w:rFonts w:ascii="Times New Roman" w:hAnsi="Times New Roman" w:cs="Times New Roman"/>
                <w:sz w:val="20"/>
              </w:rPr>
              <w:t xml:space="preserve"> ustawy z dnia 26 czerwca 1974 r. Kodeks Pracy</w:t>
            </w:r>
          </w:p>
        </w:tc>
      </w:tr>
      <w:tr w:rsidR="00CD1FB2" w:rsidRPr="00CD1FB2" w:rsidTr="001729D3">
        <w:tc>
          <w:tcPr>
            <w:tcW w:w="1790" w:type="dxa"/>
            <w:vMerge/>
          </w:tcPr>
          <w:p w:rsidR="00CD1FB2" w:rsidRPr="00CD1FB2" w:rsidRDefault="00CD1FB2" w:rsidP="00CD1FB2">
            <w:pPr>
              <w:spacing w:after="200" w:line="360" w:lineRule="auto"/>
              <w:jc w:val="both"/>
              <w:rPr>
                <w:rFonts w:ascii="Times New Roman" w:hAnsi="Times New Roman" w:cs="Times New Roman"/>
                <w:sz w:val="18"/>
              </w:rPr>
            </w:pPr>
          </w:p>
        </w:tc>
        <w:tc>
          <w:tcPr>
            <w:tcW w:w="3165"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Dochodzenie oraz obrona przed ewentualnymi roszczeniami</w:t>
            </w:r>
          </w:p>
        </w:tc>
        <w:tc>
          <w:tcPr>
            <w:tcW w:w="3999"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art. 6 ust. 1 lit. f) RODO w ramach prawnie uzasadnionego interesu administratora</w:t>
            </w:r>
          </w:p>
        </w:tc>
      </w:tr>
      <w:tr w:rsidR="00CD1FB2" w:rsidRPr="00CD1FB2" w:rsidTr="001729D3">
        <w:tc>
          <w:tcPr>
            <w:tcW w:w="1790" w:type="dxa"/>
            <w:vMerge/>
          </w:tcPr>
          <w:p w:rsidR="00CD1FB2" w:rsidRPr="00CD1FB2" w:rsidRDefault="00CD1FB2" w:rsidP="00CD1FB2">
            <w:pPr>
              <w:spacing w:after="200" w:line="360" w:lineRule="auto"/>
              <w:jc w:val="both"/>
              <w:rPr>
                <w:rFonts w:ascii="Times New Roman" w:hAnsi="Times New Roman" w:cs="Times New Roman"/>
                <w:sz w:val="18"/>
              </w:rPr>
            </w:pPr>
          </w:p>
        </w:tc>
        <w:tc>
          <w:tcPr>
            <w:tcW w:w="3165"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Wewnętrzne cele statutowe, administracyjne, analityczne i statystyczne</w:t>
            </w:r>
          </w:p>
        </w:tc>
        <w:tc>
          <w:tcPr>
            <w:tcW w:w="3999" w:type="dxa"/>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art. 6 ust. 1 lit. f) RODO w ramach prawnie uzasadnionego interesu administratora</w:t>
            </w:r>
          </w:p>
        </w:tc>
      </w:tr>
      <w:tr w:rsidR="00CD1FB2" w:rsidRPr="00CD1FB2" w:rsidTr="001729D3">
        <w:tc>
          <w:tcPr>
            <w:tcW w:w="1790" w:type="dxa"/>
          </w:tcPr>
          <w:p w:rsidR="00CD1FB2" w:rsidRPr="00CD1FB2" w:rsidRDefault="00CD1FB2" w:rsidP="00CD1FB2">
            <w:pPr>
              <w:spacing w:after="200" w:line="360" w:lineRule="auto"/>
              <w:jc w:val="center"/>
              <w:rPr>
                <w:rFonts w:ascii="Times New Roman" w:hAnsi="Times New Roman" w:cs="Times New Roman"/>
                <w:sz w:val="18"/>
              </w:rPr>
            </w:pPr>
            <w:r w:rsidRPr="00CD1FB2">
              <w:rPr>
                <w:rFonts w:ascii="Times New Roman" w:hAnsi="Times New Roman" w:cs="Times New Roman"/>
                <w:sz w:val="18"/>
              </w:rPr>
              <w:t>Odbiorcy danych</w:t>
            </w:r>
          </w:p>
        </w:tc>
        <w:tc>
          <w:tcPr>
            <w:tcW w:w="7164" w:type="dxa"/>
            <w:gridSpan w:val="2"/>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Twoje dane osobowe mogą być udostępnione następującym kategoriom odbiorców:</w:t>
            </w:r>
          </w:p>
          <w:p w:rsidR="00CD1FB2" w:rsidRPr="00CD1FB2" w:rsidRDefault="00CD1FB2" w:rsidP="00CD1FB2">
            <w:pPr>
              <w:numPr>
                <w:ilvl w:val="0"/>
                <w:numId w:val="6"/>
              </w:numPr>
              <w:spacing w:after="120" w:line="360" w:lineRule="auto"/>
              <w:contextualSpacing/>
              <w:jc w:val="both"/>
              <w:rPr>
                <w:rFonts w:ascii="Times New Roman" w:hAnsi="Times New Roman" w:cs="Times New Roman"/>
                <w:sz w:val="20"/>
              </w:rPr>
            </w:pPr>
            <w:r w:rsidRPr="00CD1FB2">
              <w:rPr>
                <w:rFonts w:ascii="Times New Roman" w:hAnsi="Times New Roman" w:cs="Times New Roman"/>
                <w:sz w:val="20"/>
              </w:rPr>
              <w:lastRenderedPageBreak/>
              <w:t>podmiotom, którym muszą zostać udostępnione na podstawie przepisów prawa;</w:t>
            </w:r>
          </w:p>
          <w:p w:rsidR="00CD1FB2" w:rsidRPr="00CD1FB2" w:rsidRDefault="00CD1FB2" w:rsidP="00CD1FB2">
            <w:pPr>
              <w:numPr>
                <w:ilvl w:val="0"/>
                <w:numId w:val="6"/>
              </w:numPr>
              <w:spacing w:after="120" w:line="360" w:lineRule="auto"/>
              <w:contextualSpacing/>
              <w:jc w:val="both"/>
              <w:rPr>
                <w:rFonts w:ascii="Times New Roman" w:hAnsi="Times New Roman" w:cs="Times New Roman"/>
                <w:sz w:val="20"/>
              </w:rPr>
            </w:pPr>
            <w:r w:rsidRPr="00CD1FB2">
              <w:rPr>
                <w:rFonts w:ascii="Times New Roman" w:hAnsi="Times New Roman" w:cs="Times New Roman"/>
                <w:sz w:val="20"/>
              </w:rPr>
              <w:t>podmiotom, z którymi współpracujemy w celu zrealizowania naszych praw i zobowiązań (świadczącym usługi informatyczne, prawne, windykacyjne, kadrowe, księgowe, transportowe, kurierskie oraz pocztowe);</w:t>
            </w:r>
          </w:p>
          <w:p w:rsidR="00CD1FB2" w:rsidRPr="00CD1FB2" w:rsidRDefault="00CD1FB2" w:rsidP="00CD1FB2">
            <w:pPr>
              <w:numPr>
                <w:ilvl w:val="0"/>
                <w:numId w:val="6"/>
              </w:numPr>
              <w:spacing w:after="120" w:line="360" w:lineRule="auto"/>
              <w:contextualSpacing/>
              <w:jc w:val="both"/>
              <w:rPr>
                <w:rFonts w:ascii="Times New Roman" w:hAnsi="Times New Roman" w:cs="Times New Roman"/>
                <w:sz w:val="20"/>
              </w:rPr>
            </w:pPr>
            <w:r w:rsidRPr="00CD1FB2">
              <w:rPr>
                <w:rFonts w:ascii="Times New Roman" w:hAnsi="Times New Roman" w:cs="Times New Roman"/>
                <w:sz w:val="20"/>
              </w:rPr>
              <w:t>naszym kontrahentom, w związku z realizowanymi umowami.</w:t>
            </w:r>
          </w:p>
        </w:tc>
      </w:tr>
      <w:tr w:rsidR="00CD1FB2" w:rsidRPr="00CD1FB2" w:rsidTr="001729D3">
        <w:tc>
          <w:tcPr>
            <w:tcW w:w="1790" w:type="dxa"/>
          </w:tcPr>
          <w:p w:rsidR="00CD1FB2" w:rsidRPr="00CD1FB2" w:rsidRDefault="00CD1FB2" w:rsidP="00CD1FB2">
            <w:pPr>
              <w:spacing w:after="200" w:line="360" w:lineRule="auto"/>
              <w:jc w:val="center"/>
              <w:rPr>
                <w:rFonts w:ascii="Times New Roman" w:hAnsi="Times New Roman" w:cs="Times New Roman"/>
                <w:sz w:val="18"/>
              </w:rPr>
            </w:pPr>
            <w:r w:rsidRPr="00CD1FB2">
              <w:rPr>
                <w:rFonts w:ascii="Times New Roman" w:hAnsi="Times New Roman" w:cs="Times New Roman"/>
                <w:sz w:val="18"/>
              </w:rPr>
              <w:lastRenderedPageBreak/>
              <w:t>Okres przechowywania danych</w:t>
            </w:r>
          </w:p>
        </w:tc>
        <w:tc>
          <w:tcPr>
            <w:tcW w:w="7164" w:type="dxa"/>
            <w:gridSpan w:val="2"/>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Twoje dane będą przetwarzane do czasu zakończenia postępowania konkursowego. W przypadku negatywnego wyniku względem Twojego zgłoszenia konkursowego, dane będą usuwane niezwłocznie, chyba że obowiązek ich dalszego przetwarzania będzie wynikał z przepisów prawa lub zajdzie konieczność realizacji prawnie uzasadnionego interesu administratora.</w:t>
            </w:r>
          </w:p>
        </w:tc>
      </w:tr>
      <w:tr w:rsidR="00CD1FB2" w:rsidRPr="00CD1FB2" w:rsidTr="001729D3">
        <w:tc>
          <w:tcPr>
            <w:tcW w:w="1790" w:type="dxa"/>
          </w:tcPr>
          <w:p w:rsidR="00CD1FB2" w:rsidRPr="00CD1FB2" w:rsidRDefault="00CD1FB2" w:rsidP="00CD1FB2">
            <w:pPr>
              <w:spacing w:after="200" w:line="360" w:lineRule="auto"/>
              <w:jc w:val="center"/>
              <w:rPr>
                <w:rFonts w:ascii="Times New Roman" w:hAnsi="Times New Roman" w:cs="Times New Roman"/>
                <w:sz w:val="18"/>
              </w:rPr>
            </w:pPr>
            <w:r w:rsidRPr="00CD1FB2">
              <w:rPr>
                <w:rFonts w:ascii="Times New Roman" w:hAnsi="Times New Roman" w:cs="Times New Roman"/>
                <w:sz w:val="18"/>
              </w:rPr>
              <w:t>Prawa osób, których dane dotyczą</w:t>
            </w:r>
          </w:p>
        </w:tc>
        <w:tc>
          <w:tcPr>
            <w:tcW w:w="7164" w:type="dxa"/>
            <w:gridSpan w:val="2"/>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 tj. Prezesa Urzędu Ochrony Danych Osobowych.</w:t>
            </w:r>
          </w:p>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Aby mieć pewność, że jesteś uprawniony/a do skorzystania z praw możemy prosić o podanie dodatkowych informacji pozwalających na dokonanie identyfikacji.</w:t>
            </w:r>
          </w:p>
        </w:tc>
      </w:tr>
      <w:tr w:rsidR="00CD1FB2" w:rsidRPr="00CD1FB2" w:rsidTr="001729D3">
        <w:tc>
          <w:tcPr>
            <w:tcW w:w="1790" w:type="dxa"/>
          </w:tcPr>
          <w:p w:rsidR="00CD1FB2" w:rsidRPr="00CD1FB2" w:rsidRDefault="00CD1FB2" w:rsidP="00CD1FB2">
            <w:pPr>
              <w:spacing w:after="200" w:line="360" w:lineRule="auto"/>
              <w:jc w:val="center"/>
              <w:rPr>
                <w:rFonts w:ascii="Times New Roman" w:hAnsi="Times New Roman" w:cs="Times New Roman"/>
                <w:sz w:val="18"/>
              </w:rPr>
            </w:pPr>
            <w:r w:rsidRPr="00CD1FB2">
              <w:rPr>
                <w:rFonts w:ascii="Times New Roman" w:hAnsi="Times New Roman" w:cs="Times New Roman"/>
                <w:sz w:val="18"/>
              </w:rPr>
              <w:t>Informacja o dowolności lub obowiązku podania danych</w:t>
            </w:r>
          </w:p>
        </w:tc>
        <w:tc>
          <w:tcPr>
            <w:tcW w:w="7164" w:type="dxa"/>
            <w:gridSpan w:val="2"/>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Podanie danych osobowych w zakresie jest wymogiem ustawowym, zaś ich niepodanie może skutkować niemożnością uczestnictwa w konkursie na stanowisko nauczyciela akademickiego w PUM.</w:t>
            </w:r>
          </w:p>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W zakresie danych udostępnianych za Pana/Pani zgodą podanie danych jest dobrowolne.</w:t>
            </w:r>
          </w:p>
        </w:tc>
      </w:tr>
      <w:tr w:rsidR="00CD1FB2" w:rsidRPr="00CD1FB2" w:rsidTr="001729D3">
        <w:tc>
          <w:tcPr>
            <w:tcW w:w="1790" w:type="dxa"/>
          </w:tcPr>
          <w:p w:rsidR="00CD1FB2" w:rsidRPr="00CD1FB2" w:rsidRDefault="00CD1FB2" w:rsidP="00CD1FB2">
            <w:pPr>
              <w:spacing w:after="200" w:line="360" w:lineRule="auto"/>
              <w:jc w:val="center"/>
              <w:rPr>
                <w:rFonts w:ascii="Times New Roman" w:hAnsi="Times New Roman" w:cs="Times New Roman"/>
                <w:sz w:val="18"/>
              </w:rPr>
            </w:pPr>
            <w:r w:rsidRPr="00CD1FB2">
              <w:rPr>
                <w:rFonts w:ascii="Times New Roman" w:hAnsi="Times New Roman" w:cs="Times New Roman"/>
                <w:sz w:val="18"/>
              </w:rPr>
              <w:t>Dodatkowe informacje</w:t>
            </w:r>
          </w:p>
        </w:tc>
        <w:tc>
          <w:tcPr>
            <w:tcW w:w="7164" w:type="dxa"/>
            <w:gridSpan w:val="2"/>
          </w:tcPr>
          <w:p w:rsidR="00CD1FB2" w:rsidRPr="00CD1FB2" w:rsidRDefault="00CD1FB2" w:rsidP="00CD1FB2">
            <w:pPr>
              <w:spacing w:after="120" w:line="360" w:lineRule="auto"/>
              <w:jc w:val="both"/>
              <w:rPr>
                <w:rFonts w:ascii="Times New Roman" w:hAnsi="Times New Roman" w:cs="Times New Roman"/>
                <w:sz w:val="20"/>
              </w:rPr>
            </w:pPr>
            <w:r w:rsidRPr="00CD1FB2">
              <w:rPr>
                <w:rFonts w:ascii="Times New Roman" w:hAnsi="Times New Roman" w:cs="Times New Roman"/>
                <w:sz w:val="20"/>
              </w:rPr>
              <w:t>Nie będziemy przekazywać Twoich danych poza EOG. Nie podejmujemy decyzji w sposób zautomatyzowany, czyli na podstawie automatycznej analizy danych.</w:t>
            </w:r>
          </w:p>
        </w:tc>
      </w:tr>
    </w:tbl>
    <w:p w:rsidR="00CD1FB2" w:rsidRPr="00CD1FB2" w:rsidRDefault="00CD1FB2" w:rsidP="00CD1FB2">
      <w:pPr>
        <w:spacing w:after="200" w:line="276" w:lineRule="auto"/>
        <w:rPr>
          <w:rFonts w:ascii="Times New Roman" w:hAnsi="Times New Roman" w:cs="Times New Roman"/>
        </w:rPr>
      </w:pPr>
    </w:p>
    <w:p w:rsidR="00CD1FB2" w:rsidRPr="00CD1FB2" w:rsidRDefault="00CD1FB2" w:rsidP="00CD1FB2">
      <w:pPr>
        <w:spacing w:after="0" w:line="276" w:lineRule="auto"/>
        <w:ind w:left="720"/>
        <w:contextualSpacing/>
        <w:jc w:val="both"/>
        <w:rPr>
          <w:rFonts w:ascii="Times New Roman" w:eastAsia="Times New Roman" w:hAnsi="Times New Roman" w:cs="Times New Roman"/>
          <w:sz w:val="24"/>
          <w:szCs w:val="24"/>
          <w:lang w:eastAsia="pl-PL"/>
        </w:rPr>
      </w:pPr>
    </w:p>
    <w:p w:rsidR="009633AF" w:rsidRPr="00CD1FB2" w:rsidRDefault="009633AF" w:rsidP="00170FAB">
      <w:pPr>
        <w:jc w:val="both"/>
        <w:rPr>
          <w:rFonts w:ascii="Times New Roman" w:hAnsi="Times New Roman" w:cs="Times New Roman"/>
        </w:rPr>
      </w:pPr>
    </w:p>
    <w:sectPr w:rsidR="009633AF" w:rsidRPr="00CD1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1B7F"/>
    <w:multiLevelType w:val="multilevel"/>
    <w:tmpl w:val="FA26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50143D7"/>
    <w:multiLevelType w:val="multilevel"/>
    <w:tmpl w:val="B8F2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26E61F3"/>
    <w:multiLevelType w:val="hybridMultilevel"/>
    <w:tmpl w:val="D35E6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DD473A"/>
    <w:multiLevelType w:val="multilevel"/>
    <w:tmpl w:val="80DCE55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D48760A"/>
    <w:multiLevelType w:val="multilevel"/>
    <w:tmpl w:val="81484C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8943BB6"/>
    <w:multiLevelType w:val="multilevel"/>
    <w:tmpl w:val="F1A02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23"/>
    <w:rsid w:val="00170FAB"/>
    <w:rsid w:val="009633AF"/>
    <w:rsid w:val="00CD1FB2"/>
    <w:rsid w:val="00E77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0FAB"/>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0FA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D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0FAB"/>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0FA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D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930</Words>
  <Characters>5584</Characters>
  <Application>Microsoft Office Word</Application>
  <DocSecurity>0</DocSecurity>
  <Lines>46</Lines>
  <Paragraphs>13</Paragraphs>
  <ScaleCrop>false</ScaleCrop>
  <Company>Hewlett-Packard Company</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3</cp:revision>
  <dcterms:created xsi:type="dcterms:W3CDTF">2020-08-31T06:33:00Z</dcterms:created>
  <dcterms:modified xsi:type="dcterms:W3CDTF">2020-08-31T06:42:00Z</dcterms:modified>
</cp:coreProperties>
</file>