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1" w:rsidRDefault="00BE5E31" w:rsidP="00BE5E3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FORMULARZ OFERTOWY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E5E31" w:rsidRDefault="00BE5E31" w:rsidP="00BE5E3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03487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03487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034876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046D0E" w:rsidRDefault="00BE5E31" w:rsidP="0003487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046D0E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046D0E">
        <w:rPr>
          <w:rFonts w:ascii="Calibri" w:eastAsia="Times New Roman" w:hAnsi="Calibri" w:cs="Times New Roman"/>
          <w:sz w:val="16"/>
          <w:szCs w:val="16"/>
        </w:rPr>
        <w:tab/>
      </w:r>
      <w:r w:rsidRPr="00046D0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046D0E">
        <w:rPr>
          <w:rFonts w:ascii="Calibri" w:eastAsia="Times New Roman" w:hAnsi="Calibri" w:cs="Times New Roman"/>
          <w:spacing w:val="-1"/>
          <w:sz w:val="18"/>
          <w:szCs w:val="18"/>
        </w:rPr>
        <w:t>………………………………………………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</w:p>
    <w:p w:rsidR="00BE5E31" w:rsidRPr="00046D0E" w:rsidRDefault="00BE5E31" w:rsidP="00034876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046D0E">
        <w:rPr>
          <w:rFonts w:ascii="Calibri" w:eastAsia="Times New Roman" w:hAnsi="Calibri" w:cs="Times New Roman"/>
          <w:sz w:val="24"/>
          <w:szCs w:val="24"/>
        </w:rPr>
        <w:t xml:space="preserve">e-mail  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………………………….…</w:t>
      </w:r>
      <w:r w:rsidR="008327F3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…………….</w:t>
      </w:r>
    </w:p>
    <w:p w:rsidR="00BE5E31" w:rsidRPr="00046D0E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…………………………………………………………………………….……………………………………………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:rsidR="00BE5E31" w:rsidRDefault="00BE5E31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513183" w:rsidRDefault="00513183" w:rsidP="00BE5E3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612CF6" w:rsidRPr="00C56852" w:rsidRDefault="00BE5E31" w:rsidP="00C56852">
      <w:pPr>
        <w:pStyle w:val="Akapitzlist"/>
        <w:numPr>
          <w:ilvl w:val="0"/>
          <w:numId w:val="36"/>
        </w:numPr>
        <w:spacing w:after="0"/>
        <w:jc w:val="both"/>
        <w:rPr>
          <w:b/>
          <w:sz w:val="24"/>
          <w:szCs w:val="24"/>
        </w:rPr>
      </w:pPr>
      <w:r w:rsidRPr="00C56852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Pr="00C5685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F50F9" w:rsidRPr="00FF50F9">
        <w:rPr>
          <w:rFonts w:ascii="Calibri" w:eastAsia="Calibri" w:hAnsi="Calibri" w:cs="Calibri"/>
          <w:b/>
          <w:sz w:val="24"/>
          <w:szCs w:val="24"/>
        </w:rPr>
        <w:t xml:space="preserve">Dostawa i wdrożenie systemu do przeprowadzania teletransmisji audio-wideo z Sali operacyjnej SPSK Nr 1 do Sali dydaktycznej Centrum Symulacji Medycznej PUM  wraz z nieograniczonym dostępem do konta </w:t>
      </w:r>
      <w:proofErr w:type="spellStart"/>
      <w:r w:rsidR="00FF50F9" w:rsidRPr="00FF50F9">
        <w:rPr>
          <w:rFonts w:ascii="Calibri" w:eastAsia="Calibri" w:hAnsi="Calibri" w:cs="Calibri"/>
          <w:b/>
          <w:sz w:val="24"/>
          <w:szCs w:val="24"/>
        </w:rPr>
        <w:t>streamingowego</w:t>
      </w:r>
      <w:proofErr w:type="spellEnd"/>
      <w:r w:rsidR="00FF50F9" w:rsidRPr="00FF50F9">
        <w:rPr>
          <w:rFonts w:ascii="Calibri" w:eastAsia="Calibri" w:hAnsi="Calibri" w:cs="Calibri"/>
          <w:b/>
          <w:sz w:val="24"/>
          <w:szCs w:val="24"/>
        </w:rPr>
        <w:t xml:space="preserve"> umożliwiającego stały przesył danych oraz regularne odtwarzanie zgromadzonego materiału dydaktycznego</w:t>
      </w:r>
      <w:r w:rsidR="004040FC" w:rsidRPr="00C56852">
        <w:rPr>
          <w:b/>
          <w:sz w:val="24"/>
          <w:szCs w:val="24"/>
        </w:rPr>
        <w:t xml:space="preserve">, </w:t>
      </w:r>
      <w:r w:rsidRPr="00C56852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Pr="00C56852">
        <w:rPr>
          <w:rFonts w:ascii="Calibri" w:eastAsia="Calibri" w:hAnsi="Calibri" w:cs="Calibri"/>
          <w:b/>
          <w:sz w:val="24"/>
          <w:szCs w:val="24"/>
        </w:rPr>
        <w:t>DZP-262-</w:t>
      </w:r>
      <w:r w:rsidR="004040FC" w:rsidRPr="00C56852">
        <w:rPr>
          <w:rFonts w:ascii="Calibri" w:eastAsia="Calibri" w:hAnsi="Calibri" w:cs="Calibri"/>
          <w:b/>
          <w:sz w:val="24"/>
          <w:szCs w:val="24"/>
        </w:rPr>
        <w:t>21</w:t>
      </w:r>
      <w:r w:rsidRPr="00C56852">
        <w:rPr>
          <w:rFonts w:ascii="Calibri" w:eastAsia="Calibri" w:hAnsi="Calibri" w:cs="Calibri"/>
          <w:b/>
          <w:sz w:val="24"/>
          <w:szCs w:val="24"/>
        </w:rPr>
        <w:t>/</w:t>
      </w:r>
      <w:r w:rsidR="00F90D44" w:rsidRPr="00C56852">
        <w:rPr>
          <w:rFonts w:ascii="Calibri" w:eastAsia="Calibri" w:hAnsi="Calibri" w:cs="Calibri"/>
          <w:b/>
          <w:sz w:val="24"/>
          <w:szCs w:val="24"/>
        </w:rPr>
        <w:t>2020</w:t>
      </w:r>
      <w:r w:rsidR="006223C2" w:rsidRPr="00C56852">
        <w:rPr>
          <w:rFonts w:ascii="Calibri" w:eastAsia="Calibri" w:hAnsi="Calibri" w:cs="Calibri"/>
          <w:b/>
          <w:sz w:val="24"/>
          <w:szCs w:val="24"/>
        </w:rPr>
        <w:t>,</w:t>
      </w:r>
      <w:r w:rsidRPr="00C56852">
        <w:rPr>
          <w:rFonts w:ascii="Calibri" w:eastAsia="Calibri" w:hAnsi="Calibri" w:cs="Calibri"/>
          <w:sz w:val="24"/>
          <w:szCs w:val="24"/>
        </w:rPr>
        <w:t xml:space="preserve"> oferuję</w:t>
      </w:r>
      <w:proofErr w:type="spellStart"/>
      <w:r w:rsidRPr="00C56852">
        <w:rPr>
          <w:rFonts w:ascii="Calibri" w:eastAsia="Calibri" w:hAnsi="Calibri" w:cs="Calibri"/>
          <w:sz w:val="24"/>
          <w:szCs w:val="24"/>
        </w:rPr>
        <w:t>(em</w:t>
      </w:r>
      <w:proofErr w:type="spellEnd"/>
      <w:r w:rsidRPr="00C56852">
        <w:rPr>
          <w:rFonts w:ascii="Calibri" w:eastAsia="Calibri" w:hAnsi="Calibri" w:cs="Calibri"/>
          <w:sz w:val="24"/>
          <w:szCs w:val="24"/>
        </w:rPr>
        <w:t xml:space="preserve">y) </w:t>
      </w:r>
      <w:r w:rsidR="00046D0E" w:rsidRPr="00C56852">
        <w:rPr>
          <w:bCs/>
          <w:sz w:val="24"/>
          <w:szCs w:val="24"/>
        </w:rPr>
        <w:t xml:space="preserve">dostawę urządzenia, </w:t>
      </w:r>
      <w:r w:rsidR="00612CF6" w:rsidRPr="00C56852">
        <w:rPr>
          <w:bCs/>
          <w:sz w:val="24"/>
          <w:szCs w:val="24"/>
        </w:rPr>
        <w:t xml:space="preserve">zgodnie z </w:t>
      </w:r>
      <w:r w:rsidR="00612CF6" w:rsidRPr="00C56852">
        <w:rPr>
          <w:rFonts w:ascii="Calibri" w:eastAsia="Calibri" w:hAnsi="Calibri" w:cs="Calibri"/>
          <w:sz w:val="24"/>
          <w:szCs w:val="24"/>
        </w:rPr>
        <w:t xml:space="preserve">treścią wymagań </w:t>
      </w:r>
      <w:r w:rsidR="00FF50F9">
        <w:rPr>
          <w:rFonts w:ascii="Calibri" w:eastAsia="Calibri" w:hAnsi="Calibri" w:cs="Calibri"/>
          <w:sz w:val="24"/>
          <w:szCs w:val="24"/>
        </w:rPr>
        <w:br/>
      </w:r>
      <w:r w:rsidR="00612CF6" w:rsidRPr="00C56852">
        <w:rPr>
          <w:rFonts w:ascii="Calibri" w:eastAsia="Calibri" w:hAnsi="Calibri" w:cs="Calibri"/>
          <w:sz w:val="24"/>
          <w:szCs w:val="24"/>
        </w:rPr>
        <w:t xml:space="preserve">i warunków zawartych w SIWZ </w:t>
      </w:r>
      <w:r w:rsidR="00CD639A" w:rsidRPr="00C56852">
        <w:rPr>
          <w:rFonts w:ascii="Calibri" w:eastAsia="Calibri" w:hAnsi="Calibri" w:cs="Calibri"/>
          <w:sz w:val="24"/>
          <w:szCs w:val="24"/>
        </w:rPr>
        <w:t xml:space="preserve">oraz opisie przedmiotu zamówienia, </w:t>
      </w:r>
      <w:r w:rsidR="00612CF6" w:rsidRPr="00C56852">
        <w:rPr>
          <w:rFonts w:ascii="Calibri" w:eastAsia="Times New Roman" w:hAnsi="Calibri" w:cs="Calibri"/>
          <w:sz w:val="24"/>
          <w:szCs w:val="24"/>
        </w:rPr>
        <w:t>za cenę:</w:t>
      </w:r>
    </w:p>
    <w:p w:rsidR="00BD0F67" w:rsidRPr="00BD0F67" w:rsidRDefault="00BD0F67" w:rsidP="00BD0F67">
      <w:pPr>
        <w:suppressAutoHyphens/>
        <w:autoSpaceDE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eastAsia="zh-CN"/>
        </w:rPr>
      </w:pPr>
    </w:p>
    <w:p w:rsidR="00BE5E31" w:rsidRPr="00541D9A" w:rsidRDefault="00BD0F67" w:rsidP="00C56852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541D9A">
        <w:rPr>
          <w:rFonts w:ascii="Calibri" w:eastAsia="Calibri" w:hAnsi="Calibri" w:cs="Calibri"/>
          <w:b/>
          <w:snapToGrid w:val="0"/>
          <w:sz w:val="24"/>
          <w:szCs w:val="24"/>
        </w:rPr>
        <w:t>CENA OFERTOWA</w:t>
      </w:r>
      <w:r w:rsidR="00541D9A" w:rsidRPr="00541D9A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Pr="00541D9A"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BE5E31" w:rsidRPr="00541D9A">
        <w:rPr>
          <w:rFonts w:ascii="Calibri" w:eastAsia="Calibri" w:hAnsi="Calibri" w:cs="Calibri"/>
          <w:snapToGrid w:val="0"/>
          <w:sz w:val="24"/>
          <w:szCs w:val="24"/>
        </w:rPr>
        <w:t xml:space="preserve"> …………………………………</w:t>
      </w:r>
      <w:r w:rsidR="00541D9A">
        <w:rPr>
          <w:rFonts w:ascii="Calibri" w:eastAsia="Calibri" w:hAnsi="Calibri" w:cs="Calibri"/>
          <w:snapToGrid w:val="0"/>
          <w:sz w:val="24"/>
          <w:szCs w:val="24"/>
        </w:rPr>
        <w:t>………………………………………</w:t>
      </w:r>
      <w:r w:rsidR="00BE5E31" w:rsidRPr="00541D9A">
        <w:rPr>
          <w:rFonts w:ascii="Calibri" w:eastAsia="Calibri" w:hAnsi="Calibri" w:cs="Calibri"/>
          <w:snapToGrid w:val="0"/>
          <w:sz w:val="24"/>
          <w:szCs w:val="24"/>
        </w:rPr>
        <w:t>……………. zł</w:t>
      </w:r>
    </w:p>
    <w:p w:rsidR="00BE5E31" w:rsidRDefault="00BE5E31" w:rsidP="00541D9A">
      <w:pPr>
        <w:tabs>
          <w:tab w:val="left" w:pos="1453"/>
        </w:tabs>
        <w:spacing w:after="0"/>
        <w:ind w:left="360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(słownie złotych</w:t>
      </w:r>
      <w:r w:rsidR="00792D2A">
        <w:rPr>
          <w:rFonts w:ascii="Calibri" w:eastAsia="Calibri" w:hAnsi="Calibri" w:cs="Calibri"/>
          <w:snapToGrid w:val="0"/>
          <w:sz w:val="24"/>
          <w:szCs w:val="24"/>
        </w:rPr>
        <w:t xml:space="preserve"> brutto</w:t>
      </w:r>
      <w:r>
        <w:rPr>
          <w:rFonts w:ascii="Calibri" w:eastAsia="Calibri" w:hAnsi="Calibri" w:cs="Calibri"/>
          <w:snapToGrid w:val="0"/>
          <w:sz w:val="24"/>
          <w:szCs w:val="24"/>
        </w:rPr>
        <w:t>: ..........................................................................</w:t>
      </w:r>
      <w:r w:rsidR="0045690D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</w:t>
      </w:r>
    </w:p>
    <w:p w:rsidR="00BE5E31" w:rsidRDefault="0045690D" w:rsidP="00BE5E31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...........................................................................................................................................)</w:t>
      </w:r>
    </w:p>
    <w:p w:rsidR="00792D2A" w:rsidRDefault="00BE5E31" w:rsidP="003529C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W tym podatek VAT według obo</w:t>
      </w:r>
      <w:r w:rsidR="003529C9">
        <w:rPr>
          <w:rFonts w:ascii="Calibri" w:eastAsia="Calibri" w:hAnsi="Calibri" w:cs="Calibri"/>
          <w:snapToGrid w:val="0"/>
          <w:sz w:val="24"/>
          <w:szCs w:val="24"/>
        </w:rPr>
        <w:t>wiązującej stawki .......... %.</w:t>
      </w:r>
    </w:p>
    <w:p w:rsidR="00D81BFA" w:rsidRDefault="00D81BFA" w:rsidP="00D81BFA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</w:p>
    <w:p w:rsidR="00D81BFA" w:rsidRDefault="00D81BFA" w:rsidP="00D81BFA">
      <w:pPr>
        <w:spacing w:after="0"/>
        <w:ind w:left="426" w:hanging="1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0D2FDB">
        <w:rPr>
          <w:rFonts w:ascii="Calibri" w:eastAsia="Calibri" w:hAnsi="Calibri" w:cs="Calibri"/>
          <w:b/>
          <w:snapToGrid w:val="0"/>
          <w:sz w:val="24"/>
          <w:szCs w:val="24"/>
        </w:rPr>
        <w:t xml:space="preserve">W załączeniu tabela zawierająca szczegółowy </w:t>
      </w:r>
      <w:r w:rsidR="008E05E6" w:rsidRPr="000D2FDB">
        <w:rPr>
          <w:rFonts w:ascii="Calibri" w:eastAsia="Calibri" w:hAnsi="Calibri" w:cs="Calibri"/>
          <w:b/>
          <w:snapToGrid w:val="0"/>
          <w:sz w:val="24"/>
          <w:szCs w:val="24"/>
        </w:rPr>
        <w:t>wykaz</w:t>
      </w:r>
      <w:r>
        <w:rPr>
          <w:rFonts w:ascii="Calibri" w:eastAsia="Calibri" w:hAnsi="Calibri" w:cs="Calibri"/>
          <w:snapToGrid w:val="0"/>
          <w:sz w:val="24"/>
          <w:szCs w:val="24"/>
        </w:rPr>
        <w:t xml:space="preserve"> (model/ nazwa/ producent/ rok produkcji) sprzętu niezbędnego do należytego funkcjonowania systemu.</w:t>
      </w:r>
    </w:p>
    <w:p w:rsidR="00046D0E" w:rsidRPr="001F3368" w:rsidRDefault="00046D0E" w:rsidP="00555ECA">
      <w:pPr>
        <w:spacing w:after="0"/>
        <w:ind w:left="425" w:firstLine="425"/>
        <w:rPr>
          <w:rFonts w:eastAsia="Calibri" w:cstheme="minorHAnsi"/>
          <w:snapToGrid w:val="0"/>
          <w:sz w:val="28"/>
          <w:szCs w:val="28"/>
        </w:rPr>
      </w:pPr>
    </w:p>
    <w:p w:rsidR="00B05B86" w:rsidRPr="00541D9A" w:rsidRDefault="00B05B86" w:rsidP="00B05B86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  <w:u w:val="single"/>
        </w:rPr>
      </w:pP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Kryterium </w:t>
      </w:r>
      <w:proofErr w:type="spellStart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pozacenowe</w:t>
      </w:r>
      <w:proofErr w:type="spellEnd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podlegające ocenie - Wydłużony okres gwarancji</w:t>
      </w:r>
    </w:p>
    <w:p w:rsidR="00B05B86" w:rsidRPr="00DD695D" w:rsidRDefault="00B05B86" w:rsidP="00B9020B">
      <w:pPr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Times New Roman"/>
        </w:rPr>
        <w:t>Oferuję następujący okres gwarancji ……………………………….</w:t>
      </w:r>
    </w:p>
    <w:p w:rsidR="00B05B86" w:rsidRPr="001F3368" w:rsidRDefault="00B05B86" w:rsidP="00B05B86">
      <w:pPr>
        <w:spacing w:after="0" w:line="24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B05B86" w:rsidRPr="00A74F2D" w:rsidRDefault="00B05B86" w:rsidP="00B05B86">
      <w:pPr>
        <w:spacing w:after="0" w:line="240" w:lineRule="auto"/>
        <w:ind w:left="708"/>
        <w:contextualSpacing/>
        <w:rPr>
          <w:rFonts w:eastAsia="Times New Roman" w:cstheme="minorHAnsi"/>
          <w:sz w:val="20"/>
          <w:szCs w:val="20"/>
          <w:highlight w:val="yellow"/>
        </w:rPr>
      </w:pPr>
      <w:r w:rsidRPr="00A74F2D">
        <w:rPr>
          <w:rFonts w:eastAsia="Times New Roman" w:cstheme="minorHAnsi"/>
          <w:sz w:val="20"/>
          <w:szCs w:val="20"/>
          <w:highlight w:val="yellow"/>
        </w:rPr>
        <w:t xml:space="preserve">Uwaga: </w:t>
      </w:r>
    </w:p>
    <w:p w:rsidR="00B05B86" w:rsidRPr="00415848" w:rsidRDefault="00B05B86" w:rsidP="00B05B86">
      <w:pPr>
        <w:spacing w:after="0" w:line="240" w:lineRule="auto"/>
        <w:ind w:left="708"/>
        <w:contextualSpacing/>
        <w:rPr>
          <w:rFonts w:eastAsiaTheme="minorHAnsi"/>
          <w:bCs/>
          <w:sz w:val="20"/>
          <w:szCs w:val="20"/>
          <w:lang w:eastAsia="en-US"/>
        </w:rPr>
      </w:pPr>
      <w:r w:rsidRPr="00A74F2D">
        <w:rPr>
          <w:rFonts w:eastAsia="Times New Roman" w:cstheme="minorHAnsi"/>
          <w:sz w:val="20"/>
          <w:szCs w:val="20"/>
          <w:highlight w:val="yellow"/>
        </w:rPr>
        <w:t xml:space="preserve">Opis sposobu przyznania punktów został określony w Rozdziale VIII pkt.  3 </w:t>
      </w:r>
      <w:proofErr w:type="spellStart"/>
      <w:r w:rsidRPr="00A74F2D">
        <w:rPr>
          <w:rFonts w:eastAsia="Times New Roman" w:cstheme="minorHAnsi"/>
          <w:sz w:val="20"/>
          <w:szCs w:val="20"/>
          <w:highlight w:val="yellow"/>
        </w:rPr>
        <w:t>siwz</w:t>
      </w:r>
      <w:proofErr w:type="spellEnd"/>
      <w:r w:rsidRPr="00A74F2D">
        <w:rPr>
          <w:rFonts w:eastAsia="Times New Roman" w:cstheme="minorHAnsi"/>
          <w:sz w:val="20"/>
          <w:szCs w:val="20"/>
          <w:highlight w:val="yellow"/>
        </w:rPr>
        <w:t>.</w:t>
      </w:r>
    </w:p>
    <w:p w:rsidR="00DD695D" w:rsidRPr="00541D9A" w:rsidRDefault="004B0F90" w:rsidP="00C56852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Calibri" w:hAnsi="Calibri" w:cs="Calibri"/>
          <w:snapToGrid w:val="0"/>
          <w:sz w:val="24"/>
          <w:szCs w:val="24"/>
          <w:u w:val="single"/>
        </w:rPr>
      </w:pP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Kryteri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um</w:t>
      </w:r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>pozacenowe</w:t>
      </w:r>
      <w:proofErr w:type="spellEnd"/>
      <w:r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podlegające ocenie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B05B86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="00BF7D1B" w:rsidRPr="00541D9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  <w:r w:rsidR="00B05B86">
        <w:rPr>
          <w:rFonts w:ascii="Calibri" w:eastAsia="Times New Roman" w:hAnsi="Calibri" w:cs="Calibri"/>
          <w:b/>
          <w:sz w:val="24"/>
          <w:szCs w:val="24"/>
          <w:u w:val="single"/>
        </w:rPr>
        <w:t>Termin wykonania</w:t>
      </w:r>
    </w:p>
    <w:p w:rsidR="00C2573F" w:rsidRDefault="00C2573F" w:rsidP="00B9020B">
      <w:pPr>
        <w:spacing w:after="0" w:line="240" w:lineRule="auto"/>
        <w:ind w:left="360"/>
        <w:jc w:val="both"/>
        <w:rPr>
          <w:rFonts w:eastAsia="Times New Roman"/>
        </w:rPr>
      </w:pPr>
    </w:p>
    <w:p w:rsidR="0090183E" w:rsidRPr="00DD695D" w:rsidRDefault="00A74F2D" w:rsidP="00B9020B">
      <w:pPr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Times New Roman"/>
        </w:rPr>
        <w:t xml:space="preserve">Oferuję następujący </w:t>
      </w:r>
      <w:r w:rsidR="00B05B86">
        <w:rPr>
          <w:rFonts w:eastAsia="Times New Roman"/>
        </w:rPr>
        <w:t>termin wykonania zamówienia</w:t>
      </w:r>
      <w:r>
        <w:rPr>
          <w:rFonts w:eastAsia="Times New Roman"/>
        </w:rPr>
        <w:t xml:space="preserve"> </w:t>
      </w:r>
      <w:r w:rsidRPr="00C2573F">
        <w:rPr>
          <w:rFonts w:eastAsia="Times New Roman"/>
          <w:b/>
        </w:rPr>
        <w:t>……………………………….</w:t>
      </w:r>
    </w:p>
    <w:p w:rsidR="0090183E" w:rsidRPr="001F3368" w:rsidRDefault="0090183E" w:rsidP="0090183E">
      <w:pPr>
        <w:spacing w:after="0" w:line="240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A74F2D" w:rsidRPr="00A74F2D" w:rsidRDefault="0090183E" w:rsidP="00A74F2D">
      <w:pPr>
        <w:spacing w:after="0" w:line="240" w:lineRule="auto"/>
        <w:ind w:left="708"/>
        <w:contextualSpacing/>
        <w:rPr>
          <w:rFonts w:eastAsia="Times New Roman" w:cstheme="minorHAnsi"/>
          <w:sz w:val="20"/>
          <w:szCs w:val="20"/>
          <w:highlight w:val="yellow"/>
        </w:rPr>
      </w:pPr>
      <w:r w:rsidRPr="00A74F2D">
        <w:rPr>
          <w:rFonts w:eastAsia="Times New Roman" w:cstheme="minorHAnsi"/>
          <w:sz w:val="20"/>
          <w:szCs w:val="20"/>
          <w:highlight w:val="yellow"/>
        </w:rPr>
        <w:t xml:space="preserve">Uwaga: </w:t>
      </w:r>
    </w:p>
    <w:p w:rsidR="0090183E" w:rsidRPr="00415848" w:rsidRDefault="00A74F2D" w:rsidP="00A74F2D">
      <w:pPr>
        <w:spacing w:after="0" w:line="240" w:lineRule="auto"/>
        <w:ind w:left="708"/>
        <w:contextualSpacing/>
        <w:rPr>
          <w:rFonts w:eastAsiaTheme="minorHAnsi"/>
          <w:bCs/>
          <w:sz w:val="20"/>
          <w:szCs w:val="20"/>
          <w:lang w:eastAsia="en-US"/>
        </w:rPr>
      </w:pPr>
      <w:r w:rsidRPr="00A74F2D">
        <w:rPr>
          <w:rFonts w:eastAsia="Times New Roman" w:cstheme="minorHAnsi"/>
          <w:sz w:val="20"/>
          <w:szCs w:val="20"/>
          <w:highlight w:val="yellow"/>
        </w:rPr>
        <w:t xml:space="preserve">Opis sposobu przyznania punktów został określony w Rozdziale VIII pkt.  </w:t>
      </w:r>
      <w:r w:rsidR="00EE0723">
        <w:rPr>
          <w:rFonts w:eastAsia="Times New Roman" w:cstheme="minorHAnsi"/>
          <w:sz w:val="20"/>
          <w:szCs w:val="20"/>
          <w:highlight w:val="yellow"/>
        </w:rPr>
        <w:t>4</w:t>
      </w:r>
      <w:r w:rsidRPr="00A74F2D">
        <w:rPr>
          <w:rFonts w:eastAsia="Times New Roman" w:cstheme="minorHAnsi"/>
          <w:sz w:val="20"/>
          <w:szCs w:val="20"/>
          <w:highlight w:val="yellow"/>
        </w:rPr>
        <w:t xml:space="preserve"> </w:t>
      </w:r>
      <w:proofErr w:type="spellStart"/>
      <w:r w:rsidRPr="00A74F2D">
        <w:rPr>
          <w:rFonts w:eastAsia="Times New Roman" w:cstheme="minorHAnsi"/>
          <w:sz w:val="20"/>
          <w:szCs w:val="20"/>
          <w:highlight w:val="yellow"/>
        </w:rPr>
        <w:t>siwz</w:t>
      </w:r>
      <w:proofErr w:type="spellEnd"/>
      <w:r w:rsidRPr="00A74F2D">
        <w:rPr>
          <w:rFonts w:eastAsia="Times New Roman" w:cstheme="minorHAnsi"/>
          <w:sz w:val="20"/>
          <w:szCs w:val="20"/>
          <w:highlight w:val="yellow"/>
        </w:rPr>
        <w:t>.</w:t>
      </w:r>
    </w:p>
    <w:p w:rsidR="00555ECA" w:rsidRPr="00415848" w:rsidRDefault="00555ECA" w:rsidP="0090183E">
      <w:pPr>
        <w:spacing w:after="0" w:line="240" w:lineRule="auto"/>
        <w:ind w:left="360"/>
        <w:contextualSpacing/>
        <w:jc w:val="center"/>
        <w:rPr>
          <w:rFonts w:eastAsia="Calibri" w:cstheme="minorHAnsi"/>
          <w:snapToGrid w:val="0"/>
          <w:sz w:val="20"/>
          <w:szCs w:val="20"/>
        </w:rPr>
      </w:pPr>
    </w:p>
    <w:p w:rsidR="0090183E" w:rsidRPr="00463CE0" w:rsidRDefault="0090183E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zamówienie zrealizuję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(em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y) w terminie maksymalnie </w:t>
      </w:r>
      <w:r w:rsidR="00555ECA" w:rsidRPr="00463CE0">
        <w:rPr>
          <w:rFonts w:ascii="Calibri" w:eastAsia="Times New Roman" w:hAnsi="Calibri" w:cs="Calibri"/>
          <w:sz w:val="24"/>
          <w:szCs w:val="24"/>
        </w:rPr>
        <w:t xml:space="preserve">do </w:t>
      </w:r>
      <w:r w:rsidR="002F6C78" w:rsidRPr="00463CE0">
        <w:rPr>
          <w:rFonts w:ascii="Calibri" w:eastAsia="Times New Roman" w:hAnsi="Calibri" w:cs="Calibri"/>
          <w:sz w:val="24"/>
          <w:szCs w:val="24"/>
        </w:rPr>
        <w:t>4 tygodni</w:t>
      </w:r>
      <w:r w:rsidR="00F40A3E" w:rsidRPr="00463CE0">
        <w:rPr>
          <w:rFonts w:ascii="Calibri" w:eastAsia="Times New Roman" w:hAnsi="Calibri" w:cs="Calibri"/>
          <w:sz w:val="24"/>
          <w:szCs w:val="24"/>
        </w:rPr>
        <w:t xml:space="preserve"> </w:t>
      </w:r>
      <w:r w:rsidR="00555ECA" w:rsidRPr="00463CE0">
        <w:rPr>
          <w:rFonts w:ascii="Calibri" w:eastAsia="Times New Roman" w:hAnsi="Calibri" w:cs="Calibri"/>
          <w:sz w:val="24"/>
          <w:szCs w:val="24"/>
        </w:rPr>
        <w:t xml:space="preserve">od daty </w:t>
      </w:r>
      <w:r w:rsidR="00F40A3E" w:rsidRPr="00463CE0">
        <w:rPr>
          <w:rFonts w:ascii="Calibri" w:eastAsia="Times New Roman" w:hAnsi="Calibri" w:cs="Calibri"/>
          <w:sz w:val="24"/>
          <w:szCs w:val="24"/>
        </w:rPr>
        <w:t xml:space="preserve">zawarcia </w:t>
      </w:r>
      <w:r w:rsidR="00555ECA" w:rsidRPr="00463CE0">
        <w:rPr>
          <w:rFonts w:ascii="Calibri" w:eastAsia="Times New Roman" w:hAnsi="Calibri" w:cs="Calibri"/>
          <w:sz w:val="24"/>
          <w:szCs w:val="24"/>
        </w:rPr>
        <w:t>umowy.</w:t>
      </w:r>
    </w:p>
    <w:p w:rsidR="008C2D97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Oświadczam, że oferowan</w:t>
      </w:r>
      <w:r w:rsidR="00395B4B" w:rsidRPr="00463CE0">
        <w:rPr>
          <w:rFonts w:ascii="Calibri" w:eastAsia="Times New Roman" w:hAnsi="Calibri" w:cs="Calibri"/>
          <w:sz w:val="24"/>
          <w:szCs w:val="24"/>
        </w:rPr>
        <w:t xml:space="preserve">e urządzenie spełnia </w:t>
      </w:r>
      <w:r w:rsidRPr="00463CE0">
        <w:rPr>
          <w:rFonts w:ascii="Calibri" w:eastAsia="Times New Roman" w:hAnsi="Calibri" w:cs="Calibri"/>
          <w:sz w:val="24"/>
          <w:szCs w:val="24"/>
        </w:rPr>
        <w:t xml:space="preserve">wszystkie </w:t>
      </w:r>
      <w:r w:rsidR="00395B4B" w:rsidRPr="00463CE0">
        <w:rPr>
          <w:rFonts w:ascii="Calibri" w:eastAsia="Times New Roman" w:hAnsi="Calibri" w:cs="Calibri"/>
          <w:sz w:val="24"/>
          <w:szCs w:val="24"/>
        </w:rPr>
        <w:t xml:space="preserve">minimalne </w:t>
      </w:r>
      <w:r w:rsidRPr="00463CE0">
        <w:rPr>
          <w:rFonts w:ascii="Calibri" w:eastAsia="Times New Roman" w:hAnsi="Calibri" w:cs="Calibri"/>
          <w:sz w:val="24"/>
          <w:szCs w:val="24"/>
        </w:rPr>
        <w:t xml:space="preserve">wymagania Zamawiającego określone w 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>.</w:t>
      </w:r>
    </w:p>
    <w:p w:rsidR="00BE5E31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Podwykonawcy:</w:t>
      </w:r>
    </w:p>
    <w:p w:rsidR="00BE5E31" w:rsidRPr="001F3368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</w:rPr>
      </w:pPr>
      <w:r w:rsidRPr="001F3368">
        <w:rPr>
          <w:rFonts w:ascii="Calibri" w:eastAsia="Times New Roman" w:hAnsi="Calibri" w:cs="Times New Roman"/>
          <w:bCs/>
          <w:sz w:val="24"/>
          <w:szCs w:val="24"/>
        </w:rPr>
        <w:tab/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O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 xml:space="preserve">wiadczam(my), 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ż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e powierz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(my) do wykonania następującym podwykonawcom nast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puj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ą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ce cz</w:t>
      </w:r>
      <w:r w:rsidRPr="001F3368">
        <w:rPr>
          <w:rFonts w:ascii="Calibri" w:eastAsia="Times New Roman" w:hAnsi="Calibri" w:cs="Times New Roman"/>
          <w:spacing w:val="-2"/>
          <w:sz w:val="24"/>
          <w:szCs w:val="24"/>
        </w:rPr>
        <w:t>ęś</w:t>
      </w:r>
      <w:r w:rsidRPr="001F3368">
        <w:rPr>
          <w:rFonts w:ascii="Calibri" w:eastAsia="Times New Roman" w:hAnsi="Calibri" w:cs="Times New Roman"/>
          <w:bCs/>
          <w:spacing w:val="-2"/>
          <w:sz w:val="24"/>
          <w:szCs w:val="24"/>
        </w:rPr>
        <w:t>ci zamówienia:</w:t>
      </w:r>
      <w:r w:rsidRPr="001F3368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584"/>
        <w:gridCol w:w="4071"/>
      </w:tblGrid>
      <w:tr w:rsidR="00BE5E31" w:rsidTr="00BE5E31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BE5E31" w:rsidTr="00BE5E31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  <w:tr w:rsidR="00BE5E31" w:rsidTr="00BE5E31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E31" w:rsidRDefault="00BE5E3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6"/>
          <w:szCs w:val="16"/>
        </w:rPr>
      </w:pPr>
      <w:r>
        <w:rPr>
          <w:rFonts w:ascii="Calibri" w:eastAsia="Times New Roman" w:hAnsi="Calibri" w:cs="Times New Roman"/>
          <w:spacing w:val="-1"/>
          <w:sz w:val="16"/>
          <w:szCs w:val="16"/>
          <w:highlight w:val="yellow"/>
        </w:rPr>
        <w:t>należy wypełnić, jeżeli wykonawca przewiduje udział podwykonawców</w:t>
      </w:r>
    </w:p>
    <w:p w:rsidR="00FE259D" w:rsidRDefault="00FE259D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</w:rPr>
      </w:pPr>
    </w:p>
    <w:p w:rsidR="00FE259D" w:rsidRDefault="00FE259D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</w:rPr>
      </w:pPr>
    </w:p>
    <w:p w:rsidR="00BE5E31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jestem(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śmy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>) związany(ni) niniejszą ofertą przez okres 30 dni od upływu terminu składania ofert.</w:t>
      </w:r>
    </w:p>
    <w:p w:rsidR="004A2E49" w:rsidRPr="00463CE0" w:rsidRDefault="004A2E49" w:rsidP="004A2E49">
      <w:pPr>
        <w:pStyle w:val="Akapitzlist"/>
        <w:spacing w:after="0"/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BE5E31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Oświadczam(y), że w razie wybrania mojej(naszej) oferty zobowiązuję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(em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y) się do podpisania umowy na warunkach zawartych we wzorze umowy dołączonym do </w:t>
      </w:r>
      <w:proofErr w:type="spellStart"/>
      <w:r w:rsidRPr="00463CE0">
        <w:rPr>
          <w:rFonts w:ascii="Calibri" w:eastAsia="Times New Roman" w:hAnsi="Calibri" w:cs="Calibri"/>
          <w:sz w:val="24"/>
          <w:szCs w:val="24"/>
        </w:rPr>
        <w:t>siwz</w:t>
      </w:r>
      <w:proofErr w:type="spellEnd"/>
      <w:r w:rsidRPr="00463CE0">
        <w:rPr>
          <w:rFonts w:ascii="Calibri" w:eastAsia="Times New Roman" w:hAnsi="Calibri" w:cs="Calibri"/>
          <w:sz w:val="24"/>
          <w:szCs w:val="24"/>
        </w:rPr>
        <w:t xml:space="preserve"> oraz w miejscu i terminie określonym przez zamawiającego.</w:t>
      </w:r>
    </w:p>
    <w:p w:rsidR="004A2E49" w:rsidRPr="004A2E49" w:rsidRDefault="004A2E49" w:rsidP="004A2E49">
      <w:pPr>
        <w:pStyle w:val="Akapitzlist"/>
        <w:rPr>
          <w:rFonts w:ascii="Calibri" w:eastAsia="Times New Roman" w:hAnsi="Calibri" w:cs="Calibri"/>
          <w:sz w:val="24"/>
          <w:szCs w:val="24"/>
        </w:rPr>
      </w:pPr>
    </w:p>
    <w:p w:rsidR="00BE5E31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lastRenderedPageBreak/>
        <w:t>Wyrażam(y) zgodę na otrzymanie zapłaty w ciągu 30 dni od daty doręczenia Zamawiającemu prawidłowo wystawionej faktury</w:t>
      </w:r>
      <w:r w:rsidR="006D0A28" w:rsidRPr="00463CE0">
        <w:rPr>
          <w:rFonts w:ascii="Calibri" w:eastAsia="Times New Roman" w:hAnsi="Calibri" w:cs="Calibri"/>
          <w:sz w:val="24"/>
          <w:szCs w:val="24"/>
        </w:rPr>
        <w:t>, zgodnie z postanowieniami wzoru umowy.</w:t>
      </w:r>
    </w:p>
    <w:p w:rsidR="004A2E49" w:rsidRPr="004A2E49" w:rsidRDefault="004A2E49" w:rsidP="004A2E49">
      <w:pPr>
        <w:pStyle w:val="Akapitzlist"/>
        <w:rPr>
          <w:rFonts w:ascii="Calibri" w:eastAsia="Times New Roman" w:hAnsi="Calibri" w:cs="Calibri"/>
          <w:sz w:val="24"/>
          <w:szCs w:val="24"/>
        </w:rPr>
      </w:pPr>
    </w:p>
    <w:p w:rsidR="00BE5E31" w:rsidRPr="00463CE0" w:rsidRDefault="00BE5E31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Calibri"/>
          <w:sz w:val="24"/>
          <w:szCs w:val="24"/>
        </w:rPr>
      </w:pPr>
      <w:r w:rsidRPr="00463CE0">
        <w:rPr>
          <w:rFonts w:ascii="Calibri" w:eastAsia="Times New Roman" w:hAnsi="Calibri" w:cs="Calibri"/>
          <w:sz w:val="24"/>
          <w:szCs w:val="24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415848" w:rsidRDefault="00415848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</w:t>
      </w:r>
      <w:r w:rsidR="00FE259D"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......................................................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spacing w:val="-1"/>
          <w:sz w:val="24"/>
          <w:szCs w:val="24"/>
        </w:rPr>
        <w:t>W przypadku gdy oferta, zawiera tajemnicę przedsiębiorstwa dołączam do niej szczegółowe uzasadnienie,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iż zastrzeżone informacje stanowią tajemnicę przedsiębiorstwa.</w:t>
      </w:r>
    </w:p>
    <w:p w:rsidR="00395B4B" w:rsidRDefault="00395B4B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Oświadczam, że jesteśmy:</w:t>
      </w:r>
    </w:p>
    <w:p w:rsidR="00326128" w:rsidRPr="00395B4B" w:rsidRDefault="00326128" w:rsidP="00326128">
      <w:pPr>
        <w:pStyle w:val="Akapitzlist"/>
        <w:spacing w:after="0"/>
        <w:ind w:left="360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</w:p>
    <w:p w:rsidR="00395B4B" w:rsidRPr="00395B4B" w:rsidRDefault="00395B4B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proofErr w:type="spellStart"/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>mikroprzedsiębiorstwem</w:t>
      </w:r>
      <w:proofErr w:type="spellEnd"/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 xml:space="preserve"> bądź małym lub średnim przedsiębiorstwem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* </w:t>
      </w:r>
    </w:p>
    <w:p w:rsidR="00395B4B" w:rsidRPr="00395B4B" w:rsidRDefault="00395B4B" w:rsidP="00395B4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eastAsia="Times New Roman" w:cstheme="minorHAnsi"/>
          <w:b/>
          <w:sz w:val="24"/>
          <w:szCs w:val="24"/>
        </w:rPr>
        <w:sym w:font="Wingdings" w:char="F0A8"/>
      </w:r>
      <w:r w:rsidRPr="00395B4B">
        <w:rPr>
          <w:rFonts w:eastAsia="Times New Roman" w:cstheme="minorHAnsi"/>
          <w:b/>
          <w:sz w:val="24"/>
          <w:szCs w:val="24"/>
        </w:rPr>
        <w:t xml:space="preserve">  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u w:val="single"/>
          <w:lang w:eastAsia="en-US"/>
        </w:rPr>
        <w:t>dużym przedsiębiorstwem</w:t>
      </w: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 xml:space="preserve"> *</w:t>
      </w:r>
    </w:p>
    <w:p w:rsidR="00395B4B" w:rsidRPr="00395B4B" w:rsidRDefault="00395B4B" w:rsidP="00395B4B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*w rozumieniu Ustawa z dnia 6 marca 2018 r. - Prawo przedsiębiorców (</w:t>
      </w:r>
      <w:proofErr w:type="spellStart"/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Dz.U</w:t>
      </w:r>
      <w:proofErr w:type="spellEnd"/>
      <w:r w:rsidRPr="00395B4B">
        <w:rPr>
          <w:rFonts w:ascii="Calibri" w:eastAsiaTheme="minorHAnsi" w:hAnsi="Calibri"/>
          <w:bCs/>
          <w:spacing w:val="-1"/>
          <w:sz w:val="24"/>
          <w:szCs w:val="24"/>
          <w:lang w:eastAsia="en-US"/>
        </w:rPr>
        <w:t>. z 2018 poz. 646)</w:t>
      </w:r>
    </w:p>
    <w:p w:rsidR="00395B4B" w:rsidRDefault="00395B4B" w:rsidP="00395B4B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eastAsiaTheme="minorHAnsi" w:hAnsi="Calibri"/>
          <w:bCs/>
          <w:spacing w:val="-1"/>
          <w:sz w:val="18"/>
          <w:szCs w:val="18"/>
          <w:lang w:eastAsia="en-US"/>
        </w:rPr>
      </w:pPr>
      <w:r w:rsidRPr="00395B4B">
        <w:rPr>
          <w:rFonts w:ascii="Calibri" w:eastAsiaTheme="minorHAnsi" w:hAnsi="Calibri"/>
          <w:bCs/>
          <w:spacing w:val="-1"/>
          <w:sz w:val="18"/>
          <w:szCs w:val="18"/>
          <w:lang w:eastAsia="en-US"/>
        </w:rPr>
        <w:t>W przypadku składania oferty wspólnej ww. oświadczenie składa każdy z wykonawców we własnym imieniu</w:t>
      </w:r>
    </w:p>
    <w:p w:rsidR="00450CA5" w:rsidRDefault="00450CA5" w:rsidP="00463CE0">
      <w:pPr>
        <w:pStyle w:val="Akapitzlist"/>
        <w:numPr>
          <w:ilvl w:val="0"/>
          <w:numId w:val="36"/>
        </w:numPr>
        <w:spacing w:after="0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E97AA2" w:rsidRDefault="00E97AA2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9936F3" w:rsidRDefault="009936F3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:rsidR="00BE5E31" w:rsidRDefault="00BE5E31" w:rsidP="00BE5E3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BE5E31" w:rsidRDefault="00BE5E31" w:rsidP="00FE25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:rsidR="00EF0F56" w:rsidRDefault="00EF0F56">
      <w:pPr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br w:type="page"/>
      </w:r>
    </w:p>
    <w:p w:rsidR="0015627B" w:rsidRDefault="0015627B" w:rsidP="0015627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lastRenderedPageBreak/>
        <w:t>Wykonawca:</w:t>
      </w:r>
    </w:p>
    <w:p w:rsidR="0015627B" w:rsidRDefault="0015627B" w:rsidP="0015627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</w:p>
    <w:p w:rsidR="0015627B" w:rsidRDefault="0015627B" w:rsidP="0015627B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15627B" w:rsidRDefault="0015627B" w:rsidP="0015627B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15627B" w:rsidRDefault="0015627B" w:rsidP="0015627B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15627B" w:rsidRPr="00046D0E" w:rsidRDefault="0015627B" w:rsidP="0015627B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046D0E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046D0E">
        <w:rPr>
          <w:rFonts w:ascii="Calibri" w:eastAsia="Times New Roman" w:hAnsi="Calibri" w:cs="Times New Roman"/>
          <w:sz w:val="16"/>
          <w:szCs w:val="16"/>
        </w:rPr>
        <w:tab/>
      </w:r>
      <w:r w:rsidRPr="00046D0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046D0E">
        <w:rPr>
          <w:rFonts w:ascii="Calibri" w:eastAsia="Times New Roman" w:hAnsi="Calibri" w:cs="Times New Roman"/>
          <w:spacing w:val="-1"/>
          <w:sz w:val="18"/>
          <w:szCs w:val="18"/>
        </w:rPr>
        <w:t>………………………………………………</w:t>
      </w:r>
      <w:r w:rsidRPr="00046D0E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</w:p>
    <w:p w:rsidR="0015627B" w:rsidRPr="00046D0E" w:rsidRDefault="0015627B" w:rsidP="0015627B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046D0E">
        <w:rPr>
          <w:rFonts w:ascii="Calibri" w:eastAsia="Times New Roman" w:hAnsi="Calibri" w:cs="Times New Roman"/>
          <w:sz w:val="24"/>
          <w:szCs w:val="24"/>
        </w:rPr>
        <w:t xml:space="preserve">e-mail  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………………………….…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</w:t>
      </w:r>
      <w:r w:rsidRPr="00046D0E">
        <w:rPr>
          <w:rFonts w:ascii="Calibri" w:eastAsia="Times New Roman" w:hAnsi="Calibri" w:cs="Times New Roman"/>
          <w:sz w:val="16"/>
          <w:szCs w:val="16"/>
        </w:rPr>
        <w:t>…………….</w:t>
      </w:r>
    </w:p>
    <w:p w:rsidR="005A3504" w:rsidRDefault="005A3504" w:rsidP="003A392F">
      <w:pPr>
        <w:jc w:val="center"/>
        <w:rPr>
          <w:b/>
          <w:sz w:val="24"/>
          <w:szCs w:val="24"/>
        </w:rPr>
      </w:pPr>
    </w:p>
    <w:p w:rsidR="00EF0F56" w:rsidRPr="009962E6" w:rsidRDefault="003A392F" w:rsidP="003A392F">
      <w:pPr>
        <w:jc w:val="center"/>
        <w:rPr>
          <w:b/>
          <w:sz w:val="24"/>
          <w:szCs w:val="24"/>
        </w:rPr>
      </w:pPr>
      <w:r w:rsidRPr="009962E6">
        <w:rPr>
          <w:b/>
          <w:sz w:val="24"/>
          <w:szCs w:val="24"/>
        </w:rPr>
        <w:t>Szczegółowy wykaz</w:t>
      </w:r>
      <w:r w:rsidR="00EF0F56" w:rsidRPr="009962E6">
        <w:rPr>
          <w:b/>
          <w:sz w:val="24"/>
          <w:szCs w:val="24"/>
        </w:rPr>
        <w:t xml:space="preserve"> </w:t>
      </w:r>
      <w:r w:rsidRPr="009962E6">
        <w:rPr>
          <w:rFonts w:ascii="Calibri" w:eastAsia="Calibri" w:hAnsi="Calibri" w:cs="Calibri"/>
          <w:b/>
          <w:snapToGrid w:val="0"/>
          <w:sz w:val="24"/>
          <w:szCs w:val="24"/>
          <w:u w:val="single"/>
        </w:rPr>
        <w:t>(model/ nazwa/ producent/ rok produkcji)</w:t>
      </w:r>
      <w:r w:rsidRPr="009962E6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EF0F56" w:rsidRPr="009962E6">
        <w:rPr>
          <w:b/>
          <w:sz w:val="24"/>
          <w:szCs w:val="24"/>
        </w:rPr>
        <w:t xml:space="preserve">zestawu komputerowego umożliwiającego przeprowadzanie interaktywnych sesji </w:t>
      </w:r>
      <w:proofErr w:type="spellStart"/>
      <w:r w:rsidR="00EF0F56" w:rsidRPr="009962E6">
        <w:rPr>
          <w:b/>
          <w:sz w:val="24"/>
          <w:szCs w:val="24"/>
        </w:rPr>
        <w:t>telemedycznych</w:t>
      </w:r>
      <w:proofErr w:type="spellEnd"/>
      <w:r w:rsidR="00EF0F56" w:rsidRPr="009962E6">
        <w:rPr>
          <w:b/>
          <w:sz w:val="24"/>
          <w:szCs w:val="24"/>
        </w:rPr>
        <w:t xml:space="preserve"> z sali operacyjnej do sali wykładowej w Centrum Symulacji Medycznych Szczecinie oraz nagrywanie </w:t>
      </w:r>
      <w:r w:rsidR="00EF0F56" w:rsidRPr="009962E6">
        <w:rPr>
          <w:b/>
          <w:sz w:val="24"/>
          <w:szCs w:val="24"/>
        </w:rPr>
        <w:br/>
        <w:t xml:space="preserve">i </w:t>
      </w:r>
      <w:proofErr w:type="spellStart"/>
      <w:r w:rsidR="00EF0F56" w:rsidRPr="009962E6">
        <w:rPr>
          <w:b/>
          <w:sz w:val="24"/>
          <w:szCs w:val="24"/>
        </w:rPr>
        <w:t>streaming</w:t>
      </w:r>
      <w:proofErr w:type="spellEnd"/>
      <w:r w:rsidR="00EF0F56" w:rsidRPr="009962E6">
        <w:rPr>
          <w:b/>
          <w:sz w:val="24"/>
          <w:szCs w:val="24"/>
        </w:rPr>
        <w:t xml:space="preserve"> internetowy sesji </w:t>
      </w:r>
      <w:proofErr w:type="spellStart"/>
      <w:r w:rsidR="00EF0F56" w:rsidRPr="009962E6">
        <w:rPr>
          <w:b/>
          <w:sz w:val="24"/>
          <w:szCs w:val="24"/>
        </w:rPr>
        <w:t>telemedycznych</w:t>
      </w:r>
      <w:proofErr w:type="spellEnd"/>
      <w:r w:rsidR="00EF0F56" w:rsidRPr="009962E6">
        <w:rPr>
          <w:b/>
          <w:sz w:val="24"/>
          <w:szCs w:val="24"/>
        </w:rPr>
        <w:t>.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1281"/>
        <w:gridCol w:w="5954"/>
        <w:gridCol w:w="2977"/>
      </w:tblGrid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E6182F">
            <w:pPr>
              <w:spacing w:after="0"/>
              <w:jc w:val="center"/>
              <w:rPr>
                <w:b/>
              </w:rPr>
            </w:pPr>
            <w:r w:rsidRPr="00E6182F">
              <w:rPr>
                <w:b/>
              </w:rPr>
              <w:t>Nr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E6182F">
            <w:pPr>
              <w:spacing w:after="0"/>
              <w:jc w:val="center"/>
              <w:rPr>
                <w:b/>
              </w:rPr>
            </w:pPr>
            <w:r w:rsidRPr="00E6182F">
              <w:rPr>
                <w:b/>
              </w:rPr>
              <w:t>Nazwa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E6182F">
            <w:pPr>
              <w:spacing w:after="0"/>
              <w:jc w:val="center"/>
              <w:rPr>
                <w:b/>
              </w:rPr>
            </w:pPr>
            <w:r w:rsidRPr="00E6182F">
              <w:rPr>
                <w:b/>
              </w:rPr>
              <w:t>Opis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E6182F">
            <w:pPr>
              <w:spacing w:after="0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E6182F">
              <w:rPr>
                <w:rFonts w:ascii="Calibri" w:eastAsia="Calibri" w:hAnsi="Calibri" w:cs="Calibri"/>
                <w:b/>
                <w:snapToGrid w:val="0"/>
              </w:rPr>
              <w:t>Oferowany</w:t>
            </w:r>
          </w:p>
          <w:p w:rsidR="00E6182F" w:rsidRPr="00E6182F" w:rsidRDefault="00E6182F" w:rsidP="00E6182F">
            <w:pPr>
              <w:spacing w:after="0"/>
              <w:jc w:val="center"/>
              <w:rPr>
                <w:rFonts w:ascii="Calibri" w:eastAsia="Calibri" w:hAnsi="Calibri" w:cs="Calibri"/>
                <w:b/>
                <w:snapToGrid w:val="0"/>
              </w:rPr>
            </w:pPr>
            <w:r w:rsidRPr="00E6182F">
              <w:rPr>
                <w:rFonts w:ascii="Calibri" w:eastAsia="Calibri" w:hAnsi="Calibri" w:cs="Calibri"/>
                <w:b/>
                <w:snapToGrid w:val="0"/>
              </w:rPr>
              <w:t>model/ nazwa/ producent/</w:t>
            </w:r>
          </w:p>
          <w:p w:rsidR="00E6182F" w:rsidRPr="00E6182F" w:rsidRDefault="00E6182F" w:rsidP="00E6182F">
            <w:pPr>
              <w:spacing w:after="0"/>
              <w:jc w:val="center"/>
              <w:rPr>
                <w:b/>
              </w:rPr>
            </w:pPr>
            <w:r w:rsidRPr="00E6182F">
              <w:rPr>
                <w:rFonts w:ascii="Calibri" w:eastAsia="Calibri" w:hAnsi="Calibri" w:cs="Calibri"/>
                <w:b/>
                <w:snapToGrid w:val="0"/>
              </w:rPr>
              <w:t>rok produkcji</w:t>
            </w: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t>1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Wózek medyczny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spacing w:after="0"/>
              <w:jc w:val="both"/>
            </w:pPr>
            <w:r w:rsidRPr="00E6182F">
              <w:t xml:space="preserve">Wózek medyczny z przestrzenią do instalacji urządzeń w standardzie </w:t>
            </w:r>
            <w:proofErr w:type="spellStart"/>
            <w:r w:rsidRPr="00E6182F">
              <w:t>rack</w:t>
            </w:r>
            <w:proofErr w:type="spellEnd"/>
            <w:r w:rsidRPr="00E6182F">
              <w:t xml:space="preserve"> 19”.</w:t>
            </w:r>
          </w:p>
          <w:p w:rsidR="00E6182F" w:rsidRPr="00E6182F" w:rsidRDefault="00E6182F" w:rsidP="002C1415">
            <w:pPr>
              <w:spacing w:after="0"/>
              <w:jc w:val="both"/>
            </w:pPr>
            <w:r w:rsidRPr="00E6182F">
              <w:t>Ma integrować elementy od 2 do 10 niniejszej tabeli i umożliwiać przenoszenie zestawu między salami operacyjnymi.</w:t>
            </w:r>
          </w:p>
          <w:p w:rsidR="00E6182F" w:rsidRPr="00E6182F" w:rsidRDefault="00E6182F" w:rsidP="002C1415">
            <w:pPr>
              <w:widowControl w:val="0"/>
              <w:spacing w:after="0"/>
            </w:pPr>
            <w:r w:rsidRPr="00E6182F">
              <w:rPr>
                <w:rFonts w:cs="Calibri"/>
              </w:rPr>
              <w:t xml:space="preserve">Wózek należy dostarczyć z wymaganym okablowaniem integrującym elementy </w:t>
            </w:r>
            <w:proofErr w:type="spellStart"/>
            <w:r w:rsidRPr="00E6182F">
              <w:rPr>
                <w:rFonts w:cs="Calibri"/>
              </w:rPr>
              <w:t>racka</w:t>
            </w:r>
            <w:proofErr w:type="spellEnd"/>
            <w:r w:rsidRPr="00E6182F">
              <w:rPr>
                <w:rFonts w:cs="Calibri"/>
              </w:rPr>
              <w:t xml:space="preserve"> oraz umożliwiającym jego podłączenie na sali operacyjnej. Przewody do urządzeń medycznych w pobliżu pacjenta powinny posiadać separację galwaniczną.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  <w:jc w:val="both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t>2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 xml:space="preserve">Komputer z oprogramowaniem </w:t>
            </w:r>
            <w:proofErr w:type="spellStart"/>
            <w:r w:rsidRPr="00E6182F">
              <w:t>telemedycznym</w:t>
            </w:r>
            <w:proofErr w:type="spellEnd"/>
            <w:r w:rsidRPr="00E6182F">
              <w:t xml:space="preserve"> dla sali operacyjnej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spacing w:after="0"/>
            </w:pPr>
            <w:r w:rsidRPr="00E6182F">
              <w:t xml:space="preserve">Komputer z zainstalowanym oprogramowaniem </w:t>
            </w:r>
            <w:proofErr w:type="spellStart"/>
            <w:r w:rsidRPr="00E6182F">
              <w:t>telemedycznym</w:t>
            </w:r>
            <w:proofErr w:type="spellEnd"/>
            <w:r w:rsidRPr="00E6182F">
              <w:t>, posiadający:</w:t>
            </w:r>
            <w:r w:rsidRPr="00E6182F">
              <w:br/>
              <w:t xml:space="preserve">Możliwość podłączenia i pracy ze wszystkimi elementami od 3 do 7 opisanych w niniejszej tabeli oraz instalacja wewnątrz przestrzeni </w:t>
            </w:r>
            <w:proofErr w:type="spellStart"/>
            <w:r w:rsidRPr="00E6182F">
              <w:t>rack</w:t>
            </w:r>
            <w:proofErr w:type="spellEnd"/>
            <w:r w:rsidRPr="00E6182F">
              <w:t xml:space="preserve"> 19” wózka z pozycji 1.</w:t>
            </w:r>
            <w:r w:rsidRPr="00E6182F">
              <w:br/>
              <w:t xml:space="preserve">Wydajność pozwalającą na równoczesne kodowanie przynajmniej 2 obrazów wideo w czasie rzeczywistym i dekodowanie przynajmniej 4 obrazów wideo w czasie rzeczywistym. </w:t>
            </w:r>
            <w:r w:rsidRPr="00E6182F">
              <w:br/>
              <w:t>Rozdzielczość nagrania przynajmniej 1920x1080 pikseli.</w:t>
            </w:r>
            <w:r w:rsidRPr="00E6182F">
              <w:br/>
            </w:r>
            <w:r w:rsidRPr="00E6182F">
              <w:lastRenderedPageBreak/>
              <w:t xml:space="preserve">W pełni sterowany za pomocą monitora dotykowego opisanego w pozycji 3 niniejszej tabeli (możliwość nawiązania i zakończenia sesji </w:t>
            </w:r>
            <w:proofErr w:type="spellStart"/>
            <w:r w:rsidRPr="00E6182F">
              <w:t>telemedycznej</w:t>
            </w:r>
            <w:proofErr w:type="spellEnd"/>
            <w:r w:rsidRPr="00E6182F">
              <w:t xml:space="preserve">, zmiany układu okien wideo, zatrzymania obrazu wideo zdalnego i lokalnego oraz rysowania na obrazie zdalnym i lokalnym). </w:t>
            </w:r>
            <w:r w:rsidRPr="00E6182F">
              <w:br/>
              <w:t xml:space="preserve">Komputer musi posiadać możliwość podłączenia przynajmniej 1 bezprzewodowego mikrofonu nagłownego za pomocą symetrycznego audio w standardzie XLR oraz wyprowadzenie audio na zewnętrzne głośniki. </w:t>
            </w:r>
            <w:r w:rsidRPr="00E6182F">
              <w:br/>
              <w:t>Komputer należy dostarczyć z okablowaniem i konwerterami wideo, umożliwiającymi podłączenie następującego medycznego sprzętu wideo znajdującego się na sali operacyjnej:</w:t>
            </w:r>
          </w:p>
          <w:p w:rsidR="00E6182F" w:rsidRPr="00E6182F" w:rsidRDefault="00E6182F" w:rsidP="00EF0F56">
            <w:pPr>
              <w:pStyle w:val="Akapitzlist"/>
              <w:numPr>
                <w:ilvl w:val="0"/>
                <w:numId w:val="37"/>
              </w:numPr>
              <w:spacing w:after="0"/>
            </w:pPr>
            <w:r w:rsidRPr="00E6182F">
              <w:t xml:space="preserve">Kamera lampowa </w:t>
            </w:r>
            <w:proofErr w:type="spellStart"/>
            <w:r w:rsidRPr="00E6182F">
              <w:t>Berchtold</w:t>
            </w:r>
            <w:proofErr w:type="spellEnd"/>
            <w:r w:rsidRPr="00E6182F">
              <w:t xml:space="preserve"> – sygnał S-VIDEO</w:t>
            </w:r>
          </w:p>
          <w:p w:rsidR="00E6182F" w:rsidRPr="00E6182F" w:rsidRDefault="00E6182F" w:rsidP="00EF0F56">
            <w:pPr>
              <w:pStyle w:val="Akapitzlist"/>
              <w:numPr>
                <w:ilvl w:val="0"/>
                <w:numId w:val="37"/>
              </w:numPr>
              <w:spacing w:after="0"/>
            </w:pPr>
            <w:r w:rsidRPr="00E6182F">
              <w:t xml:space="preserve">Wieża </w:t>
            </w:r>
            <w:proofErr w:type="spellStart"/>
            <w:r w:rsidRPr="00E6182F">
              <w:t>Stryker</w:t>
            </w:r>
            <w:proofErr w:type="spellEnd"/>
            <w:r w:rsidRPr="00E6182F">
              <w:t xml:space="preserve"> – sygnał DVI</w:t>
            </w:r>
          </w:p>
          <w:p w:rsidR="00E6182F" w:rsidRPr="00E6182F" w:rsidRDefault="00E6182F" w:rsidP="00EF0F56">
            <w:pPr>
              <w:pStyle w:val="Akapitzlist"/>
              <w:numPr>
                <w:ilvl w:val="0"/>
                <w:numId w:val="37"/>
              </w:numPr>
              <w:spacing w:after="0"/>
            </w:pPr>
            <w:r w:rsidRPr="00E6182F">
              <w:t xml:space="preserve">Wieża </w:t>
            </w:r>
            <w:proofErr w:type="spellStart"/>
            <w:r w:rsidRPr="00E6182F">
              <w:t>Stroz</w:t>
            </w:r>
            <w:proofErr w:type="spellEnd"/>
            <w:r w:rsidRPr="00E6182F">
              <w:t xml:space="preserve"> – sygnał DVI</w:t>
            </w:r>
          </w:p>
          <w:p w:rsidR="00E6182F" w:rsidRPr="00E6182F" w:rsidRDefault="00E6182F" w:rsidP="002C1415">
            <w:pPr>
              <w:spacing w:after="0"/>
              <w:rPr>
                <w:color w:val="365F91" w:themeColor="accent1" w:themeShade="BF"/>
              </w:rPr>
            </w:pPr>
            <w:r w:rsidRPr="00E6182F">
              <w:t>Parametry techniczne nie gorsze niż:</w:t>
            </w:r>
            <w:r w:rsidRPr="00E6182F">
              <w:br/>
              <w:t xml:space="preserve">Procesor min.: </w:t>
            </w:r>
            <w:proofErr w:type="spellStart"/>
            <w:r w:rsidRPr="00E6182F">
              <w:t>IntelCore</w:t>
            </w:r>
            <w:proofErr w:type="spellEnd"/>
            <w:r w:rsidRPr="00E6182F">
              <w:t xml:space="preserve"> i7-7700k</w:t>
            </w:r>
            <w:r w:rsidRPr="00E6182F">
              <w:br/>
              <w:t xml:space="preserve">Karta graficzna min.: NVIDIA </w:t>
            </w:r>
            <w:proofErr w:type="spellStart"/>
            <w:r w:rsidRPr="00E6182F">
              <w:t>GeForce</w:t>
            </w:r>
            <w:proofErr w:type="spellEnd"/>
            <w:r w:rsidRPr="00E6182F">
              <w:t xml:space="preserve"> GTX 1050</w:t>
            </w:r>
            <w:r w:rsidRPr="00E6182F">
              <w:br/>
              <w:t>RAM min.: 16 GB DDR4</w:t>
            </w:r>
            <w:r w:rsidRPr="00E6182F">
              <w:br/>
              <w:t xml:space="preserve">Płyta główna min.: Chipset Intel Z270 </w:t>
            </w:r>
            <w:proofErr w:type="spellStart"/>
            <w:r w:rsidRPr="00E6182F">
              <w:t>micro-ATX</w:t>
            </w:r>
            <w:proofErr w:type="spellEnd"/>
            <w:r w:rsidRPr="00E6182F">
              <w:br/>
              <w:t>Wejścia wideo min.: 2xHDMI, 2x3G-SDI</w:t>
            </w:r>
            <w:r w:rsidRPr="00E6182F">
              <w:br/>
              <w:t>Dysk min.: 500GB SSD</w:t>
            </w:r>
            <w:r w:rsidRPr="00E6182F">
              <w:br/>
              <w:t xml:space="preserve">System operacyjny min.: </w:t>
            </w:r>
            <w:proofErr w:type="spellStart"/>
            <w:r w:rsidRPr="00E6182F">
              <w:t>Ubuntu</w:t>
            </w:r>
            <w:proofErr w:type="spellEnd"/>
            <w:r w:rsidRPr="00E6182F">
              <w:t xml:space="preserve"> 18.04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lastRenderedPageBreak/>
              <w:t>3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Medyczny monitor dotykowy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spacing w:after="0"/>
            </w:pPr>
            <w:r w:rsidRPr="00E6182F">
              <w:t xml:space="preserve">Medyczny monitor LCD/LED z ekranem dotykowym do wyświetlania sesji </w:t>
            </w:r>
            <w:proofErr w:type="spellStart"/>
            <w:r w:rsidRPr="00E6182F">
              <w:t>telemedycznej</w:t>
            </w:r>
            <w:proofErr w:type="spellEnd"/>
            <w:r w:rsidRPr="00E6182F">
              <w:t xml:space="preserve"> i sterowania oprogramowaniem </w:t>
            </w:r>
            <w:proofErr w:type="spellStart"/>
            <w:r w:rsidRPr="00E6182F">
              <w:t>telemedycznym</w:t>
            </w:r>
            <w:proofErr w:type="spellEnd"/>
            <w:r w:rsidRPr="00E6182F">
              <w:t xml:space="preserve"> za pomocą interfejsu użytkownika z ekranu dotykowego, które to oprogramowanie musi być zainstalowane na komputerze opisanym w pozycji 2 niniejszej tabeli.</w:t>
            </w:r>
          </w:p>
          <w:p w:rsidR="00E6182F" w:rsidRPr="00E6182F" w:rsidRDefault="00E6182F" w:rsidP="002C1415">
            <w:pPr>
              <w:spacing w:after="0"/>
            </w:pPr>
            <w:r w:rsidRPr="00E6182F">
              <w:t>Parametry techniczne nie gorsze niż:</w:t>
            </w:r>
            <w:r w:rsidRPr="00E6182F">
              <w:br/>
              <w:t>Przekątna ekranu min.: 21"</w:t>
            </w:r>
            <w:r w:rsidRPr="00E6182F">
              <w:br/>
              <w:t>Rozdzielczość min.: 1920 x 1080 pikseli</w:t>
            </w:r>
            <w:r w:rsidRPr="00E6182F">
              <w:br/>
              <w:t>Ilość kolorów min.: 16,7 miliona</w:t>
            </w:r>
            <w:r w:rsidRPr="00E6182F">
              <w:br/>
              <w:t>Panel dotykowy: 10-punktowy pojemnościowy</w:t>
            </w:r>
            <w:r w:rsidRPr="00E6182F">
              <w:br/>
              <w:t>Kąty widzenia min.: 178° / 178°</w:t>
            </w:r>
            <w:r w:rsidRPr="00E6182F">
              <w:br/>
              <w:t>Kontrast min.: 1000:1</w:t>
            </w:r>
            <w:r w:rsidRPr="00E6182F">
              <w:br/>
            </w:r>
            <w:r w:rsidRPr="00E6182F">
              <w:lastRenderedPageBreak/>
              <w:t xml:space="preserve">Jasność min.: 250 </w:t>
            </w:r>
            <w:proofErr w:type="spellStart"/>
            <w:r w:rsidRPr="00E6182F">
              <w:t>cd</w:t>
            </w:r>
            <w:proofErr w:type="spellEnd"/>
            <w:r w:rsidRPr="00E6182F">
              <w:t>/</w:t>
            </w:r>
            <w:proofErr w:type="spellStart"/>
            <w:r w:rsidRPr="00E6182F">
              <w:t>m²</w:t>
            </w:r>
            <w:proofErr w:type="spellEnd"/>
            <w:r w:rsidRPr="00E6182F">
              <w:br/>
              <w:t>Wejścia wideo min.: 1xDVI-D, 1xVGA</w:t>
            </w:r>
            <w:r w:rsidRPr="00E6182F">
              <w:br/>
              <w:t xml:space="preserve">Waga </w:t>
            </w:r>
            <w:proofErr w:type="spellStart"/>
            <w:r w:rsidRPr="00E6182F">
              <w:t>max</w:t>
            </w:r>
            <w:proofErr w:type="spellEnd"/>
            <w:r w:rsidRPr="00E6182F">
              <w:t>.: 7kg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lastRenderedPageBreak/>
              <w:t>4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Kamera PTZ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spacing w:after="0"/>
            </w:pPr>
            <w:r w:rsidRPr="00E6182F">
              <w:t xml:space="preserve">Kamera PTZ </w:t>
            </w:r>
            <w:proofErr w:type="spellStart"/>
            <w:r w:rsidRPr="00E6182F">
              <w:t>Full</w:t>
            </w:r>
            <w:proofErr w:type="spellEnd"/>
            <w:r w:rsidRPr="00E6182F">
              <w:t xml:space="preserve"> HD z zoomem optycznym, której obraz wideo musi być kompatybilny z komputerem opisanym w pozycji 2 niniejszej tabeli.</w:t>
            </w:r>
            <w:r w:rsidRPr="00E6182F">
              <w:br/>
              <w:t>Parametry techniczne nie gorsze niż:</w:t>
            </w:r>
            <w:r w:rsidRPr="00E6182F">
              <w:br/>
              <w:t>Wyjścia wideo min.: 1x3G-SDI, 1xHDMI, ETH (</w:t>
            </w:r>
            <w:proofErr w:type="spellStart"/>
            <w:r w:rsidRPr="00E6182F">
              <w:t>stream</w:t>
            </w:r>
            <w:proofErr w:type="spellEnd"/>
            <w:r w:rsidRPr="00E6182F">
              <w:t>)</w:t>
            </w:r>
            <w:r w:rsidRPr="00E6182F">
              <w:br/>
              <w:t>Rozdzielczość sygnału wyjściowego min.: 1920x1080 pikseli</w:t>
            </w:r>
            <w:r w:rsidRPr="00E6182F">
              <w:br/>
              <w:t>Zoom optyczny min.: x20, f</w:t>
            </w:r>
            <w:r w:rsidRPr="00E6182F">
              <w:rPr>
                <w:rFonts w:eastAsia="MS Gothic" w:hAnsi="MS Gothic" w:cs="MS Gothic"/>
              </w:rPr>
              <w:t>＝</w:t>
            </w:r>
            <w:r w:rsidRPr="00E6182F">
              <w:t>5.2</w:t>
            </w:r>
            <w:r w:rsidRPr="00E6182F">
              <w:rPr>
                <w:rFonts w:eastAsia="MS Gothic" w:hAnsi="MS Gothic" w:cs="MS Gothic"/>
              </w:rPr>
              <w:t>～</w:t>
            </w:r>
            <w:r w:rsidRPr="00E6182F">
              <w:t>98mm</w:t>
            </w:r>
            <w:r w:rsidRPr="00E6182F">
              <w:br/>
              <w:t>Kąty: 3.3°, 54.7°</w:t>
            </w:r>
            <w:r w:rsidRPr="00E6182F">
              <w:br/>
              <w:t>Przysłona: F1.6 – F3.5</w:t>
            </w:r>
            <w:r w:rsidRPr="00E6182F">
              <w:br/>
              <w:t>Minimalne oświetlenie: 0,5 Lux</w:t>
            </w:r>
            <w:r w:rsidRPr="00E6182F">
              <w:br/>
              <w:t xml:space="preserve">Waga </w:t>
            </w:r>
            <w:proofErr w:type="spellStart"/>
            <w:r w:rsidRPr="00E6182F">
              <w:t>max</w:t>
            </w:r>
            <w:proofErr w:type="spellEnd"/>
            <w:r w:rsidRPr="00E6182F">
              <w:t>.: 1,4 kg</w:t>
            </w:r>
            <w:r w:rsidRPr="00E6182F">
              <w:br/>
              <w:t>Opcje balansu bieli: Auto / Ręczny / 3000K/ 4000K/5000K/6500K</w:t>
            </w:r>
            <w:r w:rsidRPr="00E6182F">
              <w:br/>
              <w:t xml:space="preserve">Opcje ostrości: Auto / Ręczny </w:t>
            </w:r>
            <w:r w:rsidRPr="00E6182F">
              <w:br/>
              <w:t xml:space="preserve">Przysłona elektroniczna: Auto / Ręczny </w:t>
            </w:r>
            <w:r w:rsidRPr="00E6182F">
              <w:br/>
            </w:r>
            <w:proofErr w:type="spellStart"/>
            <w:r w:rsidRPr="00E6182F">
              <w:t>Presety</w:t>
            </w:r>
            <w:proofErr w:type="spellEnd"/>
            <w:r w:rsidRPr="00E6182F">
              <w:t xml:space="preserve"> pozycji min.: 10 z pilota</w:t>
            </w:r>
            <w:r w:rsidRPr="00E6182F">
              <w:br/>
              <w:t>Zakresy obrotu min.: 170° / -30° +90°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t>5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Nagłowny mikrofon bezprzewodowy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spacing w:after="0"/>
            </w:pPr>
            <w:r w:rsidRPr="00E6182F">
              <w:t>Nagłowny mikrofon bezprzewodowy dla chirurga, składający się z mikrofonu, nadajnika bezprzewodowego oraz odbiornika bezprzewodowego. Odbiornik musi mieć możliwość przekazania symetrycznego audio w standardzie XLR do komputera opisanego w pozycji 2 niniejszej tabeli.</w:t>
            </w:r>
          </w:p>
          <w:p w:rsidR="00E6182F" w:rsidRPr="00E6182F" w:rsidRDefault="00E6182F" w:rsidP="002C1415">
            <w:pPr>
              <w:spacing w:after="0"/>
            </w:pPr>
            <w:r w:rsidRPr="00E6182F">
              <w:t>Parametry techniczne nie gorsze niż:</w:t>
            </w:r>
            <w:r w:rsidRPr="00E6182F">
              <w:br/>
              <w:t>Liczba kompatybilnych systemów w jednym paśmie częstotliwości min.: 12</w:t>
            </w:r>
            <w:r w:rsidRPr="00E6182F">
              <w:br/>
              <w:t xml:space="preserve">Częstotliwości do wyboru </w:t>
            </w:r>
            <w:proofErr w:type="spellStart"/>
            <w:r w:rsidRPr="00E6182F">
              <w:t>max</w:t>
            </w:r>
            <w:proofErr w:type="spellEnd"/>
            <w:r w:rsidRPr="00E6182F">
              <w:t>.: 150</w:t>
            </w:r>
            <w:r w:rsidRPr="00E6182F">
              <w:br/>
              <w:t>Funkcje automatycznego ustawiania: Wyszukanie grup z najbardziej użytecznymi częstotliwościami i ustawienie pracy na najlepszą częstotliwość</w:t>
            </w:r>
            <w:r w:rsidRPr="00E6182F">
              <w:br/>
              <w:t>Wyświetlacz nadajnika: LED</w:t>
            </w:r>
            <w:r w:rsidRPr="00E6182F">
              <w:br/>
              <w:t>Bateria, Żywotność: 2AA, min. 12 godzin pracy</w:t>
            </w:r>
            <w:r w:rsidRPr="00E6182F">
              <w:br/>
              <w:t>Zasięg transmisji min.: 91 m</w:t>
            </w:r>
            <w:r w:rsidRPr="00E6182F">
              <w:br/>
              <w:t xml:space="preserve">Dostępne częstotliwości: Między 524–865 </w:t>
            </w:r>
            <w:proofErr w:type="spellStart"/>
            <w:r w:rsidRPr="00E6182F">
              <w:t>MHz</w:t>
            </w:r>
            <w:proofErr w:type="spellEnd"/>
            <w:r w:rsidRPr="00E6182F">
              <w:t xml:space="preserve"> </w:t>
            </w:r>
            <w:r w:rsidRPr="00E6182F">
              <w:br/>
            </w:r>
            <w:r w:rsidRPr="00E6182F">
              <w:lastRenderedPageBreak/>
              <w:t>Charakterystyka audio: 50–15000 Hz</w:t>
            </w:r>
            <w:r w:rsidRPr="00E6182F">
              <w:br/>
              <w:t xml:space="preserve">Moc wyjściowa RF nadajnika: 10 </w:t>
            </w:r>
            <w:proofErr w:type="spellStart"/>
            <w:r w:rsidRPr="00E6182F">
              <w:t>mW</w:t>
            </w:r>
            <w:proofErr w:type="spellEnd"/>
            <w:r w:rsidRPr="00E6182F">
              <w:br/>
              <w:t xml:space="preserve">Złącze wyjściowe audio: XLR oraz 1/4" (6.3 mm) niesymetryczne Maksymalny poziom wyjściowy: -27 </w:t>
            </w:r>
            <w:proofErr w:type="spellStart"/>
            <w:r w:rsidRPr="00E6182F">
              <w:t>dBV</w:t>
            </w:r>
            <w:proofErr w:type="spellEnd"/>
            <w:r w:rsidRPr="00E6182F">
              <w:t xml:space="preserve"> (XLR, </w:t>
            </w:r>
            <w:proofErr w:type="spellStart"/>
            <w:r w:rsidRPr="00E6182F">
              <w:t>mic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level</w:t>
            </w:r>
            <w:proofErr w:type="spellEnd"/>
            <w:r w:rsidRPr="00E6182F">
              <w:t xml:space="preserve">), -13 </w:t>
            </w:r>
            <w:proofErr w:type="spellStart"/>
            <w:r w:rsidRPr="00E6182F">
              <w:t>dBV</w:t>
            </w:r>
            <w:proofErr w:type="spellEnd"/>
            <w:r w:rsidRPr="00E6182F">
              <w:t xml:space="preserve"> (1/4")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lastRenderedPageBreak/>
              <w:t>6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Głośnik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spacing w:after="0"/>
            </w:pPr>
            <w:r w:rsidRPr="00E6182F">
              <w:t xml:space="preserve">Aktywny głośnik dwudrożny umożliwiający słyszenie zdalnych uczestników sesji </w:t>
            </w:r>
            <w:proofErr w:type="spellStart"/>
            <w:r w:rsidRPr="00E6182F">
              <w:t>telemedycznej</w:t>
            </w:r>
            <w:proofErr w:type="spellEnd"/>
            <w:r w:rsidRPr="00E6182F">
              <w:t xml:space="preserve"> na sali operacyjnej. Głośnik musi być kompatybilny z komputerem opisanym w pozycji 2 niniejszej tabeli.</w:t>
            </w:r>
          </w:p>
          <w:p w:rsidR="00E6182F" w:rsidRPr="00E6182F" w:rsidRDefault="00E6182F" w:rsidP="002C1415">
            <w:pPr>
              <w:spacing w:after="0"/>
            </w:pPr>
            <w:r w:rsidRPr="00E6182F">
              <w:t>Minimalna moc: 40W dla tonów wysokich i 60W dla tonów niskich.</w:t>
            </w:r>
          </w:p>
          <w:p w:rsidR="00E6182F" w:rsidRPr="00E6182F" w:rsidRDefault="00E6182F" w:rsidP="002C1415">
            <w:pPr>
              <w:spacing w:after="0"/>
            </w:pPr>
            <w:r w:rsidRPr="00E6182F">
              <w:t>Wejście symetryczne sygnału audio (XLR lub Jack TRS).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t>7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Panel przyłączy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widowControl w:val="0"/>
              <w:spacing w:after="0"/>
              <w:rPr>
                <w:rFonts w:cs="Calibri"/>
              </w:rPr>
            </w:pPr>
            <w:r w:rsidRPr="00E6182F">
              <w:rPr>
                <w:rFonts w:cs="Calibri"/>
              </w:rPr>
              <w:t>Panel z wejściami i wyjściami wideo umożliwiający podłączanie różnych sygnałów wideo z urządzeń źródłowych będących na sali operacyjnej.</w:t>
            </w:r>
          </w:p>
          <w:p w:rsidR="00E6182F" w:rsidRPr="00E6182F" w:rsidRDefault="00E6182F" w:rsidP="002C1415">
            <w:pPr>
              <w:widowControl w:val="0"/>
              <w:spacing w:after="0"/>
              <w:rPr>
                <w:rFonts w:cs="Calibri"/>
              </w:rPr>
            </w:pPr>
            <w:r w:rsidRPr="00E6182F">
              <w:rPr>
                <w:rFonts w:cs="Calibri"/>
              </w:rPr>
              <w:t>Minimalna wymagana obsługa równoczesnego podłączenia wejść wideo:</w:t>
            </w:r>
          </w:p>
          <w:p w:rsidR="00E6182F" w:rsidRPr="00E6182F" w:rsidRDefault="00E6182F" w:rsidP="00EF0F56">
            <w:pPr>
              <w:widowControl w:val="0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rFonts w:cs="Calibri"/>
              </w:rPr>
            </w:pPr>
            <w:r w:rsidRPr="00E6182F">
              <w:rPr>
                <w:rFonts w:cs="Calibri"/>
              </w:rPr>
              <w:t>1x 3G-SDI dla kamery PTZ</w:t>
            </w:r>
          </w:p>
          <w:p w:rsidR="00E6182F" w:rsidRPr="00E6182F" w:rsidRDefault="00E6182F" w:rsidP="00EF0F56">
            <w:pPr>
              <w:widowControl w:val="0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rFonts w:cs="Calibri"/>
              </w:rPr>
            </w:pPr>
            <w:r w:rsidRPr="00E6182F">
              <w:rPr>
                <w:rFonts w:cs="Calibri"/>
              </w:rPr>
              <w:t xml:space="preserve">2x DVI dla wież </w:t>
            </w:r>
            <w:proofErr w:type="spellStart"/>
            <w:r w:rsidRPr="00E6182F">
              <w:rPr>
                <w:rFonts w:cs="Calibri"/>
              </w:rPr>
              <w:t>Stryker</w:t>
            </w:r>
            <w:proofErr w:type="spellEnd"/>
            <w:r w:rsidRPr="00E6182F">
              <w:rPr>
                <w:rFonts w:cs="Calibri"/>
              </w:rPr>
              <w:t xml:space="preserve"> i </w:t>
            </w:r>
            <w:proofErr w:type="spellStart"/>
            <w:r w:rsidRPr="00E6182F">
              <w:rPr>
                <w:rFonts w:cs="Calibri"/>
              </w:rPr>
              <w:t>Stroz</w:t>
            </w:r>
            <w:proofErr w:type="spellEnd"/>
          </w:p>
          <w:p w:rsidR="00E6182F" w:rsidRPr="00E6182F" w:rsidRDefault="00E6182F" w:rsidP="00EF0F56">
            <w:pPr>
              <w:widowControl w:val="0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rFonts w:cs="Calibri"/>
              </w:rPr>
            </w:pPr>
            <w:r w:rsidRPr="00E6182F">
              <w:rPr>
                <w:rFonts w:cs="Calibri"/>
              </w:rPr>
              <w:t xml:space="preserve">1x S-VIDEO dla kamery lampowej </w:t>
            </w:r>
            <w:proofErr w:type="spellStart"/>
            <w:r w:rsidRPr="00E6182F">
              <w:rPr>
                <w:rFonts w:cs="Calibri"/>
              </w:rPr>
              <w:t>Berchtold</w:t>
            </w:r>
            <w:proofErr w:type="spellEnd"/>
          </w:p>
          <w:p w:rsidR="00E6182F" w:rsidRPr="00E6182F" w:rsidRDefault="00E6182F" w:rsidP="00EF0F56">
            <w:pPr>
              <w:widowControl w:val="0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rFonts w:cs="Calibri"/>
              </w:rPr>
            </w:pPr>
            <w:r w:rsidRPr="00E6182F">
              <w:rPr>
                <w:rFonts w:cs="Calibri"/>
              </w:rPr>
              <w:t>1x VGA dla urządzenia medycznego</w:t>
            </w:r>
          </w:p>
          <w:p w:rsidR="00E6182F" w:rsidRPr="00E6182F" w:rsidRDefault="00E6182F" w:rsidP="00EF0F56">
            <w:pPr>
              <w:widowControl w:val="0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rFonts w:cs="Calibri"/>
              </w:rPr>
            </w:pPr>
            <w:r w:rsidRPr="00E6182F">
              <w:rPr>
                <w:rFonts w:cs="Calibri"/>
              </w:rPr>
              <w:t>1x DVI dla urządzenia medycznego</w:t>
            </w:r>
          </w:p>
          <w:p w:rsidR="00E6182F" w:rsidRPr="00E6182F" w:rsidRDefault="00E6182F" w:rsidP="00EF0F56">
            <w:pPr>
              <w:widowControl w:val="0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rFonts w:cs="Calibri"/>
              </w:rPr>
            </w:pPr>
            <w:r w:rsidRPr="00E6182F">
              <w:rPr>
                <w:rFonts w:cs="Calibri"/>
              </w:rPr>
              <w:t>1x HDMI dla urządzenia medycznego</w:t>
            </w:r>
          </w:p>
          <w:p w:rsidR="00E6182F" w:rsidRPr="00E6182F" w:rsidRDefault="00E6182F" w:rsidP="002C1415">
            <w:pPr>
              <w:widowControl w:val="0"/>
              <w:spacing w:after="0"/>
              <w:rPr>
                <w:rFonts w:cs="Calibri"/>
              </w:rPr>
            </w:pPr>
            <w:r w:rsidRPr="00E6182F">
              <w:rPr>
                <w:rFonts w:cs="Calibri"/>
              </w:rPr>
              <w:t xml:space="preserve">Dopuszcza się, aby panel posiadał wejścia SDI, a konwersja sygnałów wejściowych (VGA, S-VIDEO, DVI, HDMI) następowała przy urządzeniu źródłowym. Należy dostarczyć konwertery i </w:t>
            </w:r>
            <w:proofErr w:type="spellStart"/>
            <w:r w:rsidRPr="00E6182F">
              <w:rPr>
                <w:rFonts w:cs="Calibri"/>
              </w:rPr>
              <w:t>skalery</w:t>
            </w:r>
            <w:proofErr w:type="spellEnd"/>
            <w:r w:rsidRPr="00E6182F">
              <w:rPr>
                <w:rFonts w:cs="Calibri"/>
              </w:rPr>
              <w:t xml:space="preserve"> wideo potrzebne do realizacji konwersji. 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widowControl w:val="0"/>
              <w:spacing w:after="0"/>
              <w:rPr>
                <w:rFonts w:cs="Calibri"/>
              </w:rPr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t>8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Limiter audio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widowControl w:val="0"/>
              <w:spacing w:after="0"/>
            </w:pPr>
            <w:r w:rsidRPr="00E6182F">
              <w:t>Parametry techniczne nie gorsze niż:</w:t>
            </w:r>
          </w:p>
          <w:p w:rsidR="00E6182F" w:rsidRPr="00E6182F" w:rsidRDefault="00E6182F" w:rsidP="002C1415">
            <w:pPr>
              <w:widowControl w:val="0"/>
              <w:spacing w:after="0"/>
              <w:rPr>
                <w:rFonts w:cs="Calibri"/>
              </w:rPr>
            </w:pPr>
            <w:r w:rsidRPr="00E6182F">
              <w:t>KA (</w:t>
            </w:r>
            <w:proofErr w:type="spellStart"/>
            <w:r w:rsidRPr="00E6182F">
              <w:t>Interactive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Knee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Adaptation</w:t>
            </w:r>
            <w:proofErr w:type="spellEnd"/>
            <w:r w:rsidRPr="00E6182F">
              <w:t>) – układ programowo adaptacyjnej kompresji</w:t>
            </w:r>
            <w:r w:rsidRPr="00E6182F">
              <w:br/>
              <w:t xml:space="preserve">Zintegrowany </w:t>
            </w:r>
            <w:proofErr w:type="spellStart"/>
            <w:r w:rsidRPr="00E6182F">
              <w:t>De-esser</w:t>
            </w:r>
            <w:proofErr w:type="spellEnd"/>
            <w:r w:rsidRPr="00E6182F">
              <w:br/>
              <w:t xml:space="preserve">Obwód </w:t>
            </w:r>
            <w:proofErr w:type="spellStart"/>
            <w:r w:rsidRPr="00E6182F">
              <w:t>peak</w:t>
            </w:r>
            <w:proofErr w:type="spellEnd"/>
            <w:r w:rsidRPr="00E6182F">
              <w:t xml:space="preserve"> limiter IGC (</w:t>
            </w:r>
            <w:proofErr w:type="spellStart"/>
            <w:r w:rsidRPr="00E6182F">
              <w:t>Interactive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Gain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Control</w:t>
            </w:r>
            <w:proofErr w:type="spellEnd"/>
            <w:r w:rsidRPr="00E6182F">
              <w:t>)</w:t>
            </w:r>
            <w:r w:rsidRPr="00E6182F">
              <w:br/>
              <w:t xml:space="preserve">Dynamiczny </w:t>
            </w:r>
            <w:proofErr w:type="spellStart"/>
            <w:r w:rsidRPr="00E6182F">
              <w:t>Enhancer</w:t>
            </w:r>
            <w:proofErr w:type="spellEnd"/>
            <w:r w:rsidRPr="00E6182F">
              <w:br/>
              <w:t>Obwód ekspandera/bramki IRC (</w:t>
            </w:r>
            <w:proofErr w:type="spellStart"/>
            <w:r w:rsidRPr="00E6182F">
              <w:t>Interactive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Ratio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Control</w:t>
            </w:r>
            <w:proofErr w:type="spellEnd"/>
            <w:r w:rsidRPr="00E6182F">
              <w:t>)</w:t>
            </w:r>
            <w:r w:rsidRPr="00E6182F">
              <w:br/>
              <w:t xml:space="preserve">Symulacja </w:t>
            </w:r>
            <w:proofErr w:type="spellStart"/>
            <w:r w:rsidRPr="00E6182F">
              <w:t>Tube</w:t>
            </w:r>
            <w:proofErr w:type="spellEnd"/>
            <w:r w:rsidRPr="00E6182F">
              <w:br/>
              <w:t xml:space="preserve">Automatycznie lub ręcznie regulowane czasy ataku i </w:t>
            </w:r>
            <w:proofErr w:type="spellStart"/>
            <w:r w:rsidRPr="00E6182F">
              <w:t>release</w:t>
            </w:r>
            <w:proofErr w:type="spellEnd"/>
            <w:r w:rsidRPr="00E6182F">
              <w:br/>
            </w:r>
            <w:r w:rsidRPr="00E6182F">
              <w:lastRenderedPageBreak/>
              <w:t xml:space="preserve">Przełączany filtr </w:t>
            </w:r>
            <w:proofErr w:type="spellStart"/>
            <w:r w:rsidRPr="00E6182F">
              <w:t>Low-Contour</w:t>
            </w:r>
            <w:proofErr w:type="spellEnd"/>
            <w:r w:rsidRPr="00E6182F">
              <w:br/>
              <w:t xml:space="preserve">Funkcja Stereo </w:t>
            </w:r>
            <w:proofErr w:type="spellStart"/>
            <w:r w:rsidRPr="00E6182F">
              <w:t>Couple</w:t>
            </w:r>
            <w:proofErr w:type="spellEnd"/>
            <w:r w:rsidRPr="00E6182F">
              <w:t xml:space="preserve"> z niezależnymi ustawieniami poziomu wyjściowego</w:t>
            </w:r>
            <w:r w:rsidRPr="00E6182F">
              <w:br/>
              <w:t xml:space="preserve">Przełączane wejście </w:t>
            </w:r>
            <w:proofErr w:type="spellStart"/>
            <w:r w:rsidRPr="00E6182F">
              <w:t>Side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Chain</w:t>
            </w:r>
            <w:proofErr w:type="spellEnd"/>
            <w:r w:rsidRPr="00E6182F">
              <w:t xml:space="preserve"> z funkcją monitora</w:t>
            </w:r>
            <w:r w:rsidRPr="00E6182F">
              <w:br/>
              <w:t>Oddzielne 12-segmentowe mierniki LED dla poziomów wejściowych/wyjściowych i redukcji wzmocnienia</w:t>
            </w:r>
            <w:r w:rsidRPr="00E6182F">
              <w:br/>
              <w:t>Dedykowane wskaźniki „</w:t>
            </w:r>
            <w:proofErr w:type="spellStart"/>
            <w:r w:rsidRPr="00E6182F">
              <w:t>traffic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light</w:t>
            </w:r>
            <w:proofErr w:type="spellEnd"/>
            <w:r w:rsidRPr="00E6182F">
              <w:t xml:space="preserve">” poziomu </w:t>
            </w:r>
            <w:proofErr w:type="spellStart"/>
            <w:r w:rsidRPr="00E6182F">
              <w:t>Threshold</w:t>
            </w:r>
            <w:proofErr w:type="spellEnd"/>
            <w:r w:rsidRPr="00E6182F">
              <w:t xml:space="preserve"> i </w:t>
            </w:r>
            <w:proofErr w:type="spellStart"/>
            <w:r w:rsidRPr="00E6182F">
              <w:t>De-esser</w:t>
            </w:r>
            <w:proofErr w:type="spellEnd"/>
            <w:r w:rsidRPr="00E6182F">
              <w:br/>
              <w:t>Serwo-zbalansowane wejścia i wyjścia ze złączem 1/4″ TRS i pozłacanymi złączami XLR</w:t>
            </w:r>
            <w:r w:rsidRPr="00E6182F">
              <w:br/>
              <w:t xml:space="preserve">Sterowany przekaźnikowo przełącznik </w:t>
            </w:r>
            <w:proofErr w:type="spellStart"/>
            <w:r w:rsidRPr="00E6182F">
              <w:t>hard</w:t>
            </w:r>
            <w:proofErr w:type="spellEnd"/>
            <w:r w:rsidRPr="00E6182F">
              <w:t xml:space="preserve"> </w:t>
            </w:r>
            <w:proofErr w:type="spellStart"/>
            <w:r w:rsidRPr="00E6182F">
              <w:t>bypass</w:t>
            </w:r>
            <w:proofErr w:type="spellEnd"/>
            <w:r w:rsidRPr="00E6182F">
              <w:t xml:space="preserve"> z funkcją auto </w:t>
            </w:r>
            <w:proofErr w:type="spellStart"/>
            <w:r w:rsidRPr="00E6182F">
              <w:t>bypass</w:t>
            </w:r>
            <w:proofErr w:type="spellEnd"/>
            <w:r w:rsidRPr="00E6182F">
              <w:t xml:space="preserve"> w przypadku zaniku zasilania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widowControl w:val="0"/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lastRenderedPageBreak/>
              <w:t>9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Interfejs audio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widowControl w:val="0"/>
              <w:spacing w:after="0"/>
            </w:pPr>
            <w:r w:rsidRPr="00E6182F">
              <w:t>Parametry techniczne nie gorsze niż:</w:t>
            </w:r>
          </w:p>
          <w:p w:rsidR="00E6182F" w:rsidRDefault="00E6182F" w:rsidP="002C1415">
            <w:pPr>
              <w:widowControl w:val="0"/>
              <w:spacing w:after="0"/>
            </w:pPr>
            <w:r w:rsidRPr="00E6182F">
              <w:t>Interfejs audio zasilany poprzez USB 2.0</w:t>
            </w:r>
            <w:r w:rsidRPr="00E6182F">
              <w:br/>
              <w:t xml:space="preserve">Rozdzielczość 24-bitowa; częstotliwość próbkowania 44,1, 48, 88,2 i 96 </w:t>
            </w:r>
            <w:proofErr w:type="spellStart"/>
            <w:r w:rsidRPr="00E6182F">
              <w:t>kHz</w:t>
            </w:r>
            <w:proofErr w:type="spellEnd"/>
            <w:r w:rsidRPr="00E6182F">
              <w:t>.</w:t>
            </w:r>
            <w:r w:rsidRPr="00E6182F">
              <w:br/>
              <w:t>Wejścia/wyjścia:</w:t>
            </w:r>
            <w:r w:rsidRPr="00E6182F">
              <w:br/>
              <w:t xml:space="preserve">– 1 wejście mikrofonowe (z niską emisją szumów, dużym </w:t>
            </w:r>
            <w:proofErr w:type="spellStart"/>
            <w:r w:rsidRPr="00E6182F">
              <w:t>headroomem</w:t>
            </w:r>
            <w:proofErr w:type="spellEnd"/>
            <w:r w:rsidRPr="00E6182F">
              <w:t xml:space="preserve">, przedwzmacniaczem mikrofonowym klasy A i zasilaniem </w:t>
            </w:r>
            <w:proofErr w:type="spellStart"/>
            <w:r w:rsidRPr="00E6182F">
              <w:t>phantom</w:t>
            </w:r>
            <w:proofErr w:type="spellEnd"/>
            <w:r w:rsidRPr="00E6182F">
              <w:t xml:space="preserve"> +48V)</w:t>
            </w:r>
            <w:r w:rsidRPr="00E6182F">
              <w:br/>
              <w:t>– 1 wejście instrumentalne</w:t>
            </w:r>
            <w:r w:rsidRPr="00E6182F">
              <w:br/>
              <w:t>– 2 zbalansowane główne wyjścia liniowe ¼” TRS</w:t>
            </w:r>
            <w:r w:rsidRPr="00E6182F">
              <w:br/>
              <w:t>– Słuchawkowe wyjście stereofoniczne z niezależną regulacją poziomu głośności</w:t>
            </w:r>
            <w:r w:rsidRPr="00E6182F">
              <w:br/>
              <w:t>Wskaźniki:</w:t>
            </w:r>
            <w:r w:rsidRPr="00E6182F">
              <w:br/>
              <w:t xml:space="preserve">– Monitorowanie o zerowej latencji za pomocą wewnętrznego miksera analogowego ( stały </w:t>
            </w:r>
            <w:proofErr w:type="spellStart"/>
            <w:r w:rsidRPr="00E6182F">
              <w:t>miks</w:t>
            </w:r>
            <w:proofErr w:type="spellEnd"/>
            <w:r w:rsidRPr="00E6182F">
              <w:t xml:space="preserve"> 50/50 za pomocą przycisku </w:t>
            </w:r>
            <w:proofErr w:type="spellStart"/>
            <w:r w:rsidRPr="00E6182F">
              <w:t>Direct</w:t>
            </w:r>
            <w:proofErr w:type="spellEnd"/>
            <w:r w:rsidRPr="00E6182F">
              <w:t>)</w:t>
            </w:r>
            <w:r w:rsidRPr="00E6182F">
              <w:br/>
              <w:t>– Duże pokrętło sterowania głównym poziomem głośności</w:t>
            </w:r>
            <w:r w:rsidRPr="00E6182F">
              <w:br/>
              <w:t xml:space="preserve">– Obecność sygnału i </w:t>
            </w:r>
            <w:proofErr w:type="spellStart"/>
            <w:r w:rsidRPr="00E6182F">
              <w:t>clipowanie</w:t>
            </w:r>
            <w:proofErr w:type="spellEnd"/>
            <w:r w:rsidRPr="00E6182F">
              <w:t xml:space="preserve"> diod LED</w:t>
            </w:r>
          </w:p>
          <w:p w:rsidR="005A3504" w:rsidRPr="00E6182F" w:rsidRDefault="005A3504" w:rsidP="002C1415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2977" w:type="dxa"/>
          </w:tcPr>
          <w:p w:rsidR="00E6182F" w:rsidRPr="00E6182F" w:rsidRDefault="00E6182F" w:rsidP="002C1415">
            <w:pPr>
              <w:widowControl w:val="0"/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t>10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Router wideo</w:t>
            </w:r>
          </w:p>
        </w:tc>
        <w:tc>
          <w:tcPr>
            <w:tcW w:w="5954" w:type="dxa"/>
          </w:tcPr>
          <w:p w:rsidR="00E6182F" w:rsidRDefault="00E6182F" w:rsidP="002C1415">
            <w:pPr>
              <w:spacing w:after="0"/>
              <w:rPr>
                <w:rFonts w:cs="Calibri"/>
              </w:rPr>
            </w:pPr>
            <w:r w:rsidRPr="00E6182F">
              <w:t xml:space="preserve">Router wideo z przynajmniej 6 wejściami i przynajmniej 2 wyjściami wideo do przełączania źródeł wideo podawanych do komputera opisanego w pozycji 2 niniejszej tabelki. </w:t>
            </w:r>
            <w:r w:rsidRPr="00E6182F">
              <w:br/>
            </w:r>
            <w:r w:rsidRPr="00E6182F">
              <w:rPr>
                <w:rFonts w:cs="Calibri"/>
              </w:rPr>
              <w:t xml:space="preserve">Wejścia i wyjścia węzła w standardzie 3G-SDI lub lepszym. </w:t>
            </w:r>
          </w:p>
          <w:p w:rsidR="005A3504" w:rsidRPr="00E6182F" w:rsidRDefault="005A3504" w:rsidP="002C1415">
            <w:pPr>
              <w:spacing w:after="0"/>
            </w:pP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lastRenderedPageBreak/>
              <w:t>11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 xml:space="preserve">Komputer z oprogramowaniem </w:t>
            </w:r>
            <w:proofErr w:type="spellStart"/>
            <w:r w:rsidRPr="00E6182F">
              <w:t>telemedycznym</w:t>
            </w:r>
            <w:proofErr w:type="spellEnd"/>
            <w:r w:rsidRPr="00E6182F">
              <w:t xml:space="preserve"> dla sali wykładowej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spacing w:after="0"/>
            </w:pPr>
            <w:r w:rsidRPr="00E6182F">
              <w:t xml:space="preserve">Komputer z zainstalowanym oprogramowaniem </w:t>
            </w:r>
            <w:proofErr w:type="spellStart"/>
            <w:r w:rsidRPr="00E6182F">
              <w:t>telemedycznym</w:t>
            </w:r>
            <w:proofErr w:type="spellEnd"/>
            <w:r w:rsidRPr="00E6182F">
              <w:t xml:space="preserve">. Komputer musi posiadać wydajność pozwalającą na równoczesne kodowanie przynajmniej 2 obrazów wideo w czasie rzeczywistym i dekodowanie przynajmniej 4 obrazów wideo w czasie rzeczywistym. </w:t>
            </w:r>
            <w:r w:rsidRPr="00E6182F">
              <w:br/>
              <w:t xml:space="preserve">Każdy obraz lokalny i zdalny, musi mieć rozdzielczość przynajmniej 1920x1080 pikseli. </w:t>
            </w:r>
            <w:r w:rsidRPr="00E6182F">
              <w:br/>
              <w:t xml:space="preserve">Komputer musi być w pełni sterowany za pomocą monitora dotykowego opisanego w pozycji 12 niniejszej tabeli, umożliwiając nawiązywanie sesji </w:t>
            </w:r>
            <w:proofErr w:type="spellStart"/>
            <w:r w:rsidRPr="00E6182F">
              <w:t>telemedycznych</w:t>
            </w:r>
            <w:proofErr w:type="spellEnd"/>
            <w:r w:rsidRPr="00E6182F">
              <w:t xml:space="preserve">, zatrzymywanie obrazu wideo zdalnego i lokalnego oraz rysowanie na obrazie zdalnym i lokalnym. </w:t>
            </w:r>
          </w:p>
          <w:p w:rsidR="00E6182F" w:rsidRPr="00E6182F" w:rsidRDefault="00E6182F" w:rsidP="002C1415">
            <w:pPr>
              <w:spacing w:after="0"/>
            </w:pPr>
            <w:r w:rsidRPr="00E6182F">
              <w:t xml:space="preserve">Komputer należy dostarczyć z okablowaniem, konwerterami audio-wideo oraz interfejsem audio i podłączeniem do projektora HD. Aby został zintegrowany z systemem audio-wideo sali wykładowej i musi: </w:t>
            </w:r>
          </w:p>
          <w:p w:rsidR="00E6182F" w:rsidRPr="00E6182F" w:rsidRDefault="00E6182F" w:rsidP="00EF0F56">
            <w:pPr>
              <w:pStyle w:val="Akapitzlist"/>
              <w:numPr>
                <w:ilvl w:val="0"/>
                <w:numId w:val="38"/>
              </w:numPr>
              <w:spacing w:after="0"/>
            </w:pPr>
            <w:r w:rsidRPr="00E6182F">
              <w:t>pobrać wideo z kamery ogólnej – sygnał HDMI</w:t>
            </w:r>
          </w:p>
          <w:p w:rsidR="00E6182F" w:rsidRPr="00E6182F" w:rsidRDefault="00E6182F" w:rsidP="00EF0F56">
            <w:pPr>
              <w:pStyle w:val="Akapitzlist"/>
              <w:numPr>
                <w:ilvl w:val="0"/>
                <w:numId w:val="38"/>
              </w:numPr>
              <w:spacing w:after="0"/>
            </w:pPr>
            <w:r w:rsidRPr="00E6182F">
              <w:t>pobrać wideo z komputera prezentacyjnego sali – sygnał HDMI</w:t>
            </w:r>
          </w:p>
          <w:p w:rsidR="00E6182F" w:rsidRPr="00E6182F" w:rsidRDefault="00E6182F" w:rsidP="00EF0F56">
            <w:pPr>
              <w:pStyle w:val="Akapitzlist"/>
              <w:numPr>
                <w:ilvl w:val="0"/>
                <w:numId w:val="38"/>
              </w:numPr>
              <w:spacing w:after="0"/>
            </w:pPr>
            <w:r w:rsidRPr="00E6182F">
              <w:t>pobrać audio z mikrofonów sali – sygnał XLR</w:t>
            </w:r>
          </w:p>
          <w:p w:rsidR="00E6182F" w:rsidRPr="00E6182F" w:rsidRDefault="00E6182F" w:rsidP="00EF0F56">
            <w:pPr>
              <w:pStyle w:val="Akapitzlist"/>
              <w:numPr>
                <w:ilvl w:val="0"/>
                <w:numId w:val="38"/>
              </w:numPr>
              <w:spacing w:after="0"/>
            </w:pPr>
            <w:r w:rsidRPr="00E6182F">
              <w:t>podać audio do systemu nagłośnienia sali – sygnał XLR</w:t>
            </w:r>
          </w:p>
          <w:p w:rsidR="00E6182F" w:rsidRDefault="00E6182F" w:rsidP="002C1415">
            <w:pPr>
              <w:spacing w:after="0"/>
            </w:pPr>
            <w:r w:rsidRPr="00E6182F">
              <w:t>Parametry techniczne nie gorsze niż:</w:t>
            </w:r>
            <w:r w:rsidRPr="00E6182F">
              <w:rPr>
                <w:color w:val="365F91" w:themeColor="accent1" w:themeShade="BF"/>
              </w:rPr>
              <w:br/>
            </w:r>
            <w:r w:rsidRPr="00E6182F">
              <w:t xml:space="preserve">Procesor min.: </w:t>
            </w:r>
            <w:proofErr w:type="spellStart"/>
            <w:r w:rsidRPr="00E6182F">
              <w:t>IntelCore</w:t>
            </w:r>
            <w:proofErr w:type="spellEnd"/>
            <w:r w:rsidRPr="00E6182F">
              <w:t xml:space="preserve"> i7-7700k</w:t>
            </w:r>
            <w:r w:rsidRPr="00E6182F">
              <w:br/>
              <w:t xml:space="preserve">Karta graficzna min.: NVIDIA </w:t>
            </w:r>
            <w:proofErr w:type="spellStart"/>
            <w:r w:rsidRPr="00E6182F">
              <w:t>GeForce</w:t>
            </w:r>
            <w:proofErr w:type="spellEnd"/>
            <w:r w:rsidRPr="00E6182F">
              <w:t xml:space="preserve"> GTX 1050</w:t>
            </w:r>
            <w:r w:rsidRPr="00E6182F">
              <w:br/>
              <w:t>RAM min.: 16 GB DDR4</w:t>
            </w:r>
            <w:r w:rsidRPr="00E6182F">
              <w:br/>
              <w:t xml:space="preserve">Płyta główna min.: Chipset Intel Z270 </w:t>
            </w:r>
            <w:proofErr w:type="spellStart"/>
            <w:r w:rsidRPr="00E6182F">
              <w:t>micro-ATX</w:t>
            </w:r>
            <w:proofErr w:type="spellEnd"/>
            <w:r w:rsidRPr="00E6182F">
              <w:br/>
              <w:t>Wejścia wideo min.: 2xHDMI, 2x3G-SDI</w:t>
            </w:r>
            <w:r w:rsidRPr="00E6182F">
              <w:br/>
              <w:t>Dysk min.: 500GB SSD</w:t>
            </w:r>
            <w:r w:rsidRPr="00E6182F">
              <w:br/>
              <w:t xml:space="preserve">System operacyjny min.: </w:t>
            </w:r>
            <w:proofErr w:type="spellStart"/>
            <w:r w:rsidRPr="00E6182F">
              <w:t>Ubuntu</w:t>
            </w:r>
            <w:proofErr w:type="spellEnd"/>
            <w:r w:rsidRPr="00E6182F">
              <w:t xml:space="preserve"> 18.04</w:t>
            </w:r>
          </w:p>
          <w:p w:rsidR="005A3504" w:rsidRPr="00E6182F" w:rsidRDefault="005A3504" w:rsidP="002C1415">
            <w:pPr>
              <w:spacing w:after="0"/>
              <w:rPr>
                <w:color w:val="365F91" w:themeColor="accent1" w:themeShade="BF"/>
              </w:rPr>
            </w:pP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</w:pPr>
          </w:p>
        </w:tc>
      </w:tr>
      <w:tr w:rsidR="00E6182F" w:rsidRPr="00E6182F" w:rsidTr="00B435F6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6182F" w:rsidRPr="00E6182F" w:rsidRDefault="00E6182F" w:rsidP="002C1415">
            <w:pPr>
              <w:spacing w:after="0"/>
              <w:jc w:val="center"/>
            </w:pPr>
            <w:r w:rsidRPr="00E6182F">
              <w:t>12</w:t>
            </w:r>
          </w:p>
        </w:tc>
        <w:tc>
          <w:tcPr>
            <w:tcW w:w="1281" w:type="dxa"/>
            <w:vAlign w:val="center"/>
          </w:tcPr>
          <w:p w:rsidR="00E6182F" w:rsidRPr="00E6182F" w:rsidRDefault="00E6182F" w:rsidP="002C1415">
            <w:pPr>
              <w:spacing w:after="0"/>
            </w:pPr>
            <w:r w:rsidRPr="00E6182F">
              <w:t>Monitor dotykowy</w:t>
            </w:r>
          </w:p>
        </w:tc>
        <w:tc>
          <w:tcPr>
            <w:tcW w:w="5954" w:type="dxa"/>
          </w:tcPr>
          <w:p w:rsidR="00E6182F" w:rsidRPr="00E6182F" w:rsidRDefault="00E6182F" w:rsidP="002C1415">
            <w:pPr>
              <w:spacing w:after="0"/>
            </w:pPr>
            <w:r w:rsidRPr="00E6182F">
              <w:t xml:space="preserve">Monitor LED z ekranem dotykowym do wyświetlania sesji </w:t>
            </w:r>
            <w:proofErr w:type="spellStart"/>
            <w:r w:rsidRPr="00E6182F">
              <w:t>telemedycznej</w:t>
            </w:r>
            <w:proofErr w:type="spellEnd"/>
            <w:r w:rsidRPr="00E6182F">
              <w:t xml:space="preserve"> i sterowania oprogramowaniem </w:t>
            </w:r>
            <w:proofErr w:type="spellStart"/>
            <w:r w:rsidRPr="00E6182F">
              <w:t>telemedycznym</w:t>
            </w:r>
            <w:proofErr w:type="spellEnd"/>
            <w:r w:rsidRPr="00E6182F">
              <w:t xml:space="preserve"> za pomocą interfejsu użytkownika z ekranu dotykowego, które to oprogramowanie musi być zainstalowane na komputerze opisanym w pozycji 11 niniejszej tabeli.</w:t>
            </w:r>
          </w:p>
          <w:p w:rsidR="00E6182F" w:rsidRPr="00E6182F" w:rsidRDefault="00E6182F" w:rsidP="002C1415">
            <w:pPr>
              <w:spacing w:after="0"/>
              <w:rPr>
                <w:color w:val="365F91" w:themeColor="accent1" w:themeShade="BF"/>
              </w:rPr>
            </w:pPr>
            <w:r w:rsidRPr="00E6182F">
              <w:t>Parametry techniczne nie gorsze niż:</w:t>
            </w:r>
            <w:r w:rsidRPr="00E6182F">
              <w:br/>
            </w:r>
            <w:r w:rsidRPr="00E6182F">
              <w:lastRenderedPageBreak/>
              <w:t>Przekątna ekranu min.: 21”</w:t>
            </w:r>
            <w:r w:rsidRPr="00E6182F">
              <w:rPr>
                <w:color w:val="365F91" w:themeColor="accent1" w:themeShade="BF"/>
              </w:rPr>
              <w:br/>
            </w:r>
            <w:r w:rsidRPr="00E6182F">
              <w:t>Rozdzielczość min.: 1920 x 1080 pikseli</w:t>
            </w:r>
            <w:r w:rsidRPr="00E6182F">
              <w:br/>
              <w:t>Złącze wejściowe HDMI</w:t>
            </w:r>
            <w:r w:rsidRPr="00E6182F">
              <w:br/>
              <w:t>Ilość kolorów min.: 16,7 miliona</w:t>
            </w:r>
            <w:r w:rsidRPr="00E6182F">
              <w:br/>
              <w:t>Panel dotykowy: 10-punktowy pojemnościowy</w:t>
            </w:r>
            <w:r w:rsidRPr="00E6182F">
              <w:br/>
              <w:t>Kąty widzenia min.: 178° / 178°</w:t>
            </w:r>
            <w:r w:rsidRPr="00E6182F">
              <w:br/>
              <w:t>Czas reakcji max: 8ms</w:t>
            </w:r>
            <w:r w:rsidRPr="00E6182F">
              <w:br/>
              <w:t>Kontrast min.: 1000:1</w:t>
            </w:r>
            <w:r w:rsidRPr="00E6182F">
              <w:br/>
              <w:t xml:space="preserve">Jasność min.: 270 </w:t>
            </w:r>
            <w:proofErr w:type="spellStart"/>
            <w:r w:rsidRPr="00E6182F">
              <w:t>cd</w:t>
            </w:r>
            <w:proofErr w:type="spellEnd"/>
            <w:r w:rsidRPr="00E6182F">
              <w:t>/</w:t>
            </w:r>
            <w:proofErr w:type="spellStart"/>
            <w:r w:rsidRPr="00E6182F">
              <w:t>m²</w:t>
            </w:r>
            <w:proofErr w:type="spellEnd"/>
            <w:r w:rsidRPr="00E6182F">
              <w:br/>
              <w:t>Wejścia wideo min.: 1xDVI-D, 1xVGA, 1xHDMI</w:t>
            </w:r>
            <w:r w:rsidRPr="00E6182F">
              <w:br/>
              <w:t xml:space="preserve">Waga </w:t>
            </w:r>
            <w:proofErr w:type="spellStart"/>
            <w:r w:rsidRPr="00E6182F">
              <w:t>max</w:t>
            </w:r>
            <w:proofErr w:type="spellEnd"/>
            <w:r w:rsidRPr="00E6182F">
              <w:t>.: 7kg</w:t>
            </w:r>
          </w:p>
        </w:tc>
        <w:tc>
          <w:tcPr>
            <w:tcW w:w="2977" w:type="dxa"/>
          </w:tcPr>
          <w:p w:rsidR="00E6182F" w:rsidRPr="00E6182F" w:rsidRDefault="00E6182F" w:rsidP="002C1415">
            <w:pPr>
              <w:spacing w:after="0"/>
            </w:pPr>
          </w:p>
        </w:tc>
      </w:tr>
    </w:tbl>
    <w:p w:rsidR="005A3504" w:rsidRDefault="005A3504" w:rsidP="009962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5A3504" w:rsidRDefault="005A3504" w:rsidP="009962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5A3504" w:rsidRDefault="005A3504" w:rsidP="009962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5A3504" w:rsidRDefault="005A3504" w:rsidP="009962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5A3504" w:rsidRDefault="005A3504" w:rsidP="009962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:rsidR="009962E6" w:rsidRDefault="009962E6" w:rsidP="009962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………………………, dn. …………………….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ab/>
        <w:t>……………………………………………………</w:t>
      </w:r>
    </w:p>
    <w:p w:rsidR="009962E6" w:rsidRDefault="009962E6" w:rsidP="009962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podpis(y) osoby(osób) uprawnionej(</w:t>
      </w:r>
      <w:proofErr w:type="spellStart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nych</w:t>
      </w:r>
      <w:proofErr w:type="spellEnd"/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 xml:space="preserve">) </w:t>
      </w:r>
    </w:p>
    <w:p w:rsidR="009962E6" w:rsidRDefault="009962E6" w:rsidP="009962E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0"/>
          <w:szCs w:val="24"/>
        </w:rPr>
        <w:t>do reprezentacji wykonawcy</w:t>
      </w:r>
    </w:p>
    <w:p w:rsidR="00EF0F56" w:rsidRDefault="00EF0F56" w:rsidP="00FE25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EF0F56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7F" w:rsidRDefault="002D2F7F" w:rsidP="00104679">
      <w:pPr>
        <w:spacing w:after="0" w:line="240" w:lineRule="auto"/>
      </w:pPr>
      <w:r>
        <w:separator/>
      </w:r>
    </w:p>
  </w:endnote>
  <w:endnote w:type="continuationSeparator" w:id="0">
    <w:p w:rsidR="002D2F7F" w:rsidRDefault="002D2F7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FB" w:rsidRDefault="00BE5E31" w:rsidP="003063FB">
    <w:pPr>
      <w:tabs>
        <w:tab w:val="center" w:pos="4536"/>
        <w:tab w:val="right" w:pos="9072"/>
      </w:tabs>
      <w:spacing w:after="0" w:line="240" w:lineRule="auto"/>
      <w:jc w:val="center"/>
      <w:rPr>
        <w:sz w:val="17"/>
        <w:szCs w:val="17"/>
      </w:rPr>
    </w:pPr>
    <w:bookmarkStart w:id="0" w:name="_Hlk15624361"/>
    <w:r>
      <w:rPr>
        <w:sz w:val="18"/>
        <w:szCs w:val="20"/>
      </w:rPr>
      <w:t>_______________</w:t>
    </w:r>
    <w:r w:rsidR="003063FB" w:rsidRPr="003063FB">
      <w:rPr>
        <w:sz w:val="17"/>
        <w:szCs w:val="17"/>
      </w:rPr>
      <w:t xml:space="preserve"> </w:t>
    </w:r>
  </w:p>
  <w:p w:rsidR="003063FB" w:rsidRPr="00153038" w:rsidRDefault="003063FB" w:rsidP="003063FB">
    <w:pPr>
      <w:tabs>
        <w:tab w:val="center" w:pos="4536"/>
        <w:tab w:val="right" w:pos="9072"/>
      </w:tabs>
      <w:spacing w:after="0" w:line="240" w:lineRule="auto"/>
      <w:jc w:val="center"/>
      <w:rPr>
        <w:sz w:val="17"/>
        <w:szCs w:val="17"/>
      </w:rPr>
    </w:pPr>
    <w:r w:rsidRPr="00BE3C15">
      <w:rPr>
        <w:sz w:val="17"/>
        <w:szCs w:val="17"/>
      </w:rPr>
      <w:t>Projekt „</w:t>
    </w:r>
    <w:proofErr w:type="spellStart"/>
    <w:r w:rsidRPr="00BE3C15">
      <w:rPr>
        <w:sz w:val="17"/>
        <w:szCs w:val="17"/>
      </w:rPr>
      <w:t>Integration</w:t>
    </w:r>
    <w:proofErr w:type="spellEnd"/>
    <w:r w:rsidRPr="00BE3C15">
      <w:rPr>
        <w:sz w:val="17"/>
        <w:szCs w:val="17"/>
      </w:rPr>
      <w:t xml:space="preserve"> Zintegrowany rozwój - Pomorskiego Uniwersytetu Medycznego w Szczecinie"</w:t>
    </w:r>
    <w:r w:rsidRPr="00BE3C15">
      <w:rPr>
        <w:sz w:val="17"/>
        <w:szCs w:val="17"/>
      </w:rPr>
      <w:br/>
      <w:t xml:space="preserve"> POWR.03.05.00-00-Z047/18-00 jest współfinansowany ze środków Europejskiego Funduszu Społecznego w ramach </w:t>
    </w:r>
    <w:r w:rsidRPr="00BE3C15">
      <w:rPr>
        <w:sz w:val="17"/>
        <w:szCs w:val="17"/>
      </w:rPr>
      <w:br/>
      <w:t>Programu Operacyjnego Wiedza Edukacja Rozwój 2014-2020</w:t>
    </w:r>
  </w:p>
  <w:p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r>
      <w:rPr>
        <w:sz w:val="18"/>
        <w:szCs w:val="20"/>
      </w:rPr>
      <w:t>_</w:t>
    </w:r>
    <w:bookmarkEnd w:id="0"/>
    <w:r>
      <w:rPr>
        <w:sz w:val="18"/>
        <w:szCs w:val="20"/>
      </w:rPr>
      <w:t>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7F" w:rsidRDefault="002D2F7F" w:rsidP="00104679">
      <w:pPr>
        <w:spacing w:after="0" w:line="240" w:lineRule="auto"/>
      </w:pPr>
      <w:r>
        <w:separator/>
      </w:r>
    </w:p>
  </w:footnote>
  <w:footnote w:type="continuationSeparator" w:id="0">
    <w:p w:rsidR="002D2F7F" w:rsidRDefault="002D2F7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FB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4A0"/>
    </w:tblPr>
    <w:tblGrid>
      <w:gridCol w:w="2660"/>
      <w:gridCol w:w="2551"/>
      <w:gridCol w:w="1418"/>
      <w:gridCol w:w="2659"/>
    </w:tblGrid>
    <w:tr w:rsidR="003063FB" w:rsidRPr="00153038" w:rsidTr="008B625D">
      <w:trPr>
        <w:trHeight w:val="871"/>
      </w:trPr>
      <w:tc>
        <w:tcPr>
          <w:tcW w:w="2660" w:type="dxa"/>
          <w:shd w:val="clear" w:color="auto" w:fill="auto"/>
        </w:tcPr>
        <w:p w:rsidR="003063FB" w:rsidRPr="00153038" w:rsidRDefault="003063FB" w:rsidP="008B625D">
          <w:pPr>
            <w:spacing w:after="0" w:line="240" w:lineRule="auto"/>
            <w:jc w:val="both"/>
            <w:rPr>
              <w:rFonts w:ascii="Arial" w:eastAsia="Times New Roman" w:hAnsi="Arial"/>
              <w:sz w:val="24"/>
              <w:szCs w:val="20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550670" cy="592455"/>
                <wp:effectExtent l="19050" t="0" r="0" b="0"/>
                <wp:docPr id="5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3063FB" w:rsidRPr="00153038" w:rsidRDefault="003063FB" w:rsidP="008B625D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514475" cy="650875"/>
                <wp:effectExtent l="19050" t="0" r="9525" b="0"/>
                <wp:docPr id="6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3063FB" w:rsidRPr="00153038" w:rsidRDefault="003063FB" w:rsidP="008B625D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19050" t="0" r="3175" b="0"/>
                <wp:wrapNone/>
                <wp:docPr id="7" name="Obraz 3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3063FB" w:rsidRPr="00153038" w:rsidRDefault="003063FB" w:rsidP="008B625D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741170" cy="658495"/>
                <wp:effectExtent l="19050" t="0" r="0" b="0"/>
                <wp:docPr id="8" name="Obraz 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D2CA2C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F574A"/>
    <w:multiLevelType w:val="multilevel"/>
    <w:tmpl w:val="F738DC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204E2"/>
    <w:multiLevelType w:val="hybridMultilevel"/>
    <w:tmpl w:val="11B6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0E66227"/>
    <w:multiLevelType w:val="multilevel"/>
    <w:tmpl w:val="8F52B0C6"/>
    <w:lvl w:ilvl="0">
      <w:start w:val="4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6A37880"/>
    <w:multiLevelType w:val="hybridMultilevel"/>
    <w:tmpl w:val="DF6CC608"/>
    <w:lvl w:ilvl="0" w:tplc="4664EE3A">
      <w:start w:val="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29932C15"/>
    <w:multiLevelType w:val="hybridMultilevel"/>
    <w:tmpl w:val="AB5EB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C6F7DAA"/>
    <w:multiLevelType w:val="hybridMultilevel"/>
    <w:tmpl w:val="2D3A5D76"/>
    <w:lvl w:ilvl="0" w:tplc="CD20F9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155805"/>
    <w:multiLevelType w:val="hybridMultilevel"/>
    <w:tmpl w:val="65A87760"/>
    <w:lvl w:ilvl="0" w:tplc="2512AD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66E02"/>
    <w:multiLevelType w:val="hybridMultilevel"/>
    <w:tmpl w:val="1096C19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A941E26"/>
    <w:multiLevelType w:val="hybridMultilevel"/>
    <w:tmpl w:val="3A80922C"/>
    <w:lvl w:ilvl="0" w:tplc="37181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361B94"/>
    <w:multiLevelType w:val="hybridMultilevel"/>
    <w:tmpl w:val="0C12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1730719"/>
    <w:multiLevelType w:val="multilevel"/>
    <w:tmpl w:val="E7A89FD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1">
    <w:nsid w:val="75340CA2"/>
    <w:multiLevelType w:val="hybridMultilevel"/>
    <w:tmpl w:val="C35C5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3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2"/>
  </w:num>
  <w:num w:numId="5">
    <w:abstractNumId w:val="2"/>
  </w:num>
  <w:num w:numId="6">
    <w:abstractNumId w:val="34"/>
  </w:num>
  <w:num w:numId="7">
    <w:abstractNumId w:val="20"/>
  </w:num>
  <w:num w:numId="8">
    <w:abstractNumId w:val="19"/>
  </w:num>
  <w:num w:numId="9">
    <w:abstractNumId w:val="4"/>
  </w:num>
  <w:num w:numId="10">
    <w:abstractNumId w:val="28"/>
  </w:num>
  <w:num w:numId="11">
    <w:abstractNumId w:val="29"/>
  </w:num>
  <w:num w:numId="12">
    <w:abstractNumId w:val="33"/>
  </w:num>
  <w:num w:numId="13">
    <w:abstractNumId w:val="1"/>
  </w:num>
  <w:num w:numId="14">
    <w:abstractNumId w:val="9"/>
  </w:num>
  <w:num w:numId="15">
    <w:abstractNumId w:val="32"/>
  </w:num>
  <w:num w:numId="16">
    <w:abstractNumId w:val="35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  <w:num w:numId="21">
    <w:abstractNumId w:val="17"/>
  </w:num>
  <w:num w:numId="22">
    <w:abstractNumId w:val="24"/>
  </w:num>
  <w:num w:numId="23">
    <w:abstractNumId w:val="3"/>
  </w:num>
  <w:num w:numId="24">
    <w:abstractNumId w:val="24"/>
  </w:num>
  <w:num w:numId="25">
    <w:abstractNumId w:val="4"/>
  </w:num>
  <w:num w:numId="26">
    <w:abstractNumId w:val="8"/>
  </w:num>
  <w:num w:numId="27">
    <w:abstractNumId w:val="13"/>
  </w:num>
  <w:num w:numId="28">
    <w:abstractNumId w:val="27"/>
  </w:num>
  <w:num w:numId="29">
    <w:abstractNumId w:val="22"/>
  </w:num>
  <w:num w:numId="30">
    <w:abstractNumId w:val="26"/>
  </w:num>
  <w:num w:numId="31">
    <w:abstractNumId w:val="21"/>
  </w:num>
  <w:num w:numId="32">
    <w:abstractNumId w:val="14"/>
  </w:num>
  <w:num w:numId="33">
    <w:abstractNumId w:val="0"/>
  </w:num>
  <w:num w:numId="34">
    <w:abstractNumId w:val="7"/>
  </w:num>
  <w:num w:numId="35">
    <w:abstractNumId w:val="25"/>
  </w:num>
  <w:num w:numId="36">
    <w:abstractNumId w:val="15"/>
  </w:num>
  <w:num w:numId="37">
    <w:abstractNumId w:val="11"/>
  </w:num>
  <w:num w:numId="38">
    <w:abstractNumId w:val="31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139EF"/>
    <w:rsid w:val="000205AC"/>
    <w:rsid w:val="00034876"/>
    <w:rsid w:val="00046D0E"/>
    <w:rsid w:val="0006298B"/>
    <w:rsid w:val="000A5161"/>
    <w:rsid w:val="000A5949"/>
    <w:rsid w:val="000D2FDB"/>
    <w:rsid w:val="000F4146"/>
    <w:rsid w:val="00104679"/>
    <w:rsid w:val="00120A62"/>
    <w:rsid w:val="0014207B"/>
    <w:rsid w:val="00142354"/>
    <w:rsid w:val="00145C45"/>
    <w:rsid w:val="001560F7"/>
    <w:rsid w:val="0015627B"/>
    <w:rsid w:val="001562F1"/>
    <w:rsid w:val="001759F5"/>
    <w:rsid w:val="00191CF9"/>
    <w:rsid w:val="001B44CF"/>
    <w:rsid w:val="001B5BE9"/>
    <w:rsid w:val="001C5C81"/>
    <w:rsid w:val="001F18DE"/>
    <w:rsid w:val="001F3368"/>
    <w:rsid w:val="00216C18"/>
    <w:rsid w:val="00217471"/>
    <w:rsid w:val="00224FA2"/>
    <w:rsid w:val="002352D7"/>
    <w:rsid w:val="0025061B"/>
    <w:rsid w:val="00255735"/>
    <w:rsid w:val="00267466"/>
    <w:rsid w:val="0027578F"/>
    <w:rsid w:val="002A0214"/>
    <w:rsid w:val="002A151E"/>
    <w:rsid w:val="002A2179"/>
    <w:rsid w:val="002A56A3"/>
    <w:rsid w:val="002B704D"/>
    <w:rsid w:val="002D2F7F"/>
    <w:rsid w:val="002E751B"/>
    <w:rsid w:val="002F00AD"/>
    <w:rsid w:val="002F6C78"/>
    <w:rsid w:val="002F746B"/>
    <w:rsid w:val="00303620"/>
    <w:rsid w:val="003063FB"/>
    <w:rsid w:val="003069DC"/>
    <w:rsid w:val="00314494"/>
    <w:rsid w:val="00326128"/>
    <w:rsid w:val="00350A28"/>
    <w:rsid w:val="00351AF8"/>
    <w:rsid w:val="003529C9"/>
    <w:rsid w:val="003622DA"/>
    <w:rsid w:val="00376776"/>
    <w:rsid w:val="00395B4B"/>
    <w:rsid w:val="003A392F"/>
    <w:rsid w:val="003B2117"/>
    <w:rsid w:val="003D46A1"/>
    <w:rsid w:val="003E16F8"/>
    <w:rsid w:val="003E2978"/>
    <w:rsid w:val="003E3AA3"/>
    <w:rsid w:val="003E40C8"/>
    <w:rsid w:val="0040052C"/>
    <w:rsid w:val="0040270A"/>
    <w:rsid w:val="004040FC"/>
    <w:rsid w:val="00415848"/>
    <w:rsid w:val="00432DB6"/>
    <w:rsid w:val="00436A57"/>
    <w:rsid w:val="004375ED"/>
    <w:rsid w:val="00440C08"/>
    <w:rsid w:val="00450CA5"/>
    <w:rsid w:val="0045690D"/>
    <w:rsid w:val="00463CE0"/>
    <w:rsid w:val="004A2E49"/>
    <w:rsid w:val="004A6437"/>
    <w:rsid w:val="004A7487"/>
    <w:rsid w:val="004B0F90"/>
    <w:rsid w:val="004C56B5"/>
    <w:rsid w:val="004D1B0A"/>
    <w:rsid w:val="00513183"/>
    <w:rsid w:val="00524E46"/>
    <w:rsid w:val="00531E60"/>
    <w:rsid w:val="00533CE5"/>
    <w:rsid w:val="00536681"/>
    <w:rsid w:val="00541D9A"/>
    <w:rsid w:val="00555ECA"/>
    <w:rsid w:val="00565A31"/>
    <w:rsid w:val="00595FAA"/>
    <w:rsid w:val="005A3504"/>
    <w:rsid w:val="005A666E"/>
    <w:rsid w:val="005A6F6A"/>
    <w:rsid w:val="00612CF6"/>
    <w:rsid w:val="00616933"/>
    <w:rsid w:val="006209C9"/>
    <w:rsid w:val="006223C2"/>
    <w:rsid w:val="0065562F"/>
    <w:rsid w:val="006603A3"/>
    <w:rsid w:val="0066596B"/>
    <w:rsid w:val="00696DDD"/>
    <w:rsid w:val="006D0A28"/>
    <w:rsid w:val="006D44D4"/>
    <w:rsid w:val="006F7161"/>
    <w:rsid w:val="00701B76"/>
    <w:rsid w:val="007329C9"/>
    <w:rsid w:val="00773BB9"/>
    <w:rsid w:val="00792D2A"/>
    <w:rsid w:val="00795219"/>
    <w:rsid w:val="00796B75"/>
    <w:rsid w:val="007B0DE5"/>
    <w:rsid w:val="007C4D00"/>
    <w:rsid w:val="007F739A"/>
    <w:rsid w:val="00802ED8"/>
    <w:rsid w:val="00821DCC"/>
    <w:rsid w:val="00826454"/>
    <w:rsid w:val="008327F3"/>
    <w:rsid w:val="00835DAA"/>
    <w:rsid w:val="008576CB"/>
    <w:rsid w:val="008618FE"/>
    <w:rsid w:val="008759FA"/>
    <w:rsid w:val="008C2D97"/>
    <w:rsid w:val="008C4804"/>
    <w:rsid w:val="008E05E6"/>
    <w:rsid w:val="0090183E"/>
    <w:rsid w:val="0092622D"/>
    <w:rsid w:val="009316EA"/>
    <w:rsid w:val="0093536D"/>
    <w:rsid w:val="00960820"/>
    <w:rsid w:val="00972DE9"/>
    <w:rsid w:val="0097713E"/>
    <w:rsid w:val="0098401A"/>
    <w:rsid w:val="009936F3"/>
    <w:rsid w:val="009962E6"/>
    <w:rsid w:val="00996335"/>
    <w:rsid w:val="009A7FE6"/>
    <w:rsid w:val="009B1640"/>
    <w:rsid w:val="009C3B4D"/>
    <w:rsid w:val="009C5E4C"/>
    <w:rsid w:val="009D3C73"/>
    <w:rsid w:val="009F4B53"/>
    <w:rsid w:val="00A059F9"/>
    <w:rsid w:val="00A1510D"/>
    <w:rsid w:val="00A157A2"/>
    <w:rsid w:val="00A1784A"/>
    <w:rsid w:val="00A466A3"/>
    <w:rsid w:val="00A74F2D"/>
    <w:rsid w:val="00A82632"/>
    <w:rsid w:val="00A900AE"/>
    <w:rsid w:val="00AD6A52"/>
    <w:rsid w:val="00B01821"/>
    <w:rsid w:val="00B05B86"/>
    <w:rsid w:val="00B1132A"/>
    <w:rsid w:val="00B151AC"/>
    <w:rsid w:val="00B21B32"/>
    <w:rsid w:val="00B23CAE"/>
    <w:rsid w:val="00B435F6"/>
    <w:rsid w:val="00B52B4A"/>
    <w:rsid w:val="00B568D4"/>
    <w:rsid w:val="00B8202E"/>
    <w:rsid w:val="00B83A90"/>
    <w:rsid w:val="00B83C44"/>
    <w:rsid w:val="00B87E79"/>
    <w:rsid w:val="00B9020B"/>
    <w:rsid w:val="00B91D9E"/>
    <w:rsid w:val="00BA19C1"/>
    <w:rsid w:val="00BC695A"/>
    <w:rsid w:val="00BD0F67"/>
    <w:rsid w:val="00BD1034"/>
    <w:rsid w:val="00BE5E31"/>
    <w:rsid w:val="00BF7D1B"/>
    <w:rsid w:val="00C130CF"/>
    <w:rsid w:val="00C15BAE"/>
    <w:rsid w:val="00C22B57"/>
    <w:rsid w:val="00C2573F"/>
    <w:rsid w:val="00C46613"/>
    <w:rsid w:val="00C561A8"/>
    <w:rsid w:val="00C56852"/>
    <w:rsid w:val="00C7288E"/>
    <w:rsid w:val="00C77289"/>
    <w:rsid w:val="00C839A7"/>
    <w:rsid w:val="00C91F84"/>
    <w:rsid w:val="00C96CCE"/>
    <w:rsid w:val="00CB2FC6"/>
    <w:rsid w:val="00CB3705"/>
    <w:rsid w:val="00CC7CB0"/>
    <w:rsid w:val="00CD4394"/>
    <w:rsid w:val="00CD5265"/>
    <w:rsid w:val="00CD639A"/>
    <w:rsid w:val="00CE2306"/>
    <w:rsid w:val="00D04508"/>
    <w:rsid w:val="00D06818"/>
    <w:rsid w:val="00D06A9D"/>
    <w:rsid w:val="00D06E50"/>
    <w:rsid w:val="00D17093"/>
    <w:rsid w:val="00D201F6"/>
    <w:rsid w:val="00D2325D"/>
    <w:rsid w:val="00D37D93"/>
    <w:rsid w:val="00D515A7"/>
    <w:rsid w:val="00D52980"/>
    <w:rsid w:val="00D570C9"/>
    <w:rsid w:val="00D612D4"/>
    <w:rsid w:val="00D631CE"/>
    <w:rsid w:val="00D64B8E"/>
    <w:rsid w:val="00D81BFA"/>
    <w:rsid w:val="00D918BF"/>
    <w:rsid w:val="00DB6F1D"/>
    <w:rsid w:val="00DC027E"/>
    <w:rsid w:val="00DD695D"/>
    <w:rsid w:val="00DE7551"/>
    <w:rsid w:val="00E1301A"/>
    <w:rsid w:val="00E30724"/>
    <w:rsid w:val="00E4698F"/>
    <w:rsid w:val="00E57359"/>
    <w:rsid w:val="00E6182F"/>
    <w:rsid w:val="00E74346"/>
    <w:rsid w:val="00E86755"/>
    <w:rsid w:val="00E86D86"/>
    <w:rsid w:val="00E87B8E"/>
    <w:rsid w:val="00E97AA2"/>
    <w:rsid w:val="00EA3A8A"/>
    <w:rsid w:val="00EB007F"/>
    <w:rsid w:val="00EC4EC8"/>
    <w:rsid w:val="00ED6380"/>
    <w:rsid w:val="00ED7DBA"/>
    <w:rsid w:val="00EE0723"/>
    <w:rsid w:val="00EE2C3D"/>
    <w:rsid w:val="00EE4589"/>
    <w:rsid w:val="00EF0F56"/>
    <w:rsid w:val="00F2230B"/>
    <w:rsid w:val="00F40A3E"/>
    <w:rsid w:val="00F42524"/>
    <w:rsid w:val="00F47EC2"/>
    <w:rsid w:val="00F61250"/>
    <w:rsid w:val="00F90D44"/>
    <w:rsid w:val="00F9478B"/>
    <w:rsid w:val="00FA0B54"/>
    <w:rsid w:val="00FC1CC0"/>
    <w:rsid w:val="00FE006D"/>
    <w:rsid w:val="00FE0E5B"/>
    <w:rsid w:val="00FE259D"/>
    <w:rsid w:val="00FF34B3"/>
    <w:rsid w:val="00FF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link w:val="AkapitzlistZnak"/>
    <w:uiPriority w:val="99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character" w:customStyle="1" w:styleId="AkapitzlistZnak">
    <w:name w:val="Akapit z listą Znak"/>
    <w:link w:val="Akapitzlist"/>
    <w:uiPriority w:val="99"/>
    <w:rsid w:val="00EF0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1996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86</cp:revision>
  <cp:lastPrinted>2019-08-19T09:28:00Z</cp:lastPrinted>
  <dcterms:created xsi:type="dcterms:W3CDTF">2020-07-01T11:58:00Z</dcterms:created>
  <dcterms:modified xsi:type="dcterms:W3CDTF">2020-07-16T05:51:00Z</dcterms:modified>
</cp:coreProperties>
</file>