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A92584" w:rsidRDefault="00A92584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faxu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A92584" w:rsidRDefault="00C36CCE" w:rsidP="00A9258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A92584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Pr="00A92584">
        <w:rPr>
          <w:rFonts w:ascii="Calibri" w:eastAsia="Times New Roman" w:hAnsi="Calibri" w:cs="Times New Roman"/>
          <w:sz w:val="24"/>
          <w:szCs w:val="24"/>
          <w:lang w:val="en-US"/>
        </w:rPr>
        <w:tab/>
        <w:t xml:space="preserve"> </w:t>
      </w:r>
      <w:r w:rsidRPr="00A92584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………………………………………… </w:t>
      </w:r>
    </w:p>
    <w:p w:rsidR="00C36CCE" w:rsidRPr="00A92584" w:rsidRDefault="00C36CCE" w:rsidP="00A92584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A92584">
        <w:rPr>
          <w:rFonts w:ascii="Calibri" w:eastAsia="Times New Roman" w:hAnsi="Calibri" w:cs="Times New Roman"/>
          <w:sz w:val="24"/>
          <w:szCs w:val="24"/>
          <w:lang w:val="en-US"/>
        </w:rPr>
        <w:t>e-mail  …………………………………….</w:t>
      </w:r>
    </w:p>
    <w:p w:rsidR="00C36CCE" w:rsidRPr="00A92584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C36CCE" w:rsidRPr="00C36CCE" w:rsidRDefault="007B17CF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C36CCE" w:rsidRPr="00C36CC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24 ust. 11 ustawy pzp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DOTYCZĄCE PRZYNALEŻNOŚCI/BRAKU PRZYNALEŻNOŚCI DO GRUPY KAPITAŁOWEJ*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C36CCE">
        <w:rPr>
          <w:rFonts w:ascii="Calibri" w:eastAsia="Times New Roman" w:hAnsi="Calibri" w:cs="Times New Roman"/>
          <w:sz w:val="24"/>
          <w:szCs w:val="24"/>
        </w:rPr>
        <w:t>,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 w trybie </w:t>
      </w:r>
      <w:r w:rsidRPr="00C36CCE">
        <w:rPr>
          <w:rFonts w:ascii="Calibri" w:eastAsia="Times New Roman" w:hAnsi="Calibri" w:cs="Times New Roman"/>
          <w:sz w:val="24"/>
          <w:szCs w:val="24"/>
        </w:rPr>
        <w:t xml:space="preserve">przetargu nieograniczonego               pn. </w:t>
      </w:r>
      <w:r w:rsidR="00A92584" w:rsidRPr="0099289A">
        <w:rPr>
          <w:rFonts w:ascii="Calibri" w:eastAsia="Calibri" w:hAnsi="Calibri" w:cs="Calibri"/>
          <w:b/>
        </w:rPr>
        <w:t xml:space="preserve">„Wieloparametrowy analizator fluoroscencyjno – laserowy wraz z dodatkowym osprzętem, odczynnikami oraz zestawem do oznaczania przeciwciał przeciwpłytkowych klasy </w:t>
      </w:r>
      <w:proofErr w:type="spellStart"/>
      <w:r w:rsidR="00A92584" w:rsidRPr="0099289A">
        <w:rPr>
          <w:rFonts w:ascii="Calibri" w:eastAsia="Calibri" w:hAnsi="Calibri" w:cs="Calibri"/>
          <w:b/>
        </w:rPr>
        <w:t>IgG</w:t>
      </w:r>
      <w:proofErr w:type="spellEnd"/>
      <w:r w:rsidR="00A92584" w:rsidRPr="0099289A">
        <w:rPr>
          <w:rFonts w:ascii="Calibri" w:eastAsia="Calibri" w:hAnsi="Calibri" w:cs="Calibri"/>
          <w:b/>
        </w:rPr>
        <w:t>, skierowanych do antygenów HPA 1 – HPA 5”</w:t>
      </w:r>
      <w:r w:rsidR="00A92584" w:rsidRPr="0099289A">
        <w:rPr>
          <w:rFonts w:ascii="Calibri" w:eastAsia="Times New Roman" w:hAnsi="Calibri" w:cs="Times New Roman"/>
          <w:b/>
        </w:rPr>
        <w:t xml:space="preserve"> 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36CCE">
        <w:rPr>
          <w:rFonts w:ascii="Calibri" w:eastAsia="Times New Roman" w:hAnsi="Calibri" w:cs="Times New Roman"/>
          <w:sz w:val="24"/>
          <w:szCs w:val="24"/>
        </w:rPr>
        <w:t>oznaczonego sygnaturą sprawy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 xml:space="preserve"> DZP-262-</w:t>
      </w:r>
      <w:r w:rsidR="00A92584">
        <w:rPr>
          <w:rFonts w:ascii="Calibri" w:eastAsia="Times New Roman" w:hAnsi="Calibri" w:cs="Times New Roman"/>
          <w:b/>
          <w:sz w:val="24"/>
          <w:szCs w:val="24"/>
        </w:rPr>
        <w:t>17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>/20</w:t>
      </w:r>
      <w:r w:rsidR="007B17CF">
        <w:rPr>
          <w:rFonts w:ascii="Calibri" w:eastAsia="Times New Roman" w:hAnsi="Calibri" w:cs="Times New Roman"/>
          <w:b/>
          <w:sz w:val="24"/>
          <w:szCs w:val="24"/>
        </w:rPr>
        <w:t>20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:rsidR="00C36CCE" w:rsidRPr="00C36CCE" w:rsidRDefault="00C36CCE" w:rsidP="00C36C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426" w:hanging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Oświadczam(y), że wykonawca, którego reprezentuję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(em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y) NIE NALEŻY do tej samej grupy kapitałowej, w rozumieniu ustawy z dnia 16 lutego 2007 r. o ochronie konkurencji i konsumentów (Dz. U. z 2019 r., poz. 369 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</w:t>
      </w: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bookmarkStart w:id="0" w:name="_GoBack"/>
      <w:bookmarkEnd w:id="0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:rsidR="000F4F99" w:rsidRDefault="000F4F99" w:rsidP="000F4F99">
      <w:pPr>
        <w:pStyle w:val="Akapitzlist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7B17CF" w:rsidRDefault="00C36CCE" w:rsidP="007B17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17CF">
        <w:rPr>
          <w:rFonts w:ascii="Calibri" w:eastAsia="Calibri" w:hAnsi="Calibri" w:cs="Arial"/>
          <w:sz w:val="24"/>
          <w:szCs w:val="24"/>
          <w:lang w:eastAsia="en-US"/>
        </w:rPr>
        <w:lastRenderedPageBreak/>
        <w:t>Oświadczam(y), że wykonawca, którego reprezentuję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(em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 xml:space="preserve">y) NALEŻY do tej samej grupy kapitałowej, w rozumieniu ustawy z dnia 16 lutego 2007 r. o ochronie konkurencji i konsumentów (Dz. U. z 2019 r., poz. 369 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 Jednocześnie do niniejszego oświadczenia załączam dowody na to, że powiązania z innym(i) wykonawcą(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ami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) nie prowadzą do zakłócenia konkurencji w postępowaniu o udzielenie zamówienia.</w:t>
      </w:r>
    </w:p>
    <w:p w:rsidR="007B17CF" w:rsidRPr="007B17CF" w:rsidRDefault="007B17CF" w:rsidP="007B17CF">
      <w:pPr>
        <w:pStyle w:val="Akapitzlist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18"/>
          <w:szCs w:val="24"/>
          <w:lang w:eastAsia="en-US"/>
        </w:rPr>
      </w:pPr>
      <w:r w:rsidRPr="00C36CCE">
        <w:rPr>
          <w:rFonts w:ascii="Calibri" w:eastAsia="Calibri" w:hAnsi="Calibri" w:cs="Arial"/>
          <w:sz w:val="18"/>
          <w:szCs w:val="24"/>
          <w:highlight w:val="yellow"/>
          <w:lang w:eastAsia="en-US"/>
        </w:rPr>
        <w:t>Uwaga: punkt 2 wypełnić wyłącznie wówczas, gdy Wykonawca należy do grupy kapitałowej; gdy nie należy – pozostawić niewypełnione lub skreślić</w:t>
      </w: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C36CCE" w:rsidRPr="00C36CCE" w:rsidRDefault="00C36CCE" w:rsidP="00C36CCE">
      <w:pPr>
        <w:spacing w:after="0" w:line="240" w:lineRule="auto"/>
        <w:rPr>
          <w:rFonts w:ascii="Calibri" w:eastAsia="Calibri" w:hAnsi="Calibri" w:cs="Arial"/>
          <w:sz w:val="16"/>
          <w:szCs w:val="20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3. 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ab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95" w:rsidRDefault="000D6F95" w:rsidP="00104679">
      <w:pPr>
        <w:spacing w:after="0" w:line="240" w:lineRule="auto"/>
      </w:pPr>
      <w:r>
        <w:separator/>
      </w:r>
    </w:p>
  </w:endnote>
  <w:endnote w:type="continuationSeparator" w:id="0">
    <w:p w:rsidR="000D6F95" w:rsidRDefault="000D6F9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:rsidR="00104679" w:rsidRPr="00257CE8" w:rsidRDefault="00257CE8" w:rsidP="00257CE8">
    <w:pPr>
      <w:pStyle w:val="Stopka"/>
      <w:rPr>
        <w:rFonts w:ascii="Calibri" w:eastAsia="Calibri" w:hAnsi="Calibri" w:cs="Calibri"/>
        <w:b/>
        <w:i/>
        <w:sz w:val="18"/>
        <w:szCs w:val="18"/>
      </w:rPr>
    </w:pPr>
    <w:r w:rsidRPr="00257CE8">
      <w:rPr>
        <w:rFonts w:cstheme="minorHAnsi"/>
        <w:b/>
        <w:i/>
        <w:sz w:val="20"/>
        <w:szCs w:val="20"/>
      </w:rPr>
      <w:t>DZP-262-17/2020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95" w:rsidRDefault="000D6F95" w:rsidP="00104679">
      <w:pPr>
        <w:spacing w:after="0" w:line="240" w:lineRule="auto"/>
      </w:pPr>
      <w:r>
        <w:separator/>
      </w:r>
    </w:p>
  </w:footnote>
  <w:footnote w:type="continuationSeparator" w:id="0">
    <w:p w:rsidR="000D6F95" w:rsidRDefault="000D6F9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6298B"/>
    <w:rsid w:val="000A5161"/>
    <w:rsid w:val="000A5949"/>
    <w:rsid w:val="000D6F95"/>
    <w:rsid w:val="000F4146"/>
    <w:rsid w:val="000F4F99"/>
    <w:rsid w:val="00104679"/>
    <w:rsid w:val="00120A62"/>
    <w:rsid w:val="0014207B"/>
    <w:rsid w:val="00142354"/>
    <w:rsid w:val="00145C45"/>
    <w:rsid w:val="001560F7"/>
    <w:rsid w:val="00191CF9"/>
    <w:rsid w:val="001B5BE9"/>
    <w:rsid w:val="001C5C81"/>
    <w:rsid w:val="00216C18"/>
    <w:rsid w:val="00217471"/>
    <w:rsid w:val="00224FA2"/>
    <w:rsid w:val="0025061B"/>
    <w:rsid w:val="00255735"/>
    <w:rsid w:val="00257CE8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43716"/>
    <w:rsid w:val="00450CA5"/>
    <w:rsid w:val="004A7487"/>
    <w:rsid w:val="004C56B5"/>
    <w:rsid w:val="004D1B0A"/>
    <w:rsid w:val="00531E60"/>
    <w:rsid w:val="005A6F6A"/>
    <w:rsid w:val="00616933"/>
    <w:rsid w:val="006209C9"/>
    <w:rsid w:val="00677943"/>
    <w:rsid w:val="00681E2F"/>
    <w:rsid w:val="00696DDD"/>
    <w:rsid w:val="006D0A28"/>
    <w:rsid w:val="006D10F3"/>
    <w:rsid w:val="00701B76"/>
    <w:rsid w:val="00773BB9"/>
    <w:rsid w:val="007B0DE5"/>
    <w:rsid w:val="007B17CF"/>
    <w:rsid w:val="007C4D00"/>
    <w:rsid w:val="007F739A"/>
    <w:rsid w:val="00802ED8"/>
    <w:rsid w:val="00821DCC"/>
    <w:rsid w:val="00826454"/>
    <w:rsid w:val="008618FE"/>
    <w:rsid w:val="008759FA"/>
    <w:rsid w:val="008C4804"/>
    <w:rsid w:val="0092622D"/>
    <w:rsid w:val="009316EA"/>
    <w:rsid w:val="0093536D"/>
    <w:rsid w:val="00960820"/>
    <w:rsid w:val="009C3B4D"/>
    <w:rsid w:val="009D3C73"/>
    <w:rsid w:val="009F3E2E"/>
    <w:rsid w:val="009F3FC3"/>
    <w:rsid w:val="009F4B53"/>
    <w:rsid w:val="00A059F9"/>
    <w:rsid w:val="00A157A2"/>
    <w:rsid w:val="00A1784A"/>
    <w:rsid w:val="00A466A3"/>
    <w:rsid w:val="00A92584"/>
    <w:rsid w:val="00B1132A"/>
    <w:rsid w:val="00B21B32"/>
    <w:rsid w:val="00B23CAE"/>
    <w:rsid w:val="00B52B4A"/>
    <w:rsid w:val="00B8202E"/>
    <w:rsid w:val="00B83A90"/>
    <w:rsid w:val="00BC695A"/>
    <w:rsid w:val="00BD1034"/>
    <w:rsid w:val="00BE5E31"/>
    <w:rsid w:val="00C130CF"/>
    <w:rsid w:val="00C15BAE"/>
    <w:rsid w:val="00C36CCE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9</cp:revision>
  <cp:lastPrinted>2019-08-19T09:28:00Z</cp:lastPrinted>
  <dcterms:created xsi:type="dcterms:W3CDTF">2019-10-29T11:54:00Z</dcterms:created>
  <dcterms:modified xsi:type="dcterms:W3CDTF">2020-07-02T12:53:00Z</dcterms:modified>
</cp:coreProperties>
</file>