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6E56" w14:textId="77777777" w:rsidR="00BB580A" w:rsidRPr="002C14AE" w:rsidRDefault="004204CA" w:rsidP="00917BC9">
      <w:r w:rsidRPr="002C14AE">
        <w:t xml:space="preserve"> </w:t>
      </w:r>
    </w:p>
    <w:p w14:paraId="5587897F" w14:textId="77777777" w:rsidR="00BB580A" w:rsidRPr="002C14AE" w:rsidRDefault="00BB580A" w:rsidP="00917BC9"/>
    <w:p w14:paraId="4BB2A614" w14:textId="108C36C6" w:rsidR="00C66FB7" w:rsidRPr="002C14AE" w:rsidRDefault="00C66FB7" w:rsidP="00917BC9">
      <w:pPr>
        <w:ind w:left="2340"/>
        <w:jc w:val="right"/>
        <w:rPr>
          <w:rFonts w:cs="Arial"/>
          <w:lang w:eastAsia="pl-PL"/>
        </w:rPr>
      </w:pPr>
      <w:r w:rsidRPr="002C14AE">
        <w:rPr>
          <w:rFonts w:cs="Arial"/>
          <w:lang w:eastAsia="pl-PL"/>
        </w:rPr>
        <w:t>Szczecin, dn.</w:t>
      </w:r>
      <w:r w:rsidR="000F57AB">
        <w:rPr>
          <w:rFonts w:cs="Arial"/>
          <w:lang w:eastAsia="pl-PL"/>
        </w:rPr>
        <w:t xml:space="preserve"> </w:t>
      </w:r>
      <w:r w:rsidR="006D36C5">
        <w:rPr>
          <w:rFonts w:cs="Arial"/>
          <w:lang w:eastAsia="pl-PL"/>
        </w:rPr>
        <w:t>21</w:t>
      </w:r>
      <w:r w:rsidR="00A35C8D">
        <w:rPr>
          <w:rFonts w:cs="Arial"/>
          <w:lang w:eastAsia="pl-PL"/>
        </w:rPr>
        <w:t>.11</w:t>
      </w:r>
      <w:r w:rsidR="007549DA" w:rsidRPr="002C14AE">
        <w:rPr>
          <w:rFonts w:cs="Arial"/>
          <w:lang w:eastAsia="pl-PL"/>
        </w:rPr>
        <w:t>.2019</w:t>
      </w:r>
      <w:r w:rsidRPr="002C14AE">
        <w:rPr>
          <w:rFonts w:cs="Arial"/>
          <w:lang w:eastAsia="pl-PL"/>
        </w:rPr>
        <w:t xml:space="preserve"> r.</w:t>
      </w:r>
    </w:p>
    <w:p w14:paraId="274941D6" w14:textId="77777777" w:rsidR="00F86BBB" w:rsidRPr="002C14AE" w:rsidRDefault="00F86BBB" w:rsidP="00917BC9">
      <w:pPr>
        <w:spacing w:after="0"/>
        <w:jc w:val="center"/>
        <w:rPr>
          <w:rStyle w:val="Pogrubienie"/>
          <w:rFonts w:cs="Arial"/>
          <w:color w:val="000000" w:themeColor="text1"/>
          <w:shd w:val="clear" w:color="auto" w:fill="FFFFFF"/>
        </w:rPr>
      </w:pPr>
    </w:p>
    <w:p w14:paraId="406F6E35" w14:textId="77777777" w:rsidR="00F86BBB" w:rsidRPr="002C14AE" w:rsidRDefault="00F86BBB" w:rsidP="00917BC9">
      <w:pPr>
        <w:spacing w:after="0"/>
        <w:jc w:val="center"/>
        <w:rPr>
          <w:rStyle w:val="Pogrubienie"/>
          <w:rFonts w:cs="Arial"/>
          <w:color w:val="000000" w:themeColor="text1"/>
          <w:shd w:val="clear" w:color="auto" w:fill="FFFFFF"/>
        </w:rPr>
      </w:pPr>
    </w:p>
    <w:p w14:paraId="4B7F1D16" w14:textId="77777777" w:rsidR="003574E0" w:rsidRPr="002C14AE" w:rsidRDefault="003574E0" w:rsidP="00917BC9">
      <w:pPr>
        <w:spacing w:after="0"/>
        <w:jc w:val="center"/>
        <w:rPr>
          <w:rStyle w:val="Pogrubienie"/>
          <w:rFonts w:cs="Arial"/>
          <w:color w:val="000000" w:themeColor="text1"/>
          <w:shd w:val="clear" w:color="auto" w:fill="FFFFFF"/>
        </w:rPr>
      </w:pPr>
    </w:p>
    <w:p w14:paraId="668BA11E" w14:textId="77777777" w:rsidR="003574E0" w:rsidRPr="002C14AE" w:rsidRDefault="003574E0" w:rsidP="00917BC9">
      <w:pPr>
        <w:spacing w:after="0"/>
        <w:jc w:val="center"/>
        <w:rPr>
          <w:rStyle w:val="Pogrubienie"/>
          <w:rFonts w:cs="Arial"/>
          <w:color w:val="000000" w:themeColor="text1"/>
          <w:shd w:val="clear" w:color="auto" w:fill="FFFFFF"/>
        </w:rPr>
      </w:pPr>
    </w:p>
    <w:p w14:paraId="13F3652A" w14:textId="77777777" w:rsidR="003574E0" w:rsidRPr="002C14AE" w:rsidRDefault="003574E0" w:rsidP="00917BC9">
      <w:pPr>
        <w:spacing w:after="0"/>
        <w:jc w:val="center"/>
        <w:rPr>
          <w:rStyle w:val="Pogrubienie"/>
          <w:rFonts w:cs="Arial"/>
          <w:color w:val="000000" w:themeColor="text1"/>
          <w:shd w:val="clear" w:color="auto" w:fill="FFFFFF"/>
        </w:rPr>
      </w:pPr>
    </w:p>
    <w:p w14:paraId="1A426801" w14:textId="77777777" w:rsidR="00A61BD8" w:rsidRPr="002C14AE" w:rsidRDefault="00C44994" w:rsidP="00917BC9">
      <w:pPr>
        <w:spacing w:after="0"/>
        <w:jc w:val="center"/>
        <w:rPr>
          <w:rStyle w:val="Pogrubienie"/>
          <w:rFonts w:cs="Arial"/>
          <w:color w:val="000000" w:themeColor="text1"/>
          <w:shd w:val="clear" w:color="auto" w:fill="FFFFFF"/>
        </w:rPr>
      </w:pPr>
      <w:r w:rsidRPr="002C14AE">
        <w:rPr>
          <w:rStyle w:val="Pogrubienie"/>
          <w:rFonts w:cs="Arial"/>
          <w:color w:val="000000" w:themeColor="text1"/>
          <w:shd w:val="clear" w:color="auto" w:fill="FFFFFF"/>
        </w:rPr>
        <w:t xml:space="preserve">OGŁOSZENIE </w:t>
      </w:r>
    </w:p>
    <w:p w14:paraId="13980C0E" w14:textId="5308F8EC" w:rsidR="00C44994" w:rsidRPr="002C14AE" w:rsidRDefault="00C44994" w:rsidP="00917BC9">
      <w:pPr>
        <w:spacing w:after="0"/>
        <w:jc w:val="center"/>
        <w:rPr>
          <w:rFonts w:cs="Arial"/>
          <w:b/>
          <w:color w:val="000000" w:themeColor="text1"/>
          <w:highlight w:val="yellow"/>
          <w:lang w:eastAsia="pl-PL"/>
        </w:rPr>
      </w:pPr>
      <w:r w:rsidRPr="002C14AE">
        <w:rPr>
          <w:rStyle w:val="Pogrubienie"/>
          <w:rFonts w:cs="Arial"/>
          <w:color w:val="000000" w:themeColor="text1"/>
          <w:shd w:val="clear" w:color="auto" w:fill="FFFFFF"/>
        </w:rPr>
        <w:t>O ZAMÓWIENIU NA USŁUGI SPOŁECZNE</w:t>
      </w:r>
    </w:p>
    <w:p w14:paraId="4B131E5F" w14:textId="4C1C71FE" w:rsidR="00D01679" w:rsidRPr="002C14AE" w:rsidRDefault="000F57AB" w:rsidP="00917BC9">
      <w:pPr>
        <w:spacing w:after="0"/>
        <w:jc w:val="center"/>
        <w:rPr>
          <w:rFonts w:cs="Arial"/>
          <w:b/>
          <w:lang w:eastAsia="pl-PL"/>
        </w:rPr>
      </w:pPr>
      <w:r>
        <w:rPr>
          <w:rFonts w:cs="Arial"/>
          <w:b/>
          <w:lang w:eastAsia="pl-PL"/>
        </w:rPr>
        <w:t xml:space="preserve">Nr </w:t>
      </w:r>
      <w:r w:rsidR="00A35C8D">
        <w:rPr>
          <w:rFonts w:cs="Arial"/>
          <w:b/>
          <w:lang w:eastAsia="pl-PL"/>
        </w:rPr>
        <w:t>47</w:t>
      </w:r>
      <w:r w:rsidR="00D01679" w:rsidRPr="002C14AE">
        <w:rPr>
          <w:rFonts w:cs="Arial"/>
          <w:b/>
          <w:lang w:eastAsia="pl-PL"/>
        </w:rPr>
        <w:t>/</w:t>
      </w:r>
      <w:r w:rsidR="00F6016E" w:rsidRPr="002C14AE">
        <w:rPr>
          <w:rFonts w:cs="Arial"/>
          <w:b/>
          <w:lang w:eastAsia="pl-PL"/>
        </w:rPr>
        <w:t>PROGRESSIO</w:t>
      </w:r>
      <w:r w:rsidR="00D01679" w:rsidRPr="002C14AE">
        <w:rPr>
          <w:rFonts w:cs="Arial"/>
          <w:b/>
          <w:lang w:eastAsia="pl-PL"/>
        </w:rPr>
        <w:t>/2019</w:t>
      </w:r>
      <w:r w:rsidR="0030067B" w:rsidRPr="002C14AE">
        <w:rPr>
          <w:rFonts w:cs="Arial"/>
          <w:b/>
          <w:lang w:eastAsia="pl-PL"/>
        </w:rPr>
        <w:t>/DFZ</w:t>
      </w:r>
    </w:p>
    <w:p w14:paraId="3780FF93" w14:textId="77777777" w:rsidR="00C44994" w:rsidRPr="002C14AE" w:rsidRDefault="00C44994" w:rsidP="00917BC9">
      <w:pPr>
        <w:rPr>
          <w:rFonts w:cs="Arial"/>
          <w:b/>
          <w:lang w:eastAsia="pl-PL"/>
        </w:rPr>
      </w:pPr>
    </w:p>
    <w:p w14:paraId="73D5CBEE" w14:textId="77777777" w:rsidR="00140A86" w:rsidRPr="002C14AE" w:rsidRDefault="00140A86" w:rsidP="00917BC9">
      <w:pPr>
        <w:spacing w:before="240"/>
        <w:jc w:val="center"/>
        <w:rPr>
          <w:rFonts w:cs="Arial"/>
          <w:b/>
        </w:rPr>
      </w:pPr>
    </w:p>
    <w:p w14:paraId="5EA71936" w14:textId="77777777" w:rsidR="003574E0" w:rsidRPr="002C14AE" w:rsidRDefault="003574E0" w:rsidP="00917BC9">
      <w:pPr>
        <w:spacing w:before="240"/>
        <w:jc w:val="center"/>
        <w:rPr>
          <w:rFonts w:cs="Arial"/>
          <w:b/>
        </w:rPr>
      </w:pPr>
    </w:p>
    <w:p w14:paraId="3362EAD6" w14:textId="77777777" w:rsidR="00C12ED4" w:rsidRPr="002C14AE" w:rsidRDefault="00C12ED4" w:rsidP="00917BC9">
      <w:pPr>
        <w:spacing w:before="240"/>
        <w:jc w:val="center"/>
        <w:rPr>
          <w:rFonts w:cs="Arial"/>
        </w:rPr>
      </w:pPr>
      <w:r w:rsidRPr="002C14AE">
        <w:rPr>
          <w:rFonts w:cs="Arial"/>
        </w:rPr>
        <w:t>Nazwa nadana zamówieniu przez Zamawiającego:</w:t>
      </w:r>
    </w:p>
    <w:p w14:paraId="6200F18B" w14:textId="77777777" w:rsidR="007F24DF" w:rsidRDefault="00775619" w:rsidP="0030067B">
      <w:pPr>
        <w:pStyle w:val="Bezodstpw"/>
        <w:spacing w:line="276" w:lineRule="auto"/>
        <w:jc w:val="center"/>
        <w:rPr>
          <w:b/>
        </w:rPr>
      </w:pPr>
      <w:r w:rsidRPr="002C14AE">
        <w:rPr>
          <w:rFonts w:cs="Arial"/>
          <w:b/>
          <w:lang w:eastAsia="pl-PL"/>
        </w:rPr>
        <w:t>Zakupu usług</w:t>
      </w:r>
      <w:r w:rsidR="0030067B">
        <w:rPr>
          <w:rFonts w:cs="Arial"/>
          <w:b/>
          <w:lang w:eastAsia="pl-PL"/>
        </w:rPr>
        <w:t>i</w:t>
      </w:r>
      <w:r w:rsidRPr="002C14AE">
        <w:rPr>
          <w:rFonts w:cs="Arial"/>
          <w:b/>
          <w:lang w:eastAsia="pl-PL"/>
        </w:rPr>
        <w:t xml:space="preserve"> szkoleniow</w:t>
      </w:r>
      <w:r w:rsidR="0030067B">
        <w:rPr>
          <w:rFonts w:cs="Arial"/>
          <w:b/>
          <w:lang w:eastAsia="pl-PL"/>
        </w:rPr>
        <w:t xml:space="preserve">ej pn. : </w:t>
      </w:r>
      <w:r w:rsidR="0030067B">
        <w:rPr>
          <w:rFonts w:cs="Arial"/>
          <w:b/>
          <w:lang w:eastAsia="pl-PL"/>
        </w:rPr>
        <w:br/>
      </w:r>
      <w:r w:rsidR="0030067B" w:rsidRPr="00400786">
        <w:rPr>
          <w:b/>
        </w:rPr>
        <w:t>„Szkolenie specjalizacyjne w zakresie poprawnego układania pytań zgodnie z sylabusami -wykorzystanie innowacyjnych technik kształcenia i egzaminowania studentów ”</w:t>
      </w:r>
    </w:p>
    <w:p w14:paraId="6A301FC6" w14:textId="77777777" w:rsidR="007F24DF" w:rsidRDefault="00775619" w:rsidP="0030067B">
      <w:pPr>
        <w:pStyle w:val="Bezodstpw"/>
        <w:spacing w:line="276" w:lineRule="auto"/>
        <w:jc w:val="center"/>
        <w:rPr>
          <w:rFonts w:cs="Arial"/>
          <w:b/>
          <w:lang w:eastAsia="pl-PL"/>
        </w:rPr>
      </w:pPr>
      <w:r w:rsidRPr="002C14AE">
        <w:rPr>
          <w:rFonts w:cs="Arial"/>
          <w:b/>
          <w:lang w:eastAsia="pl-PL"/>
        </w:rPr>
        <w:t xml:space="preserve"> w ramach projektu „Progressio – Zintegrowany rozwój Pomorskiego Uniwersytetu Medycznego </w:t>
      </w:r>
    </w:p>
    <w:p w14:paraId="4FE75516" w14:textId="533FDDE6" w:rsidR="00775619" w:rsidRPr="002C14AE" w:rsidRDefault="00775619" w:rsidP="0030067B">
      <w:pPr>
        <w:pStyle w:val="Bezodstpw"/>
        <w:spacing w:line="276" w:lineRule="auto"/>
        <w:jc w:val="center"/>
        <w:rPr>
          <w:rFonts w:cs="Arial"/>
          <w:b/>
          <w:lang w:eastAsia="pl-PL"/>
        </w:rPr>
      </w:pPr>
      <w:r w:rsidRPr="002C14AE">
        <w:rPr>
          <w:rFonts w:cs="Arial"/>
          <w:b/>
          <w:lang w:eastAsia="pl-PL"/>
        </w:rPr>
        <w:t>w Szczecinie”, POWR.03.05.00-00-Z090/17</w:t>
      </w:r>
    </w:p>
    <w:p w14:paraId="1B6EB70B" w14:textId="77777777" w:rsidR="003B2D3B" w:rsidRPr="002C14AE" w:rsidRDefault="003B2D3B" w:rsidP="00917BC9">
      <w:pPr>
        <w:jc w:val="center"/>
        <w:rPr>
          <w:rFonts w:cs="Arial"/>
          <w:lang w:eastAsia="pl-PL"/>
        </w:rPr>
      </w:pPr>
    </w:p>
    <w:p w14:paraId="7B7CC037" w14:textId="77777777" w:rsidR="003574E0" w:rsidRPr="002C14AE" w:rsidRDefault="003574E0" w:rsidP="00917BC9">
      <w:pPr>
        <w:jc w:val="center"/>
        <w:rPr>
          <w:rFonts w:cs="Arial"/>
          <w:lang w:eastAsia="pl-PL"/>
        </w:rPr>
      </w:pPr>
    </w:p>
    <w:p w14:paraId="7BE6F484" w14:textId="77777777" w:rsidR="003574E0" w:rsidRPr="002C14AE" w:rsidRDefault="003574E0" w:rsidP="00917BC9">
      <w:pPr>
        <w:jc w:val="center"/>
        <w:rPr>
          <w:rFonts w:cs="Arial"/>
          <w:lang w:eastAsia="pl-PL"/>
        </w:rPr>
      </w:pPr>
    </w:p>
    <w:p w14:paraId="6F9663C9" w14:textId="77777777" w:rsidR="003574E0" w:rsidRPr="002C14AE" w:rsidRDefault="003574E0" w:rsidP="00917BC9">
      <w:pPr>
        <w:jc w:val="center"/>
        <w:rPr>
          <w:rFonts w:cs="Arial"/>
          <w:lang w:eastAsia="pl-PL"/>
        </w:rPr>
      </w:pPr>
    </w:p>
    <w:p w14:paraId="0E0CCF3E" w14:textId="77777777" w:rsidR="00FE5251" w:rsidRPr="002C14AE" w:rsidRDefault="00FE5251" w:rsidP="00917BC9">
      <w:pPr>
        <w:spacing w:after="0"/>
        <w:jc w:val="both"/>
        <w:rPr>
          <w:rFonts w:eastAsia="Times New Roman" w:cs="Times New Roman"/>
          <w:b/>
          <w:lang w:eastAsia="pl-PL"/>
        </w:rPr>
      </w:pPr>
    </w:p>
    <w:p w14:paraId="1C772D55" w14:textId="77777777" w:rsidR="00FE5251" w:rsidRPr="002C14AE" w:rsidRDefault="00FE5251" w:rsidP="00917BC9">
      <w:pPr>
        <w:spacing w:after="0"/>
        <w:jc w:val="both"/>
        <w:rPr>
          <w:rFonts w:eastAsia="Times New Roman" w:cs="Times New Roman"/>
          <w:b/>
          <w:lang w:eastAsia="pl-PL"/>
        </w:rPr>
      </w:pPr>
    </w:p>
    <w:p w14:paraId="6AC7F49E" w14:textId="77777777" w:rsidR="000F57AB" w:rsidRDefault="000F57AB" w:rsidP="00917BC9">
      <w:pPr>
        <w:spacing w:after="0"/>
        <w:rPr>
          <w:rFonts w:eastAsia="Calibri" w:cs="Calibri"/>
          <w:lang w:eastAsia="pl-PL"/>
        </w:rPr>
      </w:pPr>
    </w:p>
    <w:p w14:paraId="557AFEC5" w14:textId="77777777" w:rsidR="00673A34" w:rsidRDefault="00673A34" w:rsidP="00917BC9">
      <w:pPr>
        <w:spacing w:after="0"/>
        <w:rPr>
          <w:rFonts w:eastAsia="Calibri" w:cs="Calibri"/>
          <w:lang w:eastAsia="pl-PL"/>
        </w:rPr>
      </w:pPr>
    </w:p>
    <w:p w14:paraId="1EF4DB47" w14:textId="07644249" w:rsidR="00673A34" w:rsidRPr="002C14AE" w:rsidRDefault="00673A34" w:rsidP="00673A34">
      <w:pPr>
        <w:autoSpaceDE w:val="0"/>
        <w:autoSpaceDN w:val="0"/>
        <w:adjustRightInd w:val="0"/>
        <w:spacing w:after="0"/>
        <w:ind w:left="6372" w:firstLine="419"/>
        <w:rPr>
          <w:rFonts w:eastAsia="Times New Roman" w:cs="Calibri"/>
          <w:color w:val="000000"/>
          <w:lang w:eastAsia="pl-PL"/>
        </w:rPr>
      </w:pPr>
      <w:r w:rsidRPr="002C14AE">
        <w:rPr>
          <w:rFonts w:eastAsia="Times New Roman" w:cs="Calibri"/>
          <w:color w:val="000000"/>
          <w:lang w:eastAsia="pl-PL"/>
        </w:rPr>
        <w:t>KANCLERZ</w:t>
      </w:r>
    </w:p>
    <w:p w14:paraId="328D03A4" w14:textId="2C4FB167" w:rsidR="00673A34" w:rsidRDefault="00673A34" w:rsidP="00673A34">
      <w:pPr>
        <w:autoSpaceDE w:val="0"/>
        <w:autoSpaceDN w:val="0"/>
        <w:adjustRightInd w:val="0"/>
        <w:spacing w:after="0"/>
        <w:ind w:left="5664"/>
        <w:jc w:val="center"/>
        <w:rPr>
          <w:rFonts w:eastAsia="Times New Roman" w:cs="Calibri"/>
          <w:color w:val="000000"/>
          <w:lang w:eastAsia="pl-PL"/>
        </w:rPr>
      </w:pPr>
      <w:r w:rsidRPr="002C14AE">
        <w:rPr>
          <w:rFonts w:eastAsia="Times New Roman" w:cs="Calibri"/>
          <w:color w:val="000000"/>
          <w:lang w:eastAsia="pl-PL"/>
        </w:rPr>
        <w:t>Pomorskiego Uniwersytetu Medycznego</w:t>
      </w:r>
    </w:p>
    <w:p w14:paraId="66D1840A" w14:textId="77777777" w:rsidR="00673A34" w:rsidRPr="002C14AE" w:rsidRDefault="00673A34" w:rsidP="00673A34">
      <w:pPr>
        <w:autoSpaceDE w:val="0"/>
        <w:autoSpaceDN w:val="0"/>
        <w:adjustRightInd w:val="0"/>
        <w:spacing w:after="0"/>
        <w:ind w:left="5664"/>
        <w:jc w:val="center"/>
        <w:rPr>
          <w:rFonts w:eastAsia="Times New Roman" w:cs="Calibri"/>
          <w:color w:val="000000"/>
          <w:lang w:eastAsia="pl-PL"/>
        </w:rPr>
      </w:pPr>
      <w:r w:rsidRPr="006D7EF0">
        <w:rPr>
          <w:rFonts w:eastAsia="Times New Roman" w:cs="Calibri"/>
          <w:color w:val="000000"/>
          <w:lang w:eastAsia="pl-PL"/>
        </w:rPr>
        <w:t>w Szczecinie</w:t>
      </w:r>
    </w:p>
    <w:p w14:paraId="0EC36F31" w14:textId="08558FD1" w:rsidR="00673A34" w:rsidRPr="002C14AE" w:rsidRDefault="00673A34" w:rsidP="00673A34">
      <w:pPr>
        <w:tabs>
          <w:tab w:val="left" w:pos="5235"/>
        </w:tabs>
        <w:spacing w:after="0"/>
        <w:ind w:left="5664"/>
        <w:jc w:val="center"/>
        <w:rPr>
          <w:rFonts w:eastAsia="Calibri" w:cs="Calibri"/>
          <w:lang w:eastAsia="pl-PL"/>
        </w:rPr>
      </w:pPr>
      <w:r w:rsidRPr="006D7EF0">
        <w:rPr>
          <w:rFonts w:eastAsia="Calibri" w:cs="Calibri"/>
          <w:lang w:eastAsia="pl-PL"/>
        </w:rPr>
        <w:t>mgr inż. Krzysztof Goralski</w:t>
      </w:r>
    </w:p>
    <w:p w14:paraId="321D8397" w14:textId="6B6EE92F" w:rsidR="00FE5251" w:rsidRPr="002C14AE" w:rsidRDefault="00FE5251" w:rsidP="00917BC9">
      <w:pPr>
        <w:spacing w:after="0"/>
        <w:rPr>
          <w:rFonts w:eastAsia="Calibri" w:cs="Calibri"/>
          <w:lang w:eastAsia="pl-PL"/>
        </w:rPr>
      </w:pPr>
      <w:r w:rsidRPr="002C14AE">
        <w:rPr>
          <w:rFonts w:eastAsia="Calibri" w:cs="Calibri"/>
          <w:lang w:eastAsia="pl-PL"/>
        </w:rPr>
        <w:t xml:space="preserve">  Szczecin, dnia </w:t>
      </w:r>
      <w:r w:rsidR="006D36C5">
        <w:rPr>
          <w:rFonts w:eastAsia="Calibri" w:cs="Calibri"/>
          <w:lang w:eastAsia="pl-PL"/>
        </w:rPr>
        <w:t>21</w:t>
      </w:r>
      <w:r w:rsidR="00A35C8D">
        <w:rPr>
          <w:rFonts w:eastAsia="Calibri" w:cs="Calibri"/>
          <w:lang w:eastAsia="pl-PL"/>
        </w:rPr>
        <w:t>.11</w:t>
      </w:r>
      <w:r w:rsidRPr="002C14AE">
        <w:rPr>
          <w:rFonts w:eastAsia="Calibri" w:cs="Calibri"/>
          <w:lang w:eastAsia="pl-PL"/>
        </w:rPr>
        <w:t xml:space="preserve">.2019 r. </w:t>
      </w:r>
      <w:r w:rsidRPr="002C14AE">
        <w:rPr>
          <w:rFonts w:eastAsia="Calibri" w:cs="Calibri"/>
          <w:color w:val="3333FF"/>
          <w:lang w:eastAsia="pl-PL"/>
        </w:rPr>
        <w:tab/>
      </w:r>
      <w:r w:rsidRPr="002C14AE">
        <w:rPr>
          <w:rFonts w:eastAsia="Calibri" w:cs="Calibri"/>
          <w:lang w:eastAsia="pl-PL"/>
        </w:rPr>
        <w:tab/>
        <w:t xml:space="preserve">                            </w:t>
      </w:r>
      <w:r w:rsidR="000F57AB">
        <w:rPr>
          <w:rFonts w:eastAsia="Calibri" w:cs="Calibri"/>
          <w:lang w:eastAsia="pl-PL"/>
        </w:rPr>
        <w:tab/>
      </w:r>
      <w:r w:rsidR="000F57AB">
        <w:rPr>
          <w:rFonts w:eastAsia="Calibri" w:cs="Calibri"/>
          <w:lang w:eastAsia="pl-PL"/>
        </w:rPr>
        <w:tab/>
      </w:r>
      <w:r w:rsidRPr="002C14AE">
        <w:rPr>
          <w:rFonts w:eastAsia="Calibri" w:cs="Calibri"/>
          <w:lang w:eastAsia="pl-PL"/>
        </w:rPr>
        <w:t>.................................................</w:t>
      </w:r>
    </w:p>
    <w:p w14:paraId="314E09AE" w14:textId="59C2B48F" w:rsidR="00FE5251" w:rsidRDefault="00FE5251" w:rsidP="00917BC9">
      <w:pPr>
        <w:spacing w:after="0"/>
        <w:ind w:left="4956" w:firstLine="708"/>
        <w:jc w:val="both"/>
        <w:rPr>
          <w:rFonts w:eastAsia="Calibri" w:cs="Calibri"/>
          <w:i/>
          <w:lang w:eastAsia="pl-PL"/>
        </w:rPr>
      </w:pPr>
      <w:r w:rsidRPr="002C14AE">
        <w:rPr>
          <w:rFonts w:eastAsia="Calibri" w:cs="Calibri"/>
          <w:i/>
          <w:lang w:eastAsia="pl-PL"/>
        </w:rPr>
        <w:t xml:space="preserve">                 Zatwierdzam</w:t>
      </w:r>
    </w:p>
    <w:p w14:paraId="1D95A905" w14:textId="1181DAD8" w:rsidR="000A2830" w:rsidRDefault="000A2830">
      <w:pPr>
        <w:spacing w:after="200" w:line="276" w:lineRule="auto"/>
        <w:rPr>
          <w:rFonts w:eastAsia="Calibri" w:cs="Calibri"/>
          <w:i/>
          <w:lang w:eastAsia="pl-PL"/>
        </w:rPr>
      </w:pPr>
      <w:r>
        <w:rPr>
          <w:rFonts w:eastAsia="Calibri" w:cs="Calibri"/>
          <w:i/>
          <w:lang w:eastAsia="pl-PL"/>
        </w:rPr>
        <w:br w:type="page"/>
      </w:r>
    </w:p>
    <w:p w14:paraId="3DB54285" w14:textId="77777777" w:rsidR="000A2830" w:rsidRPr="002C14AE" w:rsidRDefault="000A2830" w:rsidP="00917BC9">
      <w:pPr>
        <w:spacing w:after="0"/>
        <w:ind w:left="4956" w:firstLine="708"/>
        <w:jc w:val="both"/>
        <w:rPr>
          <w:rFonts w:eastAsia="Calibri" w:cs="Calibri"/>
          <w:i/>
          <w:lang w:eastAsia="pl-PL"/>
        </w:rPr>
      </w:pPr>
    </w:p>
    <w:p w14:paraId="0170E975" w14:textId="73427BC8" w:rsidR="00C66FB7" w:rsidRPr="002C14AE" w:rsidRDefault="00411903" w:rsidP="00917BC9">
      <w:pPr>
        <w:pStyle w:val="Akapitzlist"/>
        <w:numPr>
          <w:ilvl w:val="0"/>
          <w:numId w:val="6"/>
        </w:numPr>
        <w:spacing w:after="0"/>
        <w:ind w:left="0"/>
        <w:jc w:val="both"/>
        <w:rPr>
          <w:rFonts w:cs="Arial"/>
          <w:b/>
          <w:lang w:eastAsia="pl-PL"/>
        </w:rPr>
      </w:pPr>
      <w:r w:rsidRPr="002C14AE">
        <w:rPr>
          <w:rFonts w:cs="Arial"/>
          <w:b/>
          <w:lang w:eastAsia="pl-PL"/>
        </w:rPr>
        <w:t>Nazwa i adres zamawiającego:</w:t>
      </w:r>
    </w:p>
    <w:p w14:paraId="63B8D36A" w14:textId="77777777" w:rsidR="00C66FB7" w:rsidRPr="002C14AE" w:rsidRDefault="00C66FB7" w:rsidP="00917BC9">
      <w:pPr>
        <w:spacing w:after="0"/>
        <w:jc w:val="both"/>
        <w:rPr>
          <w:rFonts w:cs="Arial"/>
          <w:lang w:eastAsia="pl-PL"/>
        </w:rPr>
      </w:pPr>
      <w:r w:rsidRPr="002C14AE">
        <w:rPr>
          <w:rFonts w:cs="Arial"/>
          <w:lang w:eastAsia="pl-PL"/>
        </w:rPr>
        <w:t xml:space="preserve">Pomorski Uniwersytet Medyczny w Szczecinie </w:t>
      </w:r>
    </w:p>
    <w:p w14:paraId="44938644" w14:textId="77777777" w:rsidR="00C66FB7" w:rsidRPr="002C14AE" w:rsidRDefault="00C66FB7" w:rsidP="00917BC9">
      <w:pPr>
        <w:spacing w:after="0"/>
        <w:ind w:right="1123"/>
        <w:jc w:val="both"/>
        <w:rPr>
          <w:rFonts w:cs="Arial"/>
          <w:lang w:eastAsia="pl-PL"/>
        </w:rPr>
      </w:pPr>
      <w:r w:rsidRPr="002C14AE">
        <w:rPr>
          <w:rFonts w:cs="Arial"/>
          <w:lang w:eastAsia="pl-PL"/>
        </w:rPr>
        <w:t xml:space="preserve">ul. Rybacka 1 </w:t>
      </w:r>
    </w:p>
    <w:p w14:paraId="6A92AE33" w14:textId="77777777" w:rsidR="00C66FB7" w:rsidRPr="002C14AE" w:rsidRDefault="00C66FB7" w:rsidP="00917BC9">
      <w:pPr>
        <w:spacing w:after="0"/>
        <w:ind w:right="1123"/>
        <w:rPr>
          <w:rFonts w:cs="Arial"/>
          <w:lang w:eastAsia="pl-PL"/>
        </w:rPr>
      </w:pPr>
      <w:r w:rsidRPr="002C14AE">
        <w:rPr>
          <w:rFonts w:cs="Arial"/>
          <w:lang w:eastAsia="pl-PL"/>
        </w:rPr>
        <w:t xml:space="preserve">70-204 </w:t>
      </w:r>
      <w:r w:rsidR="00EB6AC7" w:rsidRPr="002C14AE">
        <w:rPr>
          <w:rFonts w:cs="Arial"/>
          <w:lang w:eastAsia="pl-PL"/>
        </w:rPr>
        <w:t xml:space="preserve">Szczecin </w:t>
      </w:r>
      <w:r w:rsidRPr="002C14AE">
        <w:rPr>
          <w:rFonts w:cs="Arial"/>
          <w:lang w:eastAsia="pl-PL"/>
        </w:rPr>
        <w:br/>
        <w:t>NIP: 852-000-67-57</w:t>
      </w:r>
    </w:p>
    <w:p w14:paraId="3D485D89" w14:textId="77777777" w:rsidR="000B7997" w:rsidRPr="002C14AE" w:rsidRDefault="000B7997" w:rsidP="00917BC9">
      <w:pPr>
        <w:spacing w:after="0"/>
        <w:jc w:val="both"/>
        <w:rPr>
          <w:rFonts w:cs="Calibri"/>
          <w:bCs/>
        </w:rPr>
      </w:pPr>
      <w:r w:rsidRPr="002C14AE">
        <w:rPr>
          <w:rFonts w:cs="Calibri"/>
          <w:bCs/>
        </w:rPr>
        <w:t>REGON 000288886</w:t>
      </w:r>
    </w:p>
    <w:p w14:paraId="1C392358" w14:textId="3B3E8CFB" w:rsidR="000B7997" w:rsidRPr="002C14AE" w:rsidRDefault="000B7997" w:rsidP="00917BC9">
      <w:pPr>
        <w:spacing w:after="0"/>
        <w:jc w:val="both"/>
        <w:rPr>
          <w:rFonts w:cs="Calibri"/>
          <w:bCs/>
          <w:u w:val="single"/>
          <w:lang w:val="en-US"/>
        </w:rPr>
      </w:pPr>
      <w:r w:rsidRPr="002C14AE">
        <w:rPr>
          <w:rFonts w:cs="Calibri"/>
          <w:bCs/>
          <w:lang w:val="en-US"/>
        </w:rPr>
        <w:t xml:space="preserve">e-mail: </w:t>
      </w:r>
      <w:hyperlink r:id="rId8" w:history="1">
        <w:r w:rsidRPr="002C14AE">
          <w:rPr>
            <w:rFonts w:cs="Calibri"/>
            <w:bCs/>
            <w:color w:val="0000FF"/>
            <w:u w:val="single"/>
            <w:lang w:val="en-US"/>
          </w:rPr>
          <w:t>fundusze@pum.edu.pl</w:t>
        </w:r>
      </w:hyperlink>
      <w:r w:rsidRPr="002C14AE">
        <w:rPr>
          <w:rFonts w:cs="Calibri"/>
          <w:bCs/>
          <w:lang w:val="en-US"/>
        </w:rPr>
        <w:t xml:space="preserve"> </w:t>
      </w:r>
    </w:p>
    <w:p w14:paraId="570DA0E3" w14:textId="77777777" w:rsidR="000B7997" w:rsidRPr="002C14AE" w:rsidRDefault="000B7997" w:rsidP="00917BC9">
      <w:pPr>
        <w:spacing w:after="0"/>
        <w:jc w:val="both"/>
        <w:rPr>
          <w:rFonts w:cs="Calibri"/>
          <w:bCs/>
        </w:rPr>
      </w:pPr>
      <w:r w:rsidRPr="002C14AE">
        <w:rPr>
          <w:rFonts w:cs="Calibri"/>
          <w:bCs/>
          <w:spacing w:val="-2"/>
        </w:rPr>
        <w:t xml:space="preserve">strona internetowa, na której zamieszczone jest ogłoszenie: </w:t>
      </w:r>
      <w:r w:rsidRPr="002C14AE">
        <w:rPr>
          <w:rFonts w:cs="Calibri"/>
          <w:bCs/>
          <w:color w:val="0000FF"/>
          <w:u w:val="single"/>
        </w:rPr>
        <w:t xml:space="preserve">https://bip.pum.edu.pl </w:t>
      </w:r>
    </w:p>
    <w:p w14:paraId="40E20DF7" w14:textId="77777777" w:rsidR="000B7997" w:rsidRPr="002C14AE" w:rsidRDefault="000B7997" w:rsidP="00917BC9">
      <w:pPr>
        <w:spacing w:after="0"/>
        <w:jc w:val="both"/>
        <w:rPr>
          <w:rFonts w:cs="Calibri"/>
          <w:bCs/>
        </w:rPr>
      </w:pPr>
      <w:r w:rsidRPr="002C14AE">
        <w:rPr>
          <w:rFonts w:cs="Calibri"/>
          <w:bCs/>
        </w:rPr>
        <w:t>Godziny urzędowania zamawiającego: od poniedziałku do piątku 7:30 do 15:30</w:t>
      </w:r>
    </w:p>
    <w:p w14:paraId="4A05FC19" w14:textId="77777777" w:rsidR="00C66FB7" w:rsidRPr="002C14AE" w:rsidRDefault="00C66FB7" w:rsidP="00917BC9">
      <w:pPr>
        <w:spacing w:after="0"/>
        <w:rPr>
          <w:rFonts w:eastAsia="Times New Roman" w:cs="Arial"/>
          <w:lang w:eastAsia="pl-PL"/>
        </w:rPr>
      </w:pPr>
    </w:p>
    <w:p w14:paraId="62A53255" w14:textId="77777777" w:rsidR="00C66FB7" w:rsidRPr="002C14AE" w:rsidRDefault="00C66FB7" w:rsidP="00917BC9">
      <w:pPr>
        <w:pStyle w:val="Akapitzlist"/>
        <w:numPr>
          <w:ilvl w:val="0"/>
          <w:numId w:val="6"/>
        </w:numPr>
        <w:spacing w:after="0"/>
        <w:ind w:left="0"/>
        <w:jc w:val="both"/>
        <w:rPr>
          <w:rFonts w:cs="Arial"/>
          <w:b/>
          <w:lang w:eastAsia="pl-PL"/>
        </w:rPr>
      </w:pPr>
      <w:r w:rsidRPr="002C14AE">
        <w:rPr>
          <w:rFonts w:cs="Arial"/>
          <w:b/>
          <w:lang w:eastAsia="pl-PL"/>
        </w:rPr>
        <w:t>Tryb udzielenia zamówienia:</w:t>
      </w:r>
    </w:p>
    <w:p w14:paraId="151F6882" w14:textId="37C5FB9E" w:rsidR="00B0081E" w:rsidRPr="002C14AE" w:rsidRDefault="00B0081E" w:rsidP="00A561F1">
      <w:pPr>
        <w:pStyle w:val="Zwykytekst"/>
        <w:numPr>
          <w:ilvl w:val="0"/>
          <w:numId w:val="10"/>
        </w:numPr>
        <w:spacing w:line="276" w:lineRule="auto"/>
        <w:jc w:val="both"/>
        <w:rPr>
          <w:rFonts w:asciiTheme="minorHAnsi" w:hAnsiTheme="minorHAnsi" w:cs="Tahoma"/>
          <w:bCs/>
          <w:sz w:val="22"/>
          <w:szCs w:val="22"/>
        </w:rPr>
      </w:pPr>
      <w:r w:rsidRPr="002C14AE">
        <w:rPr>
          <w:rFonts w:asciiTheme="minorHAnsi" w:hAnsiTheme="minorHAnsi" w:cs="Tahoma"/>
          <w:bCs/>
          <w:sz w:val="22"/>
          <w:szCs w:val="22"/>
        </w:rPr>
        <w:t>Do udzielenia przedmiotowego zamówienia zastosowanie mają przepisy dotyczące zamówień na usługi społeczne, o których mowa w rozdziale 6 ustawy z dnia 29 stycznia 2004 r. Prawo zamówień publicznych (</w:t>
      </w:r>
      <w:r w:rsidR="00CB08F5" w:rsidRPr="002C14AE">
        <w:rPr>
          <w:rFonts w:asciiTheme="minorHAnsi" w:hAnsiTheme="minorHAnsi" w:cs="Tahoma"/>
          <w:bCs/>
          <w:sz w:val="22"/>
          <w:szCs w:val="22"/>
        </w:rPr>
        <w:t>Dz. U. z 201</w:t>
      </w:r>
      <w:r w:rsidR="009E40DD">
        <w:rPr>
          <w:rFonts w:asciiTheme="minorHAnsi" w:hAnsiTheme="minorHAnsi" w:cs="Tahoma"/>
          <w:bCs/>
          <w:sz w:val="22"/>
          <w:szCs w:val="22"/>
        </w:rPr>
        <w:t>9</w:t>
      </w:r>
      <w:r w:rsidR="00CB08F5" w:rsidRPr="002C14AE">
        <w:rPr>
          <w:rFonts w:asciiTheme="minorHAnsi" w:hAnsiTheme="minorHAnsi" w:cs="Tahoma"/>
          <w:bCs/>
          <w:sz w:val="22"/>
          <w:szCs w:val="22"/>
        </w:rPr>
        <w:t xml:space="preserve"> r.; poz. </w:t>
      </w:r>
      <w:r w:rsidR="009E40DD">
        <w:rPr>
          <w:rFonts w:asciiTheme="minorHAnsi" w:hAnsiTheme="minorHAnsi" w:cs="Tahoma"/>
          <w:bCs/>
          <w:sz w:val="22"/>
          <w:szCs w:val="22"/>
        </w:rPr>
        <w:t>1843</w:t>
      </w:r>
      <w:r w:rsidR="00CB08F5" w:rsidRPr="002C14AE">
        <w:rPr>
          <w:rFonts w:asciiTheme="minorHAnsi" w:hAnsiTheme="minorHAnsi" w:cs="Tahoma"/>
          <w:bCs/>
          <w:sz w:val="22"/>
          <w:szCs w:val="22"/>
        </w:rPr>
        <w:t xml:space="preserve"> t.j.</w:t>
      </w:r>
      <w:r w:rsidRPr="002C14AE">
        <w:rPr>
          <w:rFonts w:asciiTheme="minorHAnsi" w:hAnsiTheme="minorHAnsi" w:cs="Tahoma"/>
          <w:bCs/>
          <w:sz w:val="22"/>
          <w:szCs w:val="22"/>
        </w:rPr>
        <w:t>)</w:t>
      </w:r>
    </w:p>
    <w:p w14:paraId="3475EDC8" w14:textId="3FEBDA41" w:rsidR="000B7997" w:rsidRPr="002C14AE" w:rsidRDefault="00CB08F5" w:rsidP="00A561F1">
      <w:pPr>
        <w:pStyle w:val="Zwykytekst"/>
        <w:numPr>
          <w:ilvl w:val="0"/>
          <w:numId w:val="10"/>
        </w:numPr>
        <w:spacing w:line="276" w:lineRule="auto"/>
        <w:jc w:val="both"/>
        <w:rPr>
          <w:rFonts w:asciiTheme="minorHAnsi" w:hAnsiTheme="minorHAnsi" w:cs="Tahoma"/>
          <w:bCs/>
          <w:sz w:val="22"/>
          <w:szCs w:val="22"/>
        </w:rPr>
      </w:pPr>
      <w:r w:rsidRPr="002C14AE">
        <w:rPr>
          <w:rFonts w:asciiTheme="minorHAnsi" w:hAnsiTheme="minorHAnsi" w:cs="Tahoma"/>
          <w:bCs/>
          <w:sz w:val="22"/>
          <w:szCs w:val="22"/>
        </w:rPr>
        <w:t xml:space="preserve">Wartość zamówienia nie przekracza kwot określonych w art. 138g ust. 1. (tj. poniżej </w:t>
      </w:r>
      <w:r w:rsidR="00763F1F" w:rsidRPr="002C14AE">
        <w:rPr>
          <w:rFonts w:asciiTheme="minorHAnsi" w:hAnsiTheme="minorHAnsi" w:cs="Tahoma"/>
          <w:bCs/>
          <w:sz w:val="22"/>
          <w:szCs w:val="22"/>
        </w:rPr>
        <w:t>750</w:t>
      </w:r>
      <w:r w:rsidR="00D312CB" w:rsidRPr="002C14AE">
        <w:rPr>
          <w:rFonts w:asciiTheme="minorHAnsi" w:hAnsiTheme="minorHAnsi" w:cs="Tahoma"/>
          <w:bCs/>
          <w:sz w:val="22"/>
          <w:szCs w:val="22"/>
        </w:rPr>
        <w:t> 000,00 Euro)</w:t>
      </w:r>
      <w:r w:rsidRPr="002C14AE">
        <w:rPr>
          <w:rFonts w:asciiTheme="minorHAnsi" w:hAnsiTheme="minorHAnsi" w:cs="Tahoma"/>
          <w:bCs/>
          <w:sz w:val="22"/>
          <w:szCs w:val="22"/>
        </w:rPr>
        <w:t>, w związku z tym do udzielenia zamówienia stosuje się przepisy wynikające z art. 138 o ust. 2-4 ww. ustawy</w:t>
      </w:r>
      <w:r w:rsidR="000B7997" w:rsidRPr="002C14AE">
        <w:rPr>
          <w:rFonts w:asciiTheme="minorHAnsi" w:hAnsiTheme="minorHAnsi" w:cs="Tahoma"/>
          <w:bCs/>
          <w:sz w:val="22"/>
          <w:szCs w:val="22"/>
        </w:rPr>
        <w:t xml:space="preserve"> Pzp.</w:t>
      </w:r>
    </w:p>
    <w:p w14:paraId="60B333DF" w14:textId="2222FCB4" w:rsidR="00E63152" w:rsidRPr="002C14AE" w:rsidRDefault="00CB08F5" w:rsidP="00A561F1">
      <w:pPr>
        <w:pStyle w:val="Zwykytekst"/>
        <w:numPr>
          <w:ilvl w:val="0"/>
          <w:numId w:val="10"/>
        </w:numPr>
        <w:spacing w:line="276" w:lineRule="auto"/>
        <w:ind w:left="357"/>
        <w:jc w:val="both"/>
        <w:rPr>
          <w:rFonts w:asciiTheme="minorHAnsi" w:hAnsiTheme="minorHAnsi" w:cs="Arial"/>
          <w:sz w:val="22"/>
          <w:szCs w:val="22"/>
        </w:rPr>
      </w:pPr>
      <w:r w:rsidRPr="002C14AE">
        <w:rPr>
          <w:rFonts w:asciiTheme="minorHAnsi" w:hAnsiTheme="minorHAnsi" w:cs="Arial"/>
          <w:sz w:val="22"/>
          <w:szCs w:val="22"/>
        </w:rPr>
        <w:t xml:space="preserve">Niniejsze zamówienie jest współfinansowane przez Unię Europejską ze środków Europejskiego Funduszu Społecznego </w:t>
      </w:r>
      <w:r w:rsidR="00967827" w:rsidRPr="002C14AE">
        <w:rPr>
          <w:rFonts w:asciiTheme="minorHAnsi" w:hAnsiTheme="minorHAnsi" w:cs="Arial"/>
          <w:sz w:val="22"/>
          <w:szCs w:val="22"/>
        </w:rPr>
        <w:t>w ramach Programu Operacyjnego Wiedza Edukacja Rozwój 2014-2020. P</w:t>
      </w:r>
      <w:r w:rsidRPr="002C14AE">
        <w:rPr>
          <w:rFonts w:asciiTheme="minorHAnsi" w:hAnsiTheme="minorHAnsi" w:cs="Arial"/>
          <w:sz w:val="22"/>
          <w:szCs w:val="22"/>
        </w:rPr>
        <w:t xml:space="preserve">rojekt </w:t>
      </w:r>
      <w:r w:rsidR="00E63152" w:rsidRPr="002C14AE">
        <w:rPr>
          <w:rFonts w:asciiTheme="minorHAnsi" w:hAnsiTheme="minorHAnsi" w:cs="Arial"/>
          <w:sz w:val="22"/>
          <w:szCs w:val="22"/>
        </w:rPr>
        <w:t xml:space="preserve">"Progressio - Zintegrowany rozwój Pomorskiego Uniwersytetu Medycznego w Szczecinie" </w:t>
      </w:r>
    </w:p>
    <w:p w14:paraId="1B481B9D" w14:textId="55D9DDE8" w:rsidR="00CB08F5" w:rsidRPr="002C14AE" w:rsidRDefault="00E63152" w:rsidP="00917BC9">
      <w:pPr>
        <w:pStyle w:val="Zwykytekst"/>
        <w:spacing w:line="276" w:lineRule="auto"/>
        <w:ind w:left="357"/>
        <w:jc w:val="both"/>
        <w:rPr>
          <w:rFonts w:asciiTheme="minorHAnsi" w:hAnsiTheme="minorHAnsi" w:cs="Tahoma"/>
          <w:bCs/>
          <w:sz w:val="22"/>
          <w:szCs w:val="22"/>
        </w:rPr>
      </w:pPr>
      <w:r w:rsidRPr="002C14AE">
        <w:rPr>
          <w:rFonts w:asciiTheme="minorHAnsi" w:hAnsiTheme="minorHAnsi" w:cs="Arial"/>
          <w:sz w:val="22"/>
          <w:szCs w:val="22"/>
        </w:rPr>
        <w:t>Nr POWR.03.05.00-00-Z090/17</w:t>
      </w:r>
      <w:r w:rsidR="00CB08F5" w:rsidRPr="002C14AE">
        <w:rPr>
          <w:rFonts w:asciiTheme="minorHAnsi" w:hAnsiTheme="minorHAnsi" w:cs="Arial"/>
          <w:sz w:val="22"/>
          <w:szCs w:val="22"/>
        </w:rPr>
        <w:t>.</w:t>
      </w:r>
    </w:p>
    <w:p w14:paraId="15DCFFB6" w14:textId="77777777" w:rsidR="00140A86" w:rsidRPr="002C14AE" w:rsidRDefault="00140A86" w:rsidP="00917BC9">
      <w:pPr>
        <w:pStyle w:val="Akapitzlist"/>
        <w:spacing w:after="0"/>
        <w:ind w:left="0"/>
        <w:jc w:val="both"/>
        <w:rPr>
          <w:rFonts w:cs="Arial"/>
          <w:b/>
          <w:lang w:eastAsia="pl-PL"/>
        </w:rPr>
      </w:pPr>
    </w:p>
    <w:p w14:paraId="25C91EA1" w14:textId="77777777" w:rsidR="00C66FB7" w:rsidRPr="002C14AE" w:rsidRDefault="00C66FB7" w:rsidP="00917BC9">
      <w:pPr>
        <w:pStyle w:val="Akapitzlist"/>
        <w:numPr>
          <w:ilvl w:val="0"/>
          <w:numId w:val="6"/>
        </w:numPr>
        <w:spacing w:after="0"/>
        <w:ind w:left="0"/>
        <w:jc w:val="both"/>
        <w:rPr>
          <w:rFonts w:cs="Arial"/>
          <w:b/>
          <w:lang w:eastAsia="pl-PL"/>
        </w:rPr>
      </w:pPr>
      <w:r w:rsidRPr="002C14AE">
        <w:rPr>
          <w:rFonts w:cs="Arial"/>
          <w:b/>
          <w:lang w:eastAsia="pl-PL"/>
        </w:rPr>
        <w:t>Opis przedmiotu zamówienia</w:t>
      </w:r>
    </w:p>
    <w:p w14:paraId="7740A6E8" w14:textId="77777777" w:rsidR="00411903" w:rsidRPr="002C14AE" w:rsidRDefault="00411903" w:rsidP="00A561F1">
      <w:pPr>
        <w:pStyle w:val="Akapitzlist"/>
        <w:numPr>
          <w:ilvl w:val="0"/>
          <w:numId w:val="11"/>
        </w:numPr>
        <w:spacing w:before="60"/>
        <w:rPr>
          <w:rFonts w:cs="Arial"/>
          <w:lang w:eastAsia="pl-PL"/>
        </w:rPr>
      </w:pPr>
      <w:r w:rsidRPr="002C14AE">
        <w:t xml:space="preserve">Oznaczenie wg Wspólnego Słownika Zamówień: </w:t>
      </w:r>
      <w:r w:rsidRPr="002C14AE">
        <w:rPr>
          <w:b/>
        </w:rPr>
        <w:t>80000000-4</w:t>
      </w:r>
      <w:r w:rsidRPr="002C14AE">
        <w:t xml:space="preserve"> Usługi edukacyjne i szkoleniowe</w:t>
      </w:r>
    </w:p>
    <w:p w14:paraId="2D9584D7" w14:textId="4F1D7C7E" w:rsidR="00775619" w:rsidRDefault="00775619" w:rsidP="00A561F1">
      <w:pPr>
        <w:pStyle w:val="Akapitzlist"/>
        <w:numPr>
          <w:ilvl w:val="0"/>
          <w:numId w:val="11"/>
        </w:numPr>
        <w:spacing w:before="60"/>
      </w:pPr>
      <w:r w:rsidRPr="002C14AE">
        <w:rPr>
          <w:rFonts w:cs="Arial"/>
          <w:lang w:eastAsia="pl-PL"/>
        </w:rPr>
        <w:t xml:space="preserve">Przedmiotem zamówienia jest </w:t>
      </w:r>
      <w:r w:rsidR="0048347E">
        <w:t>zakup usługi szkoleniowej pn.:</w:t>
      </w:r>
    </w:p>
    <w:p w14:paraId="33975617" w14:textId="72E17A4B" w:rsidR="00E0775F" w:rsidRPr="00400786" w:rsidRDefault="007A7F26" w:rsidP="00400786">
      <w:pPr>
        <w:pStyle w:val="Bezodstpw"/>
        <w:spacing w:line="276" w:lineRule="auto"/>
        <w:jc w:val="center"/>
        <w:rPr>
          <w:b/>
        </w:rPr>
      </w:pPr>
      <w:r w:rsidRPr="00400786">
        <w:rPr>
          <w:b/>
        </w:rPr>
        <w:t>„</w:t>
      </w:r>
      <w:r w:rsidR="0048347E" w:rsidRPr="00400786">
        <w:rPr>
          <w:b/>
        </w:rPr>
        <w:t>Szkolenie specjalizacyjne w zakresie poprawnego układania pytań zgodnie z sylabusami -wykorzystanie innowacyjnych technik kształcenia i egzaminowania studentów ”</w:t>
      </w:r>
    </w:p>
    <w:p w14:paraId="24C937CB" w14:textId="54A40611" w:rsidR="00775619" w:rsidRPr="002C14AE" w:rsidRDefault="00400786" w:rsidP="00917BC9">
      <w:pPr>
        <w:spacing w:before="60"/>
        <w:jc w:val="both"/>
      </w:pPr>
      <w:r>
        <w:t>realizowanej</w:t>
      </w:r>
      <w:r w:rsidR="00775619" w:rsidRPr="002C14AE">
        <w:t xml:space="preserve"> w ramach projektu „Progressio – Zintegrowany rozwój Pomorskiego Uniwersytetu Medycznego w Szczecinie” współfinansowanego ze środków Europejskiego Funduszu Społecznego </w:t>
      </w:r>
      <w:r w:rsidR="00915FE8">
        <w:br/>
      </w:r>
      <w:r w:rsidR="00775619" w:rsidRPr="002C14AE">
        <w:t>w ramach Programu Operacyjnego Wiedza Edukacja Rozwój 2014-2020.</w:t>
      </w:r>
    </w:p>
    <w:p w14:paraId="49634AE6" w14:textId="7E23A555" w:rsidR="00C66FB7" w:rsidRPr="002C14AE" w:rsidRDefault="00967827" w:rsidP="00A561F1">
      <w:pPr>
        <w:pStyle w:val="Akapitzlist"/>
        <w:numPr>
          <w:ilvl w:val="0"/>
          <w:numId w:val="11"/>
        </w:numPr>
        <w:tabs>
          <w:tab w:val="left" w:pos="720"/>
        </w:tabs>
        <w:spacing w:before="60"/>
      </w:pPr>
      <w:r w:rsidRPr="002C14AE">
        <w:rPr>
          <w:rFonts w:cs="Tahoma"/>
        </w:rPr>
        <w:t xml:space="preserve">Szczegółowy opis przedmiotu zamówienia: </w:t>
      </w:r>
    </w:p>
    <w:p w14:paraId="112E2E93" w14:textId="5159AA75" w:rsidR="00400786" w:rsidRPr="006106AA" w:rsidRDefault="00400786" w:rsidP="00A561F1">
      <w:pPr>
        <w:pStyle w:val="Bezodstpw"/>
        <w:numPr>
          <w:ilvl w:val="0"/>
          <w:numId w:val="28"/>
        </w:numPr>
        <w:spacing w:line="276" w:lineRule="auto"/>
        <w:rPr>
          <w:b/>
        </w:rPr>
      </w:pPr>
      <w:r w:rsidRPr="006106AA">
        <w:rPr>
          <w:b/>
        </w:rPr>
        <w:t>Część teoretyczna</w:t>
      </w:r>
      <w:r w:rsidR="00865C59">
        <w:rPr>
          <w:b/>
        </w:rPr>
        <w:t xml:space="preserve"> (sala seminaryjna)</w:t>
      </w:r>
      <w:r w:rsidR="00D0133A">
        <w:rPr>
          <w:b/>
        </w:rPr>
        <w:t xml:space="preserve"> w godzinach 8:00-1</w:t>
      </w:r>
      <w:r w:rsidR="00206E42">
        <w:rPr>
          <w:b/>
        </w:rPr>
        <w:t>5</w:t>
      </w:r>
      <w:r w:rsidR="00D0133A">
        <w:rPr>
          <w:b/>
        </w:rPr>
        <w:t>:00</w:t>
      </w:r>
    </w:p>
    <w:p w14:paraId="35AF23DC" w14:textId="77777777" w:rsidR="006106AA" w:rsidRDefault="006106AA" w:rsidP="00A561F1">
      <w:pPr>
        <w:pStyle w:val="Bezodstpw"/>
        <w:numPr>
          <w:ilvl w:val="0"/>
          <w:numId w:val="27"/>
        </w:numPr>
        <w:spacing w:line="276" w:lineRule="auto"/>
      </w:pPr>
      <w:r>
        <w:t>Ocenianie studenta</w:t>
      </w:r>
    </w:p>
    <w:p w14:paraId="1AFF8983" w14:textId="4BE1E241" w:rsidR="006106AA" w:rsidRDefault="006106AA" w:rsidP="00A561F1">
      <w:pPr>
        <w:pStyle w:val="Bezodstpw"/>
        <w:numPr>
          <w:ilvl w:val="0"/>
          <w:numId w:val="27"/>
        </w:numPr>
        <w:spacing w:line="276" w:lineRule="auto"/>
      </w:pPr>
      <w:r>
        <w:t>Rodzaje pytań testowych i testów</w:t>
      </w:r>
    </w:p>
    <w:p w14:paraId="57AC07E3" w14:textId="3BDC370E" w:rsidR="006106AA" w:rsidRDefault="006106AA" w:rsidP="00A561F1">
      <w:pPr>
        <w:pStyle w:val="Bezodstpw"/>
        <w:numPr>
          <w:ilvl w:val="0"/>
          <w:numId w:val="27"/>
        </w:numPr>
        <w:spacing w:line="276" w:lineRule="auto"/>
      </w:pPr>
      <w:r>
        <w:t>Najczęstsze błędy w pytaniach.</w:t>
      </w:r>
    </w:p>
    <w:p w14:paraId="7F21D495" w14:textId="06858DED" w:rsidR="006106AA" w:rsidRDefault="006106AA" w:rsidP="00A561F1">
      <w:pPr>
        <w:pStyle w:val="Bezodstpw"/>
        <w:numPr>
          <w:ilvl w:val="0"/>
          <w:numId w:val="27"/>
        </w:numPr>
        <w:spacing w:line="276" w:lineRule="auto"/>
      </w:pPr>
      <w:r>
        <w:t>Dobór materiału do egzaminu.</w:t>
      </w:r>
    </w:p>
    <w:p w14:paraId="78B9C662" w14:textId="0E5DC7E8" w:rsidR="00D0133A" w:rsidRDefault="00D0133A" w:rsidP="00A561F1">
      <w:pPr>
        <w:pStyle w:val="Bezodstpw"/>
        <w:numPr>
          <w:ilvl w:val="0"/>
          <w:numId w:val="27"/>
        </w:numPr>
        <w:spacing w:line="276" w:lineRule="auto"/>
      </w:pPr>
      <w:r>
        <w:t>Rzetelność egzaminu.</w:t>
      </w:r>
    </w:p>
    <w:p w14:paraId="4CA28434" w14:textId="4D226057" w:rsidR="00D0133A" w:rsidRDefault="00D0133A" w:rsidP="00A561F1">
      <w:pPr>
        <w:pStyle w:val="Bezodstpw"/>
        <w:numPr>
          <w:ilvl w:val="0"/>
          <w:numId w:val="27"/>
        </w:numPr>
        <w:spacing w:line="276" w:lineRule="auto"/>
      </w:pPr>
      <w:r>
        <w:t xml:space="preserve">Zasady tworzenia pytań. </w:t>
      </w:r>
    </w:p>
    <w:p w14:paraId="024BBFF5" w14:textId="77777777" w:rsidR="00D0133A" w:rsidRDefault="00D0133A" w:rsidP="00865C59">
      <w:pPr>
        <w:pStyle w:val="Bezodstpw"/>
        <w:spacing w:line="276" w:lineRule="auto"/>
        <w:rPr>
          <w:b/>
        </w:rPr>
      </w:pPr>
    </w:p>
    <w:p w14:paraId="25D1D5BF" w14:textId="6DC5CF0A" w:rsidR="000A2830" w:rsidRDefault="000A2830">
      <w:pPr>
        <w:spacing w:after="200" w:line="276" w:lineRule="auto"/>
        <w:rPr>
          <w:b/>
        </w:rPr>
      </w:pPr>
      <w:r>
        <w:rPr>
          <w:b/>
        </w:rPr>
        <w:br w:type="page"/>
      </w:r>
    </w:p>
    <w:p w14:paraId="58A4B3F5" w14:textId="77777777" w:rsidR="0088261F" w:rsidRDefault="0088261F" w:rsidP="00865C59">
      <w:pPr>
        <w:pStyle w:val="Bezodstpw"/>
        <w:spacing w:line="276" w:lineRule="auto"/>
        <w:rPr>
          <w:b/>
        </w:rPr>
      </w:pPr>
    </w:p>
    <w:p w14:paraId="32B4AE43" w14:textId="5BB38CE8" w:rsidR="00865C59" w:rsidRPr="00865C59" w:rsidRDefault="00D11F49" w:rsidP="0088261F">
      <w:pPr>
        <w:pStyle w:val="Bezodstpw"/>
        <w:spacing w:line="276" w:lineRule="auto"/>
        <w:ind w:left="360"/>
        <w:rPr>
          <w:b/>
        </w:rPr>
      </w:pPr>
      <w:r>
        <w:rPr>
          <w:b/>
        </w:rPr>
        <w:t xml:space="preserve">B) </w:t>
      </w:r>
      <w:r w:rsidR="00865C59" w:rsidRPr="00865C59">
        <w:rPr>
          <w:b/>
        </w:rPr>
        <w:t>Część warsztatowa</w:t>
      </w:r>
      <w:r w:rsidR="0002773B">
        <w:rPr>
          <w:b/>
        </w:rPr>
        <w:t xml:space="preserve"> (</w:t>
      </w:r>
      <w:r w:rsidR="00865C59">
        <w:rPr>
          <w:b/>
        </w:rPr>
        <w:t>sal</w:t>
      </w:r>
      <w:r w:rsidR="00206E42">
        <w:rPr>
          <w:b/>
        </w:rPr>
        <w:t>a komputerowa) 1</w:t>
      </w:r>
      <w:r w:rsidR="0002773B">
        <w:rPr>
          <w:b/>
        </w:rPr>
        <w:t>5</w:t>
      </w:r>
      <w:r w:rsidR="00206E42">
        <w:rPr>
          <w:b/>
        </w:rPr>
        <w:t>:00-1</w:t>
      </w:r>
      <w:r w:rsidR="0002773B">
        <w:rPr>
          <w:b/>
        </w:rPr>
        <w:t>8</w:t>
      </w:r>
      <w:r w:rsidR="00206E42">
        <w:rPr>
          <w:b/>
        </w:rPr>
        <w:t>:00</w:t>
      </w:r>
      <w:r w:rsidR="00865C59">
        <w:rPr>
          <w:b/>
        </w:rPr>
        <w:t xml:space="preserve"> </w:t>
      </w:r>
      <w:r w:rsidR="00865C59" w:rsidRPr="00865C59">
        <w:rPr>
          <w:b/>
        </w:rPr>
        <w:t xml:space="preserve"> </w:t>
      </w:r>
    </w:p>
    <w:p w14:paraId="3369EBC7" w14:textId="45AACDBF" w:rsidR="00865C59" w:rsidRDefault="00865C59" w:rsidP="00A561F1">
      <w:pPr>
        <w:pStyle w:val="Bezodstpw"/>
        <w:numPr>
          <w:ilvl w:val="3"/>
          <w:numId w:val="27"/>
        </w:numPr>
        <w:spacing w:line="276" w:lineRule="auto"/>
        <w:ind w:left="1069" w:hanging="425"/>
      </w:pPr>
      <w:r>
        <w:t>Warsztat</w:t>
      </w:r>
      <w:r w:rsidR="00D0133A">
        <w:t>y</w:t>
      </w:r>
      <w:r>
        <w:t xml:space="preserve"> tworzenia pytań</w:t>
      </w:r>
      <w:r w:rsidR="0002773B">
        <w:t>.</w:t>
      </w:r>
    </w:p>
    <w:p w14:paraId="103AD020" w14:textId="5E3125C5" w:rsidR="00865C59" w:rsidRDefault="006106AA" w:rsidP="00A561F1">
      <w:pPr>
        <w:pStyle w:val="Bezodstpw"/>
        <w:numPr>
          <w:ilvl w:val="3"/>
          <w:numId w:val="27"/>
        </w:numPr>
        <w:spacing w:line="276" w:lineRule="auto"/>
        <w:ind w:left="1069" w:hanging="425"/>
      </w:pPr>
      <w:r>
        <w:t>Praca z platformą, czyli jak wprowadzić pytanie do formatki i</w:t>
      </w:r>
      <w:r w:rsidR="00865C59">
        <w:t xml:space="preserve"> </w:t>
      </w:r>
      <w:r>
        <w:t>na platformę OpenOlat</w:t>
      </w:r>
      <w:r w:rsidR="00D0133A">
        <w:t>.</w:t>
      </w:r>
    </w:p>
    <w:p w14:paraId="0DCBB0D4" w14:textId="237A4D75" w:rsidR="00865C59" w:rsidRDefault="006106AA" w:rsidP="00A561F1">
      <w:pPr>
        <w:pStyle w:val="Bezodstpw"/>
        <w:numPr>
          <w:ilvl w:val="3"/>
          <w:numId w:val="27"/>
        </w:numPr>
        <w:spacing w:line="276" w:lineRule="auto"/>
        <w:ind w:left="1069" w:hanging="425"/>
      </w:pPr>
      <w:r>
        <w:t>Egzamin przy komputerze</w:t>
      </w:r>
      <w:r w:rsidR="00865C59">
        <w:t>,</w:t>
      </w:r>
      <w:r>
        <w:t xml:space="preserve"> czyli </w:t>
      </w:r>
      <w:r w:rsidR="00865C59">
        <w:t>co</w:t>
      </w:r>
      <w:r>
        <w:t xml:space="preserve"> widzi student.</w:t>
      </w:r>
    </w:p>
    <w:p w14:paraId="206E8D3A" w14:textId="77777777" w:rsidR="00865C59" w:rsidRDefault="006106AA" w:rsidP="00A561F1">
      <w:pPr>
        <w:pStyle w:val="Bezodstpw"/>
        <w:numPr>
          <w:ilvl w:val="3"/>
          <w:numId w:val="27"/>
        </w:numPr>
        <w:spacing w:line="276" w:lineRule="auto"/>
        <w:ind w:left="1069" w:hanging="425"/>
      </w:pPr>
      <w:r>
        <w:t>Egzamin przy komputerze oczami wykładowcy.</w:t>
      </w:r>
      <w:r w:rsidR="00865C59">
        <w:t xml:space="preserve"> </w:t>
      </w:r>
    </w:p>
    <w:p w14:paraId="005952D6" w14:textId="77777777" w:rsidR="00400786" w:rsidRDefault="00400786" w:rsidP="00917BC9">
      <w:pPr>
        <w:pStyle w:val="Bezodstpw"/>
        <w:spacing w:line="276" w:lineRule="auto"/>
      </w:pPr>
    </w:p>
    <w:p w14:paraId="22A3DA2F" w14:textId="46880D7D" w:rsidR="00775619" w:rsidRPr="002C14AE" w:rsidRDefault="00775619" w:rsidP="00917BC9">
      <w:pPr>
        <w:pStyle w:val="Bezodstpw"/>
        <w:spacing w:line="276" w:lineRule="auto"/>
      </w:pPr>
      <w:r w:rsidRPr="002C14AE">
        <w:t xml:space="preserve">Liczba godzin: </w:t>
      </w:r>
      <w:r w:rsidR="009B5F1C">
        <w:t>8</w:t>
      </w:r>
      <w:r w:rsidRPr="002C14AE">
        <w:t xml:space="preserve"> godz. dydaktycznych </w:t>
      </w:r>
      <w:r w:rsidR="00B540B5">
        <w:t xml:space="preserve">na grupę </w:t>
      </w:r>
    </w:p>
    <w:p w14:paraId="02F604DC" w14:textId="3FF50ADF" w:rsidR="00775619" w:rsidRPr="002C14AE" w:rsidRDefault="00775619" w:rsidP="00917BC9">
      <w:pPr>
        <w:pStyle w:val="Bezodstpw"/>
        <w:spacing w:line="276" w:lineRule="auto"/>
      </w:pPr>
      <w:r w:rsidRPr="002C14AE">
        <w:t xml:space="preserve">Liczba grup: </w:t>
      </w:r>
      <w:r w:rsidR="009B5F1C">
        <w:t>3 (w ramach 3 kolejnych edycji)</w:t>
      </w:r>
      <w:r w:rsidR="00D11F49">
        <w:t>.</w:t>
      </w:r>
    </w:p>
    <w:p w14:paraId="33251FD9" w14:textId="36AED47F" w:rsidR="00775619" w:rsidRPr="002C14AE" w:rsidRDefault="00775619" w:rsidP="00917BC9">
      <w:pPr>
        <w:pStyle w:val="Bezodstpw"/>
        <w:spacing w:line="276" w:lineRule="auto"/>
      </w:pPr>
      <w:r w:rsidRPr="002C14AE">
        <w:t xml:space="preserve">Liczba osób w grupie: </w:t>
      </w:r>
      <w:r w:rsidR="009B5F1C">
        <w:t>20</w:t>
      </w:r>
      <w:r w:rsidRPr="002C14AE">
        <w:t>, łącznie 60 osób</w:t>
      </w:r>
      <w:r w:rsidR="00D11F49">
        <w:t>.</w:t>
      </w:r>
    </w:p>
    <w:p w14:paraId="32439CF4" w14:textId="2F7A06F6" w:rsidR="00775619" w:rsidRPr="002C14AE" w:rsidRDefault="00775619" w:rsidP="00917BC9">
      <w:pPr>
        <w:pStyle w:val="Bezodstpw"/>
        <w:spacing w:line="276" w:lineRule="auto"/>
      </w:pPr>
      <w:r w:rsidRPr="002C14AE">
        <w:t xml:space="preserve">Termin realizacji zamówienia: </w:t>
      </w:r>
      <w:r w:rsidR="009B5F1C">
        <w:t xml:space="preserve">grudzień 2019 I Edycja , styczeń-grudzień 2020 – II i III Edycja </w:t>
      </w:r>
    </w:p>
    <w:p w14:paraId="66E9144E" w14:textId="32D1EF30" w:rsidR="00775619" w:rsidRPr="002C14AE" w:rsidRDefault="00775619" w:rsidP="00917BC9">
      <w:pPr>
        <w:pStyle w:val="Bezodstpw"/>
        <w:spacing w:line="276" w:lineRule="auto"/>
      </w:pPr>
      <w:r w:rsidRPr="002C14AE">
        <w:t>Szczegółowy harmonogram realizacji zaję</w:t>
      </w:r>
      <w:r w:rsidR="009B5F1C">
        <w:t>ć ustalony zostanie po wyborze W</w:t>
      </w:r>
      <w:r w:rsidRPr="002C14AE">
        <w:t>ykonawcy.</w:t>
      </w:r>
    </w:p>
    <w:p w14:paraId="16BCE21C" w14:textId="39358109" w:rsidR="00775619" w:rsidRPr="002C14AE" w:rsidRDefault="00775619" w:rsidP="00915FE8">
      <w:pPr>
        <w:pStyle w:val="Bezodstpw"/>
        <w:spacing w:line="276" w:lineRule="auto"/>
        <w:jc w:val="both"/>
      </w:pPr>
      <w:r w:rsidRPr="002C14AE">
        <w:t>Miejsce realizacji szkolenia: Pomorski Uniwersytet Medyczny w Szczecinie</w:t>
      </w:r>
      <w:r w:rsidR="009B5F1C">
        <w:t>, Centrum Egzaminów Testowych</w:t>
      </w:r>
      <w:r w:rsidR="00915FE8">
        <w:t xml:space="preserve"> Al. Powstańców Wielkopolskich 20, 70-110 Szczecin</w:t>
      </w:r>
      <w:r w:rsidR="009B5F1C">
        <w:t xml:space="preserve"> </w:t>
      </w:r>
      <w:r w:rsidR="00915FE8">
        <w:t xml:space="preserve"> </w:t>
      </w:r>
    </w:p>
    <w:p w14:paraId="7A855288" w14:textId="77777777" w:rsidR="00775619" w:rsidRPr="002C14AE" w:rsidRDefault="00775619" w:rsidP="00917BC9">
      <w:pPr>
        <w:pStyle w:val="Bezodstpw"/>
        <w:spacing w:line="276" w:lineRule="auto"/>
      </w:pPr>
    </w:p>
    <w:p w14:paraId="4360AE22" w14:textId="2DC0796E" w:rsidR="00315A1A" w:rsidRPr="006E478C" w:rsidRDefault="00315A1A" w:rsidP="00A561F1">
      <w:pPr>
        <w:pStyle w:val="Akapitzlist"/>
        <w:numPr>
          <w:ilvl w:val="0"/>
          <w:numId w:val="29"/>
        </w:numPr>
        <w:spacing w:before="60"/>
        <w:rPr>
          <w:rFonts w:cs="Arial"/>
          <w:lang w:eastAsia="pl-PL"/>
        </w:rPr>
      </w:pPr>
      <w:r w:rsidRPr="006E478C">
        <w:rPr>
          <w:rFonts w:cs="Calibri"/>
          <w:b/>
        </w:rPr>
        <w:t xml:space="preserve">Wymagania stawiane </w:t>
      </w:r>
      <w:r w:rsidRPr="006E478C">
        <w:rPr>
          <w:rFonts w:cs="Calibri"/>
          <w:b/>
          <w:spacing w:val="-4"/>
        </w:rPr>
        <w:t>trenerom/wykładowcom</w:t>
      </w:r>
      <w:r w:rsidRPr="006E478C">
        <w:rPr>
          <w:rFonts w:cs="Calibri"/>
          <w:b/>
          <w:spacing w:val="-3"/>
        </w:rPr>
        <w:t>:</w:t>
      </w:r>
    </w:p>
    <w:p w14:paraId="6F051FCC" w14:textId="46AC5D81" w:rsidR="00315A1A" w:rsidRPr="00B02BCC" w:rsidRDefault="00D75361" w:rsidP="00526050">
      <w:pPr>
        <w:widowControl w:val="0"/>
        <w:spacing w:before="52" w:after="0"/>
        <w:jc w:val="both"/>
        <w:rPr>
          <w:rFonts w:cs="Calibri"/>
          <w:spacing w:val="-3"/>
        </w:rPr>
      </w:pPr>
      <w:r w:rsidRPr="00B02BCC">
        <w:rPr>
          <w:rFonts w:cs="Calibri"/>
          <w:spacing w:val="-3"/>
        </w:rPr>
        <w:t xml:space="preserve">Zamawiający wymaga, aby </w:t>
      </w:r>
      <w:r w:rsidR="0020555D" w:rsidRPr="00B02BCC">
        <w:rPr>
          <w:rFonts w:cs="Calibri"/>
          <w:spacing w:val="-3"/>
        </w:rPr>
        <w:t>szkolenie</w:t>
      </w:r>
      <w:r w:rsidR="00315A1A" w:rsidRPr="00B02BCC">
        <w:rPr>
          <w:rFonts w:cs="Calibri"/>
          <w:spacing w:val="-3"/>
        </w:rPr>
        <w:t xml:space="preserve"> prowadzone b</w:t>
      </w:r>
      <w:r w:rsidR="00A445CE" w:rsidRPr="00B02BCC">
        <w:rPr>
          <w:rFonts w:cs="Calibri"/>
          <w:spacing w:val="-3"/>
        </w:rPr>
        <w:t>ył</w:t>
      </w:r>
      <w:r w:rsidR="0020555D" w:rsidRPr="00B02BCC">
        <w:rPr>
          <w:rFonts w:cs="Calibri"/>
          <w:spacing w:val="-3"/>
        </w:rPr>
        <w:t>o</w:t>
      </w:r>
      <w:r w:rsidR="00315A1A" w:rsidRPr="00B02BCC">
        <w:rPr>
          <w:rFonts w:cs="Calibri"/>
          <w:spacing w:val="-3"/>
        </w:rPr>
        <w:t xml:space="preserve"> przez osoby</w:t>
      </w:r>
      <w:r w:rsidR="000A4D7C" w:rsidRPr="00B02BCC">
        <w:rPr>
          <w:rFonts w:cs="Calibri"/>
          <w:spacing w:val="-3"/>
        </w:rPr>
        <w:t>, które posiadają</w:t>
      </w:r>
      <w:r w:rsidR="00315A1A" w:rsidRPr="00B02BCC">
        <w:rPr>
          <w:rFonts w:cs="Calibri"/>
          <w:spacing w:val="-3"/>
        </w:rPr>
        <w:t>:</w:t>
      </w:r>
    </w:p>
    <w:p w14:paraId="6BAD814F" w14:textId="0078704D" w:rsidR="00B02BCC" w:rsidRDefault="00B02BCC" w:rsidP="00A561F1">
      <w:pPr>
        <w:widowControl w:val="0"/>
        <w:numPr>
          <w:ilvl w:val="0"/>
          <w:numId w:val="25"/>
        </w:numPr>
        <w:spacing w:before="52" w:after="0"/>
        <w:ind w:left="567" w:hanging="283"/>
        <w:jc w:val="both"/>
        <w:rPr>
          <w:rFonts w:cs="Calibri"/>
          <w:spacing w:val="-3"/>
        </w:rPr>
      </w:pPr>
      <w:r>
        <w:rPr>
          <w:rFonts w:cs="Calibri"/>
          <w:spacing w:val="-3"/>
        </w:rPr>
        <w:t xml:space="preserve">Wykształcenie wyższe, </w:t>
      </w:r>
      <w:r w:rsidR="006E5CAC">
        <w:rPr>
          <w:rFonts w:cs="Calibri"/>
          <w:spacing w:val="-3"/>
        </w:rPr>
        <w:t>stopień</w:t>
      </w:r>
      <w:r>
        <w:rPr>
          <w:rFonts w:cs="Calibri"/>
          <w:spacing w:val="-3"/>
        </w:rPr>
        <w:t xml:space="preserve"> naukowy minimum </w:t>
      </w:r>
      <w:r w:rsidRPr="00B02BCC">
        <w:rPr>
          <w:rFonts w:cs="Calibri"/>
          <w:spacing w:val="-3"/>
        </w:rPr>
        <w:t>doktor</w:t>
      </w:r>
      <w:r w:rsidR="00A7337D">
        <w:rPr>
          <w:rFonts w:cs="Calibri"/>
          <w:spacing w:val="-3"/>
        </w:rPr>
        <w:t xml:space="preserve"> z doświadczeniem w zakresie prowadzenia zajęć ze studentami </w:t>
      </w:r>
      <w:bookmarkStart w:id="0" w:name="_GoBack"/>
      <w:bookmarkEnd w:id="0"/>
    </w:p>
    <w:p w14:paraId="40D70B94" w14:textId="574B595F" w:rsidR="008F6FEF" w:rsidRDefault="002712FA" w:rsidP="00A561F1">
      <w:pPr>
        <w:widowControl w:val="0"/>
        <w:numPr>
          <w:ilvl w:val="0"/>
          <w:numId w:val="25"/>
        </w:numPr>
        <w:spacing w:before="52" w:after="0"/>
        <w:ind w:left="567" w:hanging="283"/>
        <w:jc w:val="both"/>
        <w:rPr>
          <w:rFonts w:cs="Calibri"/>
          <w:spacing w:val="-3"/>
        </w:rPr>
      </w:pPr>
      <w:r>
        <w:rPr>
          <w:rFonts w:cs="Calibri"/>
          <w:spacing w:val="-3"/>
        </w:rPr>
        <w:t>M</w:t>
      </w:r>
      <w:r w:rsidR="000A4D7C" w:rsidRPr="00B02BCC">
        <w:rPr>
          <w:rFonts w:cs="Calibri"/>
          <w:spacing w:val="-3"/>
        </w:rPr>
        <w:t>inimum dwuletnie</w:t>
      </w:r>
      <w:r w:rsidR="00315A1A" w:rsidRPr="00B02BCC">
        <w:rPr>
          <w:rFonts w:cs="Calibri"/>
          <w:spacing w:val="-3"/>
        </w:rPr>
        <w:t xml:space="preserve"> doświadczeni</w:t>
      </w:r>
      <w:r w:rsidR="000A4D7C" w:rsidRPr="00B02BCC">
        <w:rPr>
          <w:rFonts w:cs="Calibri"/>
          <w:spacing w:val="-3"/>
        </w:rPr>
        <w:t>e</w:t>
      </w:r>
      <w:r w:rsidR="00315A1A" w:rsidRPr="00B02BCC">
        <w:rPr>
          <w:rFonts w:cs="Calibri"/>
          <w:spacing w:val="-3"/>
        </w:rPr>
        <w:t xml:space="preserve"> w</w:t>
      </w:r>
      <w:r w:rsidR="00A453C0" w:rsidRPr="00B02BCC">
        <w:rPr>
          <w:rFonts w:cs="Calibri"/>
          <w:spacing w:val="-3"/>
        </w:rPr>
        <w:t xml:space="preserve"> </w:t>
      </w:r>
      <w:r w:rsidR="00D03CA4">
        <w:rPr>
          <w:rFonts w:cs="Calibri"/>
          <w:spacing w:val="-3"/>
        </w:rPr>
        <w:t xml:space="preserve">zakresie </w:t>
      </w:r>
      <w:r w:rsidR="00A40AAD">
        <w:rPr>
          <w:rFonts w:cs="Calibri"/>
          <w:spacing w:val="-3"/>
        </w:rPr>
        <w:t>prowadzenia</w:t>
      </w:r>
      <w:r w:rsidR="00D03CA4">
        <w:rPr>
          <w:rFonts w:cs="Calibri"/>
          <w:spacing w:val="-3"/>
        </w:rPr>
        <w:t xml:space="preserve"> szkoleń </w:t>
      </w:r>
      <w:r>
        <w:rPr>
          <w:rFonts w:cs="Calibri"/>
          <w:spacing w:val="-3"/>
        </w:rPr>
        <w:t xml:space="preserve">dla kadry dydaktycznej uczelni wyższej </w:t>
      </w:r>
      <w:r w:rsidR="00A16B71">
        <w:rPr>
          <w:rFonts w:cs="Calibri"/>
          <w:spacing w:val="-3"/>
        </w:rPr>
        <w:t xml:space="preserve">na tematy związane z technikami kształcenia on-line, w formie e-learningu lub innych innowacyjnych narzędzi dydaktycznych   </w:t>
      </w:r>
    </w:p>
    <w:p w14:paraId="00B06882" w14:textId="2F8ACFF9" w:rsidR="00A16B71" w:rsidRPr="00B02BCC" w:rsidRDefault="00A16B71" w:rsidP="00A561F1">
      <w:pPr>
        <w:widowControl w:val="0"/>
        <w:numPr>
          <w:ilvl w:val="0"/>
          <w:numId w:val="25"/>
        </w:numPr>
        <w:spacing w:before="52" w:after="0"/>
        <w:ind w:left="567" w:hanging="283"/>
        <w:jc w:val="both"/>
        <w:rPr>
          <w:rFonts w:cs="Calibri"/>
          <w:spacing w:val="-3"/>
        </w:rPr>
      </w:pPr>
      <w:r>
        <w:rPr>
          <w:rFonts w:cs="Calibri"/>
          <w:spacing w:val="-3"/>
        </w:rPr>
        <w:t xml:space="preserve">Minimum dwuletnie doświadczenie w zakresie zastosowania w dydaktyce </w:t>
      </w:r>
      <w:r w:rsidR="007F7E15">
        <w:rPr>
          <w:rFonts w:cs="Calibri"/>
          <w:spacing w:val="-3"/>
        </w:rPr>
        <w:t xml:space="preserve">ze studentami </w:t>
      </w:r>
      <w:r>
        <w:rPr>
          <w:rFonts w:cs="Calibri"/>
          <w:spacing w:val="-3"/>
        </w:rPr>
        <w:t xml:space="preserve">innowacyjnych technik </w:t>
      </w:r>
      <w:r w:rsidR="007F7E15">
        <w:rPr>
          <w:rFonts w:cs="Calibri"/>
          <w:spacing w:val="-3"/>
        </w:rPr>
        <w:t xml:space="preserve">kształcenia np. e-learning, egzamin on-line </w:t>
      </w:r>
    </w:p>
    <w:p w14:paraId="03B2F598" w14:textId="77777777" w:rsidR="00315A1A" w:rsidRPr="002C14AE" w:rsidRDefault="00315A1A" w:rsidP="00917BC9">
      <w:pPr>
        <w:widowControl w:val="0"/>
        <w:spacing w:before="52" w:after="0"/>
        <w:ind w:left="644"/>
        <w:jc w:val="both"/>
        <w:rPr>
          <w:rFonts w:cs="Calibri"/>
          <w:spacing w:val="-3"/>
        </w:rPr>
      </w:pPr>
    </w:p>
    <w:p w14:paraId="03847029" w14:textId="77777777" w:rsidR="00315A1A" w:rsidRPr="002C14AE" w:rsidRDefault="00315A1A" w:rsidP="00A561F1">
      <w:pPr>
        <w:pStyle w:val="Akapitzlist"/>
        <w:numPr>
          <w:ilvl w:val="0"/>
          <w:numId w:val="29"/>
        </w:numPr>
        <w:spacing w:before="60"/>
        <w:rPr>
          <w:rFonts w:cs="Arial"/>
          <w:lang w:eastAsia="pl-PL"/>
        </w:rPr>
      </w:pPr>
      <w:r w:rsidRPr="002C14AE">
        <w:rPr>
          <w:rFonts w:cs="Calibri"/>
          <w:b/>
          <w:spacing w:val="-3"/>
        </w:rPr>
        <w:t>Obowiązki trenerów/wykładowców:</w:t>
      </w:r>
    </w:p>
    <w:p w14:paraId="0ACF9840" w14:textId="3E7DA496" w:rsidR="00315A1A" w:rsidRPr="002C14AE" w:rsidRDefault="00315A1A" w:rsidP="00A561F1">
      <w:pPr>
        <w:pStyle w:val="Akapitzlist"/>
        <w:numPr>
          <w:ilvl w:val="0"/>
          <w:numId w:val="12"/>
        </w:numPr>
        <w:spacing w:after="0"/>
        <w:ind w:left="720"/>
        <w:jc w:val="both"/>
        <w:rPr>
          <w:rFonts w:cs="Calibri"/>
        </w:rPr>
      </w:pPr>
      <w:r w:rsidRPr="002C14AE">
        <w:rPr>
          <w:rFonts w:cs="Calibri"/>
          <w:spacing w:val="-3"/>
        </w:rPr>
        <w:t>Pr</w:t>
      </w:r>
      <w:r w:rsidR="008F6FEF" w:rsidRPr="002C14AE">
        <w:rPr>
          <w:rFonts w:cs="Calibri"/>
          <w:spacing w:val="-3"/>
        </w:rPr>
        <w:t>zeprowadzenie ankiet ewaluacyjnych.</w:t>
      </w:r>
    </w:p>
    <w:p w14:paraId="68DCA60C" w14:textId="77777777" w:rsidR="00315A1A" w:rsidRPr="002C14AE" w:rsidRDefault="00315A1A" w:rsidP="00A561F1">
      <w:pPr>
        <w:pStyle w:val="Akapitzlist"/>
        <w:numPr>
          <w:ilvl w:val="0"/>
          <w:numId w:val="12"/>
        </w:numPr>
        <w:spacing w:after="0"/>
        <w:ind w:left="720"/>
        <w:jc w:val="both"/>
        <w:rPr>
          <w:rFonts w:cs="Calibri"/>
        </w:rPr>
      </w:pPr>
      <w:r w:rsidRPr="002C14AE">
        <w:rPr>
          <w:rFonts w:cs="Calibri"/>
          <w:spacing w:val="-4"/>
        </w:rPr>
        <w:t xml:space="preserve">Przeprowadzania </w:t>
      </w:r>
      <w:r w:rsidRPr="002C14AE">
        <w:rPr>
          <w:rFonts w:cs="Calibri"/>
        </w:rPr>
        <w:t>szkoleń</w:t>
      </w:r>
      <w:r w:rsidRPr="002C14AE">
        <w:rPr>
          <w:rFonts w:cs="Calibri"/>
          <w:spacing w:val="-3"/>
        </w:rPr>
        <w:t xml:space="preserve"> </w:t>
      </w:r>
      <w:r w:rsidRPr="002C14AE">
        <w:rPr>
          <w:rFonts w:cs="Calibri"/>
        </w:rPr>
        <w:t xml:space="preserve">zgodnie z </w:t>
      </w:r>
      <w:r w:rsidRPr="002C14AE">
        <w:rPr>
          <w:rFonts w:cs="Calibri"/>
          <w:spacing w:val="-4"/>
        </w:rPr>
        <w:t xml:space="preserve">zatwierdzonym </w:t>
      </w:r>
      <w:r w:rsidRPr="002C14AE">
        <w:rPr>
          <w:rFonts w:cs="Calibri"/>
          <w:spacing w:val="-5"/>
        </w:rPr>
        <w:t>programem.</w:t>
      </w:r>
    </w:p>
    <w:p w14:paraId="73DAFE63" w14:textId="77777777" w:rsidR="00315A1A" w:rsidRPr="002C14AE" w:rsidRDefault="00315A1A" w:rsidP="00A561F1">
      <w:pPr>
        <w:widowControl w:val="0"/>
        <w:numPr>
          <w:ilvl w:val="0"/>
          <w:numId w:val="12"/>
        </w:numPr>
        <w:spacing w:after="0"/>
        <w:ind w:left="720"/>
        <w:jc w:val="both"/>
        <w:rPr>
          <w:rFonts w:cs="Calibri"/>
        </w:rPr>
      </w:pPr>
      <w:r w:rsidRPr="002C14AE">
        <w:rPr>
          <w:rFonts w:cs="Calibri"/>
          <w:spacing w:val="-5"/>
        </w:rPr>
        <w:t>Terminowej realizacji</w:t>
      </w:r>
      <w:r w:rsidRPr="002C14AE">
        <w:rPr>
          <w:rFonts w:cs="Calibri"/>
        </w:rPr>
        <w:t xml:space="preserve"> </w:t>
      </w:r>
      <w:r w:rsidRPr="002C14AE">
        <w:rPr>
          <w:rFonts w:cs="Calibri"/>
          <w:spacing w:val="-4"/>
        </w:rPr>
        <w:t>powierzonego</w:t>
      </w:r>
      <w:r w:rsidRPr="002C14AE">
        <w:rPr>
          <w:rFonts w:cs="Calibri"/>
          <w:spacing w:val="39"/>
        </w:rPr>
        <w:t xml:space="preserve"> </w:t>
      </w:r>
      <w:r w:rsidRPr="002C14AE">
        <w:rPr>
          <w:rFonts w:cs="Calibri"/>
        </w:rPr>
        <w:t>zadania.</w:t>
      </w:r>
    </w:p>
    <w:p w14:paraId="335E089D" w14:textId="77777777" w:rsidR="00315A1A" w:rsidRPr="002C14AE" w:rsidRDefault="00315A1A" w:rsidP="00A561F1">
      <w:pPr>
        <w:pStyle w:val="Akapitzlist"/>
        <w:numPr>
          <w:ilvl w:val="0"/>
          <w:numId w:val="12"/>
        </w:numPr>
        <w:spacing w:after="0"/>
        <w:ind w:left="720"/>
        <w:jc w:val="both"/>
        <w:rPr>
          <w:rFonts w:cs="Calibri"/>
        </w:rPr>
      </w:pPr>
      <w:r w:rsidRPr="002C14AE">
        <w:rPr>
          <w:rFonts w:cs="Calibri"/>
        </w:rPr>
        <w:t xml:space="preserve">Zapewnienia wysokiego </w:t>
      </w:r>
      <w:r w:rsidRPr="002C14AE">
        <w:rPr>
          <w:rFonts w:cs="Calibri"/>
          <w:spacing w:val="-5"/>
        </w:rPr>
        <w:t xml:space="preserve">poziomu </w:t>
      </w:r>
      <w:r w:rsidRPr="002C14AE">
        <w:rPr>
          <w:rFonts w:cs="Calibri"/>
        </w:rPr>
        <w:t xml:space="preserve">nauczania </w:t>
      </w:r>
      <w:r w:rsidRPr="002C14AE">
        <w:rPr>
          <w:rFonts w:cs="Calibri"/>
          <w:spacing w:val="-5"/>
        </w:rPr>
        <w:t xml:space="preserve">poprzez </w:t>
      </w:r>
      <w:r w:rsidRPr="002C14AE">
        <w:rPr>
          <w:rFonts w:cs="Calibri"/>
        </w:rPr>
        <w:t xml:space="preserve">staranne, </w:t>
      </w:r>
      <w:r w:rsidRPr="002C14AE">
        <w:rPr>
          <w:rFonts w:cs="Calibri"/>
          <w:spacing w:val="-3"/>
        </w:rPr>
        <w:t xml:space="preserve">rzetelne </w:t>
      </w:r>
      <w:r w:rsidRPr="002C14AE">
        <w:rPr>
          <w:rFonts w:cs="Calibri"/>
          <w:spacing w:val="-4"/>
        </w:rPr>
        <w:t xml:space="preserve">przygotowanie </w:t>
      </w:r>
      <w:r w:rsidRPr="002C14AE">
        <w:rPr>
          <w:rFonts w:cs="Calibri"/>
        </w:rPr>
        <w:t>i </w:t>
      </w:r>
      <w:r w:rsidRPr="002C14AE">
        <w:rPr>
          <w:rFonts w:cs="Calibri"/>
          <w:spacing w:val="-3"/>
        </w:rPr>
        <w:t xml:space="preserve">przekazanie </w:t>
      </w:r>
      <w:r w:rsidRPr="002C14AE">
        <w:rPr>
          <w:rFonts w:cs="Calibri"/>
        </w:rPr>
        <w:t>treści</w:t>
      </w:r>
      <w:r w:rsidRPr="002C14AE">
        <w:rPr>
          <w:rFonts w:cs="Calibri"/>
          <w:spacing w:val="45"/>
        </w:rPr>
        <w:t xml:space="preserve"> </w:t>
      </w:r>
      <w:r w:rsidRPr="002C14AE">
        <w:rPr>
          <w:rFonts w:cs="Calibri"/>
          <w:spacing w:val="-3"/>
        </w:rPr>
        <w:t>dydaktycznych.</w:t>
      </w:r>
    </w:p>
    <w:p w14:paraId="397D3133" w14:textId="77777777" w:rsidR="00315A1A" w:rsidRPr="002C14AE" w:rsidRDefault="00315A1A" w:rsidP="00A561F1">
      <w:pPr>
        <w:pStyle w:val="Akapitzlist"/>
        <w:numPr>
          <w:ilvl w:val="0"/>
          <w:numId w:val="12"/>
        </w:numPr>
        <w:spacing w:after="0"/>
        <w:ind w:left="720"/>
        <w:jc w:val="both"/>
        <w:rPr>
          <w:rFonts w:cs="Calibri"/>
        </w:rPr>
      </w:pPr>
      <w:r w:rsidRPr="002C14AE">
        <w:rPr>
          <w:rFonts w:cs="Calibri"/>
        </w:rPr>
        <w:t xml:space="preserve">Sprawdzanie </w:t>
      </w:r>
      <w:r w:rsidRPr="002C14AE">
        <w:rPr>
          <w:rFonts w:cs="Calibri"/>
          <w:spacing w:val="2"/>
        </w:rPr>
        <w:t xml:space="preserve">listy </w:t>
      </w:r>
      <w:r w:rsidRPr="002C14AE">
        <w:rPr>
          <w:rFonts w:cs="Calibri"/>
        </w:rPr>
        <w:t xml:space="preserve">obecności, wpisywanie </w:t>
      </w:r>
      <w:r w:rsidRPr="002C14AE">
        <w:rPr>
          <w:rFonts w:cs="Calibri"/>
          <w:spacing w:val="-4"/>
        </w:rPr>
        <w:t xml:space="preserve">tematów </w:t>
      </w:r>
      <w:r w:rsidRPr="002C14AE">
        <w:rPr>
          <w:rFonts w:cs="Calibri"/>
        </w:rPr>
        <w:t xml:space="preserve">realizowanych zajęć </w:t>
      </w:r>
      <w:r w:rsidRPr="002C14AE">
        <w:rPr>
          <w:rFonts w:cs="Calibri"/>
          <w:spacing w:val="-4"/>
        </w:rPr>
        <w:t xml:space="preserve">według </w:t>
      </w:r>
      <w:r w:rsidRPr="002C14AE">
        <w:rPr>
          <w:rFonts w:cs="Calibri"/>
          <w:spacing w:val="-6"/>
        </w:rPr>
        <w:t xml:space="preserve">wzorów </w:t>
      </w:r>
      <w:r w:rsidRPr="002C14AE">
        <w:rPr>
          <w:rFonts w:cs="Calibri"/>
          <w:spacing w:val="-3"/>
        </w:rPr>
        <w:t xml:space="preserve">przekazanych </w:t>
      </w:r>
      <w:r w:rsidRPr="002C14AE">
        <w:rPr>
          <w:rFonts w:cs="Calibri"/>
          <w:spacing w:val="-4"/>
        </w:rPr>
        <w:t xml:space="preserve">przez </w:t>
      </w:r>
      <w:r w:rsidRPr="002C14AE">
        <w:rPr>
          <w:rFonts w:cs="Calibri"/>
        </w:rPr>
        <w:t>Zamawiającego.</w:t>
      </w:r>
    </w:p>
    <w:p w14:paraId="18356F4D" w14:textId="07270FCA" w:rsidR="00315A1A" w:rsidRPr="002C14AE" w:rsidRDefault="00315A1A" w:rsidP="00A561F1">
      <w:pPr>
        <w:widowControl w:val="0"/>
        <w:numPr>
          <w:ilvl w:val="0"/>
          <w:numId w:val="12"/>
        </w:numPr>
        <w:spacing w:after="0"/>
        <w:ind w:left="720"/>
        <w:jc w:val="both"/>
        <w:rPr>
          <w:rFonts w:cs="Calibri"/>
        </w:rPr>
      </w:pPr>
      <w:r w:rsidRPr="002C14AE">
        <w:rPr>
          <w:rFonts w:cs="Calibri"/>
          <w:spacing w:val="-3"/>
        </w:rPr>
        <w:t xml:space="preserve">Przekazania </w:t>
      </w:r>
      <w:r w:rsidRPr="002C14AE">
        <w:rPr>
          <w:rFonts w:cs="Calibri"/>
        </w:rPr>
        <w:t xml:space="preserve">Zamawiającemu oryginałów </w:t>
      </w:r>
      <w:r w:rsidRPr="002C14AE">
        <w:rPr>
          <w:rFonts w:cs="Calibri"/>
          <w:spacing w:val="-6"/>
        </w:rPr>
        <w:t xml:space="preserve">dokumentów </w:t>
      </w:r>
      <w:r w:rsidRPr="002C14AE">
        <w:rPr>
          <w:rFonts w:cs="Calibri"/>
        </w:rPr>
        <w:t>powstałych podczas realizacji warsztatów, tj. imienne</w:t>
      </w:r>
      <w:r w:rsidRPr="002C14AE">
        <w:t xml:space="preserve"> listy obecności wraz z podpisem prowadzącego, </w:t>
      </w:r>
      <w:r w:rsidRPr="002C14AE">
        <w:rPr>
          <w:rFonts w:cs="Calibri"/>
        </w:rPr>
        <w:t>dzienniki zajęć, itp. - najpóźniej 5 dni roboczych po zakończeniu warsztatów.</w:t>
      </w:r>
    </w:p>
    <w:p w14:paraId="54FBA7E6" w14:textId="1DB52B56" w:rsidR="00315A1A" w:rsidRDefault="00315A1A" w:rsidP="00A561F1">
      <w:pPr>
        <w:widowControl w:val="0"/>
        <w:numPr>
          <w:ilvl w:val="0"/>
          <w:numId w:val="12"/>
        </w:numPr>
        <w:spacing w:after="0"/>
        <w:ind w:left="720"/>
        <w:jc w:val="both"/>
        <w:rPr>
          <w:rFonts w:cs="Calibri"/>
        </w:rPr>
      </w:pPr>
      <w:r w:rsidRPr="002C14AE">
        <w:rPr>
          <w:rFonts w:cs="Calibri"/>
          <w:spacing w:val="-4"/>
        </w:rPr>
        <w:t xml:space="preserve">Informowania </w:t>
      </w:r>
      <w:r w:rsidRPr="002C14AE">
        <w:rPr>
          <w:rFonts w:cs="Calibri"/>
        </w:rPr>
        <w:t xml:space="preserve">Zamawiającego w </w:t>
      </w:r>
      <w:r w:rsidRPr="002C14AE">
        <w:rPr>
          <w:rFonts w:cs="Calibri"/>
          <w:spacing w:val="-4"/>
        </w:rPr>
        <w:t xml:space="preserve">formie </w:t>
      </w:r>
      <w:r w:rsidRPr="002C14AE">
        <w:rPr>
          <w:rFonts w:cs="Calibri"/>
        </w:rPr>
        <w:t xml:space="preserve">ustnej lub </w:t>
      </w:r>
      <w:r w:rsidRPr="002C14AE">
        <w:rPr>
          <w:rFonts w:cs="Calibri"/>
          <w:spacing w:val="-3"/>
        </w:rPr>
        <w:t xml:space="preserve">elektronicznej </w:t>
      </w:r>
      <w:r w:rsidRPr="002C14AE">
        <w:rPr>
          <w:rFonts w:cs="Calibri"/>
        </w:rPr>
        <w:t xml:space="preserve">o występujących </w:t>
      </w:r>
      <w:r w:rsidRPr="002C14AE">
        <w:rPr>
          <w:rFonts w:cs="Calibri"/>
          <w:spacing w:val="-4"/>
        </w:rPr>
        <w:t xml:space="preserve">problemach </w:t>
      </w:r>
      <w:r w:rsidRPr="002C14AE">
        <w:rPr>
          <w:rFonts w:cs="Calibri"/>
        </w:rPr>
        <w:t>i trudnościach w realizacji</w:t>
      </w:r>
      <w:r w:rsidRPr="002C14AE">
        <w:rPr>
          <w:rFonts w:cs="Calibri"/>
          <w:spacing w:val="10"/>
        </w:rPr>
        <w:t xml:space="preserve"> </w:t>
      </w:r>
      <w:r w:rsidRPr="002C14AE">
        <w:rPr>
          <w:rFonts w:cs="Calibri"/>
        </w:rPr>
        <w:t>zadania.</w:t>
      </w:r>
    </w:p>
    <w:p w14:paraId="5825AAB6" w14:textId="4E578CD4" w:rsidR="00A136F6" w:rsidRDefault="00A136F6" w:rsidP="00A136F6">
      <w:pPr>
        <w:pStyle w:val="Akapitzlist"/>
        <w:numPr>
          <w:ilvl w:val="0"/>
          <w:numId w:val="12"/>
        </w:numPr>
        <w:ind w:left="709" w:hanging="283"/>
      </w:pPr>
      <w:r w:rsidRPr="00A136F6">
        <w:t>Oferta częściowa</w:t>
      </w:r>
      <w:r>
        <w:t xml:space="preserve">: </w:t>
      </w:r>
      <w:r w:rsidRPr="002C14AE">
        <w:t>Zamawiający dopuszcza możliwość składania ofert częściowych, tj. wyboru zadań możliwych do poprowadzenia</w:t>
      </w:r>
      <w:r>
        <w:t>.</w:t>
      </w:r>
    </w:p>
    <w:p w14:paraId="4A4C4A06" w14:textId="77777777" w:rsidR="00A136F6" w:rsidRPr="002C14AE" w:rsidRDefault="00A136F6" w:rsidP="00A136F6">
      <w:pPr>
        <w:widowControl w:val="0"/>
        <w:spacing w:after="0"/>
        <w:ind w:left="720"/>
        <w:jc w:val="both"/>
        <w:rPr>
          <w:rFonts w:cs="Calibri"/>
        </w:rPr>
      </w:pPr>
    </w:p>
    <w:p w14:paraId="6BFB06CF" w14:textId="77777777" w:rsidR="00775619" w:rsidRPr="002C14AE" w:rsidRDefault="00775619" w:rsidP="00EE6587">
      <w:pPr>
        <w:widowControl w:val="0"/>
        <w:spacing w:after="0"/>
        <w:ind w:left="720"/>
        <w:jc w:val="both"/>
        <w:rPr>
          <w:rFonts w:cs="Calibri"/>
        </w:rPr>
      </w:pPr>
    </w:p>
    <w:p w14:paraId="5671EEDC" w14:textId="61EC0664" w:rsidR="0051323C" w:rsidRPr="006C6130" w:rsidRDefault="0051323C" w:rsidP="00A561F1">
      <w:pPr>
        <w:pStyle w:val="Akapitzlist"/>
        <w:numPr>
          <w:ilvl w:val="0"/>
          <w:numId w:val="29"/>
        </w:numPr>
        <w:ind w:left="720"/>
        <w:jc w:val="both"/>
        <w:rPr>
          <w:b/>
        </w:rPr>
      </w:pPr>
      <w:r>
        <w:rPr>
          <w:rFonts w:cs="Calibri"/>
          <w:spacing w:val="-3"/>
        </w:rPr>
        <w:t>Przed podpisaniem umowy Wykonawca zobowiązany będzie do</w:t>
      </w:r>
      <w:r>
        <w:rPr>
          <w:rFonts w:cs="Calibri"/>
          <w:b/>
          <w:spacing w:val="-3"/>
        </w:rPr>
        <w:t xml:space="preserve"> </w:t>
      </w:r>
      <w:r>
        <w:rPr>
          <w:rFonts w:cs="Calibri"/>
          <w:spacing w:val="-3"/>
        </w:rPr>
        <w:t>złożenia d</w:t>
      </w:r>
      <w:r>
        <w:rPr>
          <w:rFonts w:cs="Arial"/>
        </w:rPr>
        <w:t xml:space="preserve">okumentów potwierdzających wykształcenie i kwalifikacje zawodowe </w:t>
      </w:r>
      <w:r>
        <w:rPr>
          <w:rFonts w:cs="Arial"/>
          <w:color w:val="000000"/>
        </w:rPr>
        <w:t xml:space="preserve">osób (wykładowcy/trenera), które będą realizować </w:t>
      </w:r>
      <w:r>
        <w:rPr>
          <w:rFonts w:cs="Arial"/>
        </w:rPr>
        <w:t>zamówienie.</w:t>
      </w:r>
    </w:p>
    <w:p w14:paraId="008B25F8" w14:textId="0FC28D5D" w:rsidR="007D0A1E" w:rsidRPr="007A6814" w:rsidRDefault="00915FE8" w:rsidP="00A561F1">
      <w:pPr>
        <w:pStyle w:val="Akapitzlist"/>
        <w:numPr>
          <w:ilvl w:val="0"/>
          <w:numId w:val="29"/>
        </w:numPr>
        <w:ind w:left="720"/>
        <w:jc w:val="both"/>
        <w:rPr>
          <w:b/>
        </w:rPr>
      </w:pPr>
      <w:r>
        <w:t xml:space="preserve">W przypadku konieczności </w:t>
      </w:r>
      <w:r w:rsidR="00CD5D35">
        <w:t>Wykonawca zobowiąże się do podpisania umowy powierzenia przetwarzania, stanowiącą załącznik nr 6 do niniejszego ogłoszenia</w:t>
      </w:r>
      <w:r w:rsidR="00904F06">
        <w:t>.</w:t>
      </w:r>
      <w:r w:rsidR="00514134">
        <w:t xml:space="preserve"> </w:t>
      </w:r>
    </w:p>
    <w:p w14:paraId="5459D620" w14:textId="77777777" w:rsidR="007A6814" w:rsidRPr="006C6130" w:rsidRDefault="007A6814" w:rsidP="00FD4D73">
      <w:pPr>
        <w:pStyle w:val="Akapitzlist"/>
        <w:ind w:left="371"/>
        <w:jc w:val="both"/>
        <w:rPr>
          <w:b/>
        </w:rPr>
      </w:pPr>
    </w:p>
    <w:p w14:paraId="21E255F2" w14:textId="4FC8CEAA" w:rsidR="00C66FB7" w:rsidRPr="007A6814" w:rsidRDefault="00703AFB" w:rsidP="0002773B">
      <w:pPr>
        <w:pStyle w:val="Akapitzlist"/>
        <w:numPr>
          <w:ilvl w:val="0"/>
          <w:numId w:val="6"/>
        </w:numPr>
        <w:spacing w:after="0"/>
        <w:jc w:val="both"/>
        <w:rPr>
          <w:rFonts w:cs="Arial"/>
          <w:b/>
          <w:lang w:eastAsia="pl-PL"/>
        </w:rPr>
      </w:pPr>
      <w:r w:rsidRPr="007A6814">
        <w:rPr>
          <w:b/>
        </w:rPr>
        <w:t>Miejsce i termin zamówienia:</w:t>
      </w:r>
    </w:p>
    <w:p w14:paraId="0307F551" w14:textId="0ABA7E4A" w:rsidR="00C66FB7" w:rsidRPr="002C14AE" w:rsidRDefault="003554C3" w:rsidP="00917BC9">
      <w:pPr>
        <w:numPr>
          <w:ilvl w:val="0"/>
          <w:numId w:val="8"/>
        </w:numPr>
        <w:spacing w:after="0"/>
        <w:jc w:val="both"/>
        <w:rPr>
          <w:u w:val="single"/>
        </w:rPr>
      </w:pPr>
      <w:r w:rsidRPr="002C14AE">
        <w:t>Szkolenie</w:t>
      </w:r>
      <w:r w:rsidR="006F2023" w:rsidRPr="002C14AE">
        <w:t xml:space="preserve"> </w:t>
      </w:r>
      <w:r w:rsidR="00C66FB7" w:rsidRPr="002C14AE">
        <w:t>odbęd</w:t>
      </w:r>
      <w:r w:rsidRPr="002C14AE">
        <w:t>zie</w:t>
      </w:r>
      <w:r w:rsidR="00C66FB7" w:rsidRPr="002C14AE">
        <w:t xml:space="preserve"> się w salach dydaktycznych Pomorskiego Uniwersytetu Medycznego </w:t>
      </w:r>
      <w:r w:rsidR="00C62C85" w:rsidRPr="002C14AE">
        <w:br/>
      </w:r>
      <w:r w:rsidR="006F2023" w:rsidRPr="002C14AE">
        <w:t>w Szczecinie wskazanych przez Zamawiającego</w:t>
      </w:r>
      <w:r w:rsidR="00E40020" w:rsidRPr="002C14AE">
        <w:t>.</w:t>
      </w:r>
    </w:p>
    <w:p w14:paraId="635AD414" w14:textId="33FF3C2F" w:rsidR="00703AFB" w:rsidRPr="002C14AE" w:rsidRDefault="00C66FB7" w:rsidP="00917BC9">
      <w:pPr>
        <w:numPr>
          <w:ilvl w:val="0"/>
          <w:numId w:val="8"/>
        </w:numPr>
        <w:spacing w:after="0"/>
        <w:jc w:val="both"/>
        <w:rPr>
          <w:u w:val="single"/>
        </w:rPr>
      </w:pPr>
      <w:r w:rsidRPr="002C14AE">
        <w:t xml:space="preserve">Godzina szkoleniowa rozumiana </w:t>
      </w:r>
      <w:r w:rsidR="003554C3" w:rsidRPr="002C14AE">
        <w:t>jest, jako</w:t>
      </w:r>
      <w:r w:rsidRPr="002C14AE">
        <w:t xml:space="preserve"> 45 min</w:t>
      </w:r>
      <w:r w:rsidR="00A445CE" w:rsidRPr="002C14AE">
        <w:t>ut</w:t>
      </w:r>
      <w:r w:rsidRPr="002C14AE">
        <w:t>.</w:t>
      </w:r>
    </w:p>
    <w:p w14:paraId="25DF2425" w14:textId="2E9E11A9" w:rsidR="0092622E" w:rsidRPr="0092622E" w:rsidRDefault="00C66FB7" w:rsidP="00917BC9">
      <w:pPr>
        <w:numPr>
          <w:ilvl w:val="0"/>
          <w:numId w:val="8"/>
        </w:numPr>
        <w:spacing w:after="0"/>
        <w:jc w:val="both"/>
        <w:rPr>
          <w:u w:val="single"/>
        </w:rPr>
      </w:pPr>
      <w:r w:rsidRPr="002C14AE">
        <w:rPr>
          <w:rFonts w:cs="Arial"/>
          <w:lang w:eastAsia="pl-PL"/>
        </w:rPr>
        <w:t xml:space="preserve">Termin realizacji </w:t>
      </w:r>
      <w:r w:rsidR="00703AFB" w:rsidRPr="002C14AE">
        <w:rPr>
          <w:rFonts w:cs="Arial"/>
          <w:lang w:eastAsia="pl-PL"/>
        </w:rPr>
        <w:t>zamówienia:</w:t>
      </w:r>
      <w:r w:rsidR="007F7E15">
        <w:rPr>
          <w:rFonts w:cs="Arial"/>
          <w:lang w:eastAsia="pl-PL"/>
        </w:rPr>
        <w:t xml:space="preserve"> </w:t>
      </w:r>
      <w:r w:rsidR="007F7E15">
        <w:t>grudzień 2019 I Edycja , styczeń-grudzień 2020 – II i III Edycja</w:t>
      </w:r>
    </w:p>
    <w:p w14:paraId="73AE6959" w14:textId="448D0F5F" w:rsidR="000B7997" w:rsidRPr="002C14AE" w:rsidRDefault="00C66FB7" w:rsidP="00917BC9">
      <w:pPr>
        <w:numPr>
          <w:ilvl w:val="0"/>
          <w:numId w:val="8"/>
        </w:numPr>
        <w:spacing w:after="0"/>
        <w:jc w:val="both"/>
        <w:rPr>
          <w:u w:val="single"/>
        </w:rPr>
      </w:pPr>
      <w:r w:rsidRPr="002C14AE">
        <w:rPr>
          <w:rFonts w:cs="Arial"/>
          <w:lang w:eastAsia="pl-PL"/>
        </w:rPr>
        <w:t xml:space="preserve">Szczegółowy harmonogram realizacji zajęć ustalony </w:t>
      </w:r>
      <w:r w:rsidR="00A03CB2" w:rsidRPr="002C14AE">
        <w:rPr>
          <w:rFonts w:cs="Arial"/>
          <w:lang w:eastAsia="pl-PL"/>
        </w:rPr>
        <w:t xml:space="preserve">w terminie do 7 dni od daty </w:t>
      </w:r>
      <w:r w:rsidR="00A445CE" w:rsidRPr="002C14AE">
        <w:rPr>
          <w:rFonts w:cs="Arial"/>
          <w:lang w:eastAsia="pl-PL"/>
        </w:rPr>
        <w:t>zawarci</w:t>
      </w:r>
      <w:r w:rsidR="00A03CB2" w:rsidRPr="002C14AE">
        <w:rPr>
          <w:rFonts w:cs="Arial"/>
          <w:lang w:eastAsia="pl-PL"/>
        </w:rPr>
        <w:t>a</w:t>
      </w:r>
      <w:r w:rsidR="00A445CE" w:rsidRPr="002C14AE">
        <w:rPr>
          <w:rFonts w:cs="Arial"/>
          <w:lang w:eastAsia="pl-PL"/>
        </w:rPr>
        <w:t xml:space="preserve"> umowy.</w:t>
      </w:r>
      <w:r w:rsidRPr="002C14AE">
        <w:rPr>
          <w:rFonts w:cs="Arial"/>
          <w:lang w:eastAsia="pl-PL"/>
        </w:rPr>
        <w:t xml:space="preserve"> </w:t>
      </w:r>
      <w:r w:rsidR="000B7997" w:rsidRPr="002C14AE">
        <w:rPr>
          <w:rFonts w:cs="Arial"/>
          <w:lang w:eastAsia="pl-PL"/>
        </w:rPr>
        <w:t>Zajęcia odbywać się będą według szczegółowego harmonogramu</w:t>
      </w:r>
      <w:r w:rsidR="000B7997" w:rsidRPr="002C14AE">
        <w:rPr>
          <w:rFonts w:cs="Arial"/>
          <w:b/>
          <w:lang w:eastAsia="pl-PL"/>
        </w:rPr>
        <w:t xml:space="preserve">. </w:t>
      </w:r>
      <w:r w:rsidR="000B7997" w:rsidRPr="002C14AE">
        <w:rPr>
          <w:rFonts w:cs="Arial"/>
          <w:lang w:eastAsia="pl-PL"/>
        </w:rPr>
        <w:t>O ostatecznym wyborze terminów zajęć decyduje Zamawiający.</w:t>
      </w:r>
    </w:p>
    <w:p w14:paraId="62436911" w14:textId="143AC831" w:rsidR="005B0738" w:rsidRPr="002C14AE" w:rsidRDefault="005B0738" w:rsidP="00917BC9">
      <w:pPr>
        <w:numPr>
          <w:ilvl w:val="0"/>
          <w:numId w:val="8"/>
        </w:numPr>
        <w:spacing w:after="0"/>
        <w:jc w:val="both"/>
        <w:rPr>
          <w:rFonts w:cs="Arial"/>
          <w:lang w:eastAsia="pl-PL"/>
        </w:rPr>
      </w:pPr>
      <w:r w:rsidRPr="002C14AE">
        <w:rPr>
          <w:rFonts w:cs="Arial"/>
          <w:lang w:eastAsia="pl-PL"/>
        </w:rPr>
        <w:t>Wykonawca zobowiązany będzie do zrealizowania przedmiotowej usługi na potrzeby realizacji szkoleń w terminie wskazanym w pkt. 3 i 4.</w:t>
      </w:r>
    </w:p>
    <w:p w14:paraId="2E1EBA3F" w14:textId="6BDBD06F" w:rsidR="00DD7E1A" w:rsidRPr="002C14AE" w:rsidRDefault="00DD7E1A" w:rsidP="00917BC9">
      <w:pPr>
        <w:spacing w:after="0"/>
        <w:jc w:val="both"/>
        <w:rPr>
          <w:rFonts w:cs="Arial"/>
          <w:lang w:eastAsia="pl-PL"/>
        </w:rPr>
      </w:pPr>
    </w:p>
    <w:p w14:paraId="073FCDBD" w14:textId="1530FB3B" w:rsidR="00E171DD" w:rsidRDefault="00E171DD" w:rsidP="00917BC9">
      <w:pPr>
        <w:pStyle w:val="Akapitzlist"/>
        <w:numPr>
          <w:ilvl w:val="0"/>
          <w:numId w:val="6"/>
        </w:numPr>
        <w:spacing w:after="0"/>
        <w:jc w:val="both"/>
        <w:rPr>
          <w:rFonts w:cs="Arial"/>
          <w:b/>
          <w:lang w:eastAsia="pl-PL"/>
        </w:rPr>
      </w:pPr>
      <w:r w:rsidRPr="002C14AE">
        <w:rPr>
          <w:rFonts w:cs="Arial"/>
          <w:b/>
          <w:lang w:eastAsia="pl-PL"/>
        </w:rPr>
        <w:t>Istotne postanowienia umowy</w:t>
      </w:r>
      <w:r w:rsidR="000C62CE">
        <w:rPr>
          <w:rFonts w:cs="Arial"/>
          <w:b/>
          <w:lang w:eastAsia="pl-PL"/>
        </w:rPr>
        <w:t>.</w:t>
      </w:r>
    </w:p>
    <w:p w14:paraId="0769FC12" w14:textId="77777777" w:rsidR="007E50B0" w:rsidRPr="002C14AE" w:rsidRDefault="007E50B0" w:rsidP="00A561F1">
      <w:pPr>
        <w:pStyle w:val="Akapitzlist"/>
        <w:numPr>
          <w:ilvl w:val="0"/>
          <w:numId w:val="31"/>
        </w:numPr>
        <w:spacing w:after="0"/>
        <w:jc w:val="both"/>
        <w:rPr>
          <w:rFonts w:cs="Arial"/>
          <w:b/>
          <w:lang w:eastAsia="pl-PL"/>
        </w:rPr>
      </w:pPr>
      <w:r w:rsidRPr="000C62CE">
        <w:rPr>
          <w:rFonts w:cs="Arial"/>
          <w:u w:val="single"/>
          <w:lang w:eastAsia="pl-PL"/>
        </w:rPr>
        <w:t>Opis warunków zmiany umowy</w:t>
      </w:r>
      <w:r w:rsidRPr="000C62CE">
        <w:rPr>
          <w:rFonts w:cs="Arial"/>
          <w:lang w:eastAsia="pl-PL"/>
        </w:rPr>
        <w:t>:</w:t>
      </w:r>
    </w:p>
    <w:p w14:paraId="4CCA639C" w14:textId="77777777" w:rsidR="007E50B0" w:rsidRPr="002C14AE" w:rsidRDefault="007E50B0" w:rsidP="00A561F1">
      <w:pPr>
        <w:pStyle w:val="Akapitzlist"/>
        <w:numPr>
          <w:ilvl w:val="0"/>
          <w:numId w:val="24"/>
        </w:numPr>
        <w:jc w:val="both"/>
        <w:rPr>
          <w:rFonts w:cs="Arial"/>
          <w:lang w:eastAsia="pl-PL"/>
        </w:rPr>
      </w:pPr>
      <w:r w:rsidRPr="002C14AE">
        <w:rPr>
          <w:rFonts w:cs="Arial"/>
          <w:lang w:eastAsia="pl-PL"/>
        </w:rPr>
        <w:t xml:space="preserve">Zamawiający przewiduje możliwość zmiany postanowień zawartej umowy w stosunku do treści oferty na podstawie, której dokonano wyboru Wykonawcy, jeżeli zmiany te są korzystne dla Zamawiającego lub wynikły z okoliczności, których nie można było przewidzieć w chwili zawarcia umowy. </w:t>
      </w:r>
    </w:p>
    <w:p w14:paraId="0B5C3244" w14:textId="77777777" w:rsidR="007E50B0" w:rsidRPr="002C14AE" w:rsidRDefault="007E50B0" w:rsidP="00A561F1">
      <w:pPr>
        <w:pStyle w:val="Akapitzlist"/>
        <w:numPr>
          <w:ilvl w:val="0"/>
          <w:numId w:val="24"/>
        </w:numPr>
        <w:jc w:val="both"/>
        <w:rPr>
          <w:rFonts w:cs="Arial"/>
          <w:lang w:eastAsia="pl-PL"/>
        </w:rPr>
      </w:pPr>
      <w:r w:rsidRPr="002C14AE">
        <w:rPr>
          <w:rFonts w:cs="Arial"/>
          <w:lang w:eastAsia="pl-PL"/>
        </w:rPr>
        <w:t xml:space="preserve">W szczególności zmiany mogą dotyczyć: terminu obowiązywania umowy, harmonogramu realizacji zajęć, zmiany powszechnie obowiązujących przepisów prawa w zakresie mającym wpływ na realizację przedmiotu zamówienia. </w:t>
      </w:r>
    </w:p>
    <w:p w14:paraId="6B00FEF7" w14:textId="77777777" w:rsidR="007E50B0" w:rsidRPr="002C14AE" w:rsidRDefault="007E50B0" w:rsidP="00A561F1">
      <w:pPr>
        <w:pStyle w:val="Akapitzlist"/>
        <w:numPr>
          <w:ilvl w:val="0"/>
          <w:numId w:val="24"/>
        </w:numPr>
        <w:jc w:val="both"/>
        <w:rPr>
          <w:rFonts w:cs="Arial"/>
          <w:lang w:eastAsia="pl-PL"/>
        </w:rPr>
      </w:pPr>
      <w:r w:rsidRPr="002C14AE">
        <w:rPr>
          <w:rFonts w:cs="Arial"/>
          <w:lang w:eastAsia="pl-PL"/>
        </w:rPr>
        <w:t xml:space="preserve">O zmianach Zamawiający powiadomi Wykonawcę w terminie nie późniejszym niż 7 dni kalendarzowych przed rozpoczęciem realizacji. </w:t>
      </w:r>
    </w:p>
    <w:p w14:paraId="6CBC7A25" w14:textId="77777777" w:rsidR="000C62CE" w:rsidRPr="000C62CE" w:rsidRDefault="000C62CE" w:rsidP="00A561F1">
      <w:pPr>
        <w:pStyle w:val="Akapitzlist"/>
        <w:numPr>
          <w:ilvl w:val="0"/>
          <w:numId w:val="31"/>
        </w:numPr>
        <w:spacing w:after="0" w:line="240" w:lineRule="auto"/>
        <w:jc w:val="both"/>
        <w:rPr>
          <w:rFonts w:cs="Arial"/>
          <w:u w:val="single"/>
          <w:lang w:eastAsia="pl-PL"/>
        </w:rPr>
      </w:pPr>
      <w:r w:rsidRPr="000C62CE">
        <w:rPr>
          <w:rFonts w:cs="Arial"/>
          <w:u w:val="single"/>
          <w:lang w:eastAsia="pl-PL"/>
        </w:rPr>
        <w:t>Inne postanowienia, które zostaną wprowadzone do treści umowy:</w:t>
      </w:r>
    </w:p>
    <w:p w14:paraId="01769116" w14:textId="5DD4FF07" w:rsidR="00597A1C" w:rsidRPr="00597A1C" w:rsidRDefault="00597A1C" w:rsidP="00A561F1">
      <w:pPr>
        <w:pStyle w:val="Akapitzlist"/>
        <w:numPr>
          <w:ilvl w:val="0"/>
          <w:numId w:val="32"/>
        </w:numPr>
        <w:spacing w:after="0"/>
        <w:jc w:val="both"/>
        <w:rPr>
          <w:rFonts w:cs="Arial"/>
          <w:lang w:eastAsia="pl-PL"/>
        </w:rPr>
      </w:pPr>
      <w:r w:rsidRPr="00597A1C">
        <w:rPr>
          <w:rFonts w:cs="Arial"/>
          <w:lang w:eastAsia="pl-PL"/>
        </w:rPr>
        <w:t>Zamawiającemu przysługuje prawo do odstąpienia od niniejszej umowy bez konieczności wyznaczania dodatkowych terminów w przypadkach przewidzianych przepisami Kodeksu Cywilnego oraz gdy:</w:t>
      </w:r>
    </w:p>
    <w:p w14:paraId="3CA8989D" w14:textId="77777777" w:rsidR="00597A1C" w:rsidRPr="00597A1C" w:rsidRDefault="00597A1C" w:rsidP="00A561F1">
      <w:pPr>
        <w:pStyle w:val="Akapitzlist"/>
        <w:numPr>
          <w:ilvl w:val="0"/>
          <w:numId w:val="30"/>
        </w:numPr>
        <w:tabs>
          <w:tab w:val="left" w:pos="426"/>
        </w:tabs>
        <w:spacing w:after="0" w:line="240" w:lineRule="auto"/>
        <w:jc w:val="both"/>
        <w:rPr>
          <w:rFonts w:cs="Arial"/>
          <w:lang w:eastAsia="pl-PL"/>
        </w:rPr>
      </w:pPr>
      <w:r w:rsidRPr="00597A1C">
        <w:rPr>
          <w:rFonts w:cs="Arial"/>
          <w:lang w:eastAsia="pl-PL"/>
        </w:rPr>
        <w:t xml:space="preserve">Wykonawca nie rozpoczął wykonywania usług stanowiących przedmiot umowy lub przerwał ich wykonywanie i nie wznowił mimo wezwań Zamawiającego przez okres dłuższy niż 7 dni licząc od dnia rozpoczęcia wykonywania przedmiotu niniejszej umowy lub w przypadku przerwania wykonywania przez okres dłuższy niż 7 dni licząc od dnia doręczenia wezwania do wznowienia; </w:t>
      </w:r>
    </w:p>
    <w:p w14:paraId="2AF399E9" w14:textId="30044128" w:rsidR="00597A1C" w:rsidRDefault="00597A1C" w:rsidP="00A561F1">
      <w:pPr>
        <w:pStyle w:val="Akapitzlist"/>
        <w:numPr>
          <w:ilvl w:val="0"/>
          <w:numId w:val="30"/>
        </w:numPr>
        <w:tabs>
          <w:tab w:val="left" w:pos="426"/>
        </w:tabs>
        <w:spacing w:after="0" w:line="240" w:lineRule="auto"/>
        <w:jc w:val="both"/>
        <w:rPr>
          <w:rFonts w:cs="Arial"/>
          <w:lang w:eastAsia="pl-PL"/>
        </w:rPr>
      </w:pPr>
      <w:r w:rsidRPr="00597A1C">
        <w:rPr>
          <w:rFonts w:cs="Arial"/>
          <w:lang w:eastAsia="pl-PL"/>
        </w:rPr>
        <w:t>Wykonawca nie wykonuje usług stanowiących przedmiot umowy zgodnie z zapisami niniejszej umowy, albo też nienależycie wykonuje swoje zobowiązania umowne, w tym nie realizuje przedmiotu umowy za pomocą osoby o kwalifikacjach i doświadczeniu określonych postanowieniami niniejszej umowy.</w:t>
      </w:r>
    </w:p>
    <w:p w14:paraId="1F6342F2" w14:textId="77777777" w:rsidR="00D22EF9" w:rsidRDefault="00D22EF9" w:rsidP="00D22EF9">
      <w:pPr>
        <w:tabs>
          <w:tab w:val="left" w:pos="426"/>
        </w:tabs>
        <w:spacing w:after="0" w:line="240" w:lineRule="auto"/>
        <w:jc w:val="both"/>
        <w:rPr>
          <w:rFonts w:cs="Arial"/>
          <w:lang w:eastAsia="pl-PL"/>
        </w:rPr>
      </w:pPr>
    </w:p>
    <w:p w14:paraId="1918039C" w14:textId="77777777" w:rsidR="00D22EF9" w:rsidRDefault="00D22EF9" w:rsidP="00D22EF9">
      <w:pPr>
        <w:tabs>
          <w:tab w:val="left" w:pos="426"/>
        </w:tabs>
        <w:spacing w:after="0" w:line="240" w:lineRule="auto"/>
        <w:jc w:val="both"/>
        <w:rPr>
          <w:rFonts w:cs="Arial"/>
          <w:lang w:eastAsia="pl-PL"/>
        </w:rPr>
      </w:pPr>
    </w:p>
    <w:p w14:paraId="494F4932" w14:textId="77777777" w:rsidR="00D22EF9" w:rsidRDefault="00D22EF9" w:rsidP="00D22EF9">
      <w:pPr>
        <w:tabs>
          <w:tab w:val="left" w:pos="426"/>
        </w:tabs>
        <w:spacing w:after="0" w:line="240" w:lineRule="auto"/>
        <w:jc w:val="both"/>
        <w:rPr>
          <w:rFonts w:cs="Arial"/>
          <w:lang w:eastAsia="pl-PL"/>
        </w:rPr>
      </w:pPr>
    </w:p>
    <w:p w14:paraId="35C47CBD" w14:textId="77777777" w:rsidR="00E171DD" w:rsidRPr="002C14AE" w:rsidRDefault="00E171DD" w:rsidP="00A561F1">
      <w:pPr>
        <w:pStyle w:val="Akapitzlist"/>
        <w:numPr>
          <w:ilvl w:val="0"/>
          <w:numId w:val="33"/>
        </w:numPr>
        <w:spacing w:after="0"/>
        <w:jc w:val="both"/>
        <w:rPr>
          <w:rFonts w:cs="Arial"/>
          <w:lang w:eastAsia="pl-PL"/>
        </w:rPr>
      </w:pPr>
      <w:r w:rsidRPr="002C14AE">
        <w:rPr>
          <w:rFonts w:cs="Arial"/>
          <w:lang w:eastAsia="pl-PL"/>
        </w:rPr>
        <w:t>Zamawiający przewiduje kary umowne w następujących przypadkach:</w:t>
      </w:r>
    </w:p>
    <w:p w14:paraId="4DF23786" w14:textId="2E5E929B" w:rsidR="00E171DD" w:rsidRPr="002C14AE" w:rsidRDefault="00E171DD" w:rsidP="00A561F1">
      <w:pPr>
        <w:pStyle w:val="Akapitzlist"/>
        <w:numPr>
          <w:ilvl w:val="3"/>
          <w:numId w:val="26"/>
        </w:numPr>
        <w:tabs>
          <w:tab w:val="clear" w:pos="2880"/>
        </w:tabs>
        <w:spacing w:after="0"/>
        <w:ind w:left="1134" w:hanging="425"/>
        <w:jc w:val="both"/>
        <w:rPr>
          <w:rFonts w:cs="Arial"/>
          <w:lang w:eastAsia="pl-PL"/>
        </w:rPr>
      </w:pPr>
      <w:r w:rsidRPr="002C14AE">
        <w:rPr>
          <w:rFonts w:cs="Arial"/>
          <w:lang w:eastAsia="pl-PL"/>
        </w:rPr>
        <w:lastRenderedPageBreak/>
        <w:t xml:space="preserve">odstąpienia od umowy przez Zamawiającego lub Wykonawcę z </w:t>
      </w:r>
      <w:r w:rsidR="007A6814" w:rsidRPr="002C14AE">
        <w:rPr>
          <w:rFonts w:cs="Arial"/>
          <w:lang w:eastAsia="pl-PL"/>
        </w:rPr>
        <w:t>przyczyn, za które</w:t>
      </w:r>
      <w:r w:rsidRPr="002C14AE">
        <w:rPr>
          <w:rFonts w:cs="Arial"/>
          <w:lang w:eastAsia="pl-PL"/>
        </w:rPr>
        <w:t xml:space="preserve"> ponosi odpowiedzialność Wykonawca - wysokości 15% wynagrodzenia umownego brutto, </w:t>
      </w:r>
    </w:p>
    <w:p w14:paraId="6048F9DA" w14:textId="77777777" w:rsidR="00E171DD" w:rsidRPr="002C14AE" w:rsidRDefault="00E171DD" w:rsidP="00A561F1">
      <w:pPr>
        <w:pStyle w:val="Akapitzlist"/>
        <w:numPr>
          <w:ilvl w:val="3"/>
          <w:numId w:val="26"/>
        </w:numPr>
        <w:tabs>
          <w:tab w:val="clear" w:pos="2880"/>
        </w:tabs>
        <w:spacing w:after="0"/>
        <w:ind w:left="1134" w:hanging="425"/>
        <w:jc w:val="both"/>
        <w:rPr>
          <w:rFonts w:cs="Arial"/>
          <w:lang w:eastAsia="pl-PL"/>
        </w:rPr>
      </w:pPr>
      <w:r w:rsidRPr="002C14AE">
        <w:rPr>
          <w:rFonts w:cs="Arial"/>
          <w:lang w:eastAsia="pl-PL"/>
        </w:rPr>
        <w:t xml:space="preserve">niewykonania w całości przedmiotu umowy - wysokości 5% wynagrodzenia umownego brutto, </w:t>
      </w:r>
    </w:p>
    <w:p w14:paraId="6AA608CB" w14:textId="77777777" w:rsidR="00E171DD" w:rsidRPr="002C14AE" w:rsidRDefault="00E171DD" w:rsidP="00A561F1">
      <w:pPr>
        <w:pStyle w:val="Akapitzlist"/>
        <w:numPr>
          <w:ilvl w:val="3"/>
          <w:numId w:val="26"/>
        </w:numPr>
        <w:tabs>
          <w:tab w:val="clear" w:pos="2880"/>
        </w:tabs>
        <w:spacing w:after="0"/>
        <w:ind w:left="1134" w:hanging="425"/>
        <w:jc w:val="both"/>
        <w:rPr>
          <w:rFonts w:cs="Arial"/>
          <w:lang w:eastAsia="pl-PL"/>
        </w:rPr>
      </w:pPr>
      <w:r w:rsidRPr="002C14AE">
        <w:rPr>
          <w:rFonts w:cs="Arial"/>
          <w:lang w:eastAsia="pl-PL"/>
        </w:rPr>
        <w:t>Wykonawca wyraża zgodę na potrącenie kar umownych z należnego wynagrodzenia.</w:t>
      </w:r>
    </w:p>
    <w:p w14:paraId="7EAC4376" w14:textId="77777777" w:rsidR="00E171DD" w:rsidRPr="002C14AE" w:rsidRDefault="00E171DD" w:rsidP="00A561F1">
      <w:pPr>
        <w:pStyle w:val="Akapitzlist"/>
        <w:numPr>
          <w:ilvl w:val="3"/>
          <w:numId w:val="26"/>
        </w:numPr>
        <w:tabs>
          <w:tab w:val="clear" w:pos="2880"/>
        </w:tabs>
        <w:spacing w:after="0"/>
        <w:ind w:left="1134" w:hanging="425"/>
        <w:jc w:val="both"/>
        <w:rPr>
          <w:rFonts w:cs="Arial"/>
          <w:lang w:eastAsia="pl-PL"/>
        </w:rPr>
      </w:pPr>
      <w:r w:rsidRPr="002C14AE">
        <w:rPr>
          <w:rFonts w:cs="Arial"/>
          <w:lang w:eastAsia="pl-PL"/>
        </w:rPr>
        <w:t xml:space="preserve">Jeżeli wysokość zastrzeżonych kar umownych nie pokrywa poniesionej szkody strony mogą dochodzić odszkodowania uzupełniającego na zasadach ogólnych, określonych w kodeksie cywilnym. </w:t>
      </w:r>
    </w:p>
    <w:p w14:paraId="31A4FF67" w14:textId="2A7625C1" w:rsidR="00E171DD" w:rsidRDefault="00E171DD" w:rsidP="00A561F1">
      <w:pPr>
        <w:pStyle w:val="Akapitzlist"/>
        <w:numPr>
          <w:ilvl w:val="0"/>
          <w:numId w:val="33"/>
        </w:numPr>
        <w:spacing w:after="0"/>
        <w:jc w:val="both"/>
        <w:rPr>
          <w:rFonts w:cs="Arial"/>
          <w:lang w:eastAsia="pl-PL"/>
        </w:rPr>
      </w:pPr>
      <w:r w:rsidRPr="002C14AE">
        <w:rPr>
          <w:rFonts w:cs="Arial"/>
          <w:lang w:eastAsia="pl-PL"/>
        </w:rPr>
        <w:t xml:space="preserve">Przewidywany termin płatność z tytułu realizacji usługi – 30 dni od daty prawidłowo wystawionej faktury VAT po wykonaniu usługi.  </w:t>
      </w:r>
    </w:p>
    <w:p w14:paraId="11932AE4" w14:textId="5F85A2EE" w:rsidR="00A7337D" w:rsidRPr="002C14AE" w:rsidRDefault="00A7337D" w:rsidP="00A561F1">
      <w:pPr>
        <w:pStyle w:val="Akapitzlist"/>
        <w:numPr>
          <w:ilvl w:val="0"/>
          <w:numId w:val="33"/>
        </w:numPr>
        <w:spacing w:after="0"/>
        <w:jc w:val="both"/>
        <w:rPr>
          <w:rFonts w:cs="Arial"/>
          <w:lang w:eastAsia="pl-PL"/>
        </w:rPr>
      </w:pPr>
      <w:r>
        <w:rPr>
          <w:rFonts w:cs="Arial"/>
          <w:lang w:eastAsia="pl-PL"/>
        </w:rPr>
        <w:t xml:space="preserve">Zamawiający przewiduje rozliczenie z wykonawcą po zakończeniu każdej edycji. </w:t>
      </w:r>
    </w:p>
    <w:p w14:paraId="21E6DDDF" w14:textId="2EB606B5" w:rsidR="00E171DD" w:rsidRPr="002C14AE" w:rsidRDefault="00E171DD" w:rsidP="00A561F1">
      <w:pPr>
        <w:pStyle w:val="Akapitzlist"/>
        <w:numPr>
          <w:ilvl w:val="0"/>
          <w:numId w:val="33"/>
        </w:numPr>
        <w:spacing w:after="0"/>
        <w:jc w:val="both"/>
        <w:rPr>
          <w:rFonts w:cs="Arial"/>
          <w:lang w:eastAsia="pl-PL"/>
        </w:rPr>
      </w:pPr>
      <w:r w:rsidRPr="002C14AE">
        <w:rPr>
          <w:rFonts w:cs="Arial"/>
          <w:lang w:eastAsia="pl-PL"/>
        </w:rPr>
        <w:t xml:space="preserve">Zamawiający zastrzega konieczność regulacji kwestii powierzenia </w:t>
      </w:r>
      <w:r w:rsidR="00D73BB7" w:rsidRPr="002C14AE">
        <w:rPr>
          <w:rFonts w:cs="Arial"/>
          <w:lang w:eastAsia="pl-PL"/>
        </w:rPr>
        <w:t xml:space="preserve">przetwarzania </w:t>
      </w:r>
      <w:r w:rsidR="00227898">
        <w:rPr>
          <w:rFonts w:cs="Arial"/>
          <w:lang w:eastAsia="pl-PL"/>
        </w:rPr>
        <w:t>danych osobowych uczestników szkolenia</w:t>
      </w:r>
      <w:r w:rsidRPr="002C14AE">
        <w:rPr>
          <w:rFonts w:cs="Arial"/>
          <w:lang w:eastAsia="pl-PL"/>
        </w:rPr>
        <w:t xml:space="preserve"> odrębną umową</w:t>
      </w:r>
      <w:r w:rsidR="00F548D2">
        <w:rPr>
          <w:rFonts w:cs="Arial"/>
          <w:lang w:eastAsia="pl-PL"/>
        </w:rPr>
        <w:t xml:space="preserve"> (załącznik nr 6)</w:t>
      </w:r>
      <w:r w:rsidR="00227898">
        <w:rPr>
          <w:rFonts w:cs="Arial"/>
          <w:lang w:eastAsia="pl-PL"/>
        </w:rPr>
        <w:t>.</w:t>
      </w:r>
      <w:r w:rsidRPr="002C14AE">
        <w:rPr>
          <w:rFonts w:cs="Arial"/>
          <w:lang w:eastAsia="pl-PL"/>
        </w:rPr>
        <w:t xml:space="preserve"> </w:t>
      </w:r>
    </w:p>
    <w:p w14:paraId="0774B78F" w14:textId="77777777" w:rsidR="00C66FB7" w:rsidRPr="002C14AE" w:rsidRDefault="00C66FB7" w:rsidP="00917BC9">
      <w:pPr>
        <w:pStyle w:val="Akapitzlist"/>
        <w:ind w:left="0"/>
        <w:rPr>
          <w:rFonts w:cs="Arial"/>
          <w:b/>
          <w:lang w:eastAsia="pl-PL"/>
        </w:rPr>
      </w:pPr>
    </w:p>
    <w:p w14:paraId="34C01CC5" w14:textId="2B798FF4" w:rsidR="00C66FB7" w:rsidRPr="00F82B72" w:rsidRDefault="00315A1A" w:rsidP="00F82B72">
      <w:pPr>
        <w:pStyle w:val="Akapitzlist"/>
        <w:numPr>
          <w:ilvl w:val="0"/>
          <w:numId w:val="6"/>
        </w:numPr>
        <w:spacing w:after="0"/>
        <w:jc w:val="both"/>
        <w:rPr>
          <w:rFonts w:cs="Arial"/>
          <w:b/>
          <w:lang w:eastAsia="pl-PL"/>
        </w:rPr>
      </w:pPr>
      <w:r w:rsidRPr="00F82B72">
        <w:rPr>
          <w:rFonts w:cs="Calibri"/>
          <w:b/>
        </w:rPr>
        <w:t>Warunki udziału w post</w:t>
      </w:r>
      <w:r w:rsidR="00D73BB7" w:rsidRPr="00F82B72">
        <w:rPr>
          <w:rFonts w:cs="Calibri"/>
          <w:b/>
        </w:rPr>
        <w:t>ę</w:t>
      </w:r>
      <w:r w:rsidRPr="00F82B72">
        <w:rPr>
          <w:rFonts w:cs="Calibri"/>
          <w:b/>
        </w:rPr>
        <w:t>powaniu oraz opis sposobu dokonywania oceny ich spełniania.</w:t>
      </w:r>
    </w:p>
    <w:p w14:paraId="719458D5" w14:textId="77777777" w:rsidR="00F82B72" w:rsidRPr="00F82B72" w:rsidRDefault="00F82B72" w:rsidP="00F82B72">
      <w:pPr>
        <w:pStyle w:val="Akapitzlist"/>
        <w:spacing w:after="0"/>
        <w:jc w:val="both"/>
        <w:rPr>
          <w:rFonts w:cs="Arial"/>
          <w:b/>
          <w:lang w:eastAsia="pl-PL"/>
        </w:rPr>
      </w:pPr>
    </w:p>
    <w:p w14:paraId="29C82A52" w14:textId="616614BA" w:rsidR="00C66FB7" w:rsidRDefault="00C66FB7" w:rsidP="00F82B72">
      <w:pPr>
        <w:numPr>
          <w:ilvl w:val="0"/>
          <w:numId w:val="1"/>
        </w:numPr>
        <w:tabs>
          <w:tab w:val="left" w:pos="709"/>
        </w:tabs>
        <w:spacing w:after="0"/>
        <w:ind w:left="284"/>
        <w:jc w:val="both"/>
        <w:rPr>
          <w:rFonts w:cs="Arial"/>
          <w:lang w:eastAsia="pl-PL"/>
        </w:rPr>
      </w:pPr>
      <w:r w:rsidRPr="002C14AE">
        <w:rPr>
          <w:rFonts w:cs="Arial"/>
          <w:lang w:eastAsia="pl-PL"/>
        </w:rPr>
        <w:t xml:space="preserve">O udzielenie zamówienia mogą ubiegać się </w:t>
      </w:r>
      <w:r w:rsidR="00F851D4" w:rsidRPr="002C14AE">
        <w:rPr>
          <w:rFonts w:cs="Arial"/>
          <w:lang w:eastAsia="pl-PL"/>
        </w:rPr>
        <w:t xml:space="preserve">Wykonawcy, </w:t>
      </w:r>
      <w:r w:rsidRPr="002C14AE">
        <w:rPr>
          <w:rFonts w:cs="Arial"/>
          <w:lang w:eastAsia="pl-PL"/>
        </w:rPr>
        <w:t>którzy spełniają warunki</w:t>
      </w:r>
      <w:r w:rsidR="00125201" w:rsidRPr="002C14AE">
        <w:rPr>
          <w:rFonts w:cs="Arial"/>
          <w:lang w:eastAsia="pl-PL"/>
        </w:rPr>
        <w:t xml:space="preserve"> udziału </w:t>
      </w:r>
      <w:r w:rsidR="000E6854">
        <w:rPr>
          <w:rFonts w:cs="Arial"/>
          <w:lang w:eastAsia="pl-PL"/>
        </w:rPr>
        <w:br/>
      </w:r>
      <w:r w:rsidR="00125201" w:rsidRPr="002C14AE">
        <w:rPr>
          <w:rFonts w:cs="Arial"/>
          <w:lang w:eastAsia="pl-PL"/>
        </w:rPr>
        <w:t xml:space="preserve">w postępowaniu </w:t>
      </w:r>
      <w:r w:rsidR="00F851D4" w:rsidRPr="002C14AE">
        <w:rPr>
          <w:rFonts w:cs="Arial"/>
          <w:lang w:eastAsia="pl-PL"/>
        </w:rPr>
        <w:t>dotyczące</w:t>
      </w:r>
      <w:r w:rsidRPr="002C14AE">
        <w:rPr>
          <w:rFonts w:cs="Arial"/>
          <w:lang w:eastAsia="pl-PL"/>
        </w:rPr>
        <w:t>:</w:t>
      </w:r>
    </w:p>
    <w:p w14:paraId="6E57648C" w14:textId="77777777" w:rsidR="009041E0" w:rsidRPr="002C14AE" w:rsidRDefault="009041E0" w:rsidP="009041E0">
      <w:pPr>
        <w:tabs>
          <w:tab w:val="left" w:pos="284"/>
        </w:tabs>
        <w:spacing w:after="0"/>
        <w:ind w:left="284"/>
        <w:jc w:val="both"/>
        <w:rPr>
          <w:rFonts w:cs="Arial"/>
          <w:lang w:eastAsia="pl-PL"/>
        </w:rPr>
      </w:pPr>
    </w:p>
    <w:p w14:paraId="3F652CBB" w14:textId="77777777" w:rsidR="00D813D7" w:rsidRPr="002C14AE" w:rsidRDefault="00D813D7" w:rsidP="00917BC9">
      <w:pPr>
        <w:numPr>
          <w:ilvl w:val="0"/>
          <w:numId w:val="7"/>
        </w:numPr>
        <w:tabs>
          <w:tab w:val="left" w:pos="709"/>
        </w:tabs>
        <w:spacing w:after="0"/>
        <w:ind w:left="709" w:hanging="425"/>
        <w:jc w:val="both"/>
        <w:rPr>
          <w:rFonts w:cs="Arial"/>
          <w:b/>
          <w:lang w:eastAsia="pl-PL"/>
        </w:rPr>
      </w:pPr>
      <w:r w:rsidRPr="002C14AE">
        <w:rPr>
          <w:rFonts w:cs="Arial"/>
          <w:b/>
          <w:u w:val="single"/>
          <w:lang w:eastAsia="pl-PL"/>
        </w:rPr>
        <w:t>Doświadczenia Wykonawcy</w:t>
      </w:r>
      <w:r w:rsidR="00E76232" w:rsidRPr="002C14AE">
        <w:rPr>
          <w:rFonts w:cs="Arial"/>
          <w:lang w:eastAsia="pl-PL"/>
        </w:rPr>
        <w:t>:</w:t>
      </w:r>
    </w:p>
    <w:p w14:paraId="43D584F8" w14:textId="18519EF1" w:rsidR="00B06DF5" w:rsidRPr="00B02BCC" w:rsidRDefault="00E76232" w:rsidP="000E6854">
      <w:pPr>
        <w:tabs>
          <w:tab w:val="left" w:pos="709"/>
        </w:tabs>
        <w:spacing w:after="0"/>
        <w:ind w:left="709"/>
        <w:jc w:val="both"/>
        <w:rPr>
          <w:rFonts w:cs="Calibri"/>
          <w:spacing w:val="-3"/>
        </w:rPr>
      </w:pPr>
      <w:r w:rsidRPr="000E6854">
        <w:rPr>
          <w:rFonts w:cs="Arial"/>
          <w:lang w:eastAsia="pl-PL"/>
        </w:rPr>
        <w:t xml:space="preserve">Wykonawca wykaże się w okresie </w:t>
      </w:r>
      <w:r w:rsidRPr="00F355D4">
        <w:rPr>
          <w:rFonts w:cs="Arial"/>
          <w:lang w:eastAsia="pl-PL"/>
        </w:rPr>
        <w:t xml:space="preserve">ostatnich </w:t>
      </w:r>
      <w:r w:rsidR="00F355D4" w:rsidRPr="00F355D4">
        <w:rPr>
          <w:rFonts w:cs="Arial"/>
          <w:b/>
          <w:lang w:eastAsia="pl-PL"/>
        </w:rPr>
        <w:t>2</w:t>
      </w:r>
      <w:r w:rsidRPr="00F355D4">
        <w:rPr>
          <w:rFonts w:cs="Arial"/>
          <w:b/>
          <w:lang w:eastAsia="pl-PL"/>
        </w:rPr>
        <w:t xml:space="preserve"> lat</w:t>
      </w:r>
      <w:r w:rsidRPr="00F355D4">
        <w:rPr>
          <w:rFonts w:cs="Arial"/>
          <w:lang w:eastAsia="pl-PL"/>
        </w:rPr>
        <w:t xml:space="preserve"> przed</w:t>
      </w:r>
      <w:r w:rsidRPr="000E6854">
        <w:rPr>
          <w:rFonts w:cs="Arial"/>
          <w:lang w:eastAsia="pl-PL"/>
        </w:rPr>
        <w:t xml:space="preserve"> upływem terminu składania ofert, </w:t>
      </w:r>
      <w:r w:rsidR="000E6854">
        <w:rPr>
          <w:rFonts w:cs="Arial"/>
          <w:lang w:eastAsia="pl-PL"/>
        </w:rPr>
        <w:br/>
      </w:r>
      <w:r w:rsidRPr="000E6854">
        <w:rPr>
          <w:rFonts w:cs="Arial"/>
          <w:lang w:eastAsia="pl-PL"/>
        </w:rPr>
        <w:t xml:space="preserve">a jeżeli okres prowadzenia działalności jest krótszy – w tym okresie, </w:t>
      </w:r>
      <w:r w:rsidRPr="007E4318">
        <w:rPr>
          <w:rFonts w:cs="Arial"/>
          <w:b/>
          <w:lang w:eastAsia="pl-PL"/>
        </w:rPr>
        <w:t xml:space="preserve">co najmniej </w:t>
      </w:r>
      <w:r w:rsidR="00A03CB2" w:rsidRPr="007E4318">
        <w:rPr>
          <w:rFonts w:cs="Arial"/>
          <w:b/>
          <w:lang w:eastAsia="pl-PL"/>
        </w:rPr>
        <w:t xml:space="preserve">dwóch </w:t>
      </w:r>
      <w:r w:rsidRPr="007E4318">
        <w:rPr>
          <w:rFonts w:cs="Arial"/>
          <w:b/>
          <w:lang w:eastAsia="pl-PL"/>
        </w:rPr>
        <w:t>usług</w:t>
      </w:r>
      <w:r w:rsidR="000A4D7C" w:rsidRPr="000E6854">
        <w:rPr>
          <w:rFonts w:cs="Arial"/>
          <w:shd w:val="clear" w:color="auto" w:fill="FFFFFF"/>
        </w:rPr>
        <w:t xml:space="preserve">, </w:t>
      </w:r>
      <w:r w:rsidR="005E66C1" w:rsidRPr="000E6854">
        <w:rPr>
          <w:rFonts w:cs="Arial"/>
          <w:lang w:eastAsia="pl-PL"/>
        </w:rPr>
        <w:t>których</w:t>
      </w:r>
      <w:r w:rsidRPr="000E6854">
        <w:rPr>
          <w:rFonts w:cs="Arial"/>
          <w:lang w:eastAsia="pl-PL"/>
        </w:rPr>
        <w:t xml:space="preserve"> przedmiotem </w:t>
      </w:r>
      <w:r w:rsidR="00C945D9" w:rsidRPr="000E6854">
        <w:rPr>
          <w:rFonts w:cs="Arial"/>
          <w:lang w:eastAsia="pl-PL"/>
        </w:rPr>
        <w:t xml:space="preserve">było </w:t>
      </w:r>
      <w:r w:rsidR="00161E45" w:rsidRPr="000E6854">
        <w:rPr>
          <w:rFonts w:cs="Arial"/>
          <w:lang w:eastAsia="pl-PL"/>
        </w:rPr>
        <w:t>przeprowadzenie</w:t>
      </w:r>
      <w:r w:rsidR="003C2CA3" w:rsidRPr="000E6854">
        <w:rPr>
          <w:rFonts w:cs="Arial"/>
          <w:lang w:eastAsia="pl-PL"/>
        </w:rPr>
        <w:t xml:space="preserve"> s</w:t>
      </w:r>
      <w:r w:rsidR="00161E45" w:rsidRPr="000E6854">
        <w:rPr>
          <w:rFonts w:cs="Arial"/>
          <w:lang w:eastAsia="pl-PL"/>
        </w:rPr>
        <w:t>zkolenia</w:t>
      </w:r>
      <w:r w:rsidR="000A6E8A" w:rsidRPr="000E6854">
        <w:rPr>
          <w:rFonts w:cs="Arial"/>
          <w:lang w:eastAsia="pl-PL"/>
        </w:rPr>
        <w:t xml:space="preserve"> </w:t>
      </w:r>
      <w:r w:rsidR="000E6854" w:rsidRPr="000E6854">
        <w:rPr>
          <w:rFonts w:cs="Arial"/>
          <w:lang w:eastAsia="pl-PL"/>
        </w:rPr>
        <w:t xml:space="preserve">dla kadry dydaktycznej uczelni wyższej </w:t>
      </w:r>
      <w:r w:rsidR="000A6E8A" w:rsidRPr="000E6854">
        <w:rPr>
          <w:rFonts w:cs="Arial"/>
          <w:lang w:eastAsia="pl-PL"/>
        </w:rPr>
        <w:t>o tematyce</w:t>
      </w:r>
      <w:r w:rsidR="000E6854" w:rsidRPr="000E6854">
        <w:rPr>
          <w:rFonts w:cs="Arial"/>
          <w:lang w:eastAsia="pl-PL"/>
        </w:rPr>
        <w:t xml:space="preserve"> </w:t>
      </w:r>
      <w:r w:rsidR="00B06DF5" w:rsidRPr="000E6854">
        <w:rPr>
          <w:rFonts w:cs="Calibri"/>
          <w:spacing w:val="-3"/>
        </w:rPr>
        <w:t>innowacyjnyc</w:t>
      </w:r>
      <w:r w:rsidR="00B06DF5">
        <w:rPr>
          <w:rFonts w:cs="Calibri"/>
          <w:spacing w:val="-3"/>
        </w:rPr>
        <w:t>h technik kształcenia np. e-le</w:t>
      </w:r>
      <w:r w:rsidR="000E6854">
        <w:rPr>
          <w:rFonts w:cs="Calibri"/>
          <w:spacing w:val="-3"/>
        </w:rPr>
        <w:t xml:space="preserve">arning </w:t>
      </w:r>
    </w:p>
    <w:p w14:paraId="73622EC1" w14:textId="77777777" w:rsidR="000A6E8A" w:rsidRDefault="000A6E8A" w:rsidP="00917BC9">
      <w:pPr>
        <w:tabs>
          <w:tab w:val="left" w:pos="709"/>
        </w:tabs>
        <w:spacing w:after="0"/>
        <w:ind w:left="709"/>
        <w:jc w:val="both"/>
        <w:rPr>
          <w:rFonts w:cs="Arial"/>
          <w:lang w:eastAsia="pl-PL"/>
        </w:rPr>
      </w:pPr>
    </w:p>
    <w:p w14:paraId="06754D6F" w14:textId="77777777" w:rsidR="00AB695D" w:rsidRDefault="00AB695D" w:rsidP="00917BC9">
      <w:pPr>
        <w:tabs>
          <w:tab w:val="left" w:pos="851"/>
        </w:tabs>
        <w:ind w:left="709"/>
        <w:jc w:val="both"/>
        <w:rPr>
          <w:rFonts w:cs="Arial"/>
          <w:color w:val="000000"/>
        </w:rPr>
      </w:pPr>
      <w:r w:rsidRPr="002C14AE">
        <w:rPr>
          <w:rFonts w:cs="Arial"/>
          <w:color w:val="000000"/>
        </w:rPr>
        <w:t>W przypadku Wykonawców wspólnie składających ofertę powyższy warunek musi spełniać, co najmniej jeden z wykonawców (warunek doświadczenia nie sumuje się).</w:t>
      </w:r>
    </w:p>
    <w:p w14:paraId="328D0E97" w14:textId="3D873958" w:rsidR="00D813D7" w:rsidRPr="002C14AE" w:rsidRDefault="00D813D7" w:rsidP="00917BC9">
      <w:pPr>
        <w:numPr>
          <w:ilvl w:val="0"/>
          <w:numId w:val="7"/>
        </w:numPr>
        <w:tabs>
          <w:tab w:val="left" w:pos="709"/>
        </w:tabs>
        <w:spacing w:after="0"/>
        <w:ind w:left="709" w:hanging="425"/>
        <w:jc w:val="both"/>
        <w:rPr>
          <w:rFonts w:cs="Arial"/>
          <w:b/>
          <w:lang w:eastAsia="pl-PL"/>
        </w:rPr>
      </w:pPr>
      <w:r w:rsidRPr="002C14AE">
        <w:rPr>
          <w:rFonts w:cs="Arial"/>
          <w:b/>
          <w:bCs/>
          <w:color w:val="000000"/>
          <w:u w:val="single"/>
        </w:rPr>
        <w:t>Osób zdolnych do wykonania przedmiotu zamówienia</w:t>
      </w:r>
      <w:r w:rsidRPr="002C14AE">
        <w:rPr>
          <w:rFonts w:cs="Arial"/>
          <w:b/>
          <w:bCs/>
          <w:color w:val="000000"/>
        </w:rPr>
        <w:t xml:space="preserve">: </w:t>
      </w:r>
    </w:p>
    <w:p w14:paraId="38AFC106" w14:textId="694B38B7" w:rsidR="00250E19" w:rsidRDefault="00250E19" w:rsidP="00917BC9">
      <w:pPr>
        <w:tabs>
          <w:tab w:val="left" w:pos="709"/>
        </w:tabs>
        <w:spacing w:after="0"/>
        <w:ind w:left="709"/>
        <w:jc w:val="both"/>
        <w:rPr>
          <w:rFonts w:eastAsia="Calibri" w:cs="Calibri"/>
        </w:rPr>
      </w:pPr>
      <w:r w:rsidRPr="002C14AE">
        <w:rPr>
          <w:rFonts w:eastAsia="Calibri" w:cs="Calibri"/>
        </w:rPr>
        <w:t>D</w:t>
      </w:r>
      <w:r w:rsidR="003C2CA3" w:rsidRPr="002C14AE">
        <w:rPr>
          <w:rFonts w:eastAsia="Calibri" w:cs="Calibri"/>
        </w:rPr>
        <w:t xml:space="preserve">ysponują lub będą dysponować, co najmniej </w:t>
      </w:r>
      <w:r w:rsidR="003C2CA3" w:rsidRPr="00356B21">
        <w:rPr>
          <w:rFonts w:eastAsia="Calibri" w:cs="Calibri"/>
          <w:b/>
        </w:rPr>
        <w:t>1 osobą</w:t>
      </w:r>
      <w:r w:rsidR="003C2CA3" w:rsidRPr="002C14AE">
        <w:t xml:space="preserve"> (</w:t>
      </w:r>
      <w:r w:rsidR="003C2CA3" w:rsidRPr="002C14AE">
        <w:rPr>
          <w:rFonts w:eastAsia="Calibri" w:cs="Calibri"/>
        </w:rPr>
        <w:t xml:space="preserve">trenerem, wykładowcą), który </w:t>
      </w:r>
      <w:r w:rsidR="00DC0C3B" w:rsidRPr="002C14AE">
        <w:rPr>
          <w:rFonts w:eastAsia="Calibri" w:cs="Calibri"/>
        </w:rPr>
        <w:t>uc</w:t>
      </w:r>
      <w:r w:rsidR="00A8359D" w:rsidRPr="002C14AE">
        <w:rPr>
          <w:rFonts w:eastAsia="Calibri" w:cs="Calibri"/>
        </w:rPr>
        <w:t>ze</w:t>
      </w:r>
      <w:r w:rsidR="00DC0C3B" w:rsidRPr="002C14AE">
        <w:rPr>
          <w:rFonts w:eastAsia="Calibri" w:cs="Calibri"/>
        </w:rPr>
        <w:t xml:space="preserve">stniczyć będzie w prowadzeniu szkolenia i </w:t>
      </w:r>
      <w:r w:rsidR="003C2CA3" w:rsidRPr="002C14AE">
        <w:rPr>
          <w:rFonts w:eastAsia="Calibri" w:cs="Calibri"/>
        </w:rPr>
        <w:t>posiada wymagane kwalifikacje i</w:t>
      </w:r>
      <w:r w:rsidR="0051323C">
        <w:rPr>
          <w:rFonts w:eastAsia="Calibri" w:cs="Calibri"/>
        </w:rPr>
        <w:t> </w:t>
      </w:r>
      <w:r w:rsidR="003C2CA3" w:rsidRPr="002C14AE">
        <w:rPr>
          <w:rFonts w:eastAsia="Calibri" w:cs="Calibri"/>
        </w:rPr>
        <w:t xml:space="preserve">doświadczenie łącznie, tj.: </w:t>
      </w:r>
    </w:p>
    <w:p w14:paraId="0766FF57" w14:textId="3B9AD5C8" w:rsidR="000E6854" w:rsidRDefault="000E6854" w:rsidP="00A561F1">
      <w:pPr>
        <w:widowControl w:val="0"/>
        <w:numPr>
          <w:ilvl w:val="0"/>
          <w:numId w:val="25"/>
        </w:numPr>
        <w:spacing w:before="52" w:after="0"/>
        <w:ind w:left="993" w:hanging="283"/>
        <w:jc w:val="both"/>
        <w:rPr>
          <w:rFonts w:cs="Calibri"/>
          <w:spacing w:val="-3"/>
        </w:rPr>
      </w:pPr>
      <w:r>
        <w:rPr>
          <w:rFonts w:cs="Calibri"/>
          <w:spacing w:val="-3"/>
        </w:rPr>
        <w:t xml:space="preserve">Wykształcenie </w:t>
      </w:r>
      <w:r w:rsidRPr="00F355D4">
        <w:rPr>
          <w:rFonts w:cs="Calibri"/>
          <w:spacing w:val="-3"/>
        </w:rPr>
        <w:t>wyższe</w:t>
      </w:r>
      <w:r w:rsidR="00194592" w:rsidRPr="00F355D4">
        <w:rPr>
          <w:rFonts w:cs="Calibri"/>
          <w:spacing w:val="-3"/>
        </w:rPr>
        <w:t xml:space="preserve"> i </w:t>
      </w:r>
      <w:r w:rsidR="00BE175A" w:rsidRPr="00F355D4">
        <w:rPr>
          <w:rFonts w:cs="Calibri"/>
          <w:spacing w:val="-3"/>
        </w:rPr>
        <w:t>stopień</w:t>
      </w:r>
      <w:r w:rsidRPr="00F355D4">
        <w:rPr>
          <w:rFonts w:cs="Calibri"/>
          <w:spacing w:val="-3"/>
        </w:rPr>
        <w:t xml:space="preserve"> naukowy</w:t>
      </w:r>
      <w:r>
        <w:rPr>
          <w:rFonts w:cs="Calibri"/>
          <w:spacing w:val="-3"/>
        </w:rPr>
        <w:t xml:space="preserve"> minimum </w:t>
      </w:r>
      <w:r w:rsidRPr="00B02BCC">
        <w:rPr>
          <w:rFonts w:cs="Calibri"/>
          <w:spacing w:val="-3"/>
        </w:rPr>
        <w:t>doktor</w:t>
      </w:r>
      <w:r w:rsidR="00194592">
        <w:rPr>
          <w:rFonts w:cs="Calibri"/>
          <w:spacing w:val="-3"/>
        </w:rPr>
        <w:t>,</w:t>
      </w:r>
    </w:p>
    <w:p w14:paraId="155E591E" w14:textId="46866DC7" w:rsidR="000E6854" w:rsidRDefault="000E6854" w:rsidP="00A561F1">
      <w:pPr>
        <w:widowControl w:val="0"/>
        <w:numPr>
          <w:ilvl w:val="0"/>
          <w:numId w:val="25"/>
        </w:numPr>
        <w:spacing w:before="52" w:after="0"/>
        <w:ind w:left="993" w:hanging="283"/>
        <w:jc w:val="both"/>
        <w:rPr>
          <w:rFonts w:cs="Calibri"/>
          <w:spacing w:val="-3"/>
        </w:rPr>
      </w:pPr>
      <w:r>
        <w:rPr>
          <w:rFonts w:cs="Calibri"/>
          <w:spacing w:val="-3"/>
        </w:rPr>
        <w:t>M</w:t>
      </w:r>
      <w:r w:rsidRPr="00B02BCC">
        <w:rPr>
          <w:rFonts w:cs="Calibri"/>
          <w:spacing w:val="-3"/>
        </w:rPr>
        <w:t xml:space="preserve">inimum dwuletnie doświadczenie w </w:t>
      </w:r>
      <w:r>
        <w:rPr>
          <w:rFonts w:cs="Calibri"/>
          <w:spacing w:val="-3"/>
        </w:rPr>
        <w:t>zakresie prowadzenia szkoleń dla kadry dydaktycznej uczelni wyższej na tematy związane z technikami kształcenia on-line, w formie e-learningu lub innych innowacyjnych narzędzi dydaktycznych</w:t>
      </w:r>
      <w:r w:rsidR="00194592">
        <w:rPr>
          <w:rFonts w:cs="Calibri"/>
          <w:spacing w:val="-3"/>
        </w:rPr>
        <w:t>,</w:t>
      </w:r>
    </w:p>
    <w:p w14:paraId="5F8D8354" w14:textId="77777777" w:rsidR="000E6854" w:rsidRPr="00B02BCC" w:rsidRDefault="000E6854" w:rsidP="00A561F1">
      <w:pPr>
        <w:widowControl w:val="0"/>
        <w:numPr>
          <w:ilvl w:val="0"/>
          <w:numId w:val="25"/>
        </w:numPr>
        <w:spacing w:before="52" w:after="0"/>
        <w:ind w:left="993" w:hanging="283"/>
        <w:jc w:val="both"/>
        <w:rPr>
          <w:rFonts w:cs="Calibri"/>
          <w:spacing w:val="-3"/>
        </w:rPr>
      </w:pPr>
      <w:r>
        <w:rPr>
          <w:rFonts w:cs="Calibri"/>
          <w:spacing w:val="-3"/>
        </w:rPr>
        <w:t xml:space="preserve">Minimum dwuletnie doświadczenie w zakresie zastosowania w dydaktyce ze studentami innowacyjnych technik kształcenia np. e-learning, egzamin on-line </w:t>
      </w:r>
    </w:p>
    <w:p w14:paraId="2EF70F5D" w14:textId="77777777" w:rsidR="00AB695D" w:rsidRPr="002C14AE" w:rsidRDefault="00AB695D" w:rsidP="00917BC9">
      <w:pPr>
        <w:pStyle w:val="Akapitzlist"/>
        <w:tabs>
          <w:tab w:val="left" w:pos="851"/>
        </w:tabs>
        <w:ind w:left="851"/>
        <w:jc w:val="both"/>
        <w:rPr>
          <w:rFonts w:cs="Arial"/>
          <w:color w:val="000000"/>
        </w:rPr>
      </w:pPr>
    </w:p>
    <w:p w14:paraId="5D285145" w14:textId="1C05F7E8" w:rsidR="00AB695D" w:rsidRPr="002C14AE" w:rsidRDefault="00AB695D" w:rsidP="000E6854">
      <w:pPr>
        <w:pStyle w:val="Akapitzlist"/>
        <w:ind w:left="709"/>
        <w:jc w:val="both"/>
        <w:rPr>
          <w:rFonts w:cs="Arial"/>
          <w:color w:val="000000"/>
        </w:rPr>
      </w:pPr>
      <w:r w:rsidRPr="002C14AE">
        <w:rPr>
          <w:rFonts w:cs="Arial"/>
          <w:color w:val="000000"/>
        </w:rPr>
        <w:t>W przypadku Wykonawców wspólnie składających ofertę powyższy warunek m</w:t>
      </w:r>
      <w:r w:rsidR="003554C3" w:rsidRPr="002C14AE">
        <w:rPr>
          <w:rFonts w:cs="Arial"/>
          <w:color w:val="000000"/>
        </w:rPr>
        <w:t>ogą spełniać łącznie.</w:t>
      </w:r>
      <w:r w:rsidRPr="002C14AE">
        <w:rPr>
          <w:rFonts w:cs="Arial"/>
          <w:color w:val="000000"/>
        </w:rPr>
        <w:t xml:space="preserve"> </w:t>
      </w:r>
    </w:p>
    <w:p w14:paraId="177206AC" w14:textId="18000E71" w:rsidR="002F67F0" w:rsidRPr="002C14AE" w:rsidRDefault="003518DE" w:rsidP="00917BC9">
      <w:pPr>
        <w:numPr>
          <w:ilvl w:val="0"/>
          <w:numId w:val="1"/>
        </w:numPr>
        <w:tabs>
          <w:tab w:val="left" w:pos="284"/>
        </w:tabs>
        <w:spacing w:after="0"/>
        <w:ind w:left="284" w:hanging="284"/>
        <w:jc w:val="both"/>
        <w:rPr>
          <w:rFonts w:cs="Arial"/>
          <w:lang w:eastAsia="pl-PL"/>
        </w:rPr>
      </w:pPr>
      <w:r w:rsidRPr="002C14AE">
        <w:rPr>
          <w:rFonts w:eastAsia="Calibri" w:cs="Calibri"/>
        </w:rPr>
        <w:t>O udzielenie zamówienia mogą ubiegać się wykonawcy, którzy</w:t>
      </w:r>
      <w:r w:rsidR="002F67F0" w:rsidRPr="002C14AE">
        <w:rPr>
          <w:rFonts w:eastAsia="Calibri" w:cs="Calibri"/>
        </w:rPr>
        <w:t>:</w:t>
      </w:r>
    </w:p>
    <w:p w14:paraId="0C76B3BA" w14:textId="17CE1CD9" w:rsidR="002F67F0" w:rsidRPr="002C14AE" w:rsidRDefault="00F851D4" w:rsidP="00A561F1">
      <w:pPr>
        <w:pStyle w:val="Akapitzlist"/>
        <w:numPr>
          <w:ilvl w:val="0"/>
          <w:numId w:val="14"/>
        </w:numPr>
        <w:tabs>
          <w:tab w:val="left" w:pos="709"/>
        </w:tabs>
        <w:spacing w:after="0"/>
        <w:jc w:val="both"/>
        <w:rPr>
          <w:rFonts w:eastAsia="Calibri" w:cs="Calibri"/>
        </w:rPr>
      </w:pPr>
      <w:r w:rsidRPr="002C14AE">
        <w:rPr>
          <w:rFonts w:eastAsia="Calibri" w:cs="Calibri"/>
        </w:rPr>
        <w:t>N</w:t>
      </w:r>
      <w:r w:rsidR="003518DE" w:rsidRPr="002C14AE">
        <w:rPr>
          <w:rFonts w:eastAsia="Calibri" w:cs="Calibri"/>
        </w:rPr>
        <w:t xml:space="preserve">ie podlegają wykluczeniu z postępowania na podstawie art. 24 ust. 1 pkt 12)-23) </w:t>
      </w:r>
      <w:r w:rsidRPr="002C14AE">
        <w:rPr>
          <w:rFonts w:eastAsia="Calibri" w:cs="Calibri"/>
        </w:rPr>
        <w:t xml:space="preserve">i art. 24 ust. 5 pkt. 1 </w:t>
      </w:r>
      <w:r w:rsidR="003518DE" w:rsidRPr="002C14AE">
        <w:rPr>
          <w:rFonts w:eastAsia="Calibri" w:cs="Calibri"/>
        </w:rPr>
        <w:t>ustawy</w:t>
      </w:r>
      <w:r w:rsidR="00BC0656" w:rsidRPr="002C14AE">
        <w:rPr>
          <w:rFonts w:eastAsia="Calibri" w:cs="Calibri"/>
        </w:rPr>
        <w:t xml:space="preserve"> Prawo zamówień publicznych.</w:t>
      </w:r>
      <w:r w:rsidR="003518DE" w:rsidRPr="002C14AE">
        <w:rPr>
          <w:rFonts w:eastAsia="Calibri" w:cs="Calibri"/>
        </w:rPr>
        <w:t xml:space="preserve"> </w:t>
      </w:r>
    </w:p>
    <w:p w14:paraId="78B7FBDA" w14:textId="40FDB359" w:rsidR="003518DE" w:rsidRPr="002C14AE" w:rsidRDefault="00F83DC1" w:rsidP="00A561F1">
      <w:pPr>
        <w:pStyle w:val="Akapitzlist"/>
        <w:numPr>
          <w:ilvl w:val="0"/>
          <w:numId w:val="14"/>
        </w:numPr>
        <w:tabs>
          <w:tab w:val="left" w:pos="709"/>
        </w:tabs>
        <w:spacing w:after="0"/>
        <w:jc w:val="both"/>
        <w:rPr>
          <w:rFonts w:cs="Arial"/>
          <w:b/>
          <w:lang w:eastAsia="pl-PL"/>
        </w:rPr>
      </w:pPr>
      <w:r w:rsidRPr="002C14AE">
        <w:rPr>
          <w:rFonts w:eastAsia="Calibri" w:cs="Calibri"/>
        </w:rPr>
        <w:lastRenderedPageBreak/>
        <w:t>Z</w:t>
      </w:r>
      <w:r w:rsidR="003518DE" w:rsidRPr="002C14AE">
        <w:rPr>
          <w:rFonts w:eastAsia="Calibri" w:cs="Calibri"/>
        </w:rPr>
        <w:t xml:space="preserve"> uwagi na powiązania osobowe lub kapitałowe z </w:t>
      </w:r>
      <w:r w:rsidR="002F67F0" w:rsidRPr="002C14AE">
        <w:rPr>
          <w:rFonts w:eastAsia="Calibri" w:cs="Calibri"/>
        </w:rPr>
        <w:t>Z</w:t>
      </w:r>
      <w:r w:rsidR="003518DE" w:rsidRPr="002C14AE">
        <w:rPr>
          <w:rFonts w:eastAsia="Calibri" w:cs="Calibri"/>
        </w:rPr>
        <w:t>amawiającym</w:t>
      </w:r>
      <w:r w:rsidR="00BD1CB8" w:rsidRPr="002C14AE">
        <w:rPr>
          <w:rFonts w:eastAsia="Calibri" w:cs="Calibri"/>
        </w:rPr>
        <w:t>, przy czym:</w:t>
      </w:r>
    </w:p>
    <w:p w14:paraId="4545E33D" w14:textId="77777777" w:rsidR="003518DE" w:rsidRPr="002C14AE" w:rsidRDefault="003518DE" w:rsidP="00917BC9">
      <w:pPr>
        <w:tabs>
          <w:tab w:val="left" w:pos="709"/>
        </w:tabs>
        <w:spacing w:after="0"/>
        <w:ind w:left="709"/>
        <w:jc w:val="both"/>
        <w:rPr>
          <w:rFonts w:cs="Arial"/>
          <w:b/>
          <w:lang w:eastAsia="pl-PL"/>
        </w:rPr>
      </w:pPr>
      <w:r w:rsidRPr="002C14AE">
        <w:rPr>
          <w:rFonts w:eastAsia="Calibri" w:cs="Calibr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252B7D8B" w14:textId="77777777" w:rsidR="003518DE" w:rsidRPr="002C14AE" w:rsidRDefault="003518DE" w:rsidP="00A561F1">
      <w:pPr>
        <w:numPr>
          <w:ilvl w:val="0"/>
          <w:numId w:val="13"/>
        </w:numPr>
        <w:spacing w:after="0"/>
        <w:contextualSpacing/>
        <w:jc w:val="both"/>
        <w:rPr>
          <w:rFonts w:eastAsia="Calibri" w:cs="Calibri"/>
        </w:rPr>
      </w:pPr>
      <w:r w:rsidRPr="002C14AE">
        <w:rPr>
          <w:rFonts w:eastAsia="Calibri" w:cs="Calibri"/>
        </w:rPr>
        <w:t xml:space="preserve">uczestniczeniu w </w:t>
      </w:r>
      <w:r w:rsidR="00BD1CB8" w:rsidRPr="002C14AE">
        <w:rPr>
          <w:rFonts w:eastAsia="Calibri" w:cs="Calibri"/>
        </w:rPr>
        <w:t>spółce, jako</w:t>
      </w:r>
      <w:r w:rsidRPr="002C14AE">
        <w:rPr>
          <w:rFonts w:eastAsia="Calibri" w:cs="Calibri"/>
        </w:rPr>
        <w:t xml:space="preserve"> wspólnik spółki cywilnej lub spółki osobowej,</w:t>
      </w:r>
    </w:p>
    <w:p w14:paraId="107C03EF" w14:textId="77777777" w:rsidR="003518DE" w:rsidRPr="002C14AE" w:rsidRDefault="003518DE" w:rsidP="00A561F1">
      <w:pPr>
        <w:numPr>
          <w:ilvl w:val="0"/>
          <w:numId w:val="13"/>
        </w:numPr>
        <w:spacing w:after="0"/>
        <w:contextualSpacing/>
        <w:jc w:val="both"/>
        <w:rPr>
          <w:rFonts w:eastAsia="Calibri" w:cs="Calibri"/>
        </w:rPr>
      </w:pPr>
      <w:r w:rsidRPr="002C14AE">
        <w:rPr>
          <w:rFonts w:eastAsia="Calibri" w:cs="Calibri"/>
        </w:rPr>
        <w:t>posiadaniu co najmniej 10% udziałów lub akcji,</w:t>
      </w:r>
    </w:p>
    <w:p w14:paraId="00AF916A" w14:textId="77777777" w:rsidR="003518DE" w:rsidRPr="002C14AE" w:rsidRDefault="003518DE" w:rsidP="00A561F1">
      <w:pPr>
        <w:numPr>
          <w:ilvl w:val="0"/>
          <w:numId w:val="13"/>
        </w:numPr>
        <w:spacing w:after="0"/>
        <w:contextualSpacing/>
        <w:jc w:val="both"/>
        <w:rPr>
          <w:rFonts w:eastAsia="Calibri" w:cs="Calibri"/>
        </w:rPr>
      </w:pPr>
      <w:r w:rsidRPr="002C14AE">
        <w:rPr>
          <w:rFonts w:eastAsia="Calibri" w:cs="Calibri"/>
        </w:rPr>
        <w:t>pełnieniu funkcji członka organu nadzorczego lub zarządzającego, prokurenta, pełnomocnika,</w:t>
      </w:r>
    </w:p>
    <w:p w14:paraId="6A6A3BB7" w14:textId="77777777" w:rsidR="003518DE" w:rsidRPr="002C14AE" w:rsidRDefault="003518DE" w:rsidP="00A561F1">
      <w:pPr>
        <w:numPr>
          <w:ilvl w:val="0"/>
          <w:numId w:val="13"/>
        </w:numPr>
        <w:spacing w:after="0"/>
        <w:contextualSpacing/>
        <w:jc w:val="both"/>
        <w:rPr>
          <w:rFonts w:eastAsia="Calibri" w:cs="Calibri"/>
        </w:rPr>
      </w:pPr>
      <w:r w:rsidRPr="002C14AE">
        <w:rPr>
          <w:rFonts w:eastAsia="Calibri" w:cs="Calibri"/>
        </w:rPr>
        <w:t>pozostawaniu w związku małżeńskim, w stosunku pokrewieństwa lub powinowactwa w linii prostej, pokrewieństwa drugiego stopnia lub powinowactwa drugiego stopnia w linii bocznej lub w stosunku przysposobienia, opieki lub kurateli.</w:t>
      </w:r>
    </w:p>
    <w:p w14:paraId="0881BBC5" w14:textId="77777777" w:rsidR="003518DE" w:rsidRPr="002C14AE" w:rsidRDefault="003518DE" w:rsidP="00917BC9">
      <w:pPr>
        <w:autoSpaceDE w:val="0"/>
        <w:autoSpaceDN w:val="0"/>
        <w:adjustRightInd w:val="0"/>
        <w:spacing w:after="0"/>
        <w:rPr>
          <w:rFonts w:cs="Arial"/>
          <w:color w:val="000000"/>
        </w:rPr>
      </w:pPr>
    </w:p>
    <w:p w14:paraId="740D1CCD" w14:textId="285EC548" w:rsidR="003E7FFB" w:rsidRPr="002C14AE" w:rsidRDefault="00DE6D0E" w:rsidP="00917BC9">
      <w:pPr>
        <w:pStyle w:val="Akapitzlist"/>
        <w:numPr>
          <w:ilvl w:val="0"/>
          <w:numId w:val="1"/>
        </w:numPr>
        <w:tabs>
          <w:tab w:val="left" w:pos="709"/>
        </w:tabs>
        <w:spacing w:after="0"/>
        <w:ind w:left="360" w:hanging="360"/>
        <w:jc w:val="both"/>
        <w:rPr>
          <w:rFonts w:cs="Arial"/>
          <w:b/>
          <w:lang w:eastAsia="pl-PL"/>
        </w:rPr>
      </w:pPr>
      <w:r w:rsidRPr="002C14AE">
        <w:rPr>
          <w:rFonts w:eastAsia="Calibri" w:cs="Calibri"/>
        </w:rPr>
        <w:t>Ocena spełniania warunków udziału w postępowaniu zostanie dokona</w:t>
      </w:r>
      <w:r w:rsidR="003E7FFB" w:rsidRPr="002C14AE">
        <w:rPr>
          <w:rFonts w:eastAsia="Calibri" w:cs="Calibri"/>
        </w:rPr>
        <w:t>na</w:t>
      </w:r>
      <w:r w:rsidRPr="002C14AE">
        <w:rPr>
          <w:rFonts w:eastAsia="Calibri" w:cs="Calibri"/>
        </w:rPr>
        <w:t xml:space="preserve"> na</w:t>
      </w:r>
      <w:r w:rsidR="003E7FFB" w:rsidRPr="002C14AE">
        <w:rPr>
          <w:rFonts w:eastAsia="Calibri" w:cs="Calibri"/>
        </w:rPr>
        <w:t xml:space="preserve"> podstawie oświadczenia </w:t>
      </w:r>
      <w:r w:rsidR="00AB695D" w:rsidRPr="002C14AE">
        <w:rPr>
          <w:rFonts w:eastAsia="Calibri" w:cs="Calibri"/>
        </w:rPr>
        <w:t>oraz dokumentów złożonych wraz z ofertą</w:t>
      </w:r>
      <w:r w:rsidR="003E7FFB" w:rsidRPr="002C14AE">
        <w:rPr>
          <w:rFonts w:eastAsia="Calibri" w:cs="Calibri"/>
        </w:rPr>
        <w:t>, według zasady spełnia/nie spełnia.</w:t>
      </w:r>
    </w:p>
    <w:p w14:paraId="3616D311" w14:textId="39BFBB44" w:rsidR="00125201" w:rsidRPr="002C14AE" w:rsidRDefault="003518DE" w:rsidP="00917BC9">
      <w:pPr>
        <w:pStyle w:val="Akapitzlist"/>
        <w:numPr>
          <w:ilvl w:val="0"/>
          <w:numId w:val="1"/>
        </w:numPr>
        <w:tabs>
          <w:tab w:val="left" w:pos="709"/>
        </w:tabs>
        <w:autoSpaceDE w:val="0"/>
        <w:autoSpaceDN w:val="0"/>
        <w:adjustRightInd w:val="0"/>
        <w:spacing w:after="0"/>
        <w:ind w:left="360" w:hanging="360"/>
        <w:jc w:val="both"/>
        <w:rPr>
          <w:rFonts w:cs="Arial"/>
          <w:color w:val="000000"/>
        </w:rPr>
      </w:pPr>
      <w:r w:rsidRPr="002C14AE">
        <w:rPr>
          <w:rFonts w:eastAsia="Calibri" w:cs="Calibri"/>
        </w:rPr>
        <w:t>Brak podstaw do wykluczenia z postępowania będzie oceniane</w:t>
      </w:r>
      <w:r w:rsidRPr="002C14AE">
        <w:t xml:space="preserve"> </w:t>
      </w:r>
      <w:r w:rsidRPr="002C14AE">
        <w:rPr>
          <w:rFonts w:eastAsia="Calibri" w:cs="Calibri"/>
        </w:rPr>
        <w:t>na podstawie oświadczenia wykonawcy według zasady spełnia/nie spełnia.</w:t>
      </w:r>
    </w:p>
    <w:p w14:paraId="24AC10EA" w14:textId="77777777" w:rsidR="00125201" w:rsidRPr="002C14AE" w:rsidRDefault="003518DE" w:rsidP="00917BC9">
      <w:pPr>
        <w:pStyle w:val="Akapitzlist"/>
        <w:numPr>
          <w:ilvl w:val="0"/>
          <w:numId w:val="1"/>
        </w:numPr>
        <w:tabs>
          <w:tab w:val="left" w:pos="709"/>
        </w:tabs>
        <w:autoSpaceDE w:val="0"/>
        <w:autoSpaceDN w:val="0"/>
        <w:adjustRightInd w:val="0"/>
        <w:spacing w:after="0"/>
        <w:ind w:left="360" w:hanging="360"/>
        <w:jc w:val="both"/>
        <w:rPr>
          <w:rFonts w:cs="Arial"/>
          <w:color w:val="000000"/>
        </w:rPr>
      </w:pPr>
      <w:r w:rsidRPr="002C14AE">
        <w:rPr>
          <w:rFonts w:eastAsia="Calibri" w:cs="Calibri"/>
        </w:rPr>
        <w:t>Wykonawca niespełniający warunku będzie wykluczony z postępowania, a jego oferta zostanie odrzucona.</w:t>
      </w:r>
    </w:p>
    <w:p w14:paraId="78119D66" w14:textId="18793D0B" w:rsidR="003518DE" w:rsidRPr="002C14AE" w:rsidRDefault="003518DE" w:rsidP="00917BC9">
      <w:pPr>
        <w:pStyle w:val="Akapitzlist"/>
        <w:numPr>
          <w:ilvl w:val="0"/>
          <w:numId w:val="1"/>
        </w:numPr>
        <w:tabs>
          <w:tab w:val="left" w:pos="709"/>
        </w:tabs>
        <w:autoSpaceDE w:val="0"/>
        <w:autoSpaceDN w:val="0"/>
        <w:adjustRightInd w:val="0"/>
        <w:spacing w:after="0"/>
        <w:ind w:left="360" w:hanging="360"/>
        <w:jc w:val="both"/>
        <w:rPr>
          <w:rFonts w:cs="Arial"/>
          <w:color w:val="000000"/>
        </w:rPr>
      </w:pPr>
      <w:r w:rsidRPr="002C14AE">
        <w:rPr>
          <w:rFonts w:cs="Calibri"/>
          <w:bCs/>
          <w:spacing w:val="-2"/>
        </w:rPr>
        <w:t xml:space="preserve">Jeśli Wykonawca zamierza przy realizacji zamówienia powierzyć wykonanie części zamówienia podwykonawcy(om), Zamawiający </w:t>
      </w:r>
      <w:r w:rsidR="00AB695D" w:rsidRPr="002C14AE">
        <w:rPr>
          <w:rFonts w:cs="Calibri"/>
          <w:bCs/>
          <w:spacing w:val="-2"/>
        </w:rPr>
        <w:t>żąda, aby</w:t>
      </w:r>
      <w:r w:rsidRPr="002C14AE">
        <w:rPr>
          <w:rFonts w:cs="Calibri"/>
          <w:bCs/>
          <w:spacing w:val="-2"/>
        </w:rPr>
        <w:t xml:space="preserve"> Podwykonawca spełniał warunki udziału w postępowaniu i braku podstaw do wykluczenia takie same jak dla Wykonawcy.</w:t>
      </w:r>
    </w:p>
    <w:p w14:paraId="12DFA705" w14:textId="017E71CD" w:rsidR="00C66FB7" w:rsidRDefault="00C66FB7" w:rsidP="00917BC9">
      <w:pPr>
        <w:tabs>
          <w:tab w:val="left" w:pos="3926"/>
        </w:tabs>
        <w:rPr>
          <w:rFonts w:cs="Arial"/>
          <w:lang w:eastAsia="pl-PL"/>
        </w:rPr>
      </w:pPr>
    </w:p>
    <w:p w14:paraId="2503DF8E" w14:textId="3EDA3714" w:rsidR="00AB695D" w:rsidRPr="00746B5E" w:rsidRDefault="00AB695D" w:rsidP="00746B5E">
      <w:pPr>
        <w:pStyle w:val="Akapitzlist"/>
        <w:numPr>
          <w:ilvl w:val="0"/>
          <w:numId w:val="6"/>
        </w:numPr>
        <w:spacing w:after="0"/>
        <w:jc w:val="both"/>
        <w:rPr>
          <w:rFonts w:cs="Arial"/>
          <w:b/>
          <w:lang w:eastAsia="pl-PL"/>
        </w:rPr>
      </w:pPr>
      <w:r w:rsidRPr="00746B5E">
        <w:rPr>
          <w:rFonts w:cs="Tahoma"/>
          <w:b/>
        </w:rPr>
        <w:t>Informacje o sposobie porozumiewania się zamawiającego z wykonawcami oraz przekazywania oświadczeń i dokumentów, a także wskazanie osób uprawnionych do porozumiewania się</w:t>
      </w:r>
      <w:r w:rsidR="003C05ED" w:rsidRPr="00746B5E">
        <w:rPr>
          <w:rFonts w:cs="Tahoma"/>
          <w:b/>
        </w:rPr>
        <w:t xml:space="preserve"> </w:t>
      </w:r>
      <w:r w:rsidRPr="00746B5E">
        <w:rPr>
          <w:rFonts w:cs="Tahoma"/>
          <w:b/>
        </w:rPr>
        <w:t>z wykonawcami</w:t>
      </w:r>
    </w:p>
    <w:p w14:paraId="6772ECC3" w14:textId="2C456A9E" w:rsidR="00AB695D" w:rsidRPr="002C14AE" w:rsidRDefault="00AB695D" w:rsidP="00A561F1">
      <w:pPr>
        <w:numPr>
          <w:ilvl w:val="0"/>
          <w:numId w:val="23"/>
        </w:numPr>
        <w:spacing w:before="120" w:after="0"/>
        <w:ind w:left="708" w:hanging="357"/>
        <w:jc w:val="both"/>
      </w:pPr>
      <w:r w:rsidRPr="002C14AE">
        <w:t xml:space="preserve">Wszelkie zawiadomienia, oświadczenia, wnioski oraz informacje Zamawiający oraz Wykonawcy mogą przekazywać </w:t>
      </w:r>
      <w:r w:rsidRPr="002C14AE">
        <w:rPr>
          <w:u w:val="single"/>
        </w:rPr>
        <w:t>pisemnie lub drogą elektroniczną</w:t>
      </w:r>
      <w:r w:rsidRPr="002C14AE">
        <w:t>, za wyjątkiem umowy.</w:t>
      </w:r>
    </w:p>
    <w:p w14:paraId="3EF1E276" w14:textId="6F1E80D3" w:rsidR="00AB695D" w:rsidRPr="002C14AE" w:rsidRDefault="00AB695D" w:rsidP="00A561F1">
      <w:pPr>
        <w:numPr>
          <w:ilvl w:val="0"/>
          <w:numId w:val="23"/>
        </w:numPr>
        <w:spacing w:after="0"/>
        <w:ind w:left="714"/>
        <w:jc w:val="both"/>
      </w:pPr>
      <w:r w:rsidRPr="002C14AE">
        <w:t>W toku procedury oraz w trakcie realizacji umowy oświadczenia, wnioski, zawiadomienia oraz informacje Zamawiający i Oferenci przekazują pisemnie lub drogą elektroniczną. Każda ze stron na żądanie drugiej potwierdza fakt otrzymania oświadczenia, wniosku, zawiadomienia lub informacji.</w:t>
      </w:r>
    </w:p>
    <w:p w14:paraId="608998BD" w14:textId="77777777" w:rsidR="00AB695D" w:rsidRPr="002C14AE" w:rsidRDefault="00AB695D" w:rsidP="00A561F1">
      <w:pPr>
        <w:numPr>
          <w:ilvl w:val="0"/>
          <w:numId w:val="23"/>
        </w:numPr>
        <w:spacing w:after="0"/>
        <w:ind w:left="714"/>
        <w:jc w:val="both"/>
      </w:pPr>
      <w:r w:rsidRPr="002C14AE">
        <w:t>Osobami uprawnionymi do porozumiewania się z Wykonawcami jest:</w:t>
      </w:r>
    </w:p>
    <w:p w14:paraId="4D87F530" w14:textId="5B7DB9BC" w:rsidR="00E171DD" w:rsidRPr="002C14AE" w:rsidRDefault="00B13748" w:rsidP="00917BC9">
      <w:pPr>
        <w:autoSpaceDE w:val="0"/>
        <w:autoSpaceDN w:val="0"/>
        <w:spacing w:after="0"/>
        <w:ind w:left="720"/>
        <w:jc w:val="both"/>
      </w:pPr>
      <w:r>
        <w:t>Ewa Piekarczyk</w:t>
      </w:r>
      <w:r w:rsidR="00E171DD" w:rsidRPr="002C14AE">
        <w:t xml:space="preserve"> – Dział Funduszy Zewnętrznych, tel. </w:t>
      </w:r>
      <w:r w:rsidR="005206DF">
        <w:t>+48</w:t>
      </w:r>
      <w:r w:rsidR="00E171DD" w:rsidRPr="002C14AE">
        <w:t>914800</w:t>
      </w:r>
      <w:r>
        <w:t>728</w:t>
      </w:r>
      <w:r w:rsidR="00E171DD" w:rsidRPr="002C14AE">
        <w:t xml:space="preserve">, e-mail: </w:t>
      </w:r>
      <w:hyperlink r:id="rId9" w:history="1">
        <w:r w:rsidR="005206DF" w:rsidRPr="00B90A59">
          <w:rPr>
            <w:rStyle w:val="Hipercze"/>
          </w:rPr>
          <w:t>ewa.piekarczyk@pum.edu.pl</w:t>
        </w:r>
      </w:hyperlink>
      <w:r w:rsidR="00E171DD" w:rsidRPr="002C14AE">
        <w:t xml:space="preserve"> (procedura, kwestie formalne) </w:t>
      </w:r>
    </w:p>
    <w:p w14:paraId="73D6212E" w14:textId="588BC277" w:rsidR="00E171DD" w:rsidRPr="002C14AE" w:rsidRDefault="005206DF" w:rsidP="00917BC9">
      <w:pPr>
        <w:autoSpaceDE w:val="0"/>
        <w:autoSpaceDN w:val="0"/>
        <w:spacing w:after="0"/>
        <w:ind w:left="720"/>
        <w:jc w:val="both"/>
      </w:pPr>
      <w:r w:rsidRPr="005206DF">
        <w:t xml:space="preserve">dr n. med. Anita Horodnicka-Józwa </w:t>
      </w:r>
      <w:r w:rsidR="00E171DD" w:rsidRPr="002C14AE">
        <w:t>–</w:t>
      </w:r>
      <w:r>
        <w:t xml:space="preserve"> Centrum Egzaminów Testowych </w:t>
      </w:r>
      <w:r w:rsidR="00E171DD" w:rsidRPr="002C14AE">
        <w:t xml:space="preserve">tel. </w:t>
      </w:r>
      <w:r>
        <w:t>+489144144</w:t>
      </w:r>
      <w:r w:rsidRPr="005206DF">
        <w:t>91</w:t>
      </w:r>
      <w:r w:rsidR="00E171DD" w:rsidRPr="002C14AE">
        <w:t>,</w:t>
      </w:r>
      <w:r w:rsidR="00881686">
        <w:br/>
      </w:r>
      <w:r w:rsidR="00E171DD" w:rsidRPr="002C14AE">
        <w:t>e-mail:</w:t>
      </w:r>
      <w:r w:rsidR="00820013" w:rsidRPr="002C14AE">
        <w:t xml:space="preserve"> </w:t>
      </w:r>
      <w:hyperlink r:id="rId10" w:history="1">
        <w:r w:rsidR="00F14320" w:rsidRPr="00B90A59">
          <w:rPr>
            <w:rStyle w:val="Hipercze"/>
          </w:rPr>
          <w:t>anita.jozwa@pum.edu.pl</w:t>
        </w:r>
      </w:hyperlink>
      <w:r w:rsidR="00F14320">
        <w:t xml:space="preserve"> </w:t>
      </w:r>
      <w:r w:rsidR="00E171DD" w:rsidRPr="002C14AE">
        <w:t xml:space="preserve"> (założenia merytoryczne </w:t>
      </w:r>
      <w:r w:rsidR="00820013" w:rsidRPr="002C14AE">
        <w:t>szkoleń</w:t>
      </w:r>
      <w:r w:rsidR="00E171DD" w:rsidRPr="002C14AE">
        <w:t xml:space="preserve">). </w:t>
      </w:r>
    </w:p>
    <w:p w14:paraId="52784DE4" w14:textId="77777777" w:rsidR="00AB695D" w:rsidRDefault="00AB695D" w:rsidP="00917BC9">
      <w:pPr>
        <w:spacing w:after="0"/>
        <w:jc w:val="both"/>
        <w:rPr>
          <w:rFonts w:cs="Arial"/>
          <w:b/>
          <w:lang w:eastAsia="pl-PL"/>
        </w:rPr>
      </w:pPr>
    </w:p>
    <w:p w14:paraId="291727A9" w14:textId="4D0172C2" w:rsidR="00C66FB7" w:rsidRPr="00951491" w:rsidRDefault="00C66FB7" w:rsidP="00951491">
      <w:pPr>
        <w:pStyle w:val="Akapitzlist"/>
        <w:numPr>
          <w:ilvl w:val="0"/>
          <w:numId w:val="6"/>
        </w:numPr>
        <w:spacing w:after="0"/>
        <w:jc w:val="both"/>
        <w:rPr>
          <w:rFonts w:cs="Arial"/>
          <w:b/>
          <w:lang w:eastAsia="pl-PL"/>
        </w:rPr>
      </w:pPr>
      <w:r w:rsidRPr="00951491">
        <w:rPr>
          <w:rFonts w:cs="Arial"/>
          <w:b/>
          <w:lang w:eastAsia="pl-PL"/>
        </w:rPr>
        <w:t>Opis sposobu przygotowania oferty:</w:t>
      </w:r>
    </w:p>
    <w:p w14:paraId="15D4175E" w14:textId="77777777" w:rsidR="00684A21" w:rsidRPr="002C14AE" w:rsidRDefault="00684A21" w:rsidP="00917BC9">
      <w:pPr>
        <w:pStyle w:val="Akapitzlist"/>
        <w:autoSpaceDE w:val="0"/>
        <w:autoSpaceDN w:val="0"/>
        <w:adjustRightInd w:val="0"/>
        <w:spacing w:after="0"/>
        <w:rPr>
          <w:rFonts w:cs="Arial"/>
          <w:color w:val="000000"/>
        </w:rPr>
      </w:pPr>
    </w:p>
    <w:p w14:paraId="4B5F948F" w14:textId="77777777" w:rsidR="00C66FB7" w:rsidRPr="002C14AE" w:rsidRDefault="00C66FB7" w:rsidP="00917BC9">
      <w:pPr>
        <w:numPr>
          <w:ilvl w:val="0"/>
          <w:numId w:val="2"/>
        </w:numPr>
        <w:spacing w:after="0"/>
        <w:ind w:left="284" w:hanging="284"/>
        <w:jc w:val="both"/>
        <w:rPr>
          <w:rFonts w:cs="Arial"/>
          <w:lang w:eastAsia="pl-PL"/>
        </w:rPr>
      </w:pPr>
      <w:r w:rsidRPr="002C14AE">
        <w:rPr>
          <w:rFonts w:cs="Arial"/>
          <w:lang w:eastAsia="pl-PL"/>
        </w:rPr>
        <w:t>Kompletna oferta powinna zawierać:</w:t>
      </w:r>
    </w:p>
    <w:p w14:paraId="2CD31FCC" w14:textId="66DDDD0F" w:rsidR="00C66FB7" w:rsidRPr="002C14AE" w:rsidRDefault="003C05ED" w:rsidP="00A561F1">
      <w:pPr>
        <w:pStyle w:val="Akapitzlist"/>
        <w:numPr>
          <w:ilvl w:val="0"/>
          <w:numId w:val="15"/>
        </w:numPr>
        <w:spacing w:after="0"/>
        <w:jc w:val="both"/>
        <w:rPr>
          <w:rFonts w:cs="Arial"/>
          <w:lang w:eastAsia="pl-PL"/>
        </w:rPr>
      </w:pPr>
      <w:r w:rsidRPr="002C14AE">
        <w:rPr>
          <w:rFonts w:cs="Arial"/>
          <w:lang w:eastAsia="pl-PL"/>
        </w:rPr>
        <w:t xml:space="preserve">Wypełniony </w:t>
      </w:r>
      <w:r w:rsidR="00C66FB7" w:rsidRPr="001E0781">
        <w:rPr>
          <w:rFonts w:cs="Arial"/>
          <w:b/>
          <w:lang w:eastAsia="pl-PL"/>
        </w:rPr>
        <w:t>Formularz ofert</w:t>
      </w:r>
      <w:r w:rsidR="00667FB7" w:rsidRPr="001E0781">
        <w:rPr>
          <w:rFonts w:cs="Arial"/>
          <w:b/>
          <w:lang w:eastAsia="pl-PL"/>
        </w:rPr>
        <w:t>y</w:t>
      </w:r>
      <w:r w:rsidR="00C66FB7" w:rsidRPr="002C14AE">
        <w:rPr>
          <w:rFonts w:cs="Arial"/>
          <w:lang w:eastAsia="pl-PL"/>
        </w:rPr>
        <w:t xml:space="preserve"> – </w:t>
      </w:r>
      <w:r w:rsidR="00667FB7" w:rsidRPr="002C14AE">
        <w:rPr>
          <w:rFonts w:cs="Arial"/>
          <w:lang w:eastAsia="pl-PL"/>
        </w:rPr>
        <w:t xml:space="preserve">według wzoru </w:t>
      </w:r>
      <w:r w:rsidR="00C66FB7" w:rsidRPr="002C14AE">
        <w:rPr>
          <w:rFonts w:cs="Arial"/>
          <w:lang w:eastAsia="pl-PL"/>
        </w:rPr>
        <w:t>załącznik</w:t>
      </w:r>
      <w:r w:rsidR="00667FB7" w:rsidRPr="002C14AE">
        <w:rPr>
          <w:rFonts w:cs="Arial"/>
          <w:lang w:eastAsia="pl-PL"/>
        </w:rPr>
        <w:t>a</w:t>
      </w:r>
      <w:r w:rsidR="00C66FB7" w:rsidRPr="002C14AE">
        <w:rPr>
          <w:rFonts w:cs="Arial"/>
          <w:lang w:eastAsia="pl-PL"/>
        </w:rPr>
        <w:t xml:space="preserve"> nr 1</w:t>
      </w:r>
    </w:p>
    <w:p w14:paraId="23371016" w14:textId="1E8BB123" w:rsidR="004C4D08" w:rsidRDefault="00377F97" w:rsidP="00A561F1">
      <w:pPr>
        <w:numPr>
          <w:ilvl w:val="0"/>
          <w:numId w:val="15"/>
        </w:numPr>
        <w:spacing w:after="0"/>
        <w:jc w:val="both"/>
        <w:rPr>
          <w:rFonts w:cs="Arial"/>
          <w:lang w:eastAsia="pl-PL"/>
        </w:rPr>
      </w:pPr>
      <w:r w:rsidRPr="001E0781">
        <w:rPr>
          <w:rFonts w:cs="Arial"/>
          <w:b/>
          <w:lang w:eastAsia="pl-PL"/>
        </w:rPr>
        <w:lastRenderedPageBreak/>
        <w:t>Pełnomocnictwo</w:t>
      </w:r>
      <w:r w:rsidRPr="002C14AE">
        <w:rPr>
          <w:rFonts w:cs="Arial"/>
          <w:lang w:eastAsia="pl-PL"/>
        </w:rPr>
        <w:t xml:space="preserve"> do reprezentacji Wykonawcy, jeżeli nie wynika to bezpośre</w:t>
      </w:r>
      <w:r w:rsidR="006C4E69">
        <w:rPr>
          <w:rFonts w:cs="Arial"/>
          <w:lang w:eastAsia="pl-PL"/>
        </w:rPr>
        <w:t>dnio z przedstawionego rejestru</w:t>
      </w:r>
      <w:r w:rsidR="00A74D6C">
        <w:rPr>
          <w:rFonts w:cs="Arial"/>
          <w:lang w:eastAsia="pl-PL"/>
        </w:rPr>
        <w:t>, w przypadkach:</w:t>
      </w:r>
    </w:p>
    <w:p w14:paraId="1C9A51EF" w14:textId="701741BC" w:rsidR="00A357DD" w:rsidRPr="00A357DD" w:rsidRDefault="00A357DD" w:rsidP="00A561F1">
      <w:pPr>
        <w:pStyle w:val="Akapitzlist"/>
        <w:numPr>
          <w:ilvl w:val="0"/>
          <w:numId w:val="34"/>
        </w:numPr>
        <w:autoSpaceDE w:val="0"/>
        <w:autoSpaceDN w:val="0"/>
        <w:adjustRightInd w:val="0"/>
        <w:spacing w:after="0"/>
        <w:ind w:left="1069"/>
        <w:jc w:val="both"/>
        <w:rPr>
          <w:rFonts w:cs="Arial"/>
          <w:color w:val="000000"/>
        </w:rPr>
      </w:pPr>
      <w:r w:rsidRPr="00A357DD">
        <w:rPr>
          <w:rFonts w:cs="Arial"/>
          <w:color w:val="000000"/>
        </w:rPr>
        <w:t xml:space="preserve">gdy Wykonawcę reprezentuje pełnomocnik, należy przedstawić Zamawiającemu pełnomocnictwo, określające jego zakres i podpisane przez osoby uprawnione do reprezentacji Wykonawcy. W przypadku złożenia kserokopii, pełnomocnictwo musi być potwierdzone za zgodność z oryginałem przez pełnomocnika. </w:t>
      </w:r>
    </w:p>
    <w:p w14:paraId="6745ECA7" w14:textId="2222D996" w:rsidR="00A357DD" w:rsidRPr="00A357DD" w:rsidRDefault="004B7E48" w:rsidP="00A561F1">
      <w:pPr>
        <w:pStyle w:val="Akapitzlist"/>
        <w:numPr>
          <w:ilvl w:val="0"/>
          <w:numId w:val="34"/>
        </w:numPr>
        <w:autoSpaceDE w:val="0"/>
        <w:autoSpaceDN w:val="0"/>
        <w:adjustRightInd w:val="0"/>
        <w:spacing w:after="21"/>
        <w:ind w:left="1069"/>
        <w:jc w:val="both"/>
        <w:rPr>
          <w:rFonts w:cs="Arial"/>
          <w:color w:val="000000"/>
        </w:rPr>
      </w:pPr>
      <w:r>
        <w:rPr>
          <w:rFonts w:cs="Arial"/>
          <w:color w:val="000000"/>
        </w:rPr>
        <w:t>w</w:t>
      </w:r>
      <w:r w:rsidR="00A357DD" w:rsidRPr="00A357DD">
        <w:rPr>
          <w:rFonts w:cs="Arial"/>
          <w:color w:val="000000"/>
        </w:rPr>
        <w:t xml:space="preserve"> przypadku wspólnego ubiegania się o udzielenie zamówienia przez kilku Wykonawców (np. spółka cywilna), zobowiązani oni są do dostarczenia dokumentu upoważniającego wybranego pełnomocnika do ich reprezentowania, określając zakres udzielonego pełnomocnictwa i podpisanego przez osoby uprawnione do reprezentacji Wykonawców. </w:t>
      </w:r>
    </w:p>
    <w:p w14:paraId="36F65718" w14:textId="4DC8694B" w:rsidR="004C4D08" w:rsidRPr="002C14AE" w:rsidRDefault="004C4D08" w:rsidP="00A561F1">
      <w:pPr>
        <w:numPr>
          <w:ilvl w:val="0"/>
          <w:numId w:val="15"/>
        </w:numPr>
        <w:spacing w:after="0"/>
        <w:jc w:val="both"/>
        <w:rPr>
          <w:rFonts w:cs="Arial"/>
          <w:lang w:eastAsia="pl-PL"/>
        </w:rPr>
      </w:pPr>
      <w:r w:rsidRPr="002C14AE">
        <w:rPr>
          <w:rFonts w:cs="Arial"/>
          <w:color w:val="000000"/>
        </w:rPr>
        <w:t xml:space="preserve">Na potwierdzenie spełniania warunków określonych w pkt. </w:t>
      </w:r>
      <w:r w:rsidR="00140A86" w:rsidRPr="00EE6587">
        <w:rPr>
          <w:rFonts w:cs="Arial"/>
          <w:b/>
          <w:color w:val="000000"/>
        </w:rPr>
        <w:t>VI</w:t>
      </w:r>
      <w:r w:rsidRPr="002C14AE">
        <w:rPr>
          <w:rFonts w:cs="Arial"/>
          <w:color w:val="000000"/>
        </w:rPr>
        <w:t xml:space="preserve">, Wykonawca zobowiązany jest załączyć do oferty następujące oświadczenia i dokumenty: </w:t>
      </w:r>
    </w:p>
    <w:p w14:paraId="3137299A" w14:textId="57F7CDD7" w:rsidR="00377F97" w:rsidRPr="002C14AE" w:rsidRDefault="00377F97" w:rsidP="00A561F1">
      <w:pPr>
        <w:pStyle w:val="Akapitzlist"/>
        <w:numPr>
          <w:ilvl w:val="0"/>
          <w:numId w:val="16"/>
        </w:numPr>
        <w:autoSpaceDE w:val="0"/>
        <w:autoSpaceDN w:val="0"/>
        <w:adjustRightInd w:val="0"/>
        <w:spacing w:after="20"/>
        <w:jc w:val="both"/>
        <w:rPr>
          <w:rFonts w:cstheme="minorHAnsi"/>
          <w:color w:val="000000"/>
        </w:rPr>
      </w:pPr>
      <w:r w:rsidRPr="001E0781">
        <w:rPr>
          <w:rFonts w:cstheme="minorHAnsi"/>
          <w:b/>
          <w:color w:val="000000"/>
        </w:rPr>
        <w:t xml:space="preserve">Oświadczenie </w:t>
      </w:r>
      <w:r w:rsidRPr="002C14AE">
        <w:rPr>
          <w:rFonts w:cstheme="minorHAnsi"/>
          <w:color w:val="000000"/>
        </w:rPr>
        <w:t xml:space="preserve">o spełnieniu warunków udziału w postępowaniu oraz braku podstaw do wykluczenia według wzoru załącznika nr </w:t>
      </w:r>
      <w:r w:rsidR="00356B21">
        <w:rPr>
          <w:rFonts w:cstheme="minorHAnsi"/>
          <w:color w:val="000000"/>
        </w:rPr>
        <w:t>2</w:t>
      </w:r>
      <w:r w:rsidRPr="002C14AE">
        <w:rPr>
          <w:rFonts w:cstheme="minorHAnsi"/>
          <w:color w:val="000000"/>
        </w:rPr>
        <w:t xml:space="preserve">. </w:t>
      </w:r>
    </w:p>
    <w:p w14:paraId="2C43B796" w14:textId="77777777" w:rsidR="00377F97" w:rsidRPr="002C14AE" w:rsidRDefault="00377F97" w:rsidP="00A561F1">
      <w:pPr>
        <w:pStyle w:val="Akapitzlist"/>
        <w:numPr>
          <w:ilvl w:val="0"/>
          <w:numId w:val="16"/>
        </w:numPr>
        <w:autoSpaceDE w:val="0"/>
        <w:autoSpaceDN w:val="0"/>
        <w:adjustRightInd w:val="0"/>
        <w:spacing w:after="20"/>
        <w:jc w:val="both"/>
        <w:rPr>
          <w:rFonts w:cstheme="minorHAnsi"/>
          <w:color w:val="000000"/>
        </w:rPr>
      </w:pPr>
      <w:r w:rsidRPr="002C14AE">
        <w:rPr>
          <w:rFonts w:cstheme="minorHAnsi"/>
          <w:color w:val="000000"/>
        </w:rPr>
        <w:t>A</w:t>
      </w:r>
      <w:r w:rsidRPr="002C14AE">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w:t>
      </w:r>
    </w:p>
    <w:p w14:paraId="47097240" w14:textId="4BE59DFF" w:rsidR="00D95482" w:rsidRPr="002C14AE" w:rsidRDefault="00377F97" w:rsidP="00A561F1">
      <w:pPr>
        <w:pStyle w:val="Akapitzlist"/>
        <w:numPr>
          <w:ilvl w:val="0"/>
          <w:numId w:val="16"/>
        </w:numPr>
        <w:autoSpaceDE w:val="0"/>
        <w:autoSpaceDN w:val="0"/>
        <w:adjustRightInd w:val="0"/>
        <w:spacing w:after="20"/>
        <w:jc w:val="both"/>
        <w:rPr>
          <w:rFonts w:cstheme="minorHAnsi"/>
          <w:color w:val="000000"/>
        </w:rPr>
      </w:pPr>
      <w:r w:rsidRPr="002C14AE">
        <w:rPr>
          <w:rFonts w:cstheme="minorHAnsi"/>
          <w:b/>
          <w:bCs/>
          <w:color w:val="000000"/>
        </w:rPr>
        <w:t>Wykaz usług wykonanych</w:t>
      </w:r>
      <w:r w:rsidRPr="002C14AE">
        <w:rPr>
          <w:rFonts w:cstheme="minorHAnsi"/>
          <w:color w:val="000000"/>
        </w:rPr>
        <w:t>, a w przypadku świadczeń okresowych lub ciągłych również wykonywanych, wraz z podaniem ich przedmiotu, dat wykonania i podmiotów, na rzecz których usłu</w:t>
      </w:r>
      <w:r w:rsidR="00346E67">
        <w:rPr>
          <w:rFonts w:cstheme="minorHAnsi"/>
          <w:color w:val="000000"/>
        </w:rPr>
        <w:t>gi zostały wykonane;</w:t>
      </w:r>
      <w:r w:rsidRPr="002C14AE">
        <w:rPr>
          <w:rFonts w:cstheme="minorHAnsi"/>
          <w:color w:val="000000"/>
        </w:rPr>
        <w:t xml:space="preserve"> </w:t>
      </w:r>
    </w:p>
    <w:p w14:paraId="66AA2055" w14:textId="77777777" w:rsidR="004C4D08" w:rsidRPr="002C14AE" w:rsidRDefault="00377F97" w:rsidP="00A561F1">
      <w:pPr>
        <w:pStyle w:val="Akapitzlist"/>
        <w:numPr>
          <w:ilvl w:val="0"/>
          <w:numId w:val="16"/>
        </w:numPr>
        <w:autoSpaceDE w:val="0"/>
        <w:autoSpaceDN w:val="0"/>
        <w:adjustRightInd w:val="0"/>
        <w:spacing w:after="20"/>
        <w:jc w:val="both"/>
        <w:rPr>
          <w:rFonts w:cstheme="minorHAnsi"/>
          <w:color w:val="000000"/>
        </w:rPr>
      </w:pPr>
      <w:r w:rsidRPr="002C14AE">
        <w:rPr>
          <w:rFonts w:cstheme="minorHAnsi"/>
          <w:b/>
          <w:bCs/>
          <w:color w:val="000000"/>
        </w:rPr>
        <w:t>Wykaz osób</w:t>
      </w:r>
      <w:r w:rsidRPr="002C14AE">
        <w:rPr>
          <w:rFonts w:cstheme="minorHAnsi"/>
          <w:color w:val="000000"/>
        </w:rPr>
        <w:t xml:space="preserve">, skierowanych przez Wykonawcę do realizacji zamówienia publicznego, odpowiedzialnych za świadczenie usługi wraz z informacją na temat ich kwalifikacji zawodowych, doświadczenia i wykształcenia niezbędnych do wykonania zamówienia publicznego oraz o podstawie do dysponowania tymi osobami. </w:t>
      </w:r>
    </w:p>
    <w:p w14:paraId="2AA2A7EC" w14:textId="77777777" w:rsidR="00377F97" w:rsidRPr="002C14AE" w:rsidRDefault="00377F97" w:rsidP="00917BC9">
      <w:pPr>
        <w:autoSpaceDE w:val="0"/>
        <w:autoSpaceDN w:val="0"/>
        <w:adjustRightInd w:val="0"/>
        <w:spacing w:after="0"/>
        <w:jc w:val="both"/>
        <w:rPr>
          <w:rFonts w:cstheme="minorHAnsi"/>
          <w:color w:val="000000"/>
        </w:rPr>
      </w:pPr>
    </w:p>
    <w:p w14:paraId="13D41B91" w14:textId="51B55EED" w:rsidR="00D95482" w:rsidRPr="00060CA4" w:rsidRDefault="00377F97" w:rsidP="00917BC9">
      <w:pPr>
        <w:numPr>
          <w:ilvl w:val="0"/>
          <w:numId w:val="2"/>
        </w:numPr>
        <w:spacing w:after="0"/>
        <w:ind w:left="284" w:hanging="284"/>
        <w:jc w:val="both"/>
        <w:rPr>
          <w:rFonts w:cs="Arial"/>
          <w:lang w:eastAsia="pl-PL"/>
        </w:rPr>
      </w:pPr>
      <w:r w:rsidRPr="002C14AE">
        <w:rPr>
          <w:rFonts w:cs="Arial"/>
          <w:color w:val="000000"/>
        </w:rPr>
        <w:t>Zamawiający może odstąpić od żądania dokumentu, jeżeli może go pobrać z ogólnodostępnej, bezpłatnej, internetowej bazy danych</w:t>
      </w:r>
      <w:r w:rsidR="00D95482" w:rsidRPr="002C14AE">
        <w:rPr>
          <w:rFonts w:cs="Arial"/>
          <w:color w:val="000000"/>
        </w:rPr>
        <w:t>.</w:t>
      </w:r>
    </w:p>
    <w:p w14:paraId="2EA7CC29" w14:textId="77777777" w:rsidR="00060CA4" w:rsidRPr="00A874EE" w:rsidRDefault="00060CA4" w:rsidP="00060CA4">
      <w:pPr>
        <w:numPr>
          <w:ilvl w:val="0"/>
          <w:numId w:val="2"/>
        </w:numPr>
        <w:spacing w:after="0"/>
        <w:ind w:left="284" w:hanging="284"/>
        <w:jc w:val="both"/>
        <w:rPr>
          <w:rFonts w:cs="Arial"/>
          <w:lang w:eastAsia="pl-PL"/>
        </w:rPr>
      </w:pPr>
      <w:r w:rsidRPr="00A874EE">
        <w:rPr>
          <w:rFonts w:cs="Calibri"/>
        </w:rPr>
        <w:t>W przypadku, gdy wykonawca nie złoży oświadczenia lub oświadczenie to będzie niekompletne, będą zawierały błędy lub będą budzić wskazane przez zamawiającego wątpliwości, zamawiający wezwie wykonawcę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14:paraId="2D74FD79" w14:textId="77777777" w:rsidR="006426F8" w:rsidRDefault="00060CA4" w:rsidP="006426F8">
      <w:pPr>
        <w:numPr>
          <w:ilvl w:val="0"/>
          <w:numId w:val="2"/>
        </w:numPr>
        <w:spacing w:after="0"/>
        <w:ind w:left="284" w:hanging="284"/>
        <w:jc w:val="both"/>
        <w:rPr>
          <w:rFonts w:cs="Arial"/>
          <w:lang w:eastAsia="pl-PL"/>
        </w:rPr>
      </w:pPr>
      <w:r w:rsidRPr="00A874EE">
        <w:rPr>
          <w:rFonts w:cs="Calibri"/>
        </w:rPr>
        <w:t>W przypadku, gdy wykonawca nie złoży wymaganych pełnomocnictw albo złoży wadliwe pełnomocnictwa, zamawiający wezwie wykonawcę do ich złożenia w terminie przez siebie wskazanym, chyba, że mimo ich złożenia oferta wykonawcy podlega odrzuceniu albo konieczne byłoby unieważnienie postępowania.</w:t>
      </w:r>
    </w:p>
    <w:p w14:paraId="47B1701B" w14:textId="7C2CD761" w:rsidR="00A357DD" w:rsidRPr="006426F8" w:rsidRDefault="004E2FF7" w:rsidP="006426F8">
      <w:pPr>
        <w:numPr>
          <w:ilvl w:val="0"/>
          <w:numId w:val="2"/>
        </w:numPr>
        <w:spacing w:after="0"/>
        <w:ind w:left="284" w:hanging="284"/>
        <w:jc w:val="both"/>
        <w:rPr>
          <w:rFonts w:cs="Arial"/>
          <w:lang w:eastAsia="pl-PL"/>
        </w:rPr>
      </w:pPr>
      <w:r w:rsidRPr="006426F8">
        <w:rPr>
          <w:rFonts w:cs="Arial"/>
          <w:color w:val="000000"/>
        </w:rPr>
        <w:t xml:space="preserve">W przypadku powierzenia części zamówienia podwykonawcy, Wykonawca wskazuje </w:t>
      </w:r>
      <w:r w:rsidR="00A357DD" w:rsidRPr="006426F8">
        <w:rPr>
          <w:rFonts w:cs="Arial"/>
          <w:color w:val="000000"/>
        </w:rPr>
        <w:t xml:space="preserve">Wykaz części zamówienia, której wykonanie zostanie powierzone podwykonawcom – jeżeli dotyczy. </w:t>
      </w:r>
    </w:p>
    <w:p w14:paraId="2D6873D8" w14:textId="77777777" w:rsidR="00071127" w:rsidRDefault="00A357DD" w:rsidP="00A561F1">
      <w:pPr>
        <w:pStyle w:val="Akapitzlist"/>
        <w:numPr>
          <w:ilvl w:val="0"/>
          <w:numId w:val="35"/>
        </w:numPr>
        <w:autoSpaceDE w:val="0"/>
        <w:autoSpaceDN w:val="0"/>
        <w:adjustRightInd w:val="0"/>
        <w:spacing w:after="21"/>
        <w:jc w:val="both"/>
        <w:rPr>
          <w:rFonts w:cs="Arial"/>
          <w:color w:val="000000"/>
        </w:rPr>
      </w:pPr>
      <w:r w:rsidRPr="002C14AE">
        <w:rPr>
          <w:rFonts w:cs="Arial"/>
          <w:color w:val="000000"/>
        </w:rPr>
        <w:t xml:space="preserve">Dokumenty, które nie są dokumentami wytworzonymi przez Wykonawcę, mogą być przedstawione w formie oryginału lub kserokopii poświadczonej za zgodność z oryginałem przez Wykonawcę. </w:t>
      </w:r>
    </w:p>
    <w:p w14:paraId="032E3B93" w14:textId="77777777" w:rsidR="00071127" w:rsidRDefault="00377F97" w:rsidP="00A561F1">
      <w:pPr>
        <w:pStyle w:val="Akapitzlist"/>
        <w:numPr>
          <w:ilvl w:val="0"/>
          <w:numId w:val="35"/>
        </w:numPr>
        <w:autoSpaceDE w:val="0"/>
        <w:autoSpaceDN w:val="0"/>
        <w:adjustRightInd w:val="0"/>
        <w:spacing w:after="21"/>
        <w:jc w:val="both"/>
        <w:rPr>
          <w:rFonts w:cs="Arial"/>
          <w:color w:val="000000"/>
        </w:rPr>
      </w:pPr>
      <w:r w:rsidRPr="00071127">
        <w:rPr>
          <w:rFonts w:cs="Arial"/>
          <w:color w:val="000000"/>
        </w:rPr>
        <w:lastRenderedPageBreak/>
        <w:t xml:space="preserve">Wykonawca składa wszystkie dokumenty, wraz z ofertą, w języku polskim, a sporządzone w języku obcym wraz z tłumaczeniem na język polski. Tłumaczenie musi być poświadczone za zgodność z oryginałem przez Wykonawcę. </w:t>
      </w:r>
    </w:p>
    <w:p w14:paraId="19B39A09" w14:textId="77777777" w:rsidR="00071127" w:rsidRDefault="00377F97" w:rsidP="00A561F1">
      <w:pPr>
        <w:pStyle w:val="Akapitzlist"/>
        <w:numPr>
          <w:ilvl w:val="0"/>
          <w:numId w:val="35"/>
        </w:numPr>
        <w:autoSpaceDE w:val="0"/>
        <w:autoSpaceDN w:val="0"/>
        <w:adjustRightInd w:val="0"/>
        <w:spacing w:after="21"/>
        <w:jc w:val="both"/>
        <w:rPr>
          <w:rFonts w:cs="Arial"/>
          <w:color w:val="000000"/>
        </w:rPr>
      </w:pPr>
      <w:r w:rsidRPr="00071127">
        <w:rPr>
          <w:rFonts w:cs="Arial"/>
          <w:color w:val="000000"/>
        </w:rPr>
        <w:t>Wszystkie dokumenty składane w postępowaniu muszą potwierdzać spełnienie wymagań na dzień złożenia ofert</w:t>
      </w:r>
      <w:r w:rsidR="006B78F1" w:rsidRPr="00071127">
        <w:rPr>
          <w:rFonts w:cs="Arial"/>
          <w:color w:val="000000"/>
        </w:rPr>
        <w:t>y</w:t>
      </w:r>
      <w:r w:rsidRPr="00071127">
        <w:rPr>
          <w:rFonts w:cs="Arial"/>
          <w:color w:val="000000"/>
        </w:rPr>
        <w:t xml:space="preserve">. </w:t>
      </w:r>
    </w:p>
    <w:p w14:paraId="1F36A076" w14:textId="1A2916EA" w:rsidR="002A17D6" w:rsidRDefault="002A17D6" w:rsidP="00A561F1">
      <w:pPr>
        <w:pStyle w:val="Akapitzlist"/>
        <w:numPr>
          <w:ilvl w:val="0"/>
          <w:numId w:val="35"/>
        </w:numPr>
        <w:autoSpaceDE w:val="0"/>
        <w:autoSpaceDN w:val="0"/>
        <w:adjustRightInd w:val="0"/>
        <w:spacing w:after="21"/>
        <w:jc w:val="both"/>
        <w:rPr>
          <w:rFonts w:cs="Arial"/>
          <w:color w:val="000000"/>
        </w:rPr>
      </w:pPr>
      <w:r w:rsidRPr="00071127">
        <w:rPr>
          <w:rFonts w:cs="Arial"/>
          <w:color w:val="000000"/>
        </w:rPr>
        <w:t xml:space="preserve">Dokumenty stanowiące tajemnicę przedsiębiorstwa w rozumieniu ustawy z dnia 16 kwietnia 1993r. o zwalczaniu nieuczciwej konkurencji (tj. Dz. U. z 2018 r. poz. 419 ze zm.) powinny być umieszczone </w:t>
      </w:r>
      <w:r w:rsidRPr="00071127">
        <w:rPr>
          <w:rFonts w:cs="Arial"/>
          <w:b/>
          <w:bCs/>
          <w:color w:val="000000"/>
        </w:rPr>
        <w:t>w oddzielnej kopercie z napisem „Tajemnica przedsiębiorstwa”</w:t>
      </w:r>
      <w:r w:rsidRPr="00071127">
        <w:rPr>
          <w:rFonts w:cs="Arial"/>
          <w:color w:val="000000"/>
        </w:rPr>
        <w:t xml:space="preserve">. Nie ujawnia się informacji stanowiących tajemnicę przedsiębiorstwa w rozumieniu przepisów o zwalczaniu nieuczciwej konkurencji, jeżeli wykonawca, nie później niż w terminie składania ofert, </w:t>
      </w:r>
      <w:r w:rsidRPr="00071127">
        <w:rPr>
          <w:rFonts w:cs="Arial"/>
          <w:b/>
          <w:bCs/>
          <w:color w:val="000000"/>
        </w:rPr>
        <w:t>zastrzegł</w:t>
      </w:r>
      <w:r w:rsidRPr="00071127">
        <w:rPr>
          <w:rFonts w:cs="Arial"/>
          <w:color w:val="000000"/>
        </w:rPr>
        <w:t xml:space="preserve">, że nie mogą być one udostępniane oraz </w:t>
      </w:r>
      <w:r w:rsidRPr="00071127">
        <w:rPr>
          <w:rFonts w:cs="Arial"/>
          <w:b/>
          <w:bCs/>
          <w:color w:val="000000"/>
        </w:rPr>
        <w:t>wykazał</w:t>
      </w:r>
      <w:r w:rsidRPr="00071127">
        <w:rPr>
          <w:rFonts w:cs="Arial"/>
          <w:color w:val="000000"/>
        </w:rPr>
        <w:t xml:space="preserve">, iż zastrzeżone informacje stanowią tajemnicę przedsiębiorstwa. </w:t>
      </w:r>
    </w:p>
    <w:p w14:paraId="66F929A5" w14:textId="77777777" w:rsidR="00071127" w:rsidRDefault="00071127" w:rsidP="007A7013">
      <w:pPr>
        <w:autoSpaceDE w:val="0"/>
        <w:autoSpaceDN w:val="0"/>
        <w:adjustRightInd w:val="0"/>
        <w:spacing w:after="21"/>
        <w:ind w:left="360"/>
        <w:jc w:val="both"/>
        <w:rPr>
          <w:rFonts w:cs="Arial"/>
          <w:color w:val="000000"/>
        </w:rPr>
      </w:pPr>
    </w:p>
    <w:p w14:paraId="68E7CBD7" w14:textId="0C3F0DC9" w:rsidR="009E6C20" w:rsidRPr="00201621" w:rsidRDefault="009E6C20" w:rsidP="00201621">
      <w:pPr>
        <w:pStyle w:val="Akapitzlist"/>
        <w:numPr>
          <w:ilvl w:val="0"/>
          <w:numId w:val="6"/>
        </w:numPr>
        <w:spacing w:after="0"/>
        <w:jc w:val="both"/>
        <w:rPr>
          <w:rFonts w:cs="Arial"/>
          <w:b/>
          <w:lang w:eastAsia="pl-PL"/>
        </w:rPr>
      </w:pPr>
      <w:r w:rsidRPr="00201621">
        <w:rPr>
          <w:rFonts w:eastAsia="Times New Roman" w:cstheme="minorHAnsi"/>
          <w:b/>
        </w:rPr>
        <w:t>Opis sposobu obliczania ceny oraz rozliczenia z wykonawcą</w:t>
      </w:r>
      <w:r w:rsidRPr="00201621">
        <w:rPr>
          <w:rFonts w:eastAsia="Times New Roman" w:cstheme="minorHAnsi"/>
        </w:rPr>
        <w:t>:</w:t>
      </w:r>
    </w:p>
    <w:p w14:paraId="595E011A" w14:textId="77777777" w:rsidR="003C05ED" w:rsidRPr="002C14AE" w:rsidRDefault="003C05ED" w:rsidP="00A561F1">
      <w:pPr>
        <w:pStyle w:val="Akapitzlist"/>
        <w:numPr>
          <w:ilvl w:val="0"/>
          <w:numId w:val="17"/>
        </w:numPr>
        <w:spacing w:after="0"/>
        <w:jc w:val="both"/>
        <w:rPr>
          <w:rFonts w:cs="Arial"/>
          <w:lang w:eastAsia="pl-PL"/>
        </w:rPr>
      </w:pPr>
      <w:r w:rsidRPr="002C14AE">
        <w:rPr>
          <w:rFonts w:cs="Tahoma"/>
        </w:rPr>
        <w:t>Rozliczenia pomiędzy Zamawiającym a Oferentem będą prowadzone w walucie PLN.</w:t>
      </w:r>
    </w:p>
    <w:p w14:paraId="2E1BB2C7" w14:textId="4106C0AB" w:rsidR="003C05ED" w:rsidRPr="002C14AE" w:rsidRDefault="003C05ED" w:rsidP="00A561F1">
      <w:pPr>
        <w:pStyle w:val="Akapitzlist"/>
        <w:numPr>
          <w:ilvl w:val="0"/>
          <w:numId w:val="17"/>
        </w:numPr>
        <w:spacing w:after="0"/>
        <w:jc w:val="both"/>
        <w:rPr>
          <w:rFonts w:cs="Arial"/>
          <w:lang w:eastAsia="pl-PL"/>
        </w:rPr>
      </w:pPr>
      <w:r w:rsidRPr="002C14AE">
        <w:rPr>
          <w:rFonts w:cs="Tahoma"/>
        </w:rPr>
        <w:t>Cena musi być wyrażona w złotych polskich.</w:t>
      </w:r>
    </w:p>
    <w:p w14:paraId="10F42008" w14:textId="47DAFF7E" w:rsidR="003C05ED" w:rsidRPr="002C14AE" w:rsidRDefault="003C05ED" w:rsidP="00A561F1">
      <w:pPr>
        <w:pStyle w:val="pkt"/>
        <w:numPr>
          <w:ilvl w:val="0"/>
          <w:numId w:val="17"/>
        </w:numPr>
        <w:autoSpaceDE w:val="0"/>
        <w:autoSpaceDN w:val="0"/>
        <w:spacing w:before="0" w:after="0" w:line="276" w:lineRule="auto"/>
        <w:rPr>
          <w:rFonts w:asciiTheme="minorHAnsi" w:hAnsiTheme="minorHAnsi" w:cs="Tahoma"/>
          <w:sz w:val="22"/>
          <w:szCs w:val="22"/>
        </w:rPr>
      </w:pPr>
      <w:r w:rsidRPr="002C14AE">
        <w:rPr>
          <w:rFonts w:asciiTheme="minorHAnsi" w:hAnsiTheme="minorHAnsi" w:cs="Arial"/>
          <w:sz w:val="22"/>
          <w:szCs w:val="22"/>
        </w:rPr>
        <w:t>Cena oferty musi obejmować całkowity koszt wykonania przedmiotu zamówienia oraz wszelkie koszty towarzyszące, konieczne do poniesienia przez wykonawcę z tytułu wykonania przedmiotu zamówienia, w tym koszty opracowania programu oraz materiałów dydaktycznych, dojazdu, zakwaterowania, wyżywienia, a także uwzględnić wszystkie czynności związane z prawidłową, terminową realizacją przedmiotu zamówienia oraz należny podatek VAT zgodnie z obowiązującymi przepisami prawa (Dz. U. 2011 r., Nr 117, poz. 1054 z późn. zm</w:t>
      </w:r>
      <w:r w:rsidR="00C8791E" w:rsidRPr="002C14AE">
        <w:rPr>
          <w:rFonts w:asciiTheme="minorHAnsi" w:hAnsiTheme="minorHAnsi" w:cs="Arial"/>
          <w:sz w:val="22"/>
          <w:szCs w:val="22"/>
        </w:rPr>
        <w:t>.) . Wartości</w:t>
      </w:r>
      <w:r w:rsidRPr="002C14AE">
        <w:rPr>
          <w:rFonts w:asciiTheme="minorHAnsi" w:hAnsiTheme="minorHAnsi" w:cs="Arial"/>
          <w:sz w:val="22"/>
          <w:szCs w:val="22"/>
        </w:rPr>
        <w:t xml:space="preserve"> składowe powinny zawierać w sobie ewentualne upusty oferowane przez wykonawcę.</w:t>
      </w:r>
    </w:p>
    <w:p w14:paraId="0136BD6C" w14:textId="77777777" w:rsidR="003C05ED" w:rsidRPr="002C14AE" w:rsidRDefault="003C05ED" w:rsidP="00A561F1">
      <w:pPr>
        <w:pStyle w:val="pkt"/>
        <w:numPr>
          <w:ilvl w:val="0"/>
          <w:numId w:val="17"/>
        </w:numPr>
        <w:autoSpaceDE w:val="0"/>
        <w:autoSpaceDN w:val="0"/>
        <w:spacing w:before="0" w:after="0" w:line="276" w:lineRule="auto"/>
        <w:rPr>
          <w:rFonts w:asciiTheme="minorHAnsi" w:hAnsiTheme="minorHAnsi" w:cs="Tahoma"/>
          <w:sz w:val="22"/>
          <w:szCs w:val="22"/>
        </w:rPr>
      </w:pPr>
      <w:r w:rsidRPr="002C14AE">
        <w:rPr>
          <w:rFonts w:asciiTheme="minorHAnsi" w:hAnsiTheme="minorHAnsi" w:cs="Tahoma"/>
          <w:sz w:val="22"/>
          <w:szCs w:val="22"/>
        </w:rPr>
        <w:t>Ceną w rozumieniu art. 3 ust. 1 pkt. 1 i ust. 2 ustawy z dnia 9 maja 2014 r. o informowaniu o cenach towarów i usług (Dz. U. z 2014 r., poz. 915)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27634855" w14:textId="77777777" w:rsidR="0068057F" w:rsidRDefault="001F7754" w:rsidP="00A561F1">
      <w:pPr>
        <w:pStyle w:val="Akapitzlist"/>
        <w:numPr>
          <w:ilvl w:val="0"/>
          <w:numId w:val="17"/>
        </w:numPr>
        <w:spacing w:after="0"/>
        <w:jc w:val="both"/>
        <w:rPr>
          <w:rFonts w:cs="Arial"/>
          <w:lang w:eastAsia="pl-PL"/>
        </w:rPr>
      </w:pPr>
      <w:r w:rsidRPr="002C14AE">
        <w:rPr>
          <w:rFonts w:cs="Arial"/>
          <w:lang w:eastAsia="pl-PL"/>
        </w:rPr>
        <w:t>Cena podana w ofercie nie podlega zmianom przez cały okres trwania umowy.</w:t>
      </w:r>
    </w:p>
    <w:p w14:paraId="0FC0654C" w14:textId="26DAA0C0" w:rsidR="003C6E99" w:rsidRPr="0068057F" w:rsidRDefault="003C6E99" w:rsidP="00A561F1">
      <w:pPr>
        <w:pStyle w:val="Akapitzlist"/>
        <w:numPr>
          <w:ilvl w:val="0"/>
          <w:numId w:val="17"/>
        </w:numPr>
        <w:spacing w:after="0"/>
        <w:jc w:val="both"/>
        <w:rPr>
          <w:rFonts w:cs="Arial"/>
          <w:lang w:eastAsia="pl-PL"/>
        </w:rPr>
      </w:pPr>
      <w:r w:rsidRPr="0068057F">
        <w:rPr>
          <w:rFonts w:cs="Calibri"/>
        </w:rPr>
        <w:t>Zamawiający poprawi w treści oferty oczywiste omyłki pisarskie, omyłki rachunkowe oraz inne omyłki niepowodujące istotnej zmiany treści oferty.</w:t>
      </w:r>
    </w:p>
    <w:p w14:paraId="67448B1B" w14:textId="77777777" w:rsidR="003C6E99" w:rsidRDefault="003C6E99" w:rsidP="003C6E99">
      <w:pPr>
        <w:spacing w:after="0"/>
        <w:jc w:val="both"/>
        <w:rPr>
          <w:rFonts w:cs="Arial"/>
          <w:lang w:eastAsia="pl-PL"/>
        </w:rPr>
      </w:pPr>
    </w:p>
    <w:p w14:paraId="6512DC51" w14:textId="7E401C9A" w:rsidR="00C66FB7" w:rsidRPr="00201621" w:rsidRDefault="00C66FB7" w:rsidP="008467C0">
      <w:pPr>
        <w:pStyle w:val="Akapitzlist"/>
        <w:numPr>
          <w:ilvl w:val="0"/>
          <w:numId w:val="6"/>
        </w:numPr>
        <w:spacing w:after="0"/>
        <w:jc w:val="both"/>
        <w:rPr>
          <w:rFonts w:cs="Arial"/>
          <w:b/>
          <w:lang w:eastAsia="pl-PL"/>
        </w:rPr>
      </w:pPr>
      <w:r w:rsidRPr="00201621">
        <w:rPr>
          <w:rFonts w:cs="Arial"/>
          <w:b/>
          <w:lang w:eastAsia="pl-PL"/>
        </w:rPr>
        <w:t>Kryteria oceny ofert:</w:t>
      </w:r>
    </w:p>
    <w:p w14:paraId="3DDA9EE4" w14:textId="77777777" w:rsidR="008467C0" w:rsidRPr="00193792" w:rsidRDefault="008467C0" w:rsidP="00A561F1">
      <w:pPr>
        <w:pStyle w:val="Akapitzlist"/>
        <w:numPr>
          <w:ilvl w:val="0"/>
          <w:numId w:val="36"/>
        </w:numPr>
        <w:tabs>
          <w:tab w:val="left" w:pos="1134"/>
        </w:tabs>
        <w:ind w:left="720"/>
        <w:jc w:val="both"/>
        <w:rPr>
          <w:rFonts w:eastAsia="Times New Roman" w:cs="Arial"/>
          <w:lang w:eastAsia="pl-PL"/>
        </w:rPr>
      </w:pPr>
      <w:r w:rsidRPr="0057356E">
        <w:rPr>
          <w:rFonts w:cs="Calibri"/>
        </w:rPr>
        <w:t>Zamawiający przy wyborze najkorzystniejszej oferty bę</w:t>
      </w:r>
      <w:r>
        <w:rPr>
          <w:rFonts w:cs="Calibri"/>
        </w:rPr>
        <w:t xml:space="preserve">dzie się kierował następującymi </w:t>
      </w:r>
      <w:r w:rsidRPr="0057356E">
        <w:rPr>
          <w:rFonts w:cs="Calibri"/>
        </w:rPr>
        <w:t>kryteriami dla każdej części zamówienia</w:t>
      </w:r>
      <w:r>
        <w:rPr>
          <w:rFonts w:cs="Calibri"/>
        </w:rPr>
        <w:t>:</w:t>
      </w:r>
    </w:p>
    <w:p w14:paraId="4FDF8B21" w14:textId="77777777" w:rsidR="008467C0" w:rsidRPr="007058C2" w:rsidRDefault="008467C0" w:rsidP="00A561F1">
      <w:pPr>
        <w:pStyle w:val="Akapitzlist"/>
        <w:numPr>
          <w:ilvl w:val="0"/>
          <w:numId w:val="18"/>
        </w:numPr>
        <w:spacing w:after="0" w:line="240" w:lineRule="auto"/>
        <w:ind w:left="1080"/>
        <w:jc w:val="both"/>
        <w:rPr>
          <w:rFonts w:cs="Arial"/>
          <w:b/>
          <w:lang w:eastAsia="pl-PL"/>
        </w:rPr>
      </w:pPr>
      <w:r w:rsidRPr="007058C2">
        <w:rPr>
          <w:rFonts w:cs="Arial"/>
          <w:b/>
          <w:lang w:eastAsia="pl-PL"/>
        </w:rPr>
        <w:t>Cena – 80%</w:t>
      </w:r>
    </w:p>
    <w:p w14:paraId="4DE942CF" w14:textId="77777777" w:rsidR="008467C0" w:rsidRPr="002C14AE" w:rsidRDefault="008467C0" w:rsidP="00A561F1">
      <w:pPr>
        <w:pStyle w:val="Akapitzlist"/>
        <w:numPr>
          <w:ilvl w:val="0"/>
          <w:numId w:val="18"/>
        </w:numPr>
        <w:spacing w:after="0"/>
        <w:ind w:left="1080"/>
        <w:jc w:val="both"/>
        <w:rPr>
          <w:rFonts w:cs="Arial"/>
          <w:b/>
          <w:lang w:eastAsia="pl-PL"/>
        </w:rPr>
      </w:pPr>
      <w:r>
        <w:rPr>
          <w:rFonts w:cs="Arial"/>
          <w:b/>
          <w:lang w:eastAsia="pl-PL"/>
        </w:rPr>
        <w:t>D</w:t>
      </w:r>
      <w:r w:rsidRPr="00484C6C">
        <w:rPr>
          <w:rFonts w:cs="Arial"/>
          <w:b/>
          <w:lang w:eastAsia="pl-PL"/>
        </w:rPr>
        <w:t>oświadczenie</w:t>
      </w:r>
      <w:r>
        <w:rPr>
          <w:rFonts w:cs="Arial"/>
          <w:b/>
          <w:lang w:eastAsia="pl-PL"/>
        </w:rPr>
        <w:t xml:space="preserve"> </w:t>
      </w:r>
      <w:r w:rsidRPr="00725CCB">
        <w:rPr>
          <w:rFonts w:cs="Arial"/>
          <w:b/>
          <w:color w:val="000000"/>
          <w:lang w:eastAsia="pl-PL"/>
        </w:rPr>
        <w:t xml:space="preserve">osób (wykładowcy/trenera), które będą realizować </w:t>
      </w:r>
      <w:r w:rsidRPr="00E4719B">
        <w:rPr>
          <w:rFonts w:cs="Arial"/>
          <w:b/>
          <w:lang w:eastAsia="pl-PL"/>
        </w:rPr>
        <w:t>zamówienie</w:t>
      </w:r>
      <w:r>
        <w:rPr>
          <w:rFonts w:cs="Arial"/>
          <w:b/>
          <w:lang w:eastAsia="pl-PL"/>
        </w:rPr>
        <w:t xml:space="preserve"> </w:t>
      </w:r>
      <w:r w:rsidRPr="002C14AE">
        <w:rPr>
          <w:rFonts w:cs="Arial"/>
          <w:b/>
          <w:lang w:eastAsia="pl-PL"/>
        </w:rPr>
        <w:t>– 20%</w:t>
      </w:r>
    </w:p>
    <w:p w14:paraId="3F4E9053" w14:textId="77777777" w:rsidR="00083014" w:rsidRPr="002C14AE" w:rsidRDefault="00083014" w:rsidP="00917BC9">
      <w:pPr>
        <w:autoSpaceDE w:val="0"/>
        <w:autoSpaceDN w:val="0"/>
        <w:adjustRightInd w:val="0"/>
        <w:spacing w:after="0"/>
        <w:rPr>
          <w:rFonts w:cs="Arial"/>
          <w:color w:val="000000"/>
        </w:rPr>
      </w:pPr>
    </w:p>
    <w:p w14:paraId="3077B300" w14:textId="30DAF368" w:rsidR="00C66FB7" w:rsidRPr="00216521" w:rsidRDefault="00C66FB7" w:rsidP="00A561F1">
      <w:pPr>
        <w:pStyle w:val="Akapitzlist"/>
        <w:numPr>
          <w:ilvl w:val="0"/>
          <w:numId w:val="37"/>
        </w:numPr>
        <w:spacing w:after="120"/>
        <w:jc w:val="both"/>
        <w:rPr>
          <w:rFonts w:cs="Arial"/>
          <w:iCs/>
        </w:rPr>
      </w:pPr>
      <w:r w:rsidRPr="00216521">
        <w:rPr>
          <w:rFonts w:cs="Arial"/>
          <w:iCs/>
          <w:u w:val="single"/>
        </w:rPr>
        <w:t>W</w:t>
      </w:r>
      <w:r w:rsidR="00603178" w:rsidRPr="00216521">
        <w:rPr>
          <w:rFonts w:cs="Arial"/>
          <w:iCs/>
          <w:u w:val="single"/>
        </w:rPr>
        <w:t xml:space="preserve">artość punktowa w kryterium </w:t>
      </w:r>
      <w:r w:rsidR="00293316" w:rsidRPr="00216521">
        <w:rPr>
          <w:rFonts w:cs="Arial"/>
          <w:b/>
          <w:iCs/>
          <w:u w:val="single"/>
        </w:rPr>
        <w:t>C</w:t>
      </w:r>
      <w:r w:rsidR="00603178" w:rsidRPr="00216521">
        <w:rPr>
          <w:rFonts w:cs="Arial"/>
          <w:b/>
          <w:iCs/>
          <w:u w:val="single"/>
        </w:rPr>
        <w:t>ena</w:t>
      </w:r>
      <w:r w:rsidRPr="00216521">
        <w:rPr>
          <w:rFonts w:cs="Arial"/>
          <w:b/>
          <w:iCs/>
        </w:rPr>
        <w:t xml:space="preserve"> – </w:t>
      </w:r>
      <w:r w:rsidR="00603178" w:rsidRPr="00216521">
        <w:rPr>
          <w:rFonts w:cs="Arial"/>
          <w:b/>
          <w:iCs/>
        </w:rPr>
        <w:t xml:space="preserve"> waga 80%</w:t>
      </w:r>
      <w:r w:rsidRPr="00216521">
        <w:rPr>
          <w:rFonts w:cs="Arial"/>
          <w:iCs/>
        </w:rPr>
        <w:t xml:space="preserve">. </w:t>
      </w:r>
    </w:p>
    <w:p w14:paraId="02B4A180" w14:textId="6B56852F" w:rsidR="00603178" w:rsidRPr="002C14AE" w:rsidRDefault="00603178" w:rsidP="00917BC9">
      <w:pPr>
        <w:pStyle w:val="Akapitzlist"/>
        <w:ind w:left="464"/>
        <w:jc w:val="both"/>
        <w:rPr>
          <w:rFonts w:cstheme="minorHAnsi"/>
        </w:rPr>
      </w:pPr>
      <w:r w:rsidRPr="002C14AE">
        <w:rPr>
          <w:rFonts w:cstheme="minorHAnsi"/>
        </w:rPr>
        <w:t xml:space="preserve">Wartość punktowa </w:t>
      </w:r>
      <w:r w:rsidR="00293316" w:rsidRPr="002C14AE">
        <w:rPr>
          <w:rFonts w:cstheme="minorHAnsi"/>
        </w:rPr>
        <w:t>będzie</w:t>
      </w:r>
      <w:r w:rsidRPr="002C14AE">
        <w:rPr>
          <w:rFonts w:cstheme="minorHAnsi"/>
        </w:rPr>
        <w:t xml:space="preserve"> obliczana będzie wg wzoru:</w:t>
      </w:r>
    </w:p>
    <w:p w14:paraId="66F34995" w14:textId="77777777" w:rsidR="003C05ED" w:rsidRPr="002C14AE" w:rsidRDefault="003C05ED" w:rsidP="00917BC9">
      <w:pPr>
        <w:pStyle w:val="Akapitzlist"/>
        <w:ind w:left="60"/>
        <w:jc w:val="both"/>
        <w:rPr>
          <w:rFonts w:cstheme="minorHAnsi"/>
        </w:rPr>
      </w:pPr>
      <w:r w:rsidRPr="002C14AE">
        <w:rPr>
          <w:rFonts w:cs="Calibri"/>
          <w:b/>
          <w:bCs/>
          <w:noProof/>
          <w:lang w:eastAsia="pl-PL"/>
        </w:rPr>
        <mc:AlternateContent>
          <mc:Choice Requires="wpc">
            <w:drawing>
              <wp:anchor distT="0" distB="0" distL="114300" distR="114300" simplePos="0" relativeHeight="251659264" behindDoc="0" locked="0" layoutInCell="1" allowOverlap="1" wp14:anchorId="1BE09F9E" wp14:editId="13582F57">
                <wp:simplePos x="0" y="0"/>
                <wp:positionH relativeFrom="column">
                  <wp:posOffset>-7620</wp:posOffset>
                </wp:positionH>
                <wp:positionV relativeFrom="paragraph">
                  <wp:posOffset>35560</wp:posOffset>
                </wp:positionV>
                <wp:extent cx="431165" cy="579120"/>
                <wp:effectExtent l="0" t="0" r="0" b="1905"/>
                <wp:wrapNone/>
                <wp:docPr id="20" name="Kanw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6"/>
                        <wps:cNvSpPr>
                          <a:spLocks noChangeArrowheads="1"/>
                        </wps:cNvSpPr>
                        <wps:spPr bwMode="auto">
                          <a:xfrm>
                            <a:off x="323850" y="33464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3E15" w14:textId="77777777" w:rsidR="003C05ED" w:rsidRDefault="003C05ED" w:rsidP="003C05ED">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15" name="Rectangle 7"/>
                        <wps:cNvSpPr>
                          <a:spLocks noChangeArrowheads="1"/>
                        </wps:cNvSpPr>
                        <wps:spPr bwMode="auto">
                          <a:xfrm>
                            <a:off x="325755" y="112395"/>
                            <a:ext cx="450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A79C7" w14:textId="77777777" w:rsidR="003C05ED" w:rsidRDefault="003C05ED" w:rsidP="003C05ED">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16" name="Rectangle 8"/>
                        <wps:cNvSpPr>
                          <a:spLocks noChangeArrowheads="1"/>
                        </wps:cNvSpPr>
                        <wps:spPr bwMode="auto">
                          <a:xfrm>
                            <a:off x="217805" y="23939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B270" w14:textId="77777777" w:rsidR="003C05ED" w:rsidRDefault="003C05ED" w:rsidP="003C05ED">
                              <w:r>
                                <w:rPr>
                                  <w:rFonts w:ascii="Times New Roman" w:hAnsi="Times New Roman"/>
                                  <w:i/>
                                  <w:iCs/>
                                  <w:color w:val="000000"/>
                                  <w:sz w:val="24"/>
                                  <w:szCs w:val="24"/>
                                  <w:lang w:val="en-US"/>
                                </w:rPr>
                                <w:t>C</w:t>
                              </w:r>
                            </w:p>
                          </w:txbxContent>
                        </wps:txbx>
                        <wps:bodyPr rot="0" vert="horz" wrap="none" lIns="0" tIns="0" rIns="0" bIns="0" anchor="t" anchorCtr="0">
                          <a:spAutoFit/>
                        </wps:bodyPr>
                      </wps:wsp>
                      <wps:wsp>
                        <wps:cNvPr id="17" name="Rectangle 9"/>
                        <wps:cNvSpPr>
                          <a:spLocks noChangeArrowheads="1"/>
                        </wps:cNvSpPr>
                        <wps:spPr bwMode="auto">
                          <a:xfrm>
                            <a:off x="216535" y="17145"/>
                            <a:ext cx="1022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6926" w14:textId="77777777" w:rsidR="003C05ED" w:rsidRDefault="003C05ED" w:rsidP="003C05ED">
                              <w:r>
                                <w:rPr>
                                  <w:rFonts w:ascii="Times New Roman" w:hAnsi="Times New Roman"/>
                                  <w:i/>
                                  <w:iCs/>
                                  <w:color w:val="000000"/>
                                  <w:sz w:val="24"/>
                                  <w:szCs w:val="24"/>
                                  <w:lang w:val="en-US"/>
                                </w:rPr>
                                <w:t>C</w:t>
                              </w:r>
                            </w:p>
                          </w:txbxContent>
                        </wps:txbx>
                        <wps:bodyPr rot="0" vert="horz" wrap="none" lIns="0" tIns="0" rIns="0" bIns="0" anchor="t" anchorCtr="0">
                          <a:spAutoFit/>
                        </wps:bodyPr>
                      </wps:wsp>
                      <wps:wsp>
                        <wps:cNvPr id="18" name="Rectangle 10"/>
                        <wps:cNvSpPr>
                          <a:spLocks noChangeArrowheads="1"/>
                        </wps:cNvSpPr>
                        <wps:spPr bwMode="auto">
                          <a:xfrm>
                            <a:off x="27940" y="118745"/>
                            <a:ext cx="933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EB764" w14:textId="77777777" w:rsidR="003C05ED" w:rsidRDefault="003C05ED" w:rsidP="003C05ED">
                              <w:r>
                                <w:rPr>
                                  <w:rFonts w:ascii="Times New Roman" w:hAnsi="Times New Roman"/>
                                  <w:i/>
                                  <w:iCs/>
                                  <w:color w:val="000000"/>
                                  <w:sz w:val="24"/>
                                  <w:szCs w:val="24"/>
                                  <w:lang w:val="en-US"/>
                                </w:rPr>
                                <w:t xml:space="preserve">R       </w:t>
                              </w:r>
                            </w:p>
                          </w:txbxContent>
                        </wps:txbx>
                        <wps:bodyPr rot="0" vert="horz" wrap="none" lIns="0" tIns="0" rIns="0" bIns="0" anchor="t" anchorCtr="0">
                          <a:spAutoFit/>
                        </wps:bodyPr>
                      </wps:wsp>
                      <wps:wsp>
                        <wps:cNvPr id="19" name="Rectangle 11"/>
                        <wps:cNvSpPr>
                          <a:spLocks noChangeArrowheads="1"/>
                        </wps:cNvSpPr>
                        <wps:spPr bwMode="auto">
                          <a:xfrm>
                            <a:off x="146685" y="101600"/>
                            <a:ext cx="387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2FF9" w14:textId="77777777" w:rsidR="003C05ED" w:rsidRDefault="003C05ED" w:rsidP="003C05E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BE09F9E" id="Kanwa 20" o:spid="_x0000_s1026" editas="canvas" style="position:absolute;left:0;text-align:left;margin-left:-.6pt;margin-top:2.8pt;width:33.95pt;height:45.6pt;z-index:251659264" coordsize="431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11;height:5791;visibility:visible;mso-wrap-style:square">
                  <v:fill o:detectmouseclick="t"/>
                  <v:path o:connecttype="none"/>
                </v:shape>
                <v:line id="Line 5" o:spid="_x0000_s1028" style="position:absolute;visibility:visible;mso-wrap-style:square" from="2108,2178" to="3987,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rect id="Rectangle 6" o:spid="_x0000_s1029" style="position:absolute;left:3238;top:3346;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2403E15" w14:textId="77777777" w:rsidR="003C05ED" w:rsidRDefault="003C05ED" w:rsidP="003C05ED">
                        <w:r>
                          <w:rPr>
                            <w:rFonts w:ascii="Times New Roman" w:hAnsi="Times New Roman"/>
                            <w:i/>
                            <w:iCs/>
                            <w:color w:val="000000"/>
                            <w:sz w:val="14"/>
                            <w:szCs w:val="14"/>
                            <w:lang w:val="en-US"/>
                          </w:rPr>
                          <w:t>b</w:t>
                        </w:r>
                      </w:p>
                    </w:txbxContent>
                  </v:textbox>
                </v:rect>
                <v:rect id="Rectangle 7" o:spid="_x0000_s1030" style="position:absolute;left:3257;top:1123;width:451;height:21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59A79C7" w14:textId="77777777" w:rsidR="003C05ED" w:rsidRDefault="003C05ED" w:rsidP="003C05ED">
                        <w:r>
                          <w:rPr>
                            <w:rFonts w:ascii="Times New Roman" w:hAnsi="Times New Roman"/>
                            <w:i/>
                            <w:iCs/>
                            <w:color w:val="000000"/>
                            <w:sz w:val="14"/>
                            <w:szCs w:val="14"/>
                            <w:lang w:val="en-US"/>
                          </w:rPr>
                          <w:t>n</w:t>
                        </w:r>
                      </w:p>
                    </w:txbxContent>
                  </v:textbox>
                </v:rect>
                <v:rect id="Rectangle 8" o:spid="_x0000_s1031" style="position:absolute;left:2178;top:2393;width:102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23EB270" w14:textId="77777777" w:rsidR="003C05ED" w:rsidRDefault="003C05ED" w:rsidP="003C05ED">
                        <w:r>
                          <w:rPr>
                            <w:rFonts w:ascii="Times New Roman" w:hAnsi="Times New Roman"/>
                            <w:i/>
                            <w:iCs/>
                            <w:color w:val="000000"/>
                            <w:sz w:val="24"/>
                            <w:szCs w:val="24"/>
                            <w:lang w:val="en-US"/>
                          </w:rPr>
                          <w:t>C</w:t>
                        </w:r>
                      </w:p>
                    </w:txbxContent>
                  </v:textbox>
                </v:rect>
                <v:rect id="Rectangle 9" o:spid="_x0000_s1032" style="position:absolute;left:2165;top:171;width:102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A506926" w14:textId="77777777" w:rsidR="003C05ED" w:rsidRDefault="003C05ED" w:rsidP="003C05ED">
                        <w:r>
                          <w:rPr>
                            <w:rFonts w:ascii="Times New Roman" w:hAnsi="Times New Roman"/>
                            <w:i/>
                            <w:iCs/>
                            <w:color w:val="000000"/>
                            <w:sz w:val="24"/>
                            <w:szCs w:val="24"/>
                            <w:lang w:val="en-US"/>
                          </w:rPr>
                          <w:t>C</w:t>
                        </w:r>
                      </w:p>
                    </w:txbxContent>
                  </v:textbox>
                </v:rect>
                <v:rect id="Rectangle 10" o:spid="_x0000_s1033" style="position:absolute;left:279;top:1187;width:93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9DEB764" w14:textId="77777777" w:rsidR="003C05ED" w:rsidRDefault="003C05ED" w:rsidP="003C05ED">
                        <w:r>
                          <w:rPr>
                            <w:rFonts w:ascii="Times New Roman" w:hAnsi="Times New Roman"/>
                            <w:i/>
                            <w:iCs/>
                            <w:color w:val="000000"/>
                            <w:sz w:val="24"/>
                            <w:szCs w:val="24"/>
                            <w:lang w:val="en-US"/>
                          </w:rPr>
                          <w:t xml:space="preserve">R       </w:t>
                        </w:r>
                      </w:p>
                    </w:txbxContent>
                  </v:textbox>
                </v:rect>
                <v:rect id="Rectangle 11" o:spid="_x0000_s1034" style="position:absolute;left:1466;top:1016;width:388;height:30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02E2FF9" w14:textId="77777777" w:rsidR="003C05ED" w:rsidRDefault="003C05ED" w:rsidP="003C05ED">
                        <w:r>
                          <w:rPr>
                            <w:rFonts w:ascii="Symbol" w:hAnsi="Symbol" w:cs="Symbol"/>
                            <w:color w:val="000000"/>
                            <w:sz w:val="24"/>
                            <w:szCs w:val="24"/>
                            <w:lang w:val="en-US"/>
                          </w:rPr>
                          <w:t></w:t>
                        </w:r>
                      </w:p>
                    </w:txbxContent>
                  </v:textbox>
                </v:rect>
              </v:group>
            </w:pict>
          </mc:Fallback>
        </mc:AlternateContent>
      </w:r>
    </w:p>
    <w:p w14:paraId="1E5AC913" w14:textId="77777777" w:rsidR="003C05ED" w:rsidRPr="002C14AE" w:rsidRDefault="003C05ED" w:rsidP="00917BC9">
      <w:pPr>
        <w:pStyle w:val="Akapitzlist"/>
        <w:ind w:left="60"/>
        <w:jc w:val="both"/>
        <w:rPr>
          <w:rFonts w:cstheme="minorHAnsi"/>
        </w:rPr>
      </w:pPr>
      <w:r w:rsidRPr="002C14AE">
        <w:rPr>
          <w:rFonts w:cstheme="minorHAnsi"/>
          <w:b/>
        </w:rPr>
        <w:t xml:space="preserve">              </w:t>
      </w:r>
      <w:r w:rsidRPr="002C14AE">
        <w:rPr>
          <w:rFonts w:cstheme="minorHAnsi"/>
        </w:rPr>
        <w:t>x 80% x 100</w:t>
      </w:r>
    </w:p>
    <w:p w14:paraId="6D7611C8" w14:textId="77777777" w:rsidR="00603178" w:rsidRPr="002C14AE" w:rsidRDefault="00603178" w:rsidP="00917BC9">
      <w:pPr>
        <w:spacing w:after="0"/>
        <w:ind w:left="709"/>
        <w:jc w:val="both"/>
        <w:rPr>
          <w:rFonts w:cstheme="minorHAnsi"/>
        </w:rPr>
      </w:pPr>
      <w:r w:rsidRPr="002C14AE">
        <w:rPr>
          <w:rFonts w:cstheme="minorHAnsi"/>
        </w:rPr>
        <w:lastRenderedPageBreak/>
        <w:t>gdzie:</w:t>
      </w:r>
    </w:p>
    <w:p w14:paraId="65951D77" w14:textId="77777777" w:rsidR="00603178" w:rsidRPr="002C14AE" w:rsidRDefault="00603178" w:rsidP="00917BC9">
      <w:pPr>
        <w:spacing w:after="0"/>
        <w:ind w:left="709"/>
        <w:jc w:val="both"/>
        <w:rPr>
          <w:rFonts w:cstheme="minorHAnsi"/>
        </w:rPr>
      </w:pPr>
      <w:r w:rsidRPr="002C14AE">
        <w:rPr>
          <w:rFonts w:cstheme="minorHAnsi"/>
          <w:b/>
        </w:rPr>
        <w:t>R</w:t>
      </w:r>
      <w:r w:rsidRPr="002C14AE">
        <w:rPr>
          <w:rFonts w:cstheme="minorHAnsi"/>
        </w:rPr>
        <w:t xml:space="preserve"> – ranga ocenianego kryterium</w:t>
      </w:r>
    </w:p>
    <w:p w14:paraId="24984928" w14:textId="77777777" w:rsidR="00603178" w:rsidRPr="002C14AE" w:rsidRDefault="00603178" w:rsidP="00917BC9">
      <w:pPr>
        <w:spacing w:after="0"/>
        <w:ind w:left="709"/>
        <w:jc w:val="both"/>
        <w:rPr>
          <w:rFonts w:cstheme="minorHAnsi"/>
        </w:rPr>
      </w:pPr>
      <w:r w:rsidRPr="002C14AE">
        <w:rPr>
          <w:rFonts w:cstheme="minorHAnsi"/>
          <w:b/>
        </w:rPr>
        <w:t>C</w:t>
      </w:r>
      <w:r w:rsidRPr="002C14AE">
        <w:rPr>
          <w:rFonts w:cstheme="minorHAnsi"/>
          <w:vertAlign w:val="subscript"/>
        </w:rPr>
        <w:t>n</w:t>
      </w:r>
      <w:r w:rsidRPr="002C14AE">
        <w:rPr>
          <w:rFonts w:cstheme="minorHAnsi"/>
        </w:rPr>
        <w:t xml:space="preserve"> - cena najniższa</w:t>
      </w:r>
    </w:p>
    <w:p w14:paraId="013B3EBB" w14:textId="77777777" w:rsidR="00603178" w:rsidRPr="002C14AE" w:rsidRDefault="00603178" w:rsidP="00917BC9">
      <w:pPr>
        <w:spacing w:after="0"/>
        <w:ind w:left="709"/>
        <w:jc w:val="both"/>
        <w:rPr>
          <w:rFonts w:cstheme="minorHAnsi"/>
        </w:rPr>
      </w:pPr>
      <w:r w:rsidRPr="002C14AE">
        <w:rPr>
          <w:rFonts w:cstheme="minorHAnsi"/>
          <w:b/>
        </w:rPr>
        <w:t>C</w:t>
      </w:r>
      <w:r w:rsidRPr="002C14AE">
        <w:rPr>
          <w:rFonts w:cstheme="minorHAnsi"/>
          <w:vertAlign w:val="subscript"/>
        </w:rPr>
        <w:t>b</w:t>
      </w:r>
      <w:r w:rsidRPr="002C14AE">
        <w:rPr>
          <w:rFonts w:cstheme="minorHAnsi"/>
        </w:rPr>
        <w:t xml:space="preserve"> - cena badana</w:t>
      </w:r>
    </w:p>
    <w:p w14:paraId="0EA9D2AD" w14:textId="77777777" w:rsidR="00603178" w:rsidRDefault="00603178" w:rsidP="00917BC9">
      <w:pPr>
        <w:spacing w:after="120"/>
        <w:ind w:left="45"/>
        <w:contextualSpacing/>
        <w:jc w:val="both"/>
        <w:rPr>
          <w:rFonts w:cs="Arial"/>
          <w:iCs/>
        </w:rPr>
      </w:pPr>
    </w:p>
    <w:p w14:paraId="42818947" w14:textId="20838B7F" w:rsidR="00DF5B5E" w:rsidRPr="00DF5B5E" w:rsidRDefault="00216521" w:rsidP="000A033C">
      <w:pPr>
        <w:pStyle w:val="Akapitzlist"/>
        <w:numPr>
          <w:ilvl w:val="0"/>
          <w:numId w:val="37"/>
        </w:numPr>
        <w:spacing w:after="120" w:line="240" w:lineRule="auto"/>
        <w:jc w:val="both"/>
        <w:rPr>
          <w:rFonts w:cs="Calibri"/>
          <w:spacing w:val="-3"/>
        </w:rPr>
      </w:pPr>
      <w:r w:rsidRPr="000A033C">
        <w:rPr>
          <w:rFonts w:cs="Arial"/>
          <w:u w:val="single"/>
          <w:lang w:eastAsia="pl-PL"/>
        </w:rPr>
        <w:t>Doświadczenie os</w:t>
      </w:r>
      <w:r w:rsidR="00974AA2" w:rsidRPr="000A033C">
        <w:rPr>
          <w:rFonts w:cs="Arial"/>
          <w:u w:val="single"/>
          <w:lang w:eastAsia="pl-PL"/>
        </w:rPr>
        <w:t>oby</w:t>
      </w:r>
      <w:r w:rsidRPr="000A033C">
        <w:rPr>
          <w:rFonts w:cs="Arial"/>
          <w:u w:val="single"/>
          <w:lang w:eastAsia="pl-PL"/>
        </w:rPr>
        <w:t xml:space="preserve"> </w:t>
      </w:r>
      <w:r w:rsidR="00974AA2" w:rsidRPr="000A033C">
        <w:rPr>
          <w:rFonts w:cs="Arial"/>
          <w:u w:val="single"/>
          <w:lang w:eastAsia="pl-PL"/>
        </w:rPr>
        <w:t xml:space="preserve">prowadzącej </w:t>
      </w:r>
      <w:r w:rsidRPr="000A033C">
        <w:rPr>
          <w:rFonts w:cs="Arial"/>
          <w:u w:val="single"/>
          <w:lang w:eastAsia="pl-PL"/>
        </w:rPr>
        <w:t>(wykładowcy/trenera)</w:t>
      </w:r>
      <w:r w:rsidR="00DF5B5E">
        <w:rPr>
          <w:rFonts w:cs="Arial"/>
          <w:u w:val="single"/>
          <w:lang w:eastAsia="pl-PL"/>
        </w:rPr>
        <w:t>.</w:t>
      </w:r>
    </w:p>
    <w:p w14:paraId="3E87E3D4" w14:textId="4EF373BC" w:rsidR="000A033C" w:rsidRPr="00A227B3" w:rsidRDefault="00216521" w:rsidP="00DF5B5E">
      <w:pPr>
        <w:spacing w:after="120" w:line="240" w:lineRule="auto"/>
        <w:ind w:left="360"/>
        <w:jc w:val="both"/>
        <w:rPr>
          <w:rFonts w:cs="Calibri"/>
          <w:spacing w:val="-3"/>
        </w:rPr>
      </w:pPr>
      <w:r w:rsidRPr="00DF5B5E">
        <w:rPr>
          <w:rFonts w:cs="Arial"/>
          <w:lang w:eastAsia="pl-PL"/>
        </w:rPr>
        <w:t xml:space="preserve"> - oznacza </w:t>
      </w:r>
      <w:r w:rsidR="00D264A8" w:rsidRPr="00D264A8">
        <w:rPr>
          <w:rFonts w:cs="Arial"/>
          <w:lang w:eastAsia="pl-PL"/>
        </w:rPr>
        <w:t xml:space="preserve">ilość </w:t>
      </w:r>
      <w:r w:rsidR="0075178C">
        <w:rPr>
          <w:rFonts w:cs="Arial"/>
          <w:lang w:eastAsia="pl-PL"/>
        </w:rPr>
        <w:t xml:space="preserve">przeprowadzonych </w:t>
      </w:r>
      <w:r w:rsidR="00D264A8" w:rsidRPr="00D264A8">
        <w:rPr>
          <w:rFonts w:cs="Arial"/>
          <w:lang w:eastAsia="pl-PL"/>
        </w:rPr>
        <w:t>szkoleń przez osobę wyznaczoną na prowadzącego</w:t>
      </w:r>
      <w:r w:rsidR="00574E5F">
        <w:rPr>
          <w:rFonts w:cs="Arial"/>
          <w:lang w:eastAsia="pl-PL"/>
        </w:rPr>
        <w:t xml:space="preserve"> (lub głównego prowadzącego)</w:t>
      </w:r>
      <w:r w:rsidR="0075178C">
        <w:rPr>
          <w:rFonts w:cs="Arial"/>
          <w:lang w:eastAsia="pl-PL"/>
        </w:rPr>
        <w:t>,</w:t>
      </w:r>
      <w:r w:rsidR="00D264A8" w:rsidRPr="00D264A8">
        <w:rPr>
          <w:rFonts w:cs="Arial"/>
          <w:lang w:eastAsia="pl-PL"/>
        </w:rPr>
        <w:t xml:space="preserve"> </w:t>
      </w:r>
      <w:r w:rsidRPr="00DF5B5E">
        <w:rPr>
          <w:rFonts w:cs="Arial"/>
          <w:lang w:eastAsia="pl-PL"/>
        </w:rPr>
        <w:t xml:space="preserve">w okresie </w:t>
      </w:r>
      <w:r w:rsidRPr="001135BA">
        <w:rPr>
          <w:rFonts w:cs="Arial"/>
          <w:lang w:eastAsia="pl-PL"/>
        </w:rPr>
        <w:t>ostatnich</w:t>
      </w:r>
      <w:r w:rsidRPr="001135BA">
        <w:rPr>
          <w:rFonts w:cs="Arial"/>
          <w:b/>
          <w:color w:val="FF0000"/>
          <w:lang w:eastAsia="pl-PL"/>
        </w:rPr>
        <w:t xml:space="preserve"> </w:t>
      </w:r>
      <w:r w:rsidR="00CB70A4" w:rsidRPr="001135BA">
        <w:rPr>
          <w:rFonts w:cs="Arial"/>
          <w:lang w:eastAsia="pl-PL"/>
        </w:rPr>
        <w:t>2</w:t>
      </w:r>
      <w:r w:rsidRPr="001135BA">
        <w:rPr>
          <w:rFonts w:cs="Arial"/>
          <w:lang w:eastAsia="pl-PL"/>
        </w:rPr>
        <w:t xml:space="preserve"> lat przed</w:t>
      </w:r>
      <w:r w:rsidRPr="00A227B3">
        <w:rPr>
          <w:rFonts w:cs="Arial"/>
          <w:lang w:eastAsia="pl-PL"/>
        </w:rPr>
        <w:t xml:space="preserve"> terminem składania ofert, a jeśli okres ten jest krótszy, to w tym okresie</w:t>
      </w:r>
      <w:r w:rsidR="0075178C" w:rsidRPr="00A227B3">
        <w:rPr>
          <w:rFonts w:cs="Arial"/>
          <w:lang w:eastAsia="pl-PL"/>
        </w:rPr>
        <w:t xml:space="preserve">, </w:t>
      </w:r>
      <w:r w:rsidR="000A033C" w:rsidRPr="00A227B3">
        <w:rPr>
          <w:rFonts w:cs="Arial"/>
          <w:lang w:eastAsia="pl-PL"/>
        </w:rPr>
        <w:t>odpowiednio</w:t>
      </w:r>
      <w:r w:rsidR="00DF5170" w:rsidRPr="00A227B3">
        <w:rPr>
          <w:rFonts w:cs="Arial"/>
          <w:lang w:eastAsia="pl-PL"/>
        </w:rPr>
        <w:t xml:space="preserve"> w Zadaniach 1 i 2  </w:t>
      </w:r>
      <w:r w:rsidR="000A033C" w:rsidRPr="00A227B3">
        <w:rPr>
          <w:rFonts w:cs="Arial"/>
          <w:lang w:eastAsia="pl-PL"/>
        </w:rPr>
        <w:t>:</w:t>
      </w:r>
    </w:p>
    <w:p w14:paraId="19357541" w14:textId="37D9F7D6" w:rsidR="00EF4F06" w:rsidRPr="00A227B3" w:rsidRDefault="00EF4F06" w:rsidP="000A033C">
      <w:pPr>
        <w:pStyle w:val="Akapitzlist"/>
        <w:widowControl w:val="0"/>
        <w:numPr>
          <w:ilvl w:val="0"/>
          <w:numId w:val="40"/>
        </w:numPr>
        <w:spacing w:before="52" w:after="0"/>
        <w:jc w:val="both"/>
        <w:rPr>
          <w:rFonts w:cs="Calibri"/>
          <w:spacing w:val="-3"/>
        </w:rPr>
      </w:pPr>
      <w:r w:rsidRPr="00A227B3">
        <w:rPr>
          <w:rFonts w:cs="Calibri"/>
          <w:spacing w:val="-3"/>
        </w:rPr>
        <w:t>dla kadry dydaktycznej uczelni wyższej na tematy związane z technikami kształcenia on-line, w formie e-learningu lub innych innowacyjnych narzędzi dydaktycznych,</w:t>
      </w:r>
    </w:p>
    <w:p w14:paraId="32DFFD68" w14:textId="187BAAA3" w:rsidR="00EF4F06" w:rsidRPr="00A227B3" w:rsidRDefault="00EF4F06" w:rsidP="000A033C">
      <w:pPr>
        <w:pStyle w:val="Akapitzlist"/>
        <w:widowControl w:val="0"/>
        <w:numPr>
          <w:ilvl w:val="0"/>
          <w:numId w:val="40"/>
        </w:numPr>
        <w:spacing w:before="52" w:after="0"/>
        <w:jc w:val="both"/>
        <w:rPr>
          <w:rFonts w:cs="Calibri"/>
          <w:spacing w:val="-3"/>
        </w:rPr>
      </w:pPr>
      <w:r w:rsidRPr="00A227B3">
        <w:rPr>
          <w:rFonts w:cs="Calibri"/>
          <w:spacing w:val="-3"/>
        </w:rPr>
        <w:t xml:space="preserve">w zakresie zastosowania w dydaktyce ze studentami innowacyjnych technik kształcenia np. e-learning, egzamin on-line </w:t>
      </w:r>
    </w:p>
    <w:p w14:paraId="23E81334" w14:textId="77777777" w:rsidR="00EF4F06" w:rsidRDefault="00EF4F06" w:rsidP="00DF7109">
      <w:pPr>
        <w:spacing w:after="120"/>
        <w:ind w:left="45"/>
        <w:contextualSpacing/>
        <w:jc w:val="both"/>
        <w:rPr>
          <w:rFonts w:cs="Arial"/>
          <w:lang w:eastAsia="pl-PL"/>
        </w:rPr>
      </w:pPr>
    </w:p>
    <w:p w14:paraId="68B3006A" w14:textId="5A2A2E78" w:rsidR="00A37874" w:rsidRPr="001212A9" w:rsidRDefault="00A37874" w:rsidP="00A37874">
      <w:pPr>
        <w:spacing w:after="120"/>
        <w:contextualSpacing/>
        <w:jc w:val="both"/>
        <w:rPr>
          <w:rFonts w:cs="Arial"/>
          <w:iCs/>
        </w:rPr>
      </w:pPr>
      <w:r>
        <w:t xml:space="preserve">Kryterium to będzie rozpatrywane na podstawie informacji podanej przez Wykonawcę w „Wykazie osób” stanowiącym załącznik nr </w:t>
      </w:r>
      <w:r w:rsidR="00156357">
        <w:t>4</w:t>
      </w:r>
      <w:r>
        <w:t xml:space="preserve">. Zamawiający </w:t>
      </w:r>
      <w:r w:rsidRPr="006833B3">
        <w:t>oceniając ofertę wg. kryterium</w:t>
      </w:r>
      <w:r>
        <w:t xml:space="preserve"> „Doświadczenie </w:t>
      </w:r>
      <w:r w:rsidRPr="00A37874">
        <w:t>osoby prowadzącej (wykładowcy/trenera)</w:t>
      </w:r>
      <w:r>
        <w:t>”</w:t>
      </w:r>
      <w:r w:rsidR="00D264A8">
        <w:t xml:space="preserve"> </w:t>
      </w:r>
      <w:r>
        <w:t>będzie kierował się poniżej przedstawionymi zasadami:</w:t>
      </w:r>
    </w:p>
    <w:p w14:paraId="7306E5DB" w14:textId="77777777" w:rsidR="00CB70A4" w:rsidRDefault="00CB70A4" w:rsidP="00CB70A4">
      <w:pPr>
        <w:spacing w:after="120"/>
        <w:contextualSpacing/>
        <w:jc w:val="both"/>
        <w:rPr>
          <w:rFonts w:cs="Arial"/>
          <w:iCs/>
        </w:rPr>
      </w:pPr>
    </w:p>
    <w:p w14:paraId="7975B79A" w14:textId="77777777" w:rsidR="006833B3" w:rsidRDefault="00CB70A4" w:rsidP="006833B3">
      <w:pPr>
        <w:spacing w:after="120"/>
        <w:contextualSpacing/>
        <w:jc w:val="both"/>
        <w:rPr>
          <w:rFonts w:cs="Arial"/>
          <w:bCs/>
          <w:iCs/>
        </w:rPr>
      </w:pPr>
      <w:r w:rsidRPr="002C14AE">
        <w:rPr>
          <w:rFonts w:cs="Arial"/>
          <w:bCs/>
          <w:iCs/>
        </w:rPr>
        <w:t>Zamawiający przyzna odpowiednią ilość punktów w zależności od ilości szkoleń</w:t>
      </w:r>
      <w:r>
        <w:rPr>
          <w:rFonts w:cs="Arial"/>
          <w:bCs/>
          <w:iCs/>
        </w:rPr>
        <w:t xml:space="preserve"> </w:t>
      </w:r>
      <w:r w:rsidRPr="00E31982">
        <w:rPr>
          <w:rFonts w:cs="Arial"/>
          <w:bCs/>
          <w:iCs/>
        </w:rPr>
        <w:t>o tematyce związanej z metodami leczenia i diagnostyki chorób oczu</w:t>
      </w:r>
      <w:r w:rsidRPr="002C14AE">
        <w:rPr>
          <w:rFonts w:cs="Arial"/>
          <w:bCs/>
          <w:iCs/>
        </w:rPr>
        <w:t>, według następujących zasad:</w:t>
      </w:r>
    </w:p>
    <w:p w14:paraId="680DBC32" w14:textId="2EFD40A9" w:rsidR="00C66FB7" w:rsidRPr="002C14AE" w:rsidRDefault="00A03F20" w:rsidP="00853A3B">
      <w:pPr>
        <w:spacing w:after="0"/>
        <w:rPr>
          <w:rFonts w:cs="Arial"/>
          <w:iCs/>
        </w:rPr>
      </w:pPr>
      <w:r w:rsidRPr="002C14AE">
        <w:rPr>
          <w:rFonts w:cs="Arial"/>
          <w:bCs/>
          <w:iCs/>
        </w:rPr>
        <w:t>Wartość</w:t>
      </w:r>
      <w:r w:rsidR="00C66FB7" w:rsidRPr="002C14AE">
        <w:rPr>
          <w:rFonts w:cs="Arial"/>
          <w:bCs/>
          <w:iCs/>
        </w:rPr>
        <w:t xml:space="preserve"> punktowa = </w:t>
      </w:r>
      <w:r w:rsidR="007058C2" w:rsidRPr="002C14AE">
        <w:rPr>
          <w:rFonts w:cs="Arial"/>
          <w:bCs/>
          <w:iCs/>
        </w:rPr>
        <w:t>ilość szkoleń</w:t>
      </w:r>
      <w:r w:rsidR="00C66FB7" w:rsidRPr="002C14AE">
        <w:rPr>
          <w:rFonts w:cs="Arial"/>
          <w:iCs/>
        </w:rPr>
        <w:t xml:space="preserve">, gdzie: </w:t>
      </w:r>
    </w:p>
    <w:p w14:paraId="5DD7A7EA" w14:textId="77777777" w:rsidR="0077142B" w:rsidRPr="002C14AE" w:rsidRDefault="0077142B" w:rsidP="0077142B">
      <w:pPr>
        <w:spacing w:after="0"/>
        <w:ind w:left="426"/>
        <w:rPr>
          <w:rFonts w:cs="Arial"/>
          <w:iCs/>
        </w:rPr>
      </w:pPr>
      <w:r w:rsidRPr="002C14AE">
        <w:rPr>
          <w:rFonts w:cs="Arial"/>
          <w:iCs/>
        </w:rPr>
        <w:t xml:space="preserve">1 – punkt – za przeprowadzenie </w:t>
      </w:r>
      <w:r>
        <w:rPr>
          <w:rFonts w:cs="Arial"/>
          <w:iCs/>
        </w:rPr>
        <w:t>1</w:t>
      </w:r>
      <w:r w:rsidRPr="002C14AE">
        <w:rPr>
          <w:rFonts w:cs="Arial"/>
          <w:iCs/>
        </w:rPr>
        <w:t xml:space="preserve"> szkole</w:t>
      </w:r>
      <w:r>
        <w:rPr>
          <w:rFonts w:cs="Arial"/>
          <w:iCs/>
        </w:rPr>
        <w:t>nia</w:t>
      </w:r>
      <w:r w:rsidRPr="002C14AE">
        <w:rPr>
          <w:rFonts w:cs="Arial"/>
          <w:iCs/>
        </w:rPr>
        <w:t xml:space="preserve">. </w:t>
      </w:r>
    </w:p>
    <w:p w14:paraId="35519254" w14:textId="4C7EAFD2" w:rsidR="0077142B" w:rsidRPr="002C14AE" w:rsidRDefault="0077142B" w:rsidP="0077142B">
      <w:pPr>
        <w:spacing w:after="0"/>
        <w:ind w:left="426"/>
        <w:rPr>
          <w:rFonts w:cs="Arial"/>
          <w:iCs/>
        </w:rPr>
      </w:pPr>
      <w:r>
        <w:rPr>
          <w:rFonts w:cs="Arial"/>
          <w:iCs/>
        </w:rPr>
        <w:t>2</w:t>
      </w:r>
      <w:r w:rsidRPr="002C14AE">
        <w:rPr>
          <w:rFonts w:cs="Arial"/>
          <w:iCs/>
        </w:rPr>
        <w:t xml:space="preserve"> – punkt</w:t>
      </w:r>
      <w:r>
        <w:rPr>
          <w:rFonts w:cs="Arial"/>
          <w:iCs/>
        </w:rPr>
        <w:t>y</w:t>
      </w:r>
      <w:r w:rsidRPr="002C14AE">
        <w:rPr>
          <w:rFonts w:cs="Arial"/>
          <w:iCs/>
        </w:rPr>
        <w:t xml:space="preserve"> – za przeprowadzenie </w:t>
      </w:r>
      <w:r>
        <w:rPr>
          <w:rFonts w:cs="Arial"/>
          <w:iCs/>
        </w:rPr>
        <w:t>2</w:t>
      </w:r>
      <w:r w:rsidRPr="002C14AE">
        <w:rPr>
          <w:rFonts w:cs="Arial"/>
          <w:iCs/>
        </w:rPr>
        <w:t xml:space="preserve"> szkole</w:t>
      </w:r>
      <w:r>
        <w:rPr>
          <w:rFonts w:cs="Arial"/>
          <w:iCs/>
        </w:rPr>
        <w:t>ń</w:t>
      </w:r>
      <w:r w:rsidRPr="002C14AE">
        <w:rPr>
          <w:rFonts w:cs="Arial"/>
          <w:iCs/>
        </w:rPr>
        <w:t xml:space="preserve">. </w:t>
      </w:r>
    </w:p>
    <w:p w14:paraId="15675D96" w14:textId="36A5CD4A" w:rsidR="0077142B" w:rsidRPr="002C14AE" w:rsidRDefault="0077142B" w:rsidP="0077142B">
      <w:pPr>
        <w:spacing w:after="0"/>
        <w:ind w:left="426"/>
        <w:rPr>
          <w:rFonts w:cs="Arial"/>
          <w:iCs/>
        </w:rPr>
      </w:pPr>
      <w:r>
        <w:rPr>
          <w:rFonts w:cs="Arial"/>
          <w:iCs/>
        </w:rPr>
        <w:t>4</w:t>
      </w:r>
      <w:r w:rsidRPr="002C14AE">
        <w:rPr>
          <w:rFonts w:cs="Arial"/>
          <w:iCs/>
        </w:rPr>
        <w:t xml:space="preserve"> – punkty – za przeprowadzenie 3 szkolenia. </w:t>
      </w:r>
    </w:p>
    <w:p w14:paraId="397DF864" w14:textId="433B58CD" w:rsidR="0077142B" w:rsidRPr="002C14AE" w:rsidRDefault="0077142B" w:rsidP="0077142B">
      <w:pPr>
        <w:spacing w:after="0"/>
        <w:ind w:left="426"/>
        <w:rPr>
          <w:rFonts w:cs="Arial"/>
          <w:iCs/>
        </w:rPr>
      </w:pPr>
      <w:r>
        <w:rPr>
          <w:rFonts w:cs="Arial"/>
          <w:iCs/>
        </w:rPr>
        <w:t>6</w:t>
      </w:r>
      <w:r w:rsidRPr="002C14AE">
        <w:rPr>
          <w:rFonts w:cs="Arial"/>
          <w:iCs/>
        </w:rPr>
        <w:t xml:space="preserve"> – punktów – za przeprowadzenie 4 szkolenia. </w:t>
      </w:r>
    </w:p>
    <w:p w14:paraId="3A21E0A8" w14:textId="3C7E1680" w:rsidR="0077142B" w:rsidRPr="002C14AE" w:rsidRDefault="0077142B" w:rsidP="0077142B">
      <w:pPr>
        <w:spacing w:after="0"/>
        <w:ind w:left="426"/>
        <w:rPr>
          <w:rFonts w:cs="Arial"/>
          <w:iCs/>
        </w:rPr>
      </w:pPr>
      <w:r>
        <w:rPr>
          <w:rFonts w:cs="Arial"/>
          <w:iCs/>
        </w:rPr>
        <w:t>8</w:t>
      </w:r>
      <w:r w:rsidRPr="002C14AE">
        <w:rPr>
          <w:rFonts w:cs="Arial"/>
          <w:iCs/>
        </w:rPr>
        <w:t xml:space="preserve"> – punktów – za przeprowadzenie </w:t>
      </w:r>
      <w:r w:rsidR="00C13473">
        <w:rPr>
          <w:rFonts w:cs="Arial"/>
          <w:iCs/>
        </w:rPr>
        <w:t>5</w:t>
      </w:r>
      <w:r w:rsidRPr="002C14AE">
        <w:rPr>
          <w:rFonts w:cs="Arial"/>
          <w:iCs/>
        </w:rPr>
        <w:t xml:space="preserve"> szkolenia. </w:t>
      </w:r>
    </w:p>
    <w:p w14:paraId="40B454E3" w14:textId="36BF828E" w:rsidR="0077142B" w:rsidRPr="002C14AE" w:rsidRDefault="0077142B" w:rsidP="0077142B">
      <w:pPr>
        <w:spacing w:after="0"/>
        <w:ind w:left="426"/>
        <w:rPr>
          <w:rFonts w:cs="Arial"/>
          <w:iCs/>
        </w:rPr>
      </w:pPr>
      <w:r>
        <w:rPr>
          <w:rFonts w:cs="Arial"/>
          <w:iCs/>
        </w:rPr>
        <w:t>10</w:t>
      </w:r>
      <w:r w:rsidRPr="002C14AE">
        <w:rPr>
          <w:rFonts w:cs="Arial"/>
          <w:iCs/>
        </w:rPr>
        <w:t xml:space="preserve"> – punktów – za przeprowadzenie </w:t>
      </w:r>
      <w:r w:rsidR="00C13473">
        <w:rPr>
          <w:rFonts w:cs="Arial"/>
          <w:iCs/>
        </w:rPr>
        <w:t>6</w:t>
      </w:r>
      <w:r w:rsidRPr="002C14AE">
        <w:rPr>
          <w:rFonts w:cs="Arial"/>
          <w:iCs/>
        </w:rPr>
        <w:t xml:space="preserve"> szkolenia. </w:t>
      </w:r>
    </w:p>
    <w:p w14:paraId="30AEF74F" w14:textId="61509DD7" w:rsidR="0077142B" w:rsidRPr="002C14AE" w:rsidRDefault="0077142B" w:rsidP="0077142B">
      <w:pPr>
        <w:spacing w:after="0"/>
        <w:ind w:left="426"/>
        <w:rPr>
          <w:rFonts w:cs="Arial"/>
          <w:iCs/>
        </w:rPr>
      </w:pPr>
      <w:r>
        <w:rPr>
          <w:rFonts w:cs="Arial"/>
          <w:iCs/>
        </w:rPr>
        <w:t>12</w:t>
      </w:r>
      <w:r w:rsidRPr="002C14AE">
        <w:rPr>
          <w:rFonts w:cs="Arial"/>
          <w:iCs/>
        </w:rPr>
        <w:t xml:space="preserve"> – punktów – za przeprowadzenie </w:t>
      </w:r>
      <w:r w:rsidR="00C13473">
        <w:rPr>
          <w:rFonts w:cs="Arial"/>
          <w:iCs/>
        </w:rPr>
        <w:t>7</w:t>
      </w:r>
      <w:r w:rsidRPr="002C14AE">
        <w:rPr>
          <w:rFonts w:cs="Arial"/>
          <w:iCs/>
        </w:rPr>
        <w:t xml:space="preserve"> szkoleń. </w:t>
      </w:r>
    </w:p>
    <w:p w14:paraId="43526984" w14:textId="3F3B4EAF" w:rsidR="0077142B" w:rsidRDefault="0077142B" w:rsidP="0077142B">
      <w:pPr>
        <w:spacing w:after="0"/>
        <w:ind w:left="426"/>
        <w:rPr>
          <w:rFonts w:cs="Arial"/>
          <w:iCs/>
        </w:rPr>
      </w:pPr>
      <w:r>
        <w:rPr>
          <w:rFonts w:cs="Arial"/>
          <w:iCs/>
        </w:rPr>
        <w:t>1</w:t>
      </w:r>
      <w:r w:rsidR="00C13473">
        <w:rPr>
          <w:rFonts w:cs="Arial"/>
          <w:iCs/>
        </w:rPr>
        <w:t>4</w:t>
      </w:r>
      <w:r w:rsidRPr="002C14AE">
        <w:rPr>
          <w:rFonts w:cs="Arial"/>
          <w:iCs/>
        </w:rPr>
        <w:t xml:space="preserve"> – punktów – za przeprowadzenie </w:t>
      </w:r>
      <w:r w:rsidR="00C13473">
        <w:rPr>
          <w:rFonts w:cs="Arial"/>
          <w:iCs/>
        </w:rPr>
        <w:t>8</w:t>
      </w:r>
      <w:r w:rsidRPr="002C14AE">
        <w:rPr>
          <w:rFonts w:cs="Arial"/>
          <w:iCs/>
        </w:rPr>
        <w:t xml:space="preserve"> szkoleń. </w:t>
      </w:r>
    </w:p>
    <w:p w14:paraId="5D7CB80C" w14:textId="63AEAB8B" w:rsidR="00C13473" w:rsidRPr="002C14AE" w:rsidRDefault="00C13473" w:rsidP="00C13473">
      <w:pPr>
        <w:spacing w:after="0"/>
        <w:ind w:left="426"/>
        <w:rPr>
          <w:rFonts w:cs="Arial"/>
          <w:iCs/>
        </w:rPr>
      </w:pPr>
      <w:r>
        <w:rPr>
          <w:rFonts w:cs="Arial"/>
          <w:iCs/>
        </w:rPr>
        <w:t>16</w:t>
      </w:r>
      <w:r w:rsidRPr="002C14AE">
        <w:rPr>
          <w:rFonts w:cs="Arial"/>
          <w:iCs/>
        </w:rPr>
        <w:t xml:space="preserve"> – punktów – za przeprowadzenie </w:t>
      </w:r>
      <w:r>
        <w:rPr>
          <w:rFonts w:cs="Arial"/>
          <w:iCs/>
        </w:rPr>
        <w:t>9</w:t>
      </w:r>
      <w:r w:rsidRPr="002C14AE">
        <w:rPr>
          <w:rFonts w:cs="Arial"/>
          <w:iCs/>
        </w:rPr>
        <w:t xml:space="preserve"> szkoleń. </w:t>
      </w:r>
    </w:p>
    <w:p w14:paraId="31488FAD" w14:textId="3AB3FF57" w:rsidR="00C13473" w:rsidRPr="002C14AE" w:rsidRDefault="00C13473" w:rsidP="00C13473">
      <w:pPr>
        <w:spacing w:after="0"/>
        <w:ind w:left="426"/>
        <w:rPr>
          <w:rFonts w:cs="Arial"/>
          <w:iCs/>
        </w:rPr>
      </w:pPr>
      <w:r>
        <w:rPr>
          <w:rFonts w:cs="Arial"/>
          <w:iCs/>
        </w:rPr>
        <w:t>18</w:t>
      </w:r>
      <w:r w:rsidRPr="002C14AE">
        <w:rPr>
          <w:rFonts w:cs="Arial"/>
          <w:iCs/>
        </w:rPr>
        <w:t xml:space="preserve"> – punktów – za przeprowadzenie </w:t>
      </w:r>
      <w:r w:rsidR="0064649B">
        <w:rPr>
          <w:rFonts w:cs="Arial"/>
          <w:iCs/>
        </w:rPr>
        <w:t>10</w:t>
      </w:r>
      <w:r w:rsidRPr="002C14AE">
        <w:rPr>
          <w:rFonts w:cs="Arial"/>
          <w:iCs/>
        </w:rPr>
        <w:t xml:space="preserve"> szkoleń. </w:t>
      </w:r>
    </w:p>
    <w:p w14:paraId="4BA6C24C" w14:textId="41819338" w:rsidR="0077142B" w:rsidRPr="002C14AE" w:rsidRDefault="0077142B" w:rsidP="0077142B">
      <w:pPr>
        <w:spacing w:after="0"/>
        <w:ind w:left="426"/>
        <w:rPr>
          <w:rFonts w:cs="Arial"/>
          <w:iCs/>
        </w:rPr>
      </w:pPr>
      <w:r>
        <w:rPr>
          <w:rFonts w:cs="Arial"/>
          <w:iCs/>
        </w:rPr>
        <w:t>20</w:t>
      </w:r>
      <w:r w:rsidRPr="002C14AE">
        <w:rPr>
          <w:rFonts w:cs="Arial"/>
          <w:iCs/>
        </w:rPr>
        <w:t xml:space="preserve"> – punktów – za przeprowadzenie </w:t>
      </w:r>
      <w:r w:rsidR="0064649B">
        <w:rPr>
          <w:rFonts w:cs="Arial"/>
          <w:iCs/>
        </w:rPr>
        <w:t>11</w:t>
      </w:r>
      <w:r w:rsidR="00C13473" w:rsidRPr="00C13473">
        <w:rPr>
          <w:rFonts w:cs="Arial"/>
          <w:iCs/>
        </w:rPr>
        <w:t xml:space="preserve"> i więcej szkoleń</w:t>
      </w:r>
      <w:r w:rsidRPr="002C14AE">
        <w:rPr>
          <w:rFonts w:cs="Arial"/>
          <w:iCs/>
        </w:rPr>
        <w:t xml:space="preserve">. </w:t>
      </w:r>
    </w:p>
    <w:p w14:paraId="3ADE18C2" w14:textId="77777777" w:rsidR="0077142B" w:rsidRDefault="0077142B" w:rsidP="00917BC9">
      <w:pPr>
        <w:pStyle w:val="Akapitzlist"/>
        <w:autoSpaceDE w:val="0"/>
        <w:autoSpaceDN w:val="0"/>
        <w:adjustRightInd w:val="0"/>
        <w:spacing w:after="0"/>
        <w:ind w:left="644"/>
        <w:jc w:val="both"/>
        <w:rPr>
          <w:rFonts w:cs="Arial"/>
          <w:color w:val="000000"/>
        </w:rPr>
      </w:pPr>
    </w:p>
    <w:p w14:paraId="0F13D352" w14:textId="32FBBABF" w:rsidR="00D00BC3" w:rsidRPr="00D00BC3" w:rsidRDefault="00D00BC3" w:rsidP="0056484D">
      <w:pPr>
        <w:pStyle w:val="Akapitzlist"/>
        <w:numPr>
          <w:ilvl w:val="0"/>
          <w:numId w:val="20"/>
        </w:numPr>
        <w:spacing w:after="120"/>
        <w:jc w:val="both"/>
        <w:rPr>
          <w:rFonts w:cs="Arial"/>
          <w:lang w:eastAsia="pl-PL"/>
        </w:rPr>
      </w:pPr>
      <w:r w:rsidRPr="00D00BC3">
        <w:rPr>
          <w:rFonts w:cs="Arial"/>
          <w:lang w:eastAsia="pl-PL"/>
        </w:rPr>
        <w:t xml:space="preserve">W sytuacji nie wskazania w </w:t>
      </w:r>
      <w:r w:rsidR="00BD6D06">
        <w:rPr>
          <w:rFonts w:cs="Arial"/>
          <w:lang w:eastAsia="pl-PL"/>
        </w:rPr>
        <w:t xml:space="preserve">„Wykazie osób” </w:t>
      </w:r>
      <w:r w:rsidRPr="00D00BC3">
        <w:rPr>
          <w:rFonts w:cs="Arial"/>
          <w:lang w:eastAsia="pl-PL"/>
        </w:rPr>
        <w:t xml:space="preserve">doświadczenia osoby skierowanej do </w:t>
      </w:r>
      <w:r w:rsidR="00BD6D06">
        <w:rPr>
          <w:rFonts w:cs="Arial"/>
          <w:lang w:eastAsia="pl-PL"/>
        </w:rPr>
        <w:t xml:space="preserve">prowadzenia szkolenia </w:t>
      </w:r>
      <w:r w:rsidRPr="00D00BC3">
        <w:rPr>
          <w:rFonts w:cs="Arial"/>
          <w:lang w:eastAsia="pl-PL"/>
        </w:rPr>
        <w:t xml:space="preserve">lub innej informacji niezbędnej do oceny oferty w kryterium </w:t>
      </w:r>
      <w:r w:rsidR="0056484D">
        <w:rPr>
          <w:rFonts w:cs="Arial"/>
          <w:lang w:eastAsia="pl-PL"/>
        </w:rPr>
        <w:t>„</w:t>
      </w:r>
      <w:r w:rsidR="0056484D" w:rsidRPr="0056484D">
        <w:rPr>
          <w:rFonts w:cs="Arial"/>
          <w:lang w:eastAsia="pl-PL"/>
        </w:rPr>
        <w:t>Doświadczenie osoby prowadzącej (wykładowcy/trenera)</w:t>
      </w:r>
      <w:r w:rsidRPr="00D00BC3">
        <w:rPr>
          <w:rFonts w:cs="Arial"/>
          <w:lang w:eastAsia="pl-PL"/>
        </w:rPr>
        <w:t>” Zamawiający przyzna 0 punktów za to doświadczenie.</w:t>
      </w:r>
      <w:r w:rsidR="002933A3">
        <w:rPr>
          <w:rFonts w:cs="Arial"/>
          <w:lang w:eastAsia="pl-PL"/>
        </w:rPr>
        <w:t xml:space="preserve"> Analogicznie do oceny ofert </w:t>
      </w:r>
      <w:r w:rsidR="00D73493">
        <w:rPr>
          <w:rFonts w:cs="Arial"/>
          <w:lang w:eastAsia="pl-PL"/>
        </w:rPr>
        <w:t>Z</w:t>
      </w:r>
      <w:r w:rsidR="002933A3">
        <w:rPr>
          <w:rFonts w:cs="Arial"/>
          <w:lang w:eastAsia="pl-PL"/>
        </w:rPr>
        <w:t xml:space="preserve">amawiający przyjmie tylko te szkolenia, które będą zawierały </w:t>
      </w:r>
      <w:r w:rsidR="00D73493">
        <w:rPr>
          <w:rFonts w:cs="Arial"/>
          <w:lang w:eastAsia="pl-PL"/>
        </w:rPr>
        <w:t>wszystkie</w:t>
      </w:r>
      <w:r w:rsidR="002933A3">
        <w:rPr>
          <w:rFonts w:cs="Arial"/>
          <w:lang w:eastAsia="pl-PL"/>
        </w:rPr>
        <w:t xml:space="preserve"> informacje</w:t>
      </w:r>
      <w:r w:rsidR="00D73493" w:rsidRPr="00D73493">
        <w:rPr>
          <w:rFonts w:cs="Arial"/>
          <w:lang w:eastAsia="pl-PL"/>
        </w:rPr>
        <w:t xml:space="preserve"> </w:t>
      </w:r>
      <w:r w:rsidR="00D73493" w:rsidRPr="00D00BC3">
        <w:rPr>
          <w:rFonts w:cs="Arial"/>
          <w:lang w:eastAsia="pl-PL"/>
        </w:rPr>
        <w:t xml:space="preserve">niezbędne do oceny oferty w </w:t>
      </w:r>
      <w:r w:rsidR="00D73493">
        <w:rPr>
          <w:rFonts w:cs="Arial"/>
          <w:lang w:eastAsia="pl-PL"/>
        </w:rPr>
        <w:t xml:space="preserve">tym </w:t>
      </w:r>
      <w:r w:rsidR="00D73493" w:rsidRPr="00D00BC3">
        <w:rPr>
          <w:rFonts w:cs="Arial"/>
          <w:lang w:eastAsia="pl-PL"/>
        </w:rPr>
        <w:t>kryterium</w:t>
      </w:r>
      <w:r w:rsidR="005C3632">
        <w:rPr>
          <w:rFonts w:cs="Arial"/>
          <w:lang w:eastAsia="pl-PL"/>
        </w:rPr>
        <w:t>.</w:t>
      </w:r>
    </w:p>
    <w:p w14:paraId="3719568A" w14:textId="0C391C1F" w:rsidR="00AE6FEA" w:rsidRPr="00783DD0" w:rsidRDefault="00AE6FEA" w:rsidP="00AE6FEA">
      <w:pPr>
        <w:pStyle w:val="Akapitzlist"/>
        <w:numPr>
          <w:ilvl w:val="0"/>
          <w:numId w:val="20"/>
        </w:numPr>
        <w:spacing w:after="120"/>
        <w:jc w:val="both"/>
        <w:rPr>
          <w:rFonts w:cs="Arial"/>
          <w:lang w:eastAsia="pl-PL"/>
        </w:rPr>
      </w:pPr>
      <w:r>
        <w:t>Wykazana osoba musi spełniać wymagania określone dla wykładowcy/trenera w niniejszym ogłoszeniu, które bezwzględnie muszą osobiście brać udział w realizacji przedmiotu zamówienia</w:t>
      </w:r>
      <w:r w:rsidR="00D00BC3">
        <w:t>.</w:t>
      </w:r>
    </w:p>
    <w:p w14:paraId="3E92DCDB" w14:textId="6855BC38" w:rsidR="00783DD0" w:rsidRPr="00783DD0" w:rsidRDefault="00783DD0" w:rsidP="00783DD0">
      <w:pPr>
        <w:pStyle w:val="Akapitzlist"/>
        <w:numPr>
          <w:ilvl w:val="0"/>
          <w:numId w:val="20"/>
        </w:numPr>
        <w:tabs>
          <w:tab w:val="left" w:pos="6912"/>
        </w:tabs>
        <w:ind w:right="-1"/>
      </w:pPr>
      <w:r w:rsidRPr="00783DD0">
        <w:t xml:space="preserve">Maksymalnie w tym kryterium </w:t>
      </w:r>
      <w:r w:rsidR="00853A3B">
        <w:t xml:space="preserve">Wykonawca </w:t>
      </w:r>
      <w:r w:rsidRPr="00783DD0">
        <w:t>moż</w:t>
      </w:r>
      <w:r w:rsidR="00853A3B">
        <w:t>e</w:t>
      </w:r>
      <w:r w:rsidRPr="00783DD0">
        <w:t xml:space="preserve"> otrzymać </w:t>
      </w:r>
      <w:r w:rsidRPr="00853A3B">
        <w:rPr>
          <w:b/>
        </w:rPr>
        <w:t>20,00 punktów</w:t>
      </w:r>
      <w:r w:rsidRPr="00783DD0">
        <w:t>.</w:t>
      </w:r>
    </w:p>
    <w:p w14:paraId="077A9630" w14:textId="5C8D3D52" w:rsidR="006B78F1" w:rsidRPr="002C14AE" w:rsidRDefault="006B78F1" w:rsidP="00A561F1">
      <w:pPr>
        <w:pStyle w:val="Akapitzlist"/>
        <w:numPr>
          <w:ilvl w:val="0"/>
          <w:numId w:val="20"/>
        </w:numPr>
        <w:autoSpaceDE w:val="0"/>
        <w:autoSpaceDN w:val="0"/>
        <w:adjustRightInd w:val="0"/>
        <w:spacing w:after="0"/>
        <w:jc w:val="both"/>
        <w:rPr>
          <w:rFonts w:cs="Arial"/>
          <w:color w:val="000000"/>
        </w:rPr>
      </w:pPr>
      <w:r w:rsidRPr="002C14AE">
        <w:rPr>
          <w:rFonts w:cs="Tahoma"/>
        </w:rPr>
        <w:t xml:space="preserve">Za </w:t>
      </w:r>
      <w:r w:rsidR="00FA12C2">
        <w:rPr>
          <w:rFonts w:cs="Tahoma"/>
        </w:rPr>
        <w:t xml:space="preserve">najkorzystniejszą </w:t>
      </w:r>
      <w:r w:rsidRPr="002C14AE">
        <w:rPr>
          <w:rFonts w:cs="Tahoma"/>
        </w:rPr>
        <w:t>zostanie uznana oferta, która przedstawia najkorzystniejszy bilans ceny i innych kryteriów odnoszących się do przedmiotu zamówienia.</w:t>
      </w:r>
    </w:p>
    <w:p w14:paraId="4F9E2C8E" w14:textId="52320DD5" w:rsidR="00E039B3" w:rsidRPr="002C14AE" w:rsidRDefault="00E039B3" w:rsidP="00A561F1">
      <w:pPr>
        <w:numPr>
          <w:ilvl w:val="0"/>
          <w:numId w:val="20"/>
        </w:numPr>
        <w:spacing w:after="120"/>
        <w:contextualSpacing/>
        <w:jc w:val="both"/>
        <w:rPr>
          <w:rFonts w:cs="Arial"/>
          <w:iCs/>
        </w:rPr>
      </w:pPr>
      <w:r w:rsidRPr="002C14AE">
        <w:rPr>
          <w:rFonts w:cs="Arial"/>
          <w:bCs/>
          <w:color w:val="000000"/>
        </w:rPr>
        <w:lastRenderedPageBreak/>
        <w:t>W przypadku, gdy dwie lub więcej ofert otrzyma tę samą liczbę punktów, jako najkorzystniejsza wybrana zostanie oferta posiadająca najwięcej punktów w kryterium cena. Wykonawcy, którzy nie wpiszą wymaganych danych niezbędnych do dokonania oceny w danym kryterium otrzymają 0 pkt.</w:t>
      </w:r>
    </w:p>
    <w:p w14:paraId="72199158" w14:textId="59E9D022" w:rsidR="001351D0" w:rsidRDefault="001351D0" w:rsidP="00917BC9">
      <w:pPr>
        <w:autoSpaceDE w:val="0"/>
        <w:autoSpaceDN w:val="0"/>
        <w:adjustRightInd w:val="0"/>
        <w:spacing w:after="0"/>
        <w:rPr>
          <w:rFonts w:cs="Arial"/>
          <w:color w:val="000000"/>
        </w:rPr>
      </w:pPr>
    </w:p>
    <w:p w14:paraId="2FDB7E52" w14:textId="77731EE4" w:rsidR="009E6C20" w:rsidRPr="00403016" w:rsidRDefault="009E6C20" w:rsidP="00403016">
      <w:pPr>
        <w:pStyle w:val="Akapitzlist"/>
        <w:numPr>
          <w:ilvl w:val="0"/>
          <w:numId w:val="6"/>
        </w:numPr>
        <w:spacing w:after="0"/>
        <w:jc w:val="both"/>
        <w:rPr>
          <w:rFonts w:cs="Arial"/>
          <w:b/>
          <w:lang w:eastAsia="pl-PL"/>
        </w:rPr>
      </w:pPr>
      <w:r w:rsidRPr="00403016">
        <w:rPr>
          <w:rFonts w:cs="Arial"/>
          <w:b/>
          <w:lang w:eastAsia="pl-PL"/>
        </w:rPr>
        <w:t>Termin i miejsce składania oferty</w:t>
      </w:r>
    </w:p>
    <w:p w14:paraId="5010F472" w14:textId="6C0ACB49" w:rsidR="009E6C20" w:rsidRPr="002C14AE" w:rsidRDefault="009E6C20" w:rsidP="00917BC9">
      <w:pPr>
        <w:numPr>
          <w:ilvl w:val="3"/>
          <w:numId w:val="5"/>
        </w:numPr>
        <w:spacing w:after="0"/>
        <w:contextualSpacing/>
        <w:jc w:val="both"/>
        <w:rPr>
          <w:rFonts w:cs="Arial"/>
        </w:rPr>
      </w:pPr>
      <w:r w:rsidRPr="002C14AE">
        <w:rPr>
          <w:rFonts w:cs="Arial"/>
        </w:rPr>
        <w:t xml:space="preserve">Termin składania ofert upływa w dniu </w:t>
      </w:r>
      <w:r w:rsidR="00904F06">
        <w:rPr>
          <w:rFonts w:cs="Arial"/>
          <w:b/>
          <w:u w:val="single"/>
        </w:rPr>
        <w:t>29</w:t>
      </w:r>
      <w:r w:rsidR="000D3446">
        <w:rPr>
          <w:rFonts w:cs="Arial"/>
          <w:b/>
          <w:u w:val="single"/>
        </w:rPr>
        <w:t>.</w:t>
      </w:r>
      <w:r w:rsidR="003203A5">
        <w:rPr>
          <w:rFonts w:cs="Arial"/>
          <w:b/>
          <w:u w:val="single"/>
        </w:rPr>
        <w:t>11</w:t>
      </w:r>
      <w:r w:rsidRPr="002C14AE">
        <w:rPr>
          <w:rFonts w:cs="Arial"/>
          <w:b/>
          <w:u w:val="single"/>
        </w:rPr>
        <w:t xml:space="preserve">.2019 r. o godz. </w:t>
      </w:r>
      <w:r w:rsidR="000F57AB">
        <w:rPr>
          <w:rFonts w:cs="Arial"/>
          <w:b/>
          <w:u w:val="single"/>
        </w:rPr>
        <w:t>1</w:t>
      </w:r>
      <w:r w:rsidR="00904F06">
        <w:rPr>
          <w:rFonts w:cs="Arial"/>
          <w:b/>
          <w:u w:val="single"/>
        </w:rPr>
        <w:t>4</w:t>
      </w:r>
      <w:r w:rsidR="007058C2" w:rsidRPr="002C14AE">
        <w:rPr>
          <w:rFonts w:cs="Arial"/>
          <w:b/>
          <w:u w:val="single"/>
        </w:rPr>
        <w:t>:</w:t>
      </w:r>
      <w:r w:rsidRPr="002C14AE">
        <w:rPr>
          <w:rFonts w:cs="Arial"/>
          <w:b/>
          <w:u w:val="single"/>
        </w:rPr>
        <w:t>00</w:t>
      </w:r>
      <w:r w:rsidRPr="002C14AE">
        <w:rPr>
          <w:rFonts w:cs="Arial"/>
        </w:rPr>
        <w:t>.</w:t>
      </w:r>
    </w:p>
    <w:p w14:paraId="357E88FD" w14:textId="0E2094AC" w:rsidR="009E6C20" w:rsidRPr="002C14AE" w:rsidRDefault="009E6C20" w:rsidP="00917BC9">
      <w:pPr>
        <w:numPr>
          <w:ilvl w:val="3"/>
          <w:numId w:val="5"/>
        </w:numPr>
        <w:spacing w:after="0"/>
        <w:contextualSpacing/>
        <w:jc w:val="both"/>
        <w:rPr>
          <w:rFonts w:cs="Arial"/>
        </w:rPr>
      </w:pPr>
      <w:r w:rsidRPr="002C14AE">
        <w:rPr>
          <w:rFonts w:cs="Arial"/>
        </w:rPr>
        <w:t xml:space="preserve">Kompletne oferty należy przesłać drogą mailową na: </w:t>
      </w:r>
      <w:hyperlink r:id="rId11" w:history="1">
        <w:r w:rsidRPr="002C14AE">
          <w:rPr>
            <w:rFonts w:cs="Arial"/>
            <w:color w:val="0000FF"/>
            <w:u w:val="single"/>
          </w:rPr>
          <w:t>fundusze@pum.edu.pl</w:t>
        </w:r>
      </w:hyperlink>
      <w:r w:rsidRPr="002C14AE">
        <w:rPr>
          <w:rFonts w:cs="Arial"/>
          <w:color w:val="0000FF"/>
          <w:u w:val="single"/>
        </w:rPr>
        <w:t>.</w:t>
      </w:r>
      <w:r w:rsidRPr="002C14AE">
        <w:rPr>
          <w:rFonts w:cs="Arial"/>
        </w:rPr>
        <w:t xml:space="preserve"> (zeskanowana w pliku pdf). W tytule e-maila proszę wpisać: </w:t>
      </w:r>
      <w:r w:rsidRPr="002C14AE">
        <w:rPr>
          <w:rFonts w:cs="Arial"/>
          <w:b/>
          <w:iCs/>
        </w:rPr>
        <w:t xml:space="preserve">„Oferta na </w:t>
      </w:r>
      <w:r w:rsidR="00540DE7" w:rsidRPr="002C14AE">
        <w:rPr>
          <w:rFonts w:cs="Arial"/>
          <w:b/>
          <w:iCs/>
        </w:rPr>
        <w:t xml:space="preserve">ogłoszenie na usługi społeczne </w:t>
      </w:r>
      <w:r w:rsidR="00D312CB" w:rsidRPr="002C14AE">
        <w:rPr>
          <w:rFonts w:cs="Arial"/>
          <w:b/>
          <w:iCs/>
        </w:rPr>
        <w:t xml:space="preserve">nr </w:t>
      </w:r>
      <w:r w:rsidR="000D3446">
        <w:rPr>
          <w:rFonts w:cs="Arial"/>
          <w:b/>
          <w:iCs/>
        </w:rPr>
        <w:t>47</w:t>
      </w:r>
      <w:r w:rsidRPr="002C14AE">
        <w:rPr>
          <w:rFonts w:cs="Arial"/>
          <w:b/>
          <w:iCs/>
        </w:rPr>
        <w:t>/</w:t>
      </w:r>
      <w:r w:rsidR="00820013" w:rsidRPr="002C14AE">
        <w:rPr>
          <w:rFonts w:cs="Arial"/>
          <w:b/>
          <w:iCs/>
        </w:rPr>
        <w:t>PROGRESIO</w:t>
      </w:r>
      <w:r w:rsidRPr="002C14AE">
        <w:rPr>
          <w:rFonts w:cs="Arial"/>
          <w:b/>
          <w:iCs/>
        </w:rPr>
        <w:t>/DFZ/2019”.</w:t>
      </w:r>
    </w:p>
    <w:p w14:paraId="5948C189" w14:textId="235B65ED" w:rsidR="007058C2" w:rsidRPr="002C14AE" w:rsidRDefault="007058C2" w:rsidP="00917BC9">
      <w:pPr>
        <w:numPr>
          <w:ilvl w:val="3"/>
          <w:numId w:val="5"/>
        </w:numPr>
        <w:spacing w:after="0"/>
        <w:contextualSpacing/>
        <w:jc w:val="both"/>
        <w:rPr>
          <w:rFonts w:cs="Arial"/>
        </w:rPr>
      </w:pPr>
      <w:r w:rsidRPr="002C14AE">
        <w:rPr>
          <w:rFonts w:cs="Arial"/>
          <w:iCs/>
        </w:rPr>
        <w:t>Zamawiający dopuszcza złożenie oferty w wersji papierowej</w:t>
      </w:r>
      <w:r w:rsidRPr="002C14AE">
        <w:rPr>
          <w:rFonts w:cs="Arial"/>
          <w:b/>
          <w:iCs/>
        </w:rPr>
        <w:t xml:space="preserve">. </w:t>
      </w:r>
      <w:r w:rsidRPr="002C14AE">
        <w:rPr>
          <w:rFonts w:cs="Tahoma"/>
        </w:rPr>
        <w:t xml:space="preserve">W przypadku przesłania oferty pocztą/kurierem, o zachowaniu terminu do złożenia oferty decyduje data i godzina doręczenia oferty do Działu Funduszy Zewnętrznych Pomorskiego Uniwersytetu Medycznego w Szczecinie </w:t>
      </w:r>
      <w:r w:rsidRPr="002C14AE">
        <w:rPr>
          <w:rFonts w:eastAsia="Calibri" w:cs="Arial"/>
        </w:rPr>
        <w:t>ul. Rybacka 1, 70-204 Szczecin.</w:t>
      </w:r>
    </w:p>
    <w:p w14:paraId="525A2801" w14:textId="4AF62207" w:rsidR="009E6C20" w:rsidRPr="002C14AE" w:rsidRDefault="009E6C20" w:rsidP="00917BC9">
      <w:pPr>
        <w:numPr>
          <w:ilvl w:val="3"/>
          <w:numId w:val="5"/>
        </w:numPr>
        <w:spacing w:after="0"/>
        <w:contextualSpacing/>
        <w:jc w:val="both"/>
        <w:rPr>
          <w:rFonts w:cs="Arial"/>
        </w:rPr>
      </w:pPr>
      <w:r w:rsidRPr="002C14AE">
        <w:rPr>
          <w:rFonts w:cs="Arial"/>
        </w:rPr>
        <w:t>Zapoznanie się z treścią ofert</w:t>
      </w:r>
      <w:r w:rsidR="007058C2" w:rsidRPr="002C14AE">
        <w:rPr>
          <w:rFonts w:cs="Arial"/>
        </w:rPr>
        <w:t>, otwarcie ofert</w:t>
      </w:r>
      <w:r w:rsidRPr="002C14AE">
        <w:rPr>
          <w:rFonts w:cs="Arial"/>
        </w:rPr>
        <w:t xml:space="preserve"> nastąpi w dniu </w:t>
      </w:r>
      <w:r w:rsidR="00904F06">
        <w:rPr>
          <w:rFonts w:cs="Arial"/>
          <w:b/>
        </w:rPr>
        <w:t>29</w:t>
      </w:r>
      <w:r w:rsidR="000F57AB">
        <w:rPr>
          <w:rFonts w:cs="Arial"/>
          <w:b/>
        </w:rPr>
        <w:t>.11</w:t>
      </w:r>
      <w:r w:rsidRPr="002C14AE">
        <w:rPr>
          <w:rFonts w:cs="Arial"/>
          <w:b/>
        </w:rPr>
        <w:t>.2019 r</w:t>
      </w:r>
      <w:r w:rsidRPr="002C14AE">
        <w:rPr>
          <w:rFonts w:cs="Arial"/>
        </w:rPr>
        <w:t xml:space="preserve">. </w:t>
      </w:r>
      <w:r w:rsidRPr="002C14AE">
        <w:rPr>
          <w:rFonts w:cs="Arial"/>
          <w:b/>
        </w:rPr>
        <w:t xml:space="preserve">o godz. </w:t>
      </w:r>
      <w:r w:rsidR="00904F06">
        <w:rPr>
          <w:rFonts w:cs="Arial"/>
          <w:b/>
        </w:rPr>
        <w:t>15:00</w:t>
      </w:r>
      <w:r w:rsidRPr="002C14AE">
        <w:rPr>
          <w:rFonts w:cs="Arial"/>
        </w:rPr>
        <w:t xml:space="preserve"> w Dziale Funduszy Zewnętrznych PUM (pok. 04)</w:t>
      </w:r>
    </w:p>
    <w:p w14:paraId="67BD7CE3" w14:textId="77777777" w:rsidR="009E6C20" w:rsidRPr="002C14AE" w:rsidRDefault="009E6C20" w:rsidP="00917BC9">
      <w:pPr>
        <w:numPr>
          <w:ilvl w:val="3"/>
          <w:numId w:val="5"/>
        </w:numPr>
        <w:spacing w:after="0"/>
        <w:contextualSpacing/>
        <w:jc w:val="both"/>
        <w:rPr>
          <w:rFonts w:cs="Arial"/>
        </w:rPr>
      </w:pPr>
      <w:r w:rsidRPr="002C14AE">
        <w:rPr>
          <w:rFonts w:cs="Arial"/>
        </w:rPr>
        <w:t>Oferty złożone po terminie i niekompletne nie będą rozpatrywane.</w:t>
      </w:r>
    </w:p>
    <w:p w14:paraId="3A7565E9" w14:textId="7C01CDBD" w:rsidR="007058C2" w:rsidRPr="002C14AE" w:rsidRDefault="007058C2" w:rsidP="00917BC9">
      <w:pPr>
        <w:numPr>
          <w:ilvl w:val="3"/>
          <w:numId w:val="5"/>
        </w:numPr>
        <w:spacing w:after="0"/>
        <w:contextualSpacing/>
        <w:jc w:val="both"/>
        <w:rPr>
          <w:rFonts w:cs="Arial"/>
        </w:rPr>
      </w:pPr>
      <w:r w:rsidRPr="002C14AE">
        <w:rPr>
          <w:rFonts w:cs="Tahoma"/>
        </w:rPr>
        <w:t>Otwarcie ofert jest jawne.</w:t>
      </w:r>
    </w:p>
    <w:p w14:paraId="6B6CF817" w14:textId="77777777" w:rsidR="009E6C20" w:rsidRPr="002C14AE" w:rsidRDefault="009E6C20" w:rsidP="00917BC9">
      <w:pPr>
        <w:numPr>
          <w:ilvl w:val="3"/>
          <w:numId w:val="5"/>
        </w:numPr>
        <w:spacing w:after="0"/>
        <w:contextualSpacing/>
        <w:jc w:val="both"/>
        <w:rPr>
          <w:rFonts w:cs="Arial"/>
        </w:rPr>
      </w:pPr>
      <w:r w:rsidRPr="002C14AE">
        <w:rPr>
          <w:rFonts w:cs="Arial"/>
        </w:rPr>
        <w:t>Oferent może przed upływem terminu składania ofert zmienić lub wycofać swoją ofertę.</w:t>
      </w:r>
    </w:p>
    <w:p w14:paraId="32DC36BE" w14:textId="77777777" w:rsidR="002A17D6" w:rsidRPr="002C14AE" w:rsidRDefault="009E6C20" w:rsidP="00917BC9">
      <w:pPr>
        <w:numPr>
          <w:ilvl w:val="3"/>
          <w:numId w:val="5"/>
        </w:numPr>
        <w:spacing w:after="0"/>
        <w:contextualSpacing/>
        <w:jc w:val="both"/>
        <w:rPr>
          <w:rFonts w:cs="Arial"/>
        </w:rPr>
      </w:pPr>
      <w:r w:rsidRPr="002C14AE">
        <w:rPr>
          <w:rFonts w:cs="Arial"/>
        </w:rPr>
        <w:t>W toku badania i oceny ofert Zamawiający może żądać od oferentów wyjaśnień dotyczących treści złożonej ofert.</w:t>
      </w:r>
    </w:p>
    <w:p w14:paraId="35D3076D" w14:textId="452CED57" w:rsidR="002A17D6" w:rsidRPr="002C14AE" w:rsidRDefault="002A17D6" w:rsidP="00917BC9">
      <w:pPr>
        <w:numPr>
          <w:ilvl w:val="3"/>
          <w:numId w:val="5"/>
        </w:numPr>
        <w:spacing w:after="0"/>
        <w:contextualSpacing/>
        <w:jc w:val="both"/>
        <w:rPr>
          <w:rFonts w:cs="Arial"/>
        </w:rPr>
      </w:pPr>
      <w:r w:rsidRPr="002C14AE">
        <w:rPr>
          <w:rFonts w:cs="Arial"/>
          <w:color w:val="000000"/>
        </w:rPr>
        <w:t xml:space="preserve">Wykonawca związany będzie ofertą przez okres 30 dni od ostatecznego terminu składania ofert. </w:t>
      </w:r>
    </w:p>
    <w:p w14:paraId="1FA51C54" w14:textId="77777777" w:rsidR="00E663F6" w:rsidRDefault="00E663F6" w:rsidP="00917BC9">
      <w:pPr>
        <w:spacing w:after="0"/>
        <w:ind w:left="785"/>
        <w:contextualSpacing/>
        <w:jc w:val="both"/>
        <w:rPr>
          <w:rFonts w:cs="Arial"/>
        </w:rPr>
      </w:pPr>
    </w:p>
    <w:p w14:paraId="68B37A4E" w14:textId="19DBE5A5" w:rsidR="00C66FB7" w:rsidRPr="00403016" w:rsidRDefault="00C66FB7" w:rsidP="00403016">
      <w:pPr>
        <w:pStyle w:val="Akapitzlist"/>
        <w:numPr>
          <w:ilvl w:val="0"/>
          <w:numId w:val="6"/>
        </w:numPr>
        <w:spacing w:after="0"/>
        <w:jc w:val="both"/>
        <w:rPr>
          <w:rFonts w:cs="Arial"/>
          <w:b/>
          <w:lang w:eastAsia="pl-PL"/>
        </w:rPr>
      </w:pPr>
      <w:r w:rsidRPr="00403016">
        <w:rPr>
          <w:rFonts w:cs="Arial"/>
          <w:b/>
          <w:lang w:eastAsia="pl-PL"/>
        </w:rPr>
        <w:t>Informacje dotyczące wyboru oferty:</w:t>
      </w:r>
    </w:p>
    <w:p w14:paraId="562C1BF1" w14:textId="163DD60E" w:rsidR="00EA1EA3" w:rsidRPr="002C14AE" w:rsidRDefault="00EA1EA3" w:rsidP="00917BC9">
      <w:pPr>
        <w:numPr>
          <w:ilvl w:val="0"/>
          <w:numId w:val="3"/>
        </w:numPr>
        <w:tabs>
          <w:tab w:val="left" w:pos="720"/>
        </w:tabs>
        <w:spacing w:after="0"/>
        <w:ind w:left="720" w:right="20" w:hanging="353"/>
        <w:jc w:val="both"/>
        <w:rPr>
          <w:rFonts w:cs="Arial"/>
          <w:lang w:eastAsia="pl-PL"/>
        </w:rPr>
      </w:pPr>
      <w:r w:rsidRPr="002C14AE">
        <w:rPr>
          <w:rFonts w:cstheme="minorHAnsi"/>
        </w:rPr>
        <w:t>Zamawiający za najkorzystniejszą uz</w:t>
      </w:r>
      <w:r w:rsidR="00E663F6" w:rsidRPr="002C14AE">
        <w:rPr>
          <w:rFonts w:cstheme="minorHAnsi"/>
        </w:rPr>
        <w:t xml:space="preserve">na ofertę tego wykonawcy, który nie podlega wykluczeniu a jego oferta odrzuceniu i </w:t>
      </w:r>
      <w:r w:rsidRPr="002C14AE">
        <w:rPr>
          <w:rFonts w:cstheme="minorHAnsi"/>
        </w:rPr>
        <w:t>uzyska najkorzystniejszy bilans punktów na podstawie kryteriów oceny ofert.</w:t>
      </w:r>
      <w:r w:rsidR="00E663F6" w:rsidRPr="002C14AE">
        <w:rPr>
          <w:rFonts w:cs="Calibri"/>
        </w:rPr>
        <w:t xml:space="preserve"> </w:t>
      </w:r>
    </w:p>
    <w:p w14:paraId="5F35F570" w14:textId="77777777" w:rsidR="00C66FB7" w:rsidRPr="002C14AE" w:rsidRDefault="00C66FB7" w:rsidP="00917BC9">
      <w:pPr>
        <w:numPr>
          <w:ilvl w:val="0"/>
          <w:numId w:val="3"/>
        </w:numPr>
        <w:tabs>
          <w:tab w:val="left" w:pos="720"/>
        </w:tabs>
        <w:spacing w:after="0"/>
        <w:ind w:left="720" w:hanging="353"/>
        <w:jc w:val="both"/>
        <w:rPr>
          <w:rFonts w:cs="Arial"/>
          <w:lang w:eastAsia="pl-PL"/>
        </w:rPr>
      </w:pPr>
      <w:r w:rsidRPr="002C14AE">
        <w:rPr>
          <w:rFonts w:cs="Arial"/>
          <w:lang w:eastAsia="pl-PL"/>
        </w:rPr>
        <w:t>Zamawiający wybór ofert zamieści na stronie Biuletynu Informacji Publicznej.</w:t>
      </w:r>
    </w:p>
    <w:p w14:paraId="267E501E" w14:textId="77777777" w:rsidR="00EA1EA3" w:rsidRDefault="00EA1EA3" w:rsidP="00917BC9">
      <w:pPr>
        <w:pStyle w:val="Akapitzlist"/>
        <w:numPr>
          <w:ilvl w:val="0"/>
          <w:numId w:val="3"/>
        </w:numPr>
        <w:tabs>
          <w:tab w:val="left" w:pos="720"/>
        </w:tabs>
        <w:ind w:right="20" w:hanging="360"/>
        <w:rPr>
          <w:rFonts w:cs="Arial"/>
          <w:lang w:eastAsia="pl-PL"/>
        </w:rPr>
      </w:pPr>
      <w:r w:rsidRPr="002C14AE">
        <w:rPr>
          <w:rFonts w:cs="Arial"/>
          <w:lang w:eastAsia="pl-PL"/>
        </w:rPr>
        <w:t>O miejscu i terminie podpisania umowy Zamawiający powiadomi wybranego Wykonawcę.</w:t>
      </w:r>
    </w:p>
    <w:p w14:paraId="2CE35276" w14:textId="77777777" w:rsidR="0040502E" w:rsidRPr="002C14AE" w:rsidRDefault="0040502E" w:rsidP="0040502E">
      <w:pPr>
        <w:pStyle w:val="Akapitzlist"/>
        <w:tabs>
          <w:tab w:val="left" w:pos="720"/>
        </w:tabs>
        <w:ind w:right="20"/>
        <w:rPr>
          <w:rFonts w:cs="Arial"/>
          <w:lang w:eastAsia="pl-PL"/>
        </w:rPr>
      </w:pPr>
    </w:p>
    <w:p w14:paraId="706F4109" w14:textId="715F0FB2" w:rsidR="00C66FB7" w:rsidRPr="0088261F" w:rsidRDefault="00C66FB7" w:rsidP="0088261F">
      <w:pPr>
        <w:pStyle w:val="Akapitzlist"/>
        <w:numPr>
          <w:ilvl w:val="0"/>
          <w:numId w:val="6"/>
        </w:numPr>
        <w:spacing w:after="0"/>
        <w:jc w:val="both"/>
        <w:rPr>
          <w:rFonts w:cs="Arial"/>
          <w:b/>
          <w:lang w:eastAsia="pl-PL"/>
        </w:rPr>
      </w:pPr>
      <w:r w:rsidRPr="0088261F">
        <w:rPr>
          <w:rFonts w:cs="Arial"/>
          <w:b/>
          <w:lang w:eastAsia="pl-PL"/>
        </w:rPr>
        <w:t>Przesłanki odrzucenia oferty:</w:t>
      </w:r>
    </w:p>
    <w:p w14:paraId="791BFAB3" w14:textId="77777777" w:rsidR="00C66FB7" w:rsidRPr="002C14AE" w:rsidRDefault="00C66FB7" w:rsidP="00917BC9">
      <w:pPr>
        <w:spacing w:after="0"/>
        <w:ind w:left="360"/>
        <w:rPr>
          <w:rFonts w:cs="Arial"/>
          <w:lang w:eastAsia="pl-PL"/>
        </w:rPr>
      </w:pPr>
      <w:r w:rsidRPr="002C14AE">
        <w:rPr>
          <w:rFonts w:cs="Arial"/>
          <w:lang w:eastAsia="pl-PL"/>
        </w:rPr>
        <w:t>Zamawiający odrzuci ofertę, jeżeli:</w:t>
      </w:r>
    </w:p>
    <w:p w14:paraId="416D9C3D" w14:textId="7420B48A" w:rsidR="00C66FB7" w:rsidRPr="002C14AE" w:rsidRDefault="00C66FB7" w:rsidP="00917BC9">
      <w:pPr>
        <w:numPr>
          <w:ilvl w:val="0"/>
          <w:numId w:val="4"/>
        </w:numPr>
        <w:tabs>
          <w:tab w:val="left" w:pos="720"/>
        </w:tabs>
        <w:spacing w:after="0"/>
        <w:ind w:left="1080" w:hanging="353"/>
        <w:jc w:val="both"/>
        <w:rPr>
          <w:rFonts w:cs="Arial"/>
          <w:b/>
          <w:lang w:eastAsia="pl-PL"/>
        </w:rPr>
      </w:pPr>
      <w:r w:rsidRPr="002C14AE">
        <w:rPr>
          <w:rFonts w:cs="Arial"/>
          <w:lang w:eastAsia="pl-PL"/>
        </w:rPr>
        <w:t xml:space="preserve">jej treść nie będzie odpowiadać treści </w:t>
      </w:r>
      <w:r w:rsidR="002A17D6" w:rsidRPr="002C14AE">
        <w:rPr>
          <w:rFonts w:cs="Arial"/>
          <w:lang w:eastAsia="pl-PL"/>
        </w:rPr>
        <w:t>ogłoszenia</w:t>
      </w:r>
      <w:r w:rsidRPr="002C14AE">
        <w:rPr>
          <w:rFonts w:cs="Arial"/>
          <w:lang w:eastAsia="pl-PL"/>
        </w:rPr>
        <w:t>,</w:t>
      </w:r>
    </w:p>
    <w:p w14:paraId="250FA9B4" w14:textId="77777777" w:rsidR="00C66FB7" w:rsidRPr="002C14AE" w:rsidRDefault="00C66FB7" w:rsidP="00917BC9">
      <w:pPr>
        <w:numPr>
          <w:ilvl w:val="0"/>
          <w:numId w:val="4"/>
        </w:numPr>
        <w:tabs>
          <w:tab w:val="left" w:pos="720"/>
        </w:tabs>
        <w:spacing w:after="0"/>
        <w:ind w:left="1080" w:hanging="353"/>
        <w:jc w:val="both"/>
        <w:rPr>
          <w:rFonts w:cs="Arial"/>
          <w:b/>
          <w:lang w:eastAsia="pl-PL"/>
        </w:rPr>
      </w:pPr>
      <w:r w:rsidRPr="002C14AE">
        <w:rPr>
          <w:rFonts w:cs="Arial"/>
          <w:lang w:eastAsia="pl-PL"/>
        </w:rPr>
        <w:t>zostanie złożona po terminie składania ofert,</w:t>
      </w:r>
    </w:p>
    <w:p w14:paraId="1C895F50" w14:textId="77777777" w:rsidR="00C66FB7" w:rsidRPr="002C14AE" w:rsidRDefault="00C66FB7" w:rsidP="00917BC9">
      <w:pPr>
        <w:numPr>
          <w:ilvl w:val="0"/>
          <w:numId w:val="4"/>
        </w:numPr>
        <w:tabs>
          <w:tab w:val="left" w:pos="720"/>
        </w:tabs>
        <w:spacing w:after="0"/>
        <w:ind w:left="1080" w:hanging="353"/>
        <w:jc w:val="both"/>
        <w:rPr>
          <w:rFonts w:cs="Arial"/>
          <w:b/>
          <w:lang w:eastAsia="pl-PL"/>
        </w:rPr>
      </w:pPr>
      <w:r w:rsidRPr="002C14AE">
        <w:rPr>
          <w:rFonts w:cs="Arial"/>
          <w:lang w:eastAsia="pl-PL"/>
        </w:rPr>
        <w:t>będzie nieważna na podstawie odrębnych przepisów,</w:t>
      </w:r>
    </w:p>
    <w:p w14:paraId="43130083" w14:textId="77777777" w:rsidR="002A17D6" w:rsidRPr="002C14AE" w:rsidRDefault="00C66FB7" w:rsidP="00917BC9">
      <w:pPr>
        <w:numPr>
          <w:ilvl w:val="0"/>
          <w:numId w:val="4"/>
        </w:numPr>
        <w:tabs>
          <w:tab w:val="left" w:pos="720"/>
        </w:tabs>
        <w:spacing w:after="0"/>
        <w:ind w:left="1080" w:hanging="353"/>
        <w:jc w:val="both"/>
        <w:rPr>
          <w:rFonts w:cs="Arial"/>
          <w:b/>
          <w:lang w:eastAsia="pl-PL"/>
        </w:rPr>
      </w:pPr>
      <w:r w:rsidRPr="002C14AE">
        <w:rPr>
          <w:rFonts w:cs="Arial"/>
          <w:lang w:eastAsia="pl-PL"/>
        </w:rPr>
        <w:t>wystąpią powiązania kapitałowe lub osobowe pomiędzy Oferentem a Zamawiającym.</w:t>
      </w:r>
    </w:p>
    <w:p w14:paraId="65464B88" w14:textId="6AFC14F9" w:rsidR="002A17D6" w:rsidRPr="002C14AE" w:rsidRDefault="002A17D6" w:rsidP="00917BC9">
      <w:pPr>
        <w:numPr>
          <w:ilvl w:val="0"/>
          <w:numId w:val="4"/>
        </w:numPr>
        <w:tabs>
          <w:tab w:val="left" w:pos="720"/>
        </w:tabs>
        <w:spacing w:after="0"/>
        <w:ind w:left="1080" w:hanging="353"/>
        <w:jc w:val="both"/>
        <w:rPr>
          <w:rFonts w:cs="Arial"/>
          <w:b/>
          <w:lang w:eastAsia="pl-PL"/>
        </w:rPr>
      </w:pPr>
      <w:r w:rsidRPr="002C14AE">
        <w:rPr>
          <w:rFonts w:cs="Arial"/>
          <w:color w:val="000000"/>
        </w:rPr>
        <w:t>została złożona przez Wykonawcę podlegającemu wykluczeniu</w:t>
      </w:r>
      <w:r w:rsidR="00E663F6" w:rsidRPr="002C14AE">
        <w:rPr>
          <w:rFonts w:cs="Arial"/>
          <w:color w:val="000000"/>
        </w:rPr>
        <w:t>.</w:t>
      </w:r>
    </w:p>
    <w:p w14:paraId="5D499593" w14:textId="77777777" w:rsidR="00E663F6" w:rsidRDefault="00E663F6" w:rsidP="0088261F">
      <w:pPr>
        <w:tabs>
          <w:tab w:val="left" w:pos="720"/>
        </w:tabs>
        <w:spacing w:after="0"/>
        <w:jc w:val="both"/>
        <w:rPr>
          <w:rFonts w:cs="Arial"/>
          <w:b/>
          <w:lang w:eastAsia="pl-PL"/>
        </w:rPr>
      </w:pPr>
    </w:p>
    <w:p w14:paraId="181B4B62" w14:textId="475EF5DB" w:rsidR="00C66FB7" w:rsidRPr="0088261F" w:rsidRDefault="00C66FB7" w:rsidP="0088261F">
      <w:pPr>
        <w:pStyle w:val="Akapitzlist"/>
        <w:numPr>
          <w:ilvl w:val="0"/>
          <w:numId w:val="6"/>
        </w:numPr>
        <w:spacing w:after="0"/>
        <w:jc w:val="both"/>
        <w:rPr>
          <w:rFonts w:cs="Arial"/>
          <w:b/>
          <w:lang w:eastAsia="pl-PL"/>
        </w:rPr>
      </w:pPr>
      <w:r w:rsidRPr="0088261F">
        <w:rPr>
          <w:rFonts w:cs="Arial"/>
          <w:b/>
          <w:lang w:eastAsia="pl-PL"/>
        </w:rPr>
        <w:t>Unieważnienie postępowania:</w:t>
      </w:r>
    </w:p>
    <w:p w14:paraId="2FC3A44C" w14:textId="58569E33" w:rsidR="002A17D6" w:rsidRPr="002C14AE" w:rsidRDefault="00C66FB7" w:rsidP="00A561F1">
      <w:pPr>
        <w:pStyle w:val="Akapitzlist"/>
        <w:numPr>
          <w:ilvl w:val="0"/>
          <w:numId w:val="21"/>
        </w:numPr>
        <w:ind w:right="20"/>
        <w:jc w:val="both"/>
        <w:rPr>
          <w:rFonts w:cs="Arial"/>
          <w:lang w:eastAsia="pl-PL"/>
        </w:rPr>
      </w:pPr>
      <w:r w:rsidRPr="002C14AE">
        <w:rPr>
          <w:rFonts w:cs="Arial"/>
          <w:lang w:eastAsia="pl-PL"/>
        </w:rPr>
        <w:t xml:space="preserve">Zamawiający unieważni postępowanie, gdy: cena najkorzystniejszej oferty przewyższy kwotę, którą Zamawiający może przeznaczyć na sfinansowanie zamówienia lub postępowanie obarczone jest wadą uniemożliwiającą zawarcie ważnej umowy, a także w przypadku zaistnienia innej ważnej przyczyny niezależnej od Zamawiającego. </w:t>
      </w:r>
    </w:p>
    <w:p w14:paraId="0D706BB8" w14:textId="7F82CF46" w:rsidR="00C66FB7" w:rsidRPr="002C14AE" w:rsidRDefault="00C66FB7" w:rsidP="00A561F1">
      <w:pPr>
        <w:pStyle w:val="Akapitzlist"/>
        <w:numPr>
          <w:ilvl w:val="0"/>
          <w:numId w:val="21"/>
        </w:numPr>
        <w:ind w:right="20"/>
        <w:jc w:val="both"/>
        <w:rPr>
          <w:rFonts w:cs="Arial"/>
          <w:lang w:eastAsia="pl-PL"/>
        </w:rPr>
      </w:pPr>
      <w:r w:rsidRPr="002C14AE">
        <w:rPr>
          <w:rFonts w:cs="Arial"/>
          <w:lang w:eastAsia="pl-PL"/>
        </w:rPr>
        <w:t xml:space="preserve">Zamawiający zastrzega sobie prawo do unieważnienia postępowania bez podania przyczyny. </w:t>
      </w:r>
    </w:p>
    <w:p w14:paraId="61F77CA5" w14:textId="77777777" w:rsidR="002A17D6" w:rsidRDefault="002A17D6" w:rsidP="00917BC9">
      <w:pPr>
        <w:pStyle w:val="Akapitzlist"/>
        <w:ind w:left="360" w:right="20"/>
        <w:rPr>
          <w:rFonts w:cs="Arial"/>
          <w:lang w:eastAsia="pl-PL"/>
        </w:rPr>
      </w:pPr>
    </w:p>
    <w:p w14:paraId="524524C6" w14:textId="6ABE4523" w:rsidR="00C66FB7" w:rsidRPr="0088261F" w:rsidRDefault="00C66FB7" w:rsidP="0088261F">
      <w:pPr>
        <w:pStyle w:val="Akapitzlist"/>
        <w:numPr>
          <w:ilvl w:val="0"/>
          <w:numId w:val="6"/>
        </w:numPr>
        <w:spacing w:after="0"/>
        <w:jc w:val="both"/>
        <w:rPr>
          <w:rFonts w:cs="Arial"/>
          <w:b/>
          <w:lang w:eastAsia="pl-PL"/>
        </w:rPr>
      </w:pPr>
      <w:r w:rsidRPr="0088261F">
        <w:rPr>
          <w:rFonts w:cs="Arial"/>
          <w:b/>
          <w:lang w:eastAsia="pl-PL"/>
        </w:rPr>
        <w:t>Inne postanowienia w zakresie postępowania:</w:t>
      </w:r>
    </w:p>
    <w:p w14:paraId="2F2A422B" w14:textId="2543BB4B" w:rsidR="002A17D6" w:rsidRPr="002C14AE" w:rsidRDefault="002A17D6" w:rsidP="00A561F1">
      <w:pPr>
        <w:pStyle w:val="Akapitzlist"/>
        <w:numPr>
          <w:ilvl w:val="0"/>
          <w:numId w:val="22"/>
        </w:numPr>
        <w:tabs>
          <w:tab w:val="left" w:pos="720"/>
        </w:tabs>
        <w:ind w:right="20"/>
        <w:rPr>
          <w:rFonts w:cs="Arial"/>
          <w:lang w:eastAsia="pl-PL"/>
        </w:rPr>
      </w:pPr>
      <w:r w:rsidRPr="002C14AE">
        <w:rPr>
          <w:rFonts w:cs="Arial"/>
          <w:color w:val="000000"/>
        </w:rPr>
        <w:t>Zamawiający zastrzega sobie prawo do zmiany lub odwołania ogłoszenia</w:t>
      </w:r>
      <w:r w:rsidR="00EA1EA3" w:rsidRPr="002C14AE">
        <w:rPr>
          <w:rFonts w:cs="Arial"/>
          <w:color w:val="000000"/>
        </w:rPr>
        <w:t xml:space="preserve"> w każdym czasie.</w:t>
      </w:r>
      <w:r w:rsidRPr="002C14AE">
        <w:rPr>
          <w:rFonts w:cs="Arial"/>
          <w:color w:val="000000"/>
        </w:rPr>
        <w:t xml:space="preserve"> </w:t>
      </w:r>
    </w:p>
    <w:p w14:paraId="7325532B" w14:textId="2FE38C45" w:rsidR="002A17D6" w:rsidRPr="002C14AE" w:rsidRDefault="002A17D6" w:rsidP="00A561F1">
      <w:pPr>
        <w:pStyle w:val="Akapitzlist"/>
        <w:numPr>
          <w:ilvl w:val="0"/>
          <w:numId w:val="22"/>
        </w:numPr>
        <w:autoSpaceDE w:val="0"/>
        <w:autoSpaceDN w:val="0"/>
        <w:adjustRightInd w:val="0"/>
        <w:spacing w:after="0"/>
        <w:rPr>
          <w:rFonts w:cs="Arial"/>
          <w:color w:val="000000"/>
        </w:rPr>
      </w:pPr>
      <w:r w:rsidRPr="002C14AE">
        <w:rPr>
          <w:rFonts w:cs="Arial"/>
          <w:color w:val="000000"/>
        </w:rPr>
        <w:t>Ogłoszenie nie stanowi oferty w rozumieniu art. 66 Kodeksu Cywilnego</w:t>
      </w:r>
      <w:r w:rsidR="005058BF">
        <w:rPr>
          <w:rFonts w:cs="Arial"/>
          <w:color w:val="000000"/>
        </w:rPr>
        <w:t xml:space="preserve">, ani zaproszenia do zawarcia umowy zgodnie z art. 71 Kodeksu </w:t>
      </w:r>
      <w:r w:rsidR="000E3B39">
        <w:rPr>
          <w:rFonts w:cs="Arial"/>
          <w:color w:val="000000"/>
        </w:rPr>
        <w:t>Cywilnego</w:t>
      </w:r>
    </w:p>
    <w:p w14:paraId="6E75B090" w14:textId="77777777" w:rsidR="002A17D6" w:rsidRDefault="002A17D6" w:rsidP="00917BC9">
      <w:pPr>
        <w:tabs>
          <w:tab w:val="left" w:pos="720"/>
        </w:tabs>
        <w:ind w:right="20"/>
        <w:rPr>
          <w:rFonts w:cs="Arial"/>
          <w:lang w:eastAsia="pl-PL"/>
        </w:rPr>
      </w:pPr>
    </w:p>
    <w:p w14:paraId="7F499B45" w14:textId="2F5EC44F" w:rsidR="00D8049C" w:rsidRPr="0088261F" w:rsidRDefault="00D8049C" w:rsidP="0088261F">
      <w:pPr>
        <w:pStyle w:val="Akapitzlist"/>
        <w:numPr>
          <w:ilvl w:val="0"/>
          <w:numId w:val="6"/>
        </w:numPr>
        <w:spacing w:after="0"/>
        <w:jc w:val="both"/>
        <w:rPr>
          <w:rFonts w:cs="Arial"/>
          <w:b/>
          <w:lang w:eastAsia="pl-PL"/>
        </w:rPr>
      </w:pPr>
      <w:r w:rsidRPr="0088261F">
        <w:rPr>
          <w:rFonts w:cs="Arial"/>
          <w:b/>
          <w:lang w:eastAsia="pl-PL"/>
        </w:rPr>
        <w:t>Klauzula informacyjna dotycząca przetwarzania danych osobowych.</w:t>
      </w:r>
    </w:p>
    <w:p w14:paraId="6906B002" w14:textId="48A3FE52" w:rsidR="00CD5D35" w:rsidRPr="0088261F" w:rsidRDefault="00CD5D35" w:rsidP="0088261F">
      <w:pPr>
        <w:tabs>
          <w:tab w:val="left" w:pos="720"/>
        </w:tabs>
        <w:ind w:right="20"/>
        <w:jc w:val="both"/>
        <w:rPr>
          <w:rFonts w:cs="Arial"/>
          <w:lang w:eastAsia="pl-PL"/>
        </w:rPr>
      </w:pPr>
      <w:r w:rsidRPr="0088261F">
        <w:rPr>
          <w:rFonts w:cs="Arial"/>
          <w:lang w:eastAsia="pl-PL"/>
        </w:rPr>
        <w:t xml:space="preserve">W związku z przystąpieniem do złożenia oferty, w celu realizacji obowiązku informacyjnego wynikającego z art. 13 rozporządzenia Parlamentu Europejskiego i Rady (UE) 2016/679 z dnia 27 kwietnia 2016 r. w sprawie ochrony osób fizycznych w związku z przetwarzaniem danych osobowych i w sprawie swobodnego przepływu takich danych oraz uchylenia dyrektywy 95/46/WE, – zwanym dalej RODO, </w:t>
      </w:r>
      <w:r w:rsidR="0088261F" w:rsidRPr="0088261F">
        <w:rPr>
          <w:rFonts w:cs="Arial"/>
          <w:lang w:eastAsia="pl-PL"/>
        </w:rPr>
        <w:t>Zamawiający, jako</w:t>
      </w:r>
      <w:r w:rsidRPr="0088261F">
        <w:rPr>
          <w:rFonts w:cs="Arial"/>
          <w:lang w:eastAsia="pl-PL"/>
        </w:rPr>
        <w:t xml:space="preserve"> Administrator danych przekazuje Klauzulę informacyjna stanowi załącznik nr 5 do niniejszego ogłoszenia.</w:t>
      </w:r>
    </w:p>
    <w:p w14:paraId="645F42BF" w14:textId="77777777" w:rsidR="00C66FB7" w:rsidRPr="0088261F" w:rsidRDefault="00C66FB7" w:rsidP="0088261F">
      <w:pPr>
        <w:spacing w:after="0"/>
        <w:jc w:val="both"/>
        <w:rPr>
          <w:rFonts w:cs="Arial"/>
          <w:b/>
          <w:lang w:eastAsia="pl-PL"/>
        </w:rPr>
      </w:pPr>
      <w:r w:rsidRPr="0088261F">
        <w:rPr>
          <w:rFonts w:cs="Arial"/>
          <w:b/>
          <w:lang w:eastAsia="pl-PL"/>
        </w:rPr>
        <w:t>Załączniki:</w:t>
      </w:r>
    </w:p>
    <w:p w14:paraId="35908369" w14:textId="30EBB293" w:rsidR="00C66FB7" w:rsidRPr="002C14AE" w:rsidRDefault="002A17D6" w:rsidP="00A561F1">
      <w:pPr>
        <w:numPr>
          <w:ilvl w:val="0"/>
          <w:numId w:val="9"/>
        </w:numPr>
        <w:spacing w:after="0"/>
        <w:jc w:val="both"/>
        <w:rPr>
          <w:rFonts w:cs="Arial"/>
          <w:lang w:eastAsia="pl-PL"/>
        </w:rPr>
      </w:pPr>
      <w:r w:rsidRPr="002C14AE">
        <w:rPr>
          <w:rFonts w:cs="Arial"/>
          <w:lang w:eastAsia="pl-PL"/>
        </w:rPr>
        <w:t xml:space="preserve">Wzór </w:t>
      </w:r>
      <w:r w:rsidR="00C66FB7" w:rsidRPr="002C14AE">
        <w:rPr>
          <w:rFonts w:cs="Arial"/>
          <w:lang w:eastAsia="pl-PL"/>
        </w:rPr>
        <w:t>Formularz</w:t>
      </w:r>
      <w:r w:rsidRPr="002C14AE">
        <w:rPr>
          <w:rFonts w:cs="Arial"/>
          <w:lang w:eastAsia="pl-PL"/>
        </w:rPr>
        <w:t>a</w:t>
      </w:r>
      <w:r w:rsidR="00C66FB7" w:rsidRPr="002C14AE">
        <w:rPr>
          <w:rFonts w:cs="Arial"/>
          <w:lang w:eastAsia="pl-PL"/>
        </w:rPr>
        <w:t xml:space="preserve"> ofert</w:t>
      </w:r>
      <w:r w:rsidRPr="002C14AE">
        <w:rPr>
          <w:rFonts w:cs="Arial"/>
          <w:lang w:eastAsia="pl-PL"/>
        </w:rPr>
        <w:t>owego</w:t>
      </w:r>
      <w:r w:rsidR="00C66FB7" w:rsidRPr="002C14AE">
        <w:rPr>
          <w:rFonts w:cs="Arial"/>
          <w:lang w:eastAsia="pl-PL"/>
        </w:rPr>
        <w:t xml:space="preserve"> – załącznik nr 1</w:t>
      </w:r>
    </w:p>
    <w:p w14:paraId="040E2DD0" w14:textId="1AF672D1" w:rsidR="00C66FB7" w:rsidRPr="002C14AE" w:rsidRDefault="002A17D6" w:rsidP="00A561F1">
      <w:pPr>
        <w:numPr>
          <w:ilvl w:val="0"/>
          <w:numId w:val="9"/>
        </w:numPr>
        <w:spacing w:after="0"/>
        <w:jc w:val="both"/>
        <w:rPr>
          <w:rFonts w:cs="Arial"/>
          <w:lang w:eastAsia="pl-PL"/>
        </w:rPr>
      </w:pPr>
      <w:r w:rsidRPr="002C14AE">
        <w:rPr>
          <w:rFonts w:cs="Arial"/>
          <w:lang w:eastAsia="pl-PL"/>
        </w:rPr>
        <w:t xml:space="preserve">Wzór </w:t>
      </w:r>
      <w:r w:rsidR="00C66FB7" w:rsidRPr="002C14AE">
        <w:rPr>
          <w:rFonts w:cs="Arial"/>
          <w:lang w:eastAsia="pl-PL"/>
        </w:rPr>
        <w:t>Oświadczeni</w:t>
      </w:r>
      <w:r w:rsidRPr="002C14AE">
        <w:rPr>
          <w:rFonts w:cs="Arial"/>
          <w:lang w:eastAsia="pl-PL"/>
        </w:rPr>
        <w:t>a</w:t>
      </w:r>
      <w:r w:rsidR="00C66FB7" w:rsidRPr="002C14AE">
        <w:rPr>
          <w:rFonts w:cs="Arial"/>
          <w:lang w:eastAsia="pl-PL"/>
        </w:rPr>
        <w:t xml:space="preserve"> – załącznik nr 2</w:t>
      </w:r>
    </w:p>
    <w:p w14:paraId="2F002FCC" w14:textId="0C8B54E4" w:rsidR="00C66FB7" w:rsidRPr="002C14AE" w:rsidRDefault="002A17D6" w:rsidP="00A561F1">
      <w:pPr>
        <w:numPr>
          <w:ilvl w:val="0"/>
          <w:numId w:val="9"/>
        </w:numPr>
        <w:spacing w:after="0"/>
        <w:jc w:val="both"/>
        <w:rPr>
          <w:rFonts w:cs="Arial"/>
          <w:lang w:eastAsia="pl-PL"/>
        </w:rPr>
      </w:pPr>
      <w:r w:rsidRPr="002C14AE">
        <w:rPr>
          <w:rFonts w:cs="Arial"/>
          <w:lang w:eastAsia="pl-PL"/>
        </w:rPr>
        <w:t xml:space="preserve">Wzór </w:t>
      </w:r>
      <w:r w:rsidR="00C66FB7" w:rsidRPr="002C14AE">
        <w:rPr>
          <w:rFonts w:cs="Arial"/>
          <w:lang w:eastAsia="pl-PL"/>
        </w:rPr>
        <w:t>Wykaz</w:t>
      </w:r>
      <w:r w:rsidRPr="002C14AE">
        <w:rPr>
          <w:rFonts w:cs="Arial"/>
          <w:lang w:eastAsia="pl-PL"/>
        </w:rPr>
        <w:t>u</w:t>
      </w:r>
      <w:r w:rsidR="00C66FB7" w:rsidRPr="002C14AE">
        <w:rPr>
          <w:rFonts w:cs="Arial"/>
          <w:lang w:eastAsia="pl-PL"/>
        </w:rPr>
        <w:t xml:space="preserve"> usług wykonanych</w:t>
      </w:r>
      <w:r w:rsidRPr="002C14AE">
        <w:rPr>
          <w:rFonts w:cs="Arial"/>
          <w:lang w:eastAsia="pl-PL"/>
        </w:rPr>
        <w:t xml:space="preserve"> </w:t>
      </w:r>
      <w:r w:rsidR="00C66FB7" w:rsidRPr="002C14AE">
        <w:rPr>
          <w:rFonts w:cs="Arial"/>
          <w:lang w:eastAsia="pl-PL"/>
        </w:rPr>
        <w:t>– załącznik nr 3</w:t>
      </w:r>
    </w:p>
    <w:p w14:paraId="35367788" w14:textId="0DD59FA4" w:rsidR="00C66FB7" w:rsidRPr="002C14AE" w:rsidRDefault="002A17D6" w:rsidP="00A561F1">
      <w:pPr>
        <w:numPr>
          <w:ilvl w:val="0"/>
          <w:numId w:val="9"/>
        </w:numPr>
        <w:spacing w:after="0"/>
        <w:jc w:val="both"/>
        <w:rPr>
          <w:rFonts w:cs="Arial"/>
          <w:lang w:eastAsia="pl-PL"/>
        </w:rPr>
      </w:pPr>
      <w:r w:rsidRPr="002C14AE">
        <w:rPr>
          <w:rFonts w:cs="Arial"/>
          <w:lang w:eastAsia="pl-PL"/>
        </w:rPr>
        <w:t xml:space="preserve">Wzór Wykazu osób </w:t>
      </w:r>
      <w:r w:rsidR="00C66FB7" w:rsidRPr="002C14AE">
        <w:rPr>
          <w:rFonts w:cs="Arial"/>
          <w:lang w:eastAsia="pl-PL"/>
        </w:rPr>
        <w:t>– załącznik nr 4</w:t>
      </w:r>
    </w:p>
    <w:p w14:paraId="575A1D62" w14:textId="78C3CD61" w:rsidR="00633A4B" w:rsidRDefault="00633A4B" w:rsidP="00A561F1">
      <w:pPr>
        <w:numPr>
          <w:ilvl w:val="0"/>
          <w:numId w:val="9"/>
        </w:numPr>
        <w:spacing w:after="0"/>
        <w:jc w:val="both"/>
        <w:rPr>
          <w:rFonts w:cs="Arial"/>
          <w:lang w:eastAsia="pl-PL"/>
        </w:rPr>
      </w:pPr>
      <w:r w:rsidRPr="002C14AE">
        <w:rPr>
          <w:rFonts w:cs="Arial"/>
          <w:lang w:eastAsia="pl-PL"/>
        </w:rPr>
        <w:t xml:space="preserve">Klauzula informacyjna – Załącznik nr 5  </w:t>
      </w:r>
    </w:p>
    <w:p w14:paraId="100C113C" w14:textId="4C4670B1" w:rsidR="009C74C4" w:rsidRPr="009C74C4" w:rsidRDefault="009C74C4" w:rsidP="00A561F1">
      <w:pPr>
        <w:pStyle w:val="Akapitzlist"/>
        <w:numPr>
          <w:ilvl w:val="0"/>
          <w:numId w:val="9"/>
        </w:numPr>
        <w:rPr>
          <w:rFonts w:cs="Arial"/>
          <w:lang w:eastAsia="pl-PL"/>
        </w:rPr>
      </w:pPr>
      <w:r w:rsidRPr="009C74C4">
        <w:rPr>
          <w:rFonts w:cs="Arial"/>
          <w:lang w:eastAsia="pl-PL"/>
        </w:rPr>
        <w:t xml:space="preserve">Umowa podpowierzenia wzór – załącznik nr </w:t>
      </w:r>
      <w:r>
        <w:rPr>
          <w:rFonts w:cs="Arial"/>
          <w:lang w:eastAsia="pl-PL"/>
        </w:rPr>
        <w:t>6</w:t>
      </w:r>
    </w:p>
    <w:sectPr w:rsidR="009C74C4" w:rsidRPr="009C74C4" w:rsidSect="00823039">
      <w:headerReference w:type="even" r:id="rId12"/>
      <w:headerReference w:type="default" r:id="rId13"/>
      <w:footerReference w:type="even" r:id="rId14"/>
      <w:footerReference w:type="default" r:id="rId15"/>
      <w:headerReference w:type="first" r:id="rId16"/>
      <w:footerReference w:type="first" r:id="rId17"/>
      <w:pgSz w:w="11906" w:h="16838" w:code="9"/>
      <w:pgMar w:top="1843" w:right="1418" w:bottom="1701" w:left="1418" w:header="471" w:footer="23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CD8B6" w16cid:durableId="213CAC96"/>
  <w16cid:commentId w16cid:paraId="5FD291A9" w16cid:durableId="213CAC97"/>
  <w16cid:commentId w16cid:paraId="2C2AEE8A" w16cid:durableId="213CAC98"/>
  <w16cid:commentId w16cid:paraId="060DFE6D" w16cid:durableId="213CAC99"/>
  <w16cid:commentId w16cid:paraId="61E64A5A" w16cid:durableId="213CAC9A"/>
  <w16cid:commentId w16cid:paraId="5ABF45B8" w16cid:durableId="213CAC9B"/>
  <w16cid:commentId w16cid:paraId="76E29AAD" w16cid:durableId="213CAC9C"/>
  <w16cid:commentId w16cid:paraId="6E54E232" w16cid:durableId="213CAC9D"/>
  <w16cid:commentId w16cid:paraId="4976820A" w16cid:durableId="213CAC9E"/>
  <w16cid:commentId w16cid:paraId="6267866F" w16cid:durableId="213CAC9F"/>
  <w16cid:commentId w16cid:paraId="389D3122" w16cid:durableId="213CACA0"/>
  <w16cid:commentId w16cid:paraId="0172B2E8" w16cid:durableId="213CAD5E"/>
  <w16cid:commentId w16cid:paraId="284621AF" w16cid:durableId="213CACA1"/>
  <w16cid:commentId w16cid:paraId="25870148" w16cid:durableId="213CACA2"/>
  <w16cid:commentId w16cid:paraId="4748E9CE" w16cid:durableId="213CAE28"/>
  <w16cid:commentId w16cid:paraId="533E6056" w16cid:durableId="213CACA3"/>
  <w16cid:commentId w16cid:paraId="1B0292F8" w16cid:durableId="213CACA4"/>
  <w16cid:commentId w16cid:paraId="4CCCF1C2" w16cid:durableId="213CACA5"/>
  <w16cid:commentId w16cid:paraId="6D638C1F" w16cid:durableId="213CACA6"/>
  <w16cid:commentId w16cid:paraId="1F0369A4" w16cid:durableId="213CACA7"/>
  <w16cid:commentId w16cid:paraId="60F86D1A" w16cid:durableId="213CACA8"/>
  <w16cid:commentId w16cid:paraId="357E64F3" w16cid:durableId="213CACA9"/>
  <w16cid:commentId w16cid:paraId="4CF38456" w16cid:durableId="213CACAA"/>
  <w16cid:commentId w16cid:paraId="3528AAB7" w16cid:durableId="213CACAB"/>
  <w16cid:commentId w16cid:paraId="7429EF4A" w16cid:durableId="213CAC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4E8A0" w14:textId="77777777" w:rsidR="000166ED" w:rsidRDefault="000166ED" w:rsidP="002E1CD3">
      <w:pPr>
        <w:spacing w:after="0" w:line="240" w:lineRule="auto"/>
      </w:pPr>
      <w:r>
        <w:separator/>
      </w:r>
    </w:p>
  </w:endnote>
  <w:endnote w:type="continuationSeparator" w:id="0">
    <w:p w14:paraId="2E9BD736" w14:textId="77777777" w:rsidR="000166ED" w:rsidRDefault="000166ED" w:rsidP="002E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2494" w14:textId="77777777" w:rsidR="00E63152" w:rsidRDefault="00E631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05E2" w14:textId="77777777" w:rsidR="00E63152" w:rsidRPr="00E63152" w:rsidRDefault="00E63152" w:rsidP="00E63152">
    <w:pPr>
      <w:tabs>
        <w:tab w:val="center" w:pos="4536"/>
        <w:tab w:val="right" w:pos="9072"/>
      </w:tabs>
      <w:spacing w:after="0" w:line="240" w:lineRule="auto"/>
      <w:jc w:val="center"/>
      <w:rPr>
        <w:rFonts w:eastAsia="Calibri" w:cstheme="minorHAnsi"/>
        <w:sz w:val="18"/>
        <w:szCs w:val="18"/>
      </w:rPr>
    </w:pPr>
    <w:r w:rsidRPr="00E63152">
      <w:rPr>
        <w:rFonts w:eastAsia="Calibri" w:cstheme="minorHAnsi"/>
        <w:sz w:val="18"/>
        <w:szCs w:val="18"/>
      </w:rPr>
      <w:t xml:space="preserve">Projekt pt. "Progressio - Zintegrowany rozwój Pomorskiego Uniwersytetu Medycznego w Szczecinie" </w:t>
    </w:r>
  </w:p>
  <w:p w14:paraId="2BC69245" w14:textId="1C419E26" w:rsidR="00A03F20" w:rsidRPr="00F311A7" w:rsidRDefault="00E63152" w:rsidP="00E63152">
    <w:pPr>
      <w:tabs>
        <w:tab w:val="center" w:pos="4536"/>
        <w:tab w:val="right" w:pos="9072"/>
      </w:tabs>
      <w:spacing w:after="0" w:line="240" w:lineRule="auto"/>
      <w:jc w:val="center"/>
      <w:rPr>
        <w:rFonts w:eastAsia="Calibri" w:cstheme="minorHAnsi"/>
        <w:sz w:val="18"/>
        <w:szCs w:val="18"/>
      </w:rPr>
    </w:pPr>
    <w:r w:rsidRPr="00E63152">
      <w:rPr>
        <w:rFonts w:eastAsia="Calibri" w:cstheme="minorHAnsi"/>
        <w:sz w:val="18"/>
        <w:szCs w:val="18"/>
      </w:rPr>
      <w:t>Nr POWR.03.05.00-00-Z090/17 w ramach Programu Operacyjnego Wiedza Edukacja Rozwój 2014-2020 współfinansowanego ze środków Europejskiego Funduszu Społecznego</w:t>
    </w:r>
    <w:r w:rsidR="00A03F20" w:rsidRPr="00C46F92">
      <w:rPr>
        <w:rFonts w:ascii="Calibri" w:hAnsi="Calibri"/>
        <w:noProof/>
        <w:sz w:val="18"/>
        <w:szCs w:val="18"/>
        <w:lang w:eastAsia="pl-PL"/>
      </w:rPr>
      <w:drawing>
        <wp:anchor distT="0" distB="0" distL="114300" distR="114300" simplePos="0" relativeHeight="251661312" behindDoc="0" locked="0" layoutInCell="1" allowOverlap="1" wp14:anchorId="09652E90" wp14:editId="73D5A047">
          <wp:simplePos x="0" y="0"/>
          <wp:positionH relativeFrom="margin">
            <wp:posOffset>-605155</wp:posOffset>
          </wp:positionH>
          <wp:positionV relativeFrom="margin">
            <wp:posOffset>8728075</wp:posOffset>
          </wp:positionV>
          <wp:extent cx="7140575" cy="77470"/>
          <wp:effectExtent l="19050" t="0" r="3175" b="0"/>
          <wp:wrapSquare wrapText="bothSides"/>
          <wp:docPr id="9" name="Obraz 14" descr="pasek_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asek_czarny"/>
                  <pic:cNvPicPr>
                    <a:picLocks noChangeAspect="1" noChangeArrowheads="1"/>
                  </pic:cNvPicPr>
                </pic:nvPicPr>
                <pic:blipFill>
                  <a:blip r:embed="rId1"/>
                  <a:srcRect/>
                  <a:stretch>
                    <a:fillRect/>
                  </a:stretch>
                </pic:blipFill>
                <pic:spPr bwMode="auto">
                  <a:xfrm>
                    <a:off x="0" y="0"/>
                    <a:ext cx="7140575" cy="77470"/>
                  </a:xfrm>
                  <a:prstGeom prst="rect">
                    <a:avLst/>
                  </a:prstGeom>
                  <a:noFill/>
                  <a:ln w="9525">
                    <a:noFill/>
                    <a:miter lim="800000"/>
                    <a:headEnd/>
                    <a:tailEnd/>
                  </a:ln>
                </pic:spPr>
              </pic:pic>
            </a:graphicData>
          </a:graphic>
        </wp:anchor>
      </w:drawing>
    </w:r>
  </w:p>
  <w:p w14:paraId="7BE62FF6" w14:textId="77777777" w:rsidR="00A03F20" w:rsidRDefault="00A03F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1806" w14:textId="77777777" w:rsidR="00E63152" w:rsidRDefault="00E631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9CF5F" w14:textId="77777777" w:rsidR="000166ED" w:rsidRDefault="000166ED" w:rsidP="002E1CD3">
      <w:pPr>
        <w:spacing w:after="0" w:line="240" w:lineRule="auto"/>
      </w:pPr>
      <w:r>
        <w:separator/>
      </w:r>
    </w:p>
  </w:footnote>
  <w:footnote w:type="continuationSeparator" w:id="0">
    <w:p w14:paraId="2B516173" w14:textId="77777777" w:rsidR="000166ED" w:rsidRDefault="000166ED" w:rsidP="002E1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FD1BD" w14:textId="77777777" w:rsidR="00E63152" w:rsidRDefault="00E6315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542B" w14:textId="10D61C66" w:rsidR="00A03F20" w:rsidRDefault="00633A4B">
    <w:pPr>
      <w:pStyle w:val="Nagwek"/>
    </w:pPr>
    <w:r w:rsidRPr="00C46F92">
      <w:rPr>
        <w:rFonts w:ascii="Calibri" w:hAnsi="Calibri"/>
        <w:noProof/>
        <w:sz w:val="18"/>
        <w:szCs w:val="18"/>
        <w:lang w:eastAsia="pl-PL"/>
      </w:rPr>
      <w:drawing>
        <wp:anchor distT="0" distB="0" distL="114300" distR="114300" simplePos="0" relativeHeight="251663360" behindDoc="0" locked="0" layoutInCell="1" allowOverlap="1" wp14:anchorId="4B203A8C" wp14:editId="155BD01B">
          <wp:simplePos x="0" y="0"/>
          <wp:positionH relativeFrom="margin">
            <wp:posOffset>-662305</wp:posOffset>
          </wp:positionH>
          <wp:positionV relativeFrom="margin">
            <wp:posOffset>18415</wp:posOffset>
          </wp:positionV>
          <wp:extent cx="7140575" cy="95250"/>
          <wp:effectExtent l="0" t="0" r="3175" b="0"/>
          <wp:wrapSquare wrapText="bothSides"/>
          <wp:docPr id="7" name="Obraz 14" descr="pasek_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asek_czarny"/>
                  <pic:cNvPicPr>
                    <a:picLocks noChangeAspect="1" noChangeArrowheads="1"/>
                  </pic:cNvPicPr>
                </pic:nvPicPr>
                <pic:blipFill>
                  <a:blip r:embed="rId1"/>
                  <a:srcRect/>
                  <a:stretch>
                    <a:fillRect/>
                  </a:stretch>
                </pic:blipFill>
                <pic:spPr bwMode="auto">
                  <a:xfrm>
                    <a:off x="0" y="0"/>
                    <a:ext cx="7140575" cy="95250"/>
                  </a:xfrm>
                  <a:prstGeom prst="rect">
                    <a:avLst/>
                  </a:prstGeom>
                  <a:noFill/>
                  <a:ln w="9525">
                    <a:noFill/>
                    <a:miter lim="800000"/>
                    <a:headEnd/>
                    <a:tailEnd/>
                  </a:ln>
                </pic:spPr>
              </pic:pic>
            </a:graphicData>
          </a:graphic>
          <wp14:sizeRelV relativeFrom="margin">
            <wp14:pctHeight>0</wp14:pctHeight>
          </wp14:sizeRelV>
        </wp:anchor>
      </w:drawing>
    </w:r>
    <w:r w:rsidR="00A03F20">
      <w:rPr>
        <w:noProof/>
        <w:lang w:eastAsia="pl-PL"/>
      </w:rPr>
      <w:drawing>
        <wp:anchor distT="0" distB="0" distL="114300" distR="114300" simplePos="0" relativeHeight="251665408" behindDoc="1" locked="0" layoutInCell="1" allowOverlap="1" wp14:anchorId="5D0FFBAA" wp14:editId="01D182F6">
          <wp:simplePos x="0" y="0"/>
          <wp:positionH relativeFrom="column">
            <wp:posOffset>337820</wp:posOffset>
          </wp:positionH>
          <wp:positionV relativeFrom="paragraph">
            <wp:posOffset>-179705</wp:posOffset>
          </wp:positionV>
          <wp:extent cx="4895850" cy="1068070"/>
          <wp:effectExtent l="0" t="0" r="0" b="0"/>
          <wp:wrapTight wrapText="bothSides">
            <wp:wrapPolygon edited="0">
              <wp:start x="0" y="0"/>
              <wp:lineTo x="0" y="21189"/>
              <wp:lineTo x="21516" y="21189"/>
              <wp:lineTo x="21516"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5E99" w14:textId="77777777" w:rsidR="00E63152" w:rsidRDefault="00E6315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BDF6F808"/>
    <w:lvl w:ilvl="0" w:tplc="AC641182">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C5F496F0"/>
    <w:lvl w:ilvl="0" w:tplc="0FC0B77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113C9262"/>
    <w:lvl w:ilvl="0" w:tplc="2C3EB9BC">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5" w15:restartNumberingAfterBreak="0">
    <w:nsid w:val="02250153"/>
    <w:multiLevelType w:val="hybridMultilevel"/>
    <w:tmpl w:val="15DAB6C2"/>
    <w:lvl w:ilvl="0" w:tplc="4040482E">
      <w:start w:val="1"/>
      <w:numFmt w:val="decimal"/>
      <w:lvlText w:val="%1)"/>
      <w:lvlJc w:val="left"/>
      <w:rPr>
        <w:rFonts w:asciiTheme="minorHAnsi" w:hAnsiTheme="minorHAnsi" w:hint="default"/>
        <w:b w:val="0"/>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A232248"/>
    <w:multiLevelType w:val="hybridMultilevel"/>
    <w:tmpl w:val="13AAA232"/>
    <w:lvl w:ilvl="0" w:tplc="DD7802D6">
      <w:start w:val="2"/>
      <w:numFmt w:val="decimal"/>
      <w:lvlText w:val="%1."/>
      <w:lvlJc w:val="left"/>
      <w:pPr>
        <w:ind w:left="644"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76" w:hanging="180"/>
      </w:pPr>
    </w:lvl>
    <w:lvl w:ilvl="3" w:tplc="0415000F">
      <w:start w:val="1"/>
      <w:numFmt w:val="decimal"/>
      <w:lvlText w:val="%4."/>
      <w:lvlJc w:val="left"/>
      <w:pPr>
        <w:ind w:left="644" w:hanging="360"/>
      </w:pPr>
    </w:lvl>
    <w:lvl w:ilvl="4" w:tplc="04150019" w:tentative="1">
      <w:start w:val="1"/>
      <w:numFmt w:val="lowerLetter"/>
      <w:lvlText w:val="%5."/>
      <w:lvlJc w:val="left"/>
      <w:pPr>
        <w:ind w:left="1364" w:hanging="360"/>
      </w:pPr>
    </w:lvl>
    <w:lvl w:ilvl="5" w:tplc="0415001B" w:tentative="1">
      <w:start w:val="1"/>
      <w:numFmt w:val="lowerRoman"/>
      <w:lvlText w:val="%6."/>
      <w:lvlJc w:val="right"/>
      <w:pPr>
        <w:ind w:left="2084" w:hanging="180"/>
      </w:pPr>
    </w:lvl>
    <w:lvl w:ilvl="6" w:tplc="0415000F" w:tentative="1">
      <w:start w:val="1"/>
      <w:numFmt w:val="decimal"/>
      <w:lvlText w:val="%7."/>
      <w:lvlJc w:val="left"/>
      <w:pPr>
        <w:ind w:left="2804" w:hanging="360"/>
      </w:pPr>
    </w:lvl>
    <w:lvl w:ilvl="7" w:tplc="04150019" w:tentative="1">
      <w:start w:val="1"/>
      <w:numFmt w:val="lowerLetter"/>
      <w:lvlText w:val="%8."/>
      <w:lvlJc w:val="left"/>
      <w:pPr>
        <w:ind w:left="3524" w:hanging="360"/>
      </w:pPr>
    </w:lvl>
    <w:lvl w:ilvl="8" w:tplc="0415001B" w:tentative="1">
      <w:start w:val="1"/>
      <w:numFmt w:val="lowerRoman"/>
      <w:lvlText w:val="%9."/>
      <w:lvlJc w:val="right"/>
      <w:pPr>
        <w:ind w:left="4244" w:hanging="180"/>
      </w:pPr>
    </w:lvl>
  </w:abstractNum>
  <w:abstractNum w:abstractNumId="7" w15:restartNumberingAfterBreak="0">
    <w:nsid w:val="0AB04497"/>
    <w:multiLevelType w:val="hybridMultilevel"/>
    <w:tmpl w:val="5456C99E"/>
    <w:lvl w:ilvl="0" w:tplc="04150013">
      <w:start w:val="1"/>
      <w:numFmt w:val="upperRoman"/>
      <w:lvlText w:val="%1."/>
      <w:lvlJc w:val="righ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504B264">
      <w:start w:val="1"/>
      <w:numFmt w:val="decimal"/>
      <w:lvlText w:val="%5)"/>
      <w:lvlJc w:val="left"/>
      <w:pPr>
        <w:ind w:left="3600" w:hanging="360"/>
      </w:pPr>
      <w:rPr>
        <w:rFonts w:hint="default"/>
        <w:u w:val="singl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893DEF"/>
    <w:multiLevelType w:val="hybridMultilevel"/>
    <w:tmpl w:val="9C3A078C"/>
    <w:lvl w:ilvl="0" w:tplc="E96EE8E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F2630AC">
      <w:start w:val="1"/>
      <w:numFmt w:val="decimal"/>
      <w:lvlText w:val="%4."/>
      <w:lvlJc w:val="left"/>
      <w:pPr>
        <w:ind w:left="785" w:hanging="360"/>
      </w:pPr>
      <w:rPr>
        <w:b w:val="0"/>
        <w:i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1719D4"/>
    <w:multiLevelType w:val="hybridMultilevel"/>
    <w:tmpl w:val="065EC32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0497FF9"/>
    <w:multiLevelType w:val="hybridMultilevel"/>
    <w:tmpl w:val="65943C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A601163"/>
    <w:multiLevelType w:val="hybridMultilevel"/>
    <w:tmpl w:val="62282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3E4367"/>
    <w:multiLevelType w:val="hybridMultilevel"/>
    <w:tmpl w:val="DB00524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BA368CF"/>
    <w:multiLevelType w:val="hybridMultilevel"/>
    <w:tmpl w:val="FC144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C392F"/>
    <w:multiLevelType w:val="hybridMultilevel"/>
    <w:tmpl w:val="1ED06EDC"/>
    <w:lvl w:ilvl="0" w:tplc="397A4F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E17BD6"/>
    <w:multiLevelType w:val="hybridMultilevel"/>
    <w:tmpl w:val="3CDE7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1D08B9"/>
    <w:multiLevelType w:val="hybridMultilevel"/>
    <w:tmpl w:val="AF0E1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8E667A"/>
    <w:multiLevelType w:val="hybridMultilevel"/>
    <w:tmpl w:val="3FA2B4C4"/>
    <w:lvl w:ilvl="0" w:tplc="397A4F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241C62"/>
    <w:multiLevelType w:val="hybridMultilevel"/>
    <w:tmpl w:val="E580141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CEA4D5F"/>
    <w:multiLevelType w:val="hybridMultilevel"/>
    <w:tmpl w:val="CFC20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540275"/>
    <w:multiLevelType w:val="hybridMultilevel"/>
    <w:tmpl w:val="03121818"/>
    <w:lvl w:ilvl="0" w:tplc="D53E49D4">
      <w:start w:val="3"/>
      <w:numFmt w:val="upperLetter"/>
      <w:lvlText w:val="%1)"/>
      <w:lvlJc w:val="left"/>
      <w:pPr>
        <w:ind w:left="1069" w:hanging="360"/>
      </w:pPr>
      <w:rPr>
        <w:rFonts w:hint="default"/>
        <w:b/>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9871FB"/>
    <w:multiLevelType w:val="hybridMultilevel"/>
    <w:tmpl w:val="ED20AB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4A3650"/>
    <w:multiLevelType w:val="hybridMultilevel"/>
    <w:tmpl w:val="3D2C1E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D0B99"/>
    <w:multiLevelType w:val="hybridMultilevel"/>
    <w:tmpl w:val="45E02BA8"/>
    <w:lvl w:ilvl="0" w:tplc="04150013">
      <w:start w:val="1"/>
      <w:numFmt w:val="upperRoman"/>
      <w:lvlText w:val="%1."/>
      <w:lvlJc w:val="righ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11">
      <w:start w:val="1"/>
      <w:numFmt w:val="decimal"/>
      <w:lvlText w:val="%4)"/>
      <w:lvlJc w:val="left"/>
      <w:pPr>
        <w:tabs>
          <w:tab w:val="num" w:pos="2880"/>
        </w:tabs>
        <w:ind w:left="2880" w:hanging="360"/>
      </w:pPr>
    </w:lvl>
    <w:lvl w:ilvl="4" w:tplc="0504B264">
      <w:start w:val="1"/>
      <w:numFmt w:val="decimal"/>
      <w:lvlText w:val="%5)"/>
      <w:lvlJc w:val="left"/>
      <w:pPr>
        <w:ind w:left="3600" w:hanging="360"/>
      </w:pPr>
      <w:rPr>
        <w:rFonts w:hint="default"/>
        <w:u w:val="singl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F1227"/>
    <w:multiLevelType w:val="hybridMultilevel"/>
    <w:tmpl w:val="14823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D7EB8"/>
    <w:multiLevelType w:val="hybridMultilevel"/>
    <w:tmpl w:val="7B165D4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0D2665"/>
    <w:multiLevelType w:val="hybridMultilevel"/>
    <w:tmpl w:val="589A9304"/>
    <w:lvl w:ilvl="0" w:tplc="AC6411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D30653E"/>
    <w:multiLevelType w:val="hybridMultilevel"/>
    <w:tmpl w:val="A1301E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F20A5"/>
    <w:multiLevelType w:val="hybridMultilevel"/>
    <w:tmpl w:val="1332D4F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45E5A9D"/>
    <w:multiLevelType w:val="hybridMultilevel"/>
    <w:tmpl w:val="0F1E7072"/>
    <w:lvl w:ilvl="0" w:tplc="3AF88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02A6A"/>
    <w:multiLevelType w:val="hybridMultilevel"/>
    <w:tmpl w:val="B6EE41B2"/>
    <w:lvl w:ilvl="0" w:tplc="04150011">
      <w:start w:val="1"/>
      <w:numFmt w:val="decimal"/>
      <w:lvlText w:val="%1)"/>
      <w:lvlJc w:val="left"/>
      <w:pPr>
        <w:ind w:left="720" w:hanging="360"/>
      </w:pPr>
    </w:lvl>
    <w:lvl w:ilvl="1" w:tplc="1C7056FE">
      <w:start w:val="1"/>
      <w:numFmt w:val="lowerLetter"/>
      <w:lvlText w:val="%2)"/>
      <w:lvlJc w:val="left"/>
      <w:pPr>
        <w:ind w:left="1830" w:hanging="750"/>
      </w:pPr>
      <w:rPr>
        <w:rFonts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504B264">
      <w:start w:val="1"/>
      <w:numFmt w:val="decimal"/>
      <w:lvlText w:val="%5)"/>
      <w:lvlJc w:val="left"/>
      <w:pPr>
        <w:ind w:left="3600" w:hanging="360"/>
      </w:pPr>
      <w:rPr>
        <w:rFonts w:hint="default"/>
        <w:u w:val="single"/>
      </w:rPr>
    </w:lvl>
    <w:lvl w:ilvl="5" w:tplc="031EF546">
      <w:start w:val="10"/>
      <w:numFmt w:val="decimal"/>
      <w:lvlText w:val="%6"/>
      <w:lvlJc w:val="left"/>
      <w:pPr>
        <w:ind w:left="4500" w:hanging="360"/>
      </w:pPr>
      <w:rPr>
        <w:rFonts w:hint="default"/>
        <w:u w:val="single"/>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0771C7"/>
    <w:multiLevelType w:val="hybridMultilevel"/>
    <w:tmpl w:val="436A8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ED6435"/>
    <w:multiLevelType w:val="hybridMultilevel"/>
    <w:tmpl w:val="B7688D1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C1C724F"/>
    <w:multiLevelType w:val="hybridMultilevel"/>
    <w:tmpl w:val="191E1484"/>
    <w:lvl w:ilvl="0" w:tplc="80E09A7A">
      <w:start w:val="4"/>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BA62BE"/>
    <w:multiLevelType w:val="hybridMultilevel"/>
    <w:tmpl w:val="CCA4350C"/>
    <w:lvl w:ilvl="0" w:tplc="F8C08C8E">
      <w:start w:val="1"/>
      <w:numFmt w:val="bullet"/>
      <w:lvlText w:val="-"/>
      <w:lvlJc w:val="left"/>
      <w:pPr>
        <w:ind w:left="1996" w:hanging="360"/>
      </w:pPr>
      <w:rPr>
        <w:rFonts w:ascii="Times New Roman" w:hAnsi="Times New Roman" w:cs="Times New Roman" w:hint="default"/>
      </w:rPr>
    </w:lvl>
    <w:lvl w:ilvl="1" w:tplc="04150003">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start w:val="1"/>
      <w:numFmt w:val="bullet"/>
      <w:lvlText w:val=""/>
      <w:lvlJc w:val="left"/>
      <w:pPr>
        <w:ind w:left="4156" w:hanging="360"/>
      </w:pPr>
      <w:rPr>
        <w:rFonts w:ascii="Symbol" w:hAnsi="Symbol" w:hint="default"/>
      </w:rPr>
    </w:lvl>
    <w:lvl w:ilvl="4" w:tplc="04150003">
      <w:start w:val="1"/>
      <w:numFmt w:val="bullet"/>
      <w:lvlText w:val="o"/>
      <w:lvlJc w:val="left"/>
      <w:pPr>
        <w:ind w:left="4876" w:hanging="360"/>
      </w:pPr>
      <w:rPr>
        <w:rFonts w:ascii="Courier New" w:hAnsi="Courier New" w:cs="Courier New" w:hint="default"/>
      </w:rPr>
    </w:lvl>
    <w:lvl w:ilvl="5" w:tplc="04150005">
      <w:start w:val="1"/>
      <w:numFmt w:val="bullet"/>
      <w:lvlText w:val=""/>
      <w:lvlJc w:val="left"/>
      <w:pPr>
        <w:ind w:left="5596" w:hanging="360"/>
      </w:pPr>
      <w:rPr>
        <w:rFonts w:ascii="Wingdings" w:hAnsi="Wingdings" w:hint="default"/>
      </w:rPr>
    </w:lvl>
    <w:lvl w:ilvl="6" w:tplc="04150001">
      <w:start w:val="1"/>
      <w:numFmt w:val="bullet"/>
      <w:lvlText w:val=""/>
      <w:lvlJc w:val="left"/>
      <w:pPr>
        <w:ind w:left="6316" w:hanging="360"/>
      </w:pPr>
      <w:rPr>
        <w:rFonts w:ascii="Symbol" w:hAnsi="Symbol" w:hint="default"/>
      </w:rPr>
    </w:lvl>
    <w:lvl w:ilvl="7" w:tplc="04150003">
      <w:start w:val="1"/>
      <w:numFmt w:val="bullet"/>
      <w:lvlText w:val="o"/>
      <w:lvlJc w:val="left"/>
      <w:pPr>
        <w:ind w:left="7036" w:hanging="360"/>
      </w:pPr>
      <w:rPr>
        <w:rFonts w:ascii="Courier New" w:hAnsi="Courier New" w:cs="Courier New" w:hint="default"/>
      </w:rPr>
    </w:lvl>
    <w:lvl w:ilvl="8" w:tplc="04150005">
      <w:start w:val="1"/>
      <w:numFmt w:val="bullet"/>
      <w:lvlText w:val=""/>
      <w:lvlJc w:val="left"/>
      <w:pPr>
        <w:ind w:left="7756" w:hanging="360"/>
      </w:pPr>
      <w:rPr>
        <w:rFonts w:ascii="Wingdings" w:hAnsi="Wingdings" w:hint="default"/>
      </w:rPr>
    </w:lvl>
  </w:abstractNum>
  <w:abstractNum w:abstractNumId="35" w15:restartNumberingAfterBreak="0">
    <w:nsid w:val="630D3D5F"/>
    <w:multiLevelType w:val="hybridMultilevel"/>
    <w:tmpl w:val="2CDAF4E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6" w15:restartNumberingAfterBreak="0">
    <w:nsid w:val="6F1A1AED"/>
    <w:multiLevelType w:val="hybridMultilevel"/>
    <w:tmpl w:val="7C065B9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9563F7"/>
    <w:multiLevelType w:val="hybridMultilevel"/>
    <w:tmpl w:val="C6DEB3EA"/>
    <w:lvl w:ilvl="0" w:tplc="552CF232">
      <w:start w:val="1"/>
      <w:numFmt w:val="lowerLetter"/>
      <w:lvlText w:val="%1)"/>
      <w:lvlJc w:val="left"/>
      <w:pPr>
        <w:tabs>
          <w:tab w:val="num" w:pos="660"/>
        </w:tabs>
        <w:ind w:left="583" w:hanging="283"/>
      </w:pPr>
      <w:rPr>
        <w:b/>
      </w:rPr>
    </w:lvl>
    <w:lvl w:ilvl="1" w:tplc="3B883B9A">
      <w:start w:val="3"/>
      <w:numFmt w:val="lowerLetter"/>
      <w:lvlText w:val="%2)"/>
      <w:lvlJc w:val="left"/>
      <w:pPr>
        <w:tabs>
          <w:tab w:val="num" w:pos="1440"/>
        </w:tabs>
        <w:ind w:left="1440" w:hanging="360"/>
      </w:pPr>
      <w:rPr>
        <w:sz w:val="22"/>
        <w:szCs w:val="22"/>
      </w:rPr>
    </w:lvl>
    <w:lvl w:ilvl="2" w:tplc="4F32B932">
      <w:start w:val="1"/>
      <w:numFmt w:val="decimal"/>
      <w:lvlText w:val="%3."/>
      <w:lvlJc w:val="left"/>
      <w:pPr>
        <w:tabs>
          <w:tab w:val="num" w:pos="360"/>
        </w:tabs>
        <w:ind w:left="360" w:hanging="360"/>
      </w:pPr>
      <w:rPr>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04150011">
      <w:start w:val="1"/>
      <w:numFmt w:val="decimal"/>
      <w:lvlText w:val="%6)"/>
      <w:lvlJc w:val="left"/>
      <w:pPr>
        <w:ind w:left="4320" w:hanging="36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7EC5DEB"/>
    <w:multiLevelType w:val="hybridMultilevel"/>
    <w:tmpl w:val="7B9A4126"/>
    <w:lvl w:ilvl="0" w:tplc="F86CEC5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8438D8"/>
    <w:multiLevelType w:val="hybridMultilevel"/>
    <w:tmpl w:val="C952F20A"/>
    <w:lvl w:ilvl="0" w:tplc="5EF2E94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7"/>
  </w:num>
  <w:num w:numId="7">
    <w:abstractNumId w:val="5"/>
  </w:num>
  <w:num w:numId="8">
    <w:abstractNumId w:val="22"/>
  </w:num>
  <w:num w:numId="9">
    <w:abstractNumId w:val="12"/>
  </w:num>
  <w:num w:numId="10">
    <w:abstractNumId w:val="14"/>
  </w:num>
  <w:num w:numId="11">
    <w:abstractNumId w:val="17"/>
  </w:num>
  <w:num w:numId="12">
    <w:abstractNumId w:val="18"/>
  </w:num>
  <w:num w:numId="13">
    <w:abstractNumId w:val="28"/>
  </w:num>
  <w:num w:numId="14">
    <w:abstractNumId w:val="29"/>
  </w:num>
  <w:num w:numId="15">
    <w:abstractNumId w:val="16"/>
  </w:num>
  <w:num w:numId="16">
    <w:abstractNumId w:val="21"/>
  </w:num>
  <w:num w:numId="17">
    <w:abstractNumId w:val="32"/>
  </w:num>
  <w:num w:numId="18">
    <w:abstractNumId w:val="31"/>
  </w:num>
  <w:num w:numId="19">
    <w:abstractNumId w:val="4"/>
  </w:num>
  <w:num w:numId="20">
    <w:abstractNumId w:val="6"/>
  </w:num>
  <w:num w:numId="21">
    <w:abstractNumId w:val="25"/>
  </w:num>
  <w:num w:numId="22">
    <w:abstractNumId w:val="36"/>
  </w:num>
  <w:num w:numId="23">
    <w:abstractNumId w:val="13"/>
  </w:num>
  <w:num w:numId="24">
    <w:abstractNumId w:val="27"/>
  </w:num>
  <w:num w:numId="25">
    <w:abstractNumId w:val="35"/>
  </w:num>
  <w:num w:numId="26">
    <w:abstractNumId w:val="23"/>
  </w:num>
  <w:num w:numId="27">
    <w:abstractNumId w:val="24"/>
  </w:num>
  <w:num w:numId="28">
    <w:abstractNumId w:val="38"/>
  </w:num>
  <w:num w:numId="29">
    <w:abstractNumId w:val="20"/>
  </w:num>
  <w:num w:numId="30">
    <w:abstractNumId w:val="9"/>
  </w:num>
  <w:num w:numId="31">
    <w:abstractNumId w:val="10"/>
  </w:num>
  <w:num w:numId="32">
    <w:abstractNumId w:val="33"/>
  </w:num>
  <w:num w:numId="33">
    <w:abstractNumId w:val="39"/>
  </w:num>
  <w:num w:numId="34">
    <w:abstractNumId w:val="11"/>
  </w:num>
  <w:num w:numId="35">
    <w:abstractNumId w:val="15"/>
  </w:num>
  <w:num w:numId="36">
    <w:abstractNumId w:val="26"/>
  </w:num>
  <w:num w:numId="37">
    <w:abstractNumId w:val="30"/>
  </w:num>
  <w:num w:numId="38">
    <w:abstractNumId w:val="34"/>
  </w:num>
  <w:num w:numId="39">
    <w:abstractNumId w:val="37"/>
    <w:lvlOverride w:ilvl="0">
      <w:startOverride w:val="1"/>
    </w:lvlOverride>
    <w:lvlOverride w:ilvl="1">
      <w:startOverride w:val="3"/>
    </w:lvlOverride>
    <w:lvlOverride w:ilvl="2">
      <w:startOverride w:val="1"/>
    </w:lvlOverride>
    <w:lvlOverride w:ilvl="3">
      <w:startOverride w:val="1"/>
    </w:lvlOverride>
    <w:lvlOverride w:ilvl="4"/>
    <w:lvlOverride w:ilvl="5">
      <w:startOverride w:val="1"/>
    </w:lvlOverride>
    <w:lvlOverride w:ilvl="6"/>
    <w:lvlOverride w:ilvl="7"/>
    <w:lvlOverride w:ilvl="8"/>
  </w:num>
  <w:num w:numId="4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linkStyles/>
  <w:documentProtection w:edit="comments" w:formatting="1" w:enforcement="0"/>
  <w:defaultTabStop w:val="709"/>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18"/>
    <w:rsid w:val="00012511"/>
    <w:rsid w:val="000166ED"/>
    <w:rsid w:val="000216B3"/>
    <w:rsid w:val="000266E7"/>
    <w:rsid w:val="00026EC1"/>
    <w:rsid w:val="0002773B"/>
    <w:rsid w:val="0003458F"/>
    <w:rsid w:val="0005613D"/>
    <w:rsid w:val="00060CA4"/>
    <w:rsid w:val="0006221A"/>
    <w:rsid w:val="00071127"/>
    <w:rsid w:val="00083014"/>
    <w:rsid w:val="000846A2"/>
    <w:rsid w:val="0008568B"/>
    <w:rsid w:val="000965DE"/>
    <w:rsid w:val="000A033C"/>
    <w:rsid w:val="000A2830"/>
    <w:rsid w:val="000A3BF8"/>
    <w:rsid w:val="000A4D7C"/>
    <w:rsid w:val="000A6E8A"/>
    <w:rsid w:val="000B5F93"/>
    <w:rsid w:val="000B7997"/>
    <w:rsid w:val="000C3E6C"/>
    <w:rsid w:val="000C62CE"/>
    <w:rsid w:val="000C6D4A"/>
    <w:rsid w:val="000D3446"/>
    <w:rsid w:val="000E22F1"/>
    <w:rsid w:val="000E3B39"/>
    <w:rsid w:val="000E6854"/>
    <w:rsid w:val="000E7804"/>
    <w:rsid w:val="000F57AB"/>
    <w:rsid w:val="000F6D79"/>
    <w:rsid w:val="00101BFD"/>
    <w:rsid w:val="00106ED6"/>
    <w:rsid w:val="001077AE"/>
    <w:rsid w:val="001135BA"/>
    <w:rsid w:val="001212A9"/>
    <w:rsid w:val="00125201"/>
    <w:rsid w:val="001351D0"/>
    <w:rsid w:val="00140A86"/>
    <w:rsid w:val="0015330E"/>
    <w:rsid w:val="00156357"/>
    <w:rsid w:val="00161E45"/>
    <w:rsid w:val="00164B20"/>
    <w:rsid w:val="00180BB9"/>
    <w:rsid w:val="0018511F"/>
    <w:rsid w:val="0018576C"/>
    <w:rsid w:val="00194592"/>
    <w:rsid w:val="001A13C5"/>
    <w:rsid w:val="001B4AE6"/>
    <w:rsid w:val="001C1547"/>
    <w:rsid w:val="001E0781"/>
    <w:rsid w:val="001E13B0"/>
    <w:rsid w:val="001E431E"/>
    <w:rsid w:val="001E7668"/>
    <w:rsid w:val="001E7BBD"/>
    <w:rsid w:val="001F2E52"/>
    <w:rsid w:val="001F7754"/>
    <w:rsid w:val="00201621"/>
    <w:rsid w:val="00203BD9"/>
    <w:rsid w:val="0020555D"/>
    <w:rsid w:val="00206E42"/>
    <w:rsid w:val="00211494"/>
    <w:rsid w:val="002162C5"/>
    <w:rsid w:val="00216521"/>
    <w:rsid w:val="00222023"/>
    <w:rsid w:val="00222C15"/>
    <w:rsid w:val="00225E7E"/>
    <w:rsid w:val="00227898"/>
    <w:rsid w:val="00231424"/>
    <w:rsid w:val="00250E19"/>
    <w:rsid w:val="002552D1"/>
    <w:rsid w:val="002712FA"/>
    <w:rsid w:val="00293316"/>
    <w:rsid w:val="002933A3"/>
    <w:rsid w:val="002A13E6"/>
    <w:rsid w:val="002A17D6"/>
    <w:rsid w:val="002A2AF0"/>
    <w:rsid w:val="002A2B98"/>
    <w:rsid w:val="002B5E44"/>
    <w:rsid w:val="002B67E8"/>
    <w:rsid w:val="002C14AE"/>
    <w:rsid w:val="002D2469"/>
    <w:rsid w:val="002D697B"/>
    <w:rsid w:val="002E1CD3"/>
    <w:rsid w:val="002F5425"/>
    <w:rsid w:val="002F67F0"/>
    <w:rsid w:val="0030067B"/>
    <w:rsid w:val="00302FD8"/>
    <w:rsid w:val="00313815"/>
    <w:rsid w:val="0031556E"/>
    <w:rsid w:val="00315A1A"/>
    <w:rsid w:val="00316B9D"/>
    <w:rsid w:val="003203A5"/>
    <w:rsid w:val="00330818"/>
    <w:rsid w:val="00333D93"/>
    <w:rsid w:val="003360EB"/>
    <w:rsid w:val="00336AA3"/>
    <w:rsid w:val="00346E67"/>
    <w:rsid w:val="003518DE"/>
    <w:rsid w:val="003554C3"/>
    <w:rsid w:val="00356B21"/>
    <w:rsid w:val="003574E0"/>
    <w:rsid w:val="00367091"/>
    <w:rsid w:val="0037168F"/>
    <w:rsid w:val="00373481"/>
    <w:rsid w:val="00374337"/>
    <w:rsid w:val="0037634D"/>
    <w:rsid w:val="00377F97"/>
    <w:rsid w:val="003A7F50"/>
    <w:rsid w:val="003B2D3B"/>
    <w:rsid w:val="003B37EE"/>
    <w:rsid w:val="003B74AB"/>
    <w:rsid w:val="003C05ED"/>
    <w:rsid w:val="003C2CA3"/>
    <w:rsid w:val="003C6E99"/>
    <w:rsid w:val="003E24E9"/>
    <w:rsid w:val="003E2F9A"/>
    <w:rsid w:val="003E7FFB"/>
    <w:rsid w:val="00400786"/>
    <w:rsid w:val="00403016"/>
    <w:rsid w:val="0040502E"/>
    <w:rsid w:val="00411903"/>
    <w:rsid w:val="00413D89"/>
    <w:rsid w:val="00416B3A"/>
    <w:rsid w:val="004204CA"/>
    <w:rsid w:val="004369C9"/>
    <w:rsid w:val="00443ACA"/>
    <w:rsid w:val="00455D24"/>
    <w:rsid w:val="00467082"/>
    <w:rsid w:val="00467E36"/>
    <w:rsid w:val="004735E1"/>
    <w:rsid w:val="0048347E"/>
    <w:rsid w:val="00484C6C"/>
    <w:rsid w:val="00490240"/>
    <w:rsid w:val="00492E40"/>
    <w:rsid w:val="004B23C5"/>
    <w:rsid w:val="004B5CF0"/>
    <w:rsid w:val="004B7B47"/>
    <w:rsid w:val="004B7E48"/>
    <w:rsid w:val="004C1B50"/>
    <w:rsid w:val="004C4D08"/>
    <w:rsid w:val="004D03D1"/>
    <w:rsid w:val="004D210E"/>
    <w:rsid w:val="004D5080"/>
    <w:rsid w:val="004E2430"/>
    <w:rsid w:val="004E2FF7"/>
    <w:rsid w:val="005024BA"/>
    <w:rsid w:val="00503403"/>
    <w:rsid w:val="005058BF"/>
    <w:rsid w:val="00507092"/>
    <w:rsid w:val="0051323C"/>
    <w:rsid w:val="00514134"/>
    <w:rsid w:val="00517A0F"/>
    <w:rsid w:val="005206DF"/>
    <w:rsid w:val="00526050"/>
    <w:rsid w:val="005319C3"/>
    <w:rsid w:val="00534A3C"/>
    <w:rsid w:val="00540DE7"/>
    <w:rsid w:val="00560E13"/>
    <w:rsid w:val="0056484D"/>
    <w:rsid w:val="00574E5F"/>
    <w:rsid w:val="00582244"/>
    <w:rsid w:val="00593939"/>
    <w:rsid w:val="00597A1C"/>
    <w:rsid w:val="005A3A6D"/>
    <w:rsid w:val="005B0738"/>
    <w:rsid w:val="005C3632"/>
    <w:rsid w:val="005C3732"/>
    <w:rsid w:val="005C4960"/>
    <w:rsid w:val="005C7D5D"/>
    <w:rsid w:val="005E66C1"/>
    <w:rsid w:val="0060289D"/>
    <w:rsid w:val="00602BCB"/>
    <w:rsid w:val="00603178"/>
    <w:rsid w:val="006106AA"/>
    <w:rsid w:val="006176C1"/>
    <w:rsid w:val="00622C2D"/>
    <w:rsid w:val="006274A6"/>
    <w:rsid w:val="00630E23"/>
    <w:rsid w:val="006320B0"/>
    <w:rsid w:val="00633A4B"/>
    <w:rsid w:val="006405BE"/>
    <w:rsid w:val="006426F8"/>
    <w:rsid w:val="0064649B"/>
    <w:rsid w:val="00647773"/>
    <w:rsid w:val="006504C8"/>
    <w:rsid w:val="00665555"/>
    <w:rsid w:val="00667FB7"/>
    <w:rsid w:val="00670712"/>
    <w:rsid w:val="006739F4"/>
    <w:rsid w:val="00673A34"/>
    <w:rsid w:val="0068057F"/>
    <w:rsid w:val="006808EB"/>
    <w:rsid w:val="006833B3"/>
    <w:rsid w:val="00684A21"/>
    <w:rsid w:val="00691EB0"/>
    <w:rsid w:val="006A1FCB"/>
    <w:rsid w:val="006A2A53"/>
    <w:rsid w:val="006B78F1"/>
    <w:rsid w:val="006C4E69"/>
    <w:rsid w:val="006C5C3A"/>
    <w:rsid w:val="006C6130"/>
    <w:rsid w:val="006C7998"/>
    <w:rsid w:val="006D15BE"/>
    <w:rsid w:val="006D36C5"/>
    <w:rsid w:val="006D7EF0"/>
    <w:rsid w:val="006E01A0"/>
    <w:rsid w:val="006E2D05"/>
    <w:rsid w:val="006E478C"/>
    <w:rsid w:val="006E5CAC"/>
    <w:rsid w:val="006F2023"/>
    <w:rsid w:val="00703AFB"/>
    <w:rsid w:val="007058C2"/>
    <w:rsid w:val="007113E5"/>
    <w:rsid w:val="00715C0A"/>
    <w:rsid w:val="007259B3"/>
    <w:rsid w:val="00730809"/>
    <w:rsid w:val="00731925"/>
    <w:rsid w:val="0073607A"/>
    <w:rsid w:val="00746B5E"/>
    <w:rsid w:val="00750CE5"/>
    <w:rsid w:val="0075178C"/>
    <w:rsid w:val="007549DA"/>
    <w:rsid w:val="00755F56"/>
    <w:rsid w:val="00756D87"/>
    <w:rsid w:val="00763F1F"/>
    <w:rsid w:val="007712EB"/>
    <w:rsid w:val="0077142B"/>
    <w:rsid w:val="00775619"/>
    <w:rsid w:val="00775DF5"/>
    <w:rsid w:val="00776D89"/>
    <w:rsid w:val="00781FE1"/>
    <w:rsid w:val="00783DD0"/>
    <w:rsid w:val="00787B76"/>
    <w:rsid w:val="0079231B"/>
    <w:rsid w:val="00797342"/>
    <w:rsid w:val="007A3932"/>
    <w:rsid w:val="007A6814"/>
    <w:rsid w:val="007A7013"/>
    <w:rsid w:val="007A7F26"/>
    <w:rsid w:val="007B1388"/>
    <w:rsid w:val="007B70B1"/>
    <w:rsid w:val="007C209A"/>
    <w:rsid w:val="007C6C3D"/>
    <w:rsid w:val="007D0A1E"/>
    <w:rsid w:val="007E4318"/>
    <w:rsid w:val="007E50B0"/>
    <w:rsid w:val="007E7296"/>
    <w:rsid w:val="007F24DF"/>
    <w:rsid w:val="007F2B39"/>
    <w:rsid w:val="007F5FB0"/>
    <w:rsid w:val="007F6517"/>
    <w:rsid w:val="007F7E15"/>
    <w:rsid w:val="00803FAA"/>
    <w:rsid w:val="0081245A"/>
    <w:rsid w:val="008125AC"/>
    <w:rsid w:val="008142E3"/>
    <w:rsid w:val="00820013"/>
    <w:rsid w:val="00820AA8"/>
    <w:rsid w:val="00823039"/>
    <w:rsid w:val="0083086D"/>
    <w:rsid w:val="008449A6"/>
    <w:rsid w:val="008467C0"/>
    <w:rsid w:val="00853A3B"/>
    <w:rsid w:val="00854703"/>
    <w:rsid w:val="00857AC6"/>
    <w:rsid w:val="00865C59"/>
    <w:rsid w:val="00866FB3"/>
    <w:rsid w:val="00870359"/>
    <w:rsid w:val="008765BE"/>
    <w:rsid w:val="00881686"/>
    <w:rsid w:val="0088261F"/>
    <w:rsid w:val="00882C67"/>
    <w:rsid w:val="00890FD5"/>
    <w:rsid w:val="00895484"/>
    <w:rsid w:val="008B2C64"/>
    <w:rsid w:val="008D0F5D"/>
    <w:rsid w:val="008E0B5F"/>
    <w:rsid w:val="008E1E01"/>
    <w:rsid w:val="008F6FEF"/>
    <w:rsid w:val="009018C6"/>
    <w:rsid w:val="00901C53"/>
    <w:rsid w:val="009041E0"/>
    <w:rsid w:val="00904F06"/>
    <w:rsid w:val="00905180"/>
    <w:rsid w:val="0091205D"/>
    <w:rsid w:val="00915FE8"/>
    <w:rsid w:val="009160C5"/>
    <w:rsid w:val="00917BC9"/>
    <w:rsid w:val="0092622E"/>
    <w:rsid w:val="00931770"/>
    <w:rsid w:val="009318FB"/>
    <w:rsid w:val="009352B3"/>
    <w:rsid w:val="009378B0"/>
    <w:rsid w:val="00951491"/>
    <w:rsid w:val="00952091"/>
    <w:rsid w:val="00953707"/>
    <w:rsid w:val="00957474"/>
    <w:rsid w:val="00967827"/>
    <w:rsid w:val="00973774"/>
    <w:rsid w:val="00974AA2"/>
    <w:rsid w:val="009878C2"/>
    <w:rsid w:val="009936F7"/>
    <w:rsid w:val="009953BC"/>
    <w:rsid w:val="009B475E"/>
    <w:rsid w:val="009B5F1C"/>
    <w:rsid w:val="009C0907"/>
    <w:rsid w:val="009C561A"/>
    <w:rsid w:val="009C74C4"/>
    <w:rsid w:val="009D4256"/>
    <w:rsid w:val="009E3EDF"/>
    <w:rsid w:val="009E40DD"/>
    <w:rsid w:val="009E6C20"/>
    <w:rsid w:val="00A03CB2"/>
    <w:rsid w:val="00A03F20"/>
    <w:rsid w:val="00A0413B"/>
    <w:rsid w:val="00A116BC"/>
    <w:rsid w:val="00A136F6"/>
    <w:rsid w:val="00A14B81"/>
    <w:rsid w:val="00A169FB"/>
    <w:rsid w:val="00A16B71"/>
    <w:rsid w:val="00A22370"/>
    <w:rsid w:val="00A22499"/>
    <w:rsid w:val="00A227B3"/>
    <w:rsid w:val="00A27542"/>
    <w:rsid w:val="00A316E6"/>
    <w:rsid w:val="00A357DD"/>
    <w:rsid w:val="00A35C8D"/>
    <w:rsid w:val="00A37874"/>
    <w:rsid w:val="00A40AAD"/>
    <w:rsid w:val="00A445CE"/>
    <w:rsid w:val="00A45056"/>
    <w:rsid w:val="00A453C0"/>
    <w:rsid w:val="00A513EA"/>
    <w:rsid w:val="00A54F96"/>
    <w:rsid w:val="00A55CB0"/>
    <w:rsid w:val="00A561F1"/>
    <w:rsid w:val="00A567FA"/>
    <w:rsid w:val="00A60328"/>
    <w:rsid w:val="00A61BD8"/>
    <w:rsid w:val="00A6471F"/>
    <w:rsid w:val="00A64A7E"/>
    <w:rsid w:val="00A7337D"/>
    <w:rsid w:val="00A74D6C"/>
    <w:rsid w:val="00A80274"/>
    <w:rsid w:val="00A8118E"/>
    <w:rsid w:val="00A81B28"/>
    <w:rsid w:val="00A8359D"/>
    <w:rsid w:val="00A86A86"/>
    <w:rsid w:val="00AA4ADF"/>
    <w:rsid w:val="00AA56FE"/>
    <w:rsid w:val="00AA675F"/>
    <w:rsid w:val="00AB695D"/>
    <w:rsid w:val="00AC2BEE"/>
    <w:rsid w:val="00AC2EDF"/>
    <w:rsid w:val="00AC50F6"/>
    <w:rsid w:val="00AC5389"/>
    <w:rsid w:val="00AE429E"/>
    <w:rsid w:val="00AE67FE"/>
    <w:rsid w:val="00AE6FEA"/>
    <w:rsid w:val="00AF22E8"/>
    <w:rsid w:val="00AF79FE"/>
    <w:rsid w:val="00B0081E"/>
    <w:rsid w:val="00B02BCC"/>
    <w:rsid w:val="00B06DF5"/>
    <w:rsid w:val="00B13748"/>
    <w:rsid w:val="00B20C4F"/>
    <w:rsid w:val="00B3545D"/>
    <w:rsid w:val="00B45D22"/>
    <w:rsid w:val="00B463BE"/>
    <w:rsid w:val="00B46666"/>
    <w:rsid w:val="00B53E64"/>
    <w:rsid w:val="00B540B5"/>
    <w:rsid w:val="00B56B99"/>
    <w:rsid w:val="00B72D81"/>
    <w:rsid w:val="00B73962"/>
    <w:rsid w:val="00B775A0"/>
    <w:rsid w:val="00B927B4"/>
    <w:rsid w:val="00B97100"/>
    <w:rsid w:val="00BA031C"/>
    <w:rsid w:val="00BA2A24"/>
    <w:rsid w:val="00BA6422"/>
    <w:rsid w:val="00BB2829"/>
    <w:rsid w:val="00BB580A"/>
    <w:rsid w:val="00BC0656"/>
    <w:rsid w:val="00BD1C85"/>
    <w:rsid w:val="00BD1CB8"/>
    <w:rsid w:val="00BD2B28"/>
    <w:rsid w:val="00BD6D06"/>
    <w:rsid w:val="00BD7ED8"/>
    <w:rsid w:val="00BE175A"/>
    <w:rsid w:val="00BE213D"/>
    <w:rsid w:val="00BE7BC3"/>
    <w:rsid w:val="00BF1341"/>
    <w:rsid w:val="00BF266C"/>
    <w:rsid w:val="00C12ED4"/>
    <w:rsid w:val="00C13473"/>
    <w:rsid w:val="00C24313"/>
    <w:rsid w:val="00C30BD0"/>
    <w:rsid w:val="00C33CA8"/>
    <w:rsid w:val="00C37863"/>
    <w:rsid w:val="00C44994"/>
    <w:rsid w:val="00C618E6"/>
    <w:rsid w:val="00C62C85"/>
    <w:rsid w:val="00C64D1F"/>
    <w:rsid w:val="00C655AE"/>
    <w:rsid w:val="00C66FB7"/>
    <w:rsid w:val="00C70FCF"/>
    <w:rsid w:val="00C858A1"/>
    <w:rsid w:val="00C8791E"/>
    <w:rsid w:val="00C87EF9"/>
    <w:rsid w:val="00C945D9"/>
    <w:rsid w:val="00C97BE3"/>
    <w:rsid w:val="00C97D98"/>
    <w:rsid w:val="00CA1D2C"/>
    <w:rsid w:val="00CA2269"/>
    <w:rsid w:val="00CB08F5"/>
    <w:rsid w:val="00CB3CDE"/>
    <w:rsid w:val="00CB70A4"/>
    <w:rsid w:val="00CB73B5"/>
    <w:rsid w:val="00CC7F11"/>
    <w:rsid w:val="00CD1540"/>
    <w:rsid w:val="00CD3477"/>
    <w:rsid w:val="00CD5D35"/>
    <w:rsid w:val="00CE42F9"/>
    <w:rsid w:val="00D00BC3"/>
    <w:rsid w:val="00D0133A"/>
    <w:rsid w:val="00D01679"/>
    <w:rsid w:val="00D03CA4"/>
    <w:rsid w:val="00D11F49"/>
    <w:rsid w:val="00D122D9"/>
    <w:rsid w:val="00D22C06"/>
    <w:rsid w:val="00D22EF9"/>
    <w:rsid w:val="00D23F34"/>
    <w:rsid w:val="00D264A8"/>
    <w:rsid w:val="00D27701"/>
    <w:rsid w:val="00D312CB"/>
    <w:rsid w:val="00D640BD"/>
    <w:rsid w:val="00D647C6"/>
    <w:rsid w:val="00D73493"/>
    <w:rsid w:val="00D73BB7"/>
    <w:rsid w:val="00D75361"/>
    <w:rsid w:val="00D8049C"/>
    <w:rsid w:val="00D813D7"/>
    <w:rsid w:val="00D8779E"/>
    <w:rsid w:val="00D91BAF"/>
    <w:rsid w:val="00D95482"/>
    <w:rsid w:val="00DB7C35"/>
    <w:rsid w:val="00DC0C3B"/>
    <w:rsid w:val="00DD4218"/>
    <w:rsid w:val="00DD7E1A"/>
    <w:rsid w:val="00DE6D0E"/>
    <w:rsid w:val="00DF5170"/>
    <w:rsid w:val="00DF5B5E"/>
    <w:rsid w:val="00DF7109"/>
    <w:rsid w:val="00E025E0"/>
    <w:rsid w:val="00E039B3"/>
    <w:rsid w:val="00E04BC3"/>
    <w:rsid w:val="00E060D5"/>
    <w:rsid w:val="00E0775F"/>
    <w:rsid w:val="00E10456"/>
    <w:rsid w:val="00E1458D"/>
    <w:rsid w:val="00E171DD"/>
    <w:rsid w:val="00E40020"/>
    <w:rsid w:val="00E4719B"/>
    <w:rsid w:val="00E63152"/>
    <w:rsid w:val="00E63548"/>
    <w:rsid w:val="00E663F6"/>
    <w:rsid w:val="00E675E6"/>
    <w:rsid w:val="00E706E1"/>
    <w:rsid w:val="00E76232"/>
    <w:rsid w:val="00E87F9A"/>
    <w:rsid w:val="00EA1EA3"/>
    <w:rsid w:val="00EA7C23"/>
    <w:rsid w:val="00EB309B"/>
    <w:rsid w:val="00EB30B7"/>
    <w:rsid w:val="00EB589D"/>
    <w:rsid w:val="00EB6AC7"/>
    <w:rsid w:val="00ED29A6"/>
    <w:rsid w:val="00ED4F15"/>
    <w:rsid w:val="00ED662C"/>
    <w:rsid w:val="00EE0380"/>
    <w:rsid w:val="00EE6587"/>
    <w:rsid w:val="00EE708A"/>
    <w:rsid w:val="00EF4F06"/>
    <w:rsid w:val="00EF6AB9"/>
    <w:rsid w:val="00F017DB"/>
    <w:rsid w:val="00F03770"/>
    <w:rsid w:val="00F051A5"/>
    <w:rsid w:val="00F13AC4"/>
    <w:rsid w:val="00F14320"/>
    <w:rsid w:val="00F23DF8"/>
    <w:rsid w:val="00F2414F"/>
    <w:rsid w:val="00F260FA"/>
    <w:rsid w:val="00F265A9"/>
    <w:rsid w:val="00F26C22"/>
    <w:rsid w:val="00F2792D"/>
    <w:rsid w:val="00F311A7"/>
    <w:rsid w:val="00F355D4"/>
    <w:rsid w:val="00F548D2"/>
    <w:rsid w:val="00F6016E"/>
    <w:rsid w:val="00F65634"/>
    <w:rsid w:val="00F6773A"/>
    <w:rsid w:val="00F71F87"/>
    <w:rsid w:val="00F82B72"/>
    <w:rsid w:val="00F83DC1"/>
    <w:rsid w:val="00F851D4"/>
    <w:rsid w:val="00F86BBB"/>
    <w:rsid w:val="00FA12C2"/>
    <w:rsid w:val="00FA1B79"/>
    <w:rsid w:val="00FB192B"/>
    <w:rsid w:val="00FB7559"/>
    <w:rsid w:val="00FC4984"/>
    <w:rsid w:val="00FD05C0"/>
    <w:rsid w:val="00FD12DF"/>
    <w:rsid w:val="00FD4D73"/>
    <w:rsid w:val="00FE5251"/>
  </w:rsids>
  <m:mathPr>
    <m:mathFont m:val="Cambria Math"/>
    <m:brkBin m:val="before"/>
    <m:brkBinSub m:val="--"/>
    <m:smallFrac m:val="0"/>
    <m:dispDef/>
    <m:lMargin m:val="0"/>
    <m:rMargin m:val="0"/>
    <m:defJc m:val="centerGroup"/>
    <m:wrapIndent m:val="1440"/>
    <m:intLim m:val="subSup"/>
    <m:naryLim m:val="undOvr"/>
  </m:mathPr>
  <w:attachedSchema w:val="ActionsPane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F97A5"/>
  <w15:docId w15:val="{708138B7-3DEB-4FEC-9D1F-3343E0D7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5CAC"/>
    <w:pPr>
      <w:spacing w:after="160" w:line="259" w:lineRule="auto"/>
    </w:pPr>
  </w:style>
  <w:style w:type="paragraph" w:styleId="Nagwek1">
    <w:name w:val="heading 1"/>
    <w:basedOn w:val="Normalny"/>
    <w:next w:val="Normalny"/>
    <w:link w:val="Nagwek1Znak"/>
    <w:uiPriority w:val="9"/>
    <w:qFormat/>
    <w:rsid w:val="00333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333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9">
    <w:name w:val="heading 9"/>
    <w:basedOn w:val="Normalny"/>
    <w:next w:val="Normalny"/>
    <w:link w:val="Nagwek9Znak"/>
    <w:qFormat/>
    <w:rsid w:val="00603178"/>
    <w:pPr>
      <w:numPr>
        <w:numId w:val="19"/>
      </w:numPr>
      <w:suppressAutoHyphens/>
      <w:spacing w:before="240" w:after="60" w:line="240" w:lineRule="auto"/>
      <w:ind w:hanging="283"/>
      <w:outlineLvl w:val="8"/>
    </w:pPr>
    <w:rPr>
      <w:rFonts w:ascii="Arial" w:eastAsia="Calibri" w:hAnsi="Arial" w:cs="Times New Roman"/>
      <w:b/>
      <w:i/>
      <w:sz w:val="18"/>
      <w:szCs w:val="20"/>
      <w:lang w:val="x-none" w:eastAsia="zh-CN"/>
    </w:rPr>
  </w:style>
  <w:style w:type="character" w:default="1" w:styleId="Domylnaczcionkaakapitu">
    <w:name w:val="Default Paragraph Font"/>
    <w:uiPriority w:val="1"/>
    <w:semiHidden/>
    <w:unhideWhenUsed/>
    <w:rsid w:val="006E5CAC"/>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6E5CAC"/>
  </w:style>
  <w:style w:type="paragraph" w:styleId="Akapitzlist">
    <w:name w:val="List Paragraph"/>
    <w:basedOn w:val="Normalny"/>
    <w:uiPriority w:val="34"/>
    <w:qFormat/>
    <w:rsid w:val="002A2AF0"/>
    <w:pPr>
      <w:ind w:left="720"/>
      <w:contextualSpacing/>
    </w:pPr>
  </w:style>
  <w:style w:type="table" w:styleId="Tabela-Siatka">
    <w:name w:val="Table Grid"/>
    <w:basedOn w:val="Standardowy"/>
    <w:uiPriority w:val="59"/>
    <w:rsid w:val="00A8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E1C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1CD3"/>
    <w:rPr>
      <w:sz w:val="20"/>
      <w:szCs w:val="20"/>
    </w:rPr>
  </w:style>
  <w:style w:type="character" w:styleId="Odwoanieprzypisukocowego">
    <w:name w:val="endnote reference"/>
    <w:basedOn w:val="Domylnaczcionkaakapitu"/>
    <w:uiPriority w:val="99"/>
    <w:semiHidden/>
    <w:unhideWhenUsed/>
    <w:rsid w:val="002E1CD3"/>
    <w:rPr>
      <w:vertAlign w:val="superscript"/>
    </w:rPr>
  </w:style>
  <w:style w:type="character" w:styleId="Hipercze">
    <w:name w:val="Hyperlink"/>
    <w:basedOn w:val="Domylnaczcionkaakapitu"/>
    <w:uiPriority w:val="99"/>
    <w:unhideWhenUsed/>
    <w:rsid w:val="000846A2"/>
    <w:rPr>
      <w:color w:val="0000FF" w:themeColor="hyperlink"/>
      <w:u w:val="single"/>
    </w:rPr>
  </w:style>
  <w:style w:type="paragraph" w:styleId="Nagwek">
    <w:name w:val="header"/>
    <w:basedOn w:val="Normalny"/>
    <w:link w:val="NagwekZnak"/>
    <w:uiPriority w:val="99"/>
    <w:unhideWhenUsed/>
    <w:rsid w:val="00C858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58A1"/>
  </w:style>
  <w:style w:type="paragraph" w:styleId="Stopka">
    <w:name w:val="footer"/>
    <w:basedOn w:val="Normalny"/>
    <w:link w:val="StopkaZnak"/>
    <w:uiPriority w:val="99"/>
    <w:unhideWhenUsed/>
    <w:rsid w:val="00C858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8A1"/>
  </w:style>
  <w:style w:type="character" w:customStyle="1" w:styleId="Nagwek1Znak">
    <w:name w:val="Nagłówek 1 Znak"/>
    <w:basedOn w:val="Domylnaczcionkaakapitu"/>
    <w:link w:val="Nagwek1"/>
    <w:uiPriority w:val="9"/>
    <w:rsid w:val="00333D93"/>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333D93"/>
    <w:rPr>
      <w:rFonts w:asciiTheme="majorHAnsi" w:eastAsiaTheme="majorEastAsia" w:hAnsiTheme="majorHAnsi" w:cstheme="majorBidi"/>
      <w:color w:val="365F91" w:themeColor="accent1" w:themeShade="BF"/>
      <w:sz w:val="26"/>
      <w:szCs w:val="26"/>
    </w:rPr>
  </w:style>
  <w:style w:type="character" w:styleId="Tekstzastpczy">
    <w:name w:val="Placeholder Text"/>
    <w:basedOn w:val="Domylnaczcionkaakapitu"/>
    <w:uiPriority w:val="99"/>
    <w:semiHidden/>
    <w:rsid w:val="0083086D"/>
    <w:rPr>
      <w:color w:val="808080"/>
    </w:rPr>
  </w:style>
  <w:style w:type="paragraph" w:styleId="Tekstprzypisudolnego">
    <w:name w:val="footnote text"/>
    <w:basedOn w:val="Normalny"/>
    <w:link w:val="TekstprzypisudolnegoZnak"/>
    <w:uiPriority w:val="99"/>
    <w:semiHidden/>
    <w:unhideWhenUsed/>
    <w:rsid w:val="000345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458F"/>
    <w:rPr>
      <w:sz w:val="20"/>
      <w:szCs w:val="20"/>
    </w:rPr>
  </w:style>
  <w:style w:type="character" w:styleId="Odwoanieprzypisudolnego">
    <w:name w:val="footnote reference"/>
    <w:basedOn w:val="Domylnaczcionkaakapitu"/>
    <w:uiPriority w:val="99"/>
    <w:semiHidden/>
    <w:unhideWhenUsed/>
    <w:rsid w:val="0003458F"/>
    <w:rPr>
      <w:vertAlign w:val="superscript"/>
    </w:rPr>
  </w:style>
  <w:style w:type="paragraph" w:customStyle="1" w:styleId="Domylne">
    <w:name w:val="Domyślne"/>
    <w:rsid w:val="0008568B"/>
    <w:pPr>
      <w:spacing w:after="0" w:line="240" w:lineRule="auto"/>
    </w:pPr>
    <w:rPr>
      <w:rFonts w:ascii="Helvetica" w:eastAsia="Arial Unicode MS" w:hAnsi="Helvetica" w:cs="Arial Unicode MS"/>
      <w:color w:val="000000"/>
      <w:lang w:eastAsia="pl-PL"/>
    </w:rPr>
  </w:style>
  <w:style w:type="paragraph" w:styleId="Tekstdymka">
    <w:name w:val="Balloon Text"/>
    <w:basedOn w:val="Normalny"/>
    <w:link w:val="TekstdymkaZnak"/>
    <w:uiPriority w:val="99"/>
    <w:semiHidden/>
    <w:unhideWhenUsed/>
    <w:rsid w:val="007A39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932"/>
    <w:rPr>
      <w:rFonts w:ascii="Segoe UI" w:hAnsi="Segoe UI" w:cs="Segoe UI"/>
      <w:sz w:val="18"/>
      <w:szCs w:val="18"/>
    </w:rPr>
  </w:style>
  <w:style w:type="character" w:styleId="Pogrubienie">
    <w:name w:val="Strong"/>
    <w:uiPriority w:val="22"/>
    <w:qFormat/>
    <w:rsid w:val="00C66FB7"/>
    <w:rPr>
      <w:b/>
      <w:bCs/>
    </w:rPr>
  </w:style>
  <w:style w:type="paragraph" w:styleId="Tekstpodstawowy">
    <w:name w:val="Body Text"/>
    <w:basedOn w:val="Normalny"/>
    <w:link w:val="TekstpodstawowyZnak"/>
    <w:uiPriority w:val="1"/>
    <w:qFormat/>
    <w:rsid w:val="00C66FB7"/>
    <w:pPr>
      <w:widowControl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C66FB7"/>
    <w:rPr>
      <w:rFonts w:ascii="Times New Roman" w:eastAsia="Times New Roman" w:hAnsi="Times New Roman" w:cs="Times New Roman"/>
      <w:sz w:val="24"/>
      <w:szCs w:val="24"/>
      <w:lang w:val="en-US"/>
    </w:rPr>
  </w:style>
  <w:style w:type="paragraph" w:styleId="Zwykytekst">
    <w:name w:val="Plain Text"/>
    <w:basedOn w:val="Normalny"/>
    <w:link w:val="ZwykytekstZnak"/>
    <w:uiPriority w:val="99"/>
    <w:unhideWhenUsed/>
    <w:rsid w:val="00C66FB7"/>
    <w:pPr>
      <w:spacing w:after="0" w:line="240" w:lineRule="auto"/>
    </w:pPr>
    <w:rPr>
      <w:rFonts w:ascii="Times New Roman" w:eastAsia="Calibri" w:hAnsi="Times New Roman" w:cs="Times New Roman"/>
      <w:sz w:val="16"/>
      <w:szCs w:val="21"/>
    </w:rPr>
  </w:style>
  <w:style w:type="character" w:customStyle="1" w:styleId="ZwykytekstZnak">
    <w:name w:val="Zwykły tekst Znak"/>
    <w:basedOn w:val="Domylnaczcionkaakapitu"/>
    <w:link w:val="Zwykytekst"/>
    <w:uiPriority w:val="99"/>
    <w:rsid w:val="00C66FB7"/>
    <w:rPr>
      <w:rFonts w:ascii="Times New Roman" w:eastAsia="Calibri" w:hAnsi="Times New Roman" w:cs="Times New Roman"/>
      <w:sz w:val="16"/>
      <w:szCs w:val="21"/>
    </w:rPr>
  </w:style>
  <w:style w:type="paragraph" w:customStyle="1" w:styleId="WW-Tekstpodstawowy21">
    <w:name w:val="WW-Tekst podstawowy 21"/>
    <w:basedOn w:val="Normalny"/>
    <w:rsid w:val="00C66FB7"/>
    <w:pPr>
      <w:widowControl w:val="0"/>
      <w:suppressAutoHyphens/>
      <w:spacing w:after="0" w:line="360" w:lineRule="auto"/>
      <w:jc w:val="center"/>
    </w:pPr>
    <w:rPr>
      <w:rFonts w:ascii="Times New Roman" w:eastAsia="Andale Sans UI" w:hAnsi="Times New Roman" w:cs="Times New Roman"/>
      <w:b/>
      <w:bCs/>
      <w:kern w:val="1"/>
      <w:sz w:val="24"/>
      <w:szCs w:val="24"/>
      <w:lang w:eastAsia="ar-SA"/>
    </w:rPr>
  </w:style>
  <w:style w:type="character" w:styleId="Odwoaniedokomentarza">
    <w:name w:val="annotation reference"/>
    <w:basedOn w:val="Domylnaczcionkaakapitu"/>
    <w:uiPriority w:val="99"/>
    <w:semiHidden/>
    <w:unhideWhenUsed/>
    <w:rsid w:val="00D01679"/>
    <w:rPr>
      <w:sz w:val="16"/>
      <w:szCs w:val="16"/>
    </w:rPr>
  </w:style>
  <w:style w:type="paragraph" w:styleId="Tekstkomentarza">
    <w:name w:val="annotation text"/>
    <w:basedOn w:val="Normalny"/>
    <w:link w:val="TekstkomentarzaZnak"/>
    <w:uiPriority w:val="99"/>
    <w:semiHidden/>
    <w:unhideWhenUsed/>
    <w:rsid w:val="00D016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1679"/>
    <w:rPr>
      <w:sz w:val="20"/>
      <w:szCs w:val="20"/>
    </w:rPr>
  </w:style>
  <w:style w:type="paragraph" w:styleId="Tematkomentarza">
    <w:name w:val="annotation subject"/>
    <w:basedOn w:val="Tekstkomentarza"/>
    <w:next w:val="Tekstkomentarza"/>
    <w:link w:val="TematkomentarzaZnak"/>
    <w:uiPriority w:val="99"/>
    <w:semiHidden/>
    <w:unhideWhenUsed/>
    <w:rsid w:val="00D01679"/>
    <w:rPr>
      <w:b/>
      <w:bCs/>
    </w:rPr>
  </w:style>
  <w:style w:type="character" w:customStyle="1" w:styleId="TematkomentarzaZnak">
    <w:name w:val="Temat komentarza Znak"/>
    <w:basedOn w:val="TekstkomentarzaZnak"/>
    <w:link w:val="Tematkomentarza"/>
    <w:uiPriority w:val="99"/>
    <w:semiHidden/>
    <w:rsid w:val="00D01679"/>
    <w:rPr>
      <w:b/>
      <w:bCs/>
      <w:sz w:val="20"/>
      <w:szCs w:val="20"/>
    </w:rPr>
  </w:style>
  <w:style w:type="paragraph" w:customStyle="1" w:styleId="Default">
    <w:name w:val="Default"/>
    <w:rsid w:val="009953BC"/>
    <w:pPr>
      <w:autoSpaceDE w:val="0"/>
      <w:autoSpaceDN w:val="0"/>
      <w:adjustRightInd w:val="0"/>
      <w:spacing w:after="0" w:line="240" w:lineRule="auto"/>
    </w:pPr>
    <w:rPr>
      <w:rFonts w:ascii="Arial" w:hAnsi="Arial" w:cs="Arial"/>
      <w:color w:val="000000"/>
      <w:sz w:val="24"/>
      <w:szCs w:val="24"/>
    </w:rPr>
  </w:style>
  <w:style w:type="character" w:customStyle="1" w:styleId="Nagwek9Znak">
    <w:name w:val="Nagłówek 9 Znak"/>
    <w:basedOn w:val="Domylnaczcionkaakapitu"/>
    <w:link w:val="Nagwek9"/>
    <w:rsid w:val="00603178"/>
    <w:rPr>
      <w:rFonts w:ascii="Arial" w:eastAsia="Calibri" w:hAnsi="Arial" w:cs="Times New Roman"/>
      <w:b/>
      <w:i/>
      <w:sz w:val="18"/>
      <w:szCs w:val="20"/>
      <w:lang w:val="x-none" w:eastAsia="zh-CN"/>
    </w:rPr>
  </w:style>
  <w:style w:type="character" w:styleId="Uwydatnienie">
    <w:name w:val="Emphasis"/>
    <w:basedOn w:val="Domylnaczcionkaakapitu"/>
    <w:uiPriority w:val="20"/>
    <w:qFormat/>
    <w:rsid w:val="000A4D7C"/>
    <w:rPr>
      <w:i/>
      <w:iCs/>
    </w:rPr>
  </w:style>
  <w:style w:type="paragraph" w:customStyle="1" w:styleId="pkt">
    <w:name w:val="pkt"/>
    <w:basedOn w:val="Normalny"/>
    <w:rsid w:val="003C05ED"/>
    <w:pPr>
      <w:numPr>
        <w:ilvl w:val="8"/>
      </w:numPr>
      <w:tabs>
        <w:tab w:val="num" w:pos="6480"/>
      </w:tabs>
      <w:spacing w:before="60" w:after="60" w:line="240" w:lineRule="auto"/>
      <w:ind w:left="6480" w:hanging="360"/>
      <w:jc w:val="both"/>
    </w:pPr>
    <w:rPr>
      <w:rFonts w:ascii="Times New Roman" w:eastAsia="Times New Roman" w:hAnsi="Times New Roman" w:cs="Times New Roman"/>
      <w:sz w:val="24"/>
      <w:szCs w:val="24"/>
      <w:lang w:eastAsia="pl-PL"/>
    </w:rPr>
  </w:style>
  <w:style w:type="paragraph" w:styleId="Bezodstpw">
    <w:name w:val="No Spacing"/>
    <w:uiPriority w:val="1"/>
    <w:qFormat/>
    <w:rsid w:val="00775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402">
      <w:bodyDiv w:val="1"/>
      <w:marLeft w:val="0"/>
      <w:marRight w:val="0"/>
      <w:marTop w:val="0"/>
      <w:marBottom w:val="0"/>
      <w:divBdr>
        <w:top w:val="none" w:sz="0" w:space="0" w:color="auto"/>
        <w:left w:val="none" w:sz="0" w:space="0" w:color="auto"/>
        <w:bottom w:val="none" w:sz="0" w:space="0" w:color="auto"/>
        <w:right w:val="none" w:sz="0" w:space="0" w:color="auto"/>
      </w:divBdr>
    </w:div>
    <w:div w:id="211117603">
      <w:bodyDiv w:val="1"/>
      <w:marLeft w:val="0"/>
      <w:marRight w:val="0"/>
      <w:marTop w:val="0"/>
      <w:marBottom w:val="0"/>
      <w:divBdr>
        <w:top w:val="none" w:sz="0" w:space="0" w:color="auto"/>
        <w:left w:val="none" w:sz="0" w:space="0" w:color="auto"/>
        <w:bottom w:val="none" w:sz="0" w:space="0" w:color="auto"/>
        <w:right w:val="none" w:sz="0" w:space="0" w:color="auto"/>
      </w:divBdr>
    </w:div>
    <w:div w:id="1262370184">
      <w:bodyDiv w:val="1"/>
      <w:marLeft w:val="0"/>
      <w:marRight w:val="0"/>
      <w:marTop w:val="0"/>
      <w:marBottom w:val="0"/>
      <w:divBdr>
        <w:top w:val="none" w:sz="0" w:space="0" w:color="auto"/>
        <w:left w:val="none" w:sz="0" w:space="0" w:color="auto"/>
        <w:bottom w:val="none" w:sz="0" w:space="0" w:color="auto"/>
        <w:right w:val="none" w:sz="0" w:space="0" w:color="auto"/>
      </w:divBdr>
    </w:div>
    <w:div w:id="1397437707">
      <w:bodyDiv w:val="1"/>
      <w:marLeft w:val="0"/>
      <w:marRight w:val="0"/>
      <w:marTop w:val="0"/>
      <w:marBottom w:val="0"/>
      <w:divBdr>
        <w:top w:val="none" w:sz="0" w:space="0" w:color="auto"/>
        <w:left w:val="none" w:sz="0" w:space="0" w:color="auto"/>
        <w:bottom w:val="none" w:sz="0" w:space="0" w:color="auto"/>
        <w:right w:val="none" w:sz="0" w:space="0" w:color="auto"/>
      </w:divBdr>
    </w:div>
    <w:div w:id="16215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pum.edu.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e@pum.edu.pl"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mailto:anita.jozwa@pum.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wa.piekarczyk@pum.edu.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B43A-26B8-44D5-B9E0-9DB1D238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11</Pages>
  <Words>3556</Words>
  <Characters>21338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stodulska</dc:creator>
  <cp:lastModifiedBy>Ewa Piekarczyk</cp:lastModifiedBy>
  <cp:revision>10</cp:revision>
  <cp:lastPrinted>2019-10-28T08:34:00Z</cp:lastPrinted>
  <dcterms:created xsi:type="dcterms:W3CDTF">2019-11-20T11:15:00Z</dcterms:created>
  <dcterms:modified xsi:type="dcterms:W3CDTF">2019-11-21T14:02:00Z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