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C5" w:rsidRPr="007402DB" w:rsidRDefault="000E54C5" w:rsidP="000E54C5">
      <w:pPr>
        <w:pStyle w:val="Nagwek2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7402DB">
        <w:rPr>
          <w:rFonts w:asciiTheme="minorHAnsi" w:hAnsiTheme="minorHAnsi"/>
          <w:b w:val="0"/>
          <w:color w:val="auto"/>
          <w:sz w:val="24"/>
          <w:szCs w:val="24"/>
        </w:rPr>
        <w:t xml:space="preserve">Załącznik nr </w:t>
      </w:r>
      <w:r>
        <w:rPr>
          <w:rFonts w:asciiTheme="minorHAnsi" w:hAnsiTheme="minorHAnsi"/>
          <w:b w:val="0"/>
          <w:color w:val="auto"/>
          <w:sz w:val="24"/>
          <w:szCs w:val="24"/>
        </w:rPr>
        <w:t>2</w:t>
      </w:r>
      <w:r w:rsidRPr="007402DB">
        <w:rPr>
          <w:rFonts w:asciiTheme="minorHAnsi" w:hAnsiTheme="minorHAnsi"/>
          <w:b w:val="0"/>
          <w:color w:val="auto"/>
          <w:sz w:val="24"/>
          <w:szCs w:val="24"/>
        </w:rPr>
        <w:t xml:space="preserve"> do SIWZ</w:t>
      </w:r>
    </w:p>
    <w:p w:rsidR="000E54C5" w:rsidRDefault="000E54C5" w:rsidP="000E54C5">
      <w:pPr>
        <w:pStyle w:val="Nagwek2"/>
        <w:jc w:val="right"/>
        <w:rPr>
          <w:color w:val="auto"/>
        </w:rPr>
      </w:pPr>
    </w:p>
    <w:p w:rsidR="001C2B0F" w:rsidRPr="007F18C0" w:rsidRDefault="001C2B0F" w:rsidP="001C2B0F">
      <w:pPr>
        <w:jc w:val="center"/>
        <w:rPr>
          <w:b/>
          <w:i/>
          <w:sz w:val="28"/>
          <w:szCs w:val="28"/>
        </w:rPr>
      </w:pPr>
      <w:r w:rsidRPr="007F18C0">
        <w:rPr>
          <w:b/>
          <w:i/>
          <w:sz w:val="28"/>
          <w:szCs w:val="28"/>
        </w:rPr>
        <w:t>Zestawienie parametrów techniczno-użytkowych przedmiotu zamówienia</w:t>
      </w:r>
    </w:p>
    <w:p w:rsidR="001C2B0F" w:rsidRPr="002B0968" w:rsidRDefault="001C2B0F" w:rsidP="001C2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I ZAMÓWIENIA - DOSTAWA </w:t>
      </w:r>
      <w:r w:rsidRPr="002B0968">
        <w:rPr>
          <w:b/>
          <w:sz w:val="28"/>
          <w:szCs w:val="28"/>
        </w:rPr>
        <w:t xml:space="preserve">SPRZĘTU </w:t>
      </w:r>
      <w:r>
        <w:rPr>
          <w:b/>
          <w:sz w:val="28"/>
          <w:szCs w:val="28"/>
        </w:rPr>
        <w:t>SIECIOWEGO</w:t>
      </w:r>
    </w:p>
    <w:p w:rsidR="001C2B0F" w:rsidRPr="00BA54CF" w:rsidRDefault="001C2B0F" w:rsidP="001C2B0F">
      <w:pPr>
        <w:jc w:val="center"/>
        <w:rPr>
          <w:sz w:val="24"/>
          <w:szCs w:val="24"/>
        </w:rPr>
      </w:pPr>
      <w:r w:rsidRPr="00BA54CF">
        <w:rPr>
          <w:sz w:val="24"/>
          <w:szCs w:val="24"/>
        </w:rPr>
        <w:t>Wymagane parametry są wartościami minimalnymi</w:t>
      </w:r>
    </w:p>
    <w:p w:rsidR="00E34F94" w:rsidRDefault="00E34F94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BA54CF" w:rsidTr="00BA54CF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BA54CF" w:rsidRPr="000E54C5" w:rsidRDefault="00BA54CF" w:rsidP="00BA54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A54CF">
              <w:rPr>
                <w:rFonts w:eastAsia="Calibri"/>
                <w:b/>
                <w:sz w:val="28"/>
                <w:szCs w:val="28"/>
              </w:rPr>
              <w:t xml:space="preserve">SWITCH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1C2B0F" w:rsidTr="00BA54CF">
        <w:trPr>
          <w:trHeight w:val="2082"/>
        </w:trPr>
        <w:tc>
          <w:tcPr>
            <w:tcW w:w="9178" w:type="dxa"/>
          </w:tcPr>
          <w:p w:rsidR="001C2B0F" w:rsidRPr="000E54C5" w:rsidRDefault="001C2B0F" w:rsidP="001C2B0F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1C2B0F" w:rsidRPr="000E54C5" w:rsidRDefault="001C2B0F" w:rsidP="001C2B0F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1C2B0F" w:rsidRPr="000E54C5" w:rsidRDefault="001C2B0F" w:rsidP="001C2B0F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1C2B0F" w:rsidRDefault="00BA54CF" w:rsidP="00BA54CF">
            <w:pPr>
              <w:pStyle w:val="Akapitzlist"/>
              <w:spacing w:before="120"/>
              <w:ind w:left="0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</w:t>
            </w:r>
            <w:r w:rsidR="001C2B0F"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o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dania</w:t>
            </w:r>
            <w:r w:rsidR="001C2B0F"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="001C2B0F"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BA54CF" w:rsidRDefault="00BA54CF" w:rsidP="000E54C5">
      <w:pPr>
        <w:spacing w:before="12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Sprzęt musi być fabrycznie nowy, wyprodukowany w 2019 roku.</w:t>
      </w:r>
    </w:p>
    <w:p w:rsidR="00E34F94" w:rsidRPr="00BA54CF" w:rsidRDefault="00E34F94" w:rsidP="000E54C5">
      <w:pPr>
        <w:spacing w:before="120" w:after="0" w:line="240" w:lineRule="auto"/>
        <w:rPr>
          <w:b/>
          <w:sz w:val="24"/>
          <w:szCs w:val="24"/>
          <w:u w:val="single"/>
        </w:rPr>
      </w:pPr>
      <w:r w:rsidRPr="00BA54CF">
        <w:rPr>
          <w:b/>
          <w:sz w:val="24"/>
          <w:szCs w:val="24"/>
          <w:u w:val="single"/>
        </w:rPr>
        <w:t>Wymagania ogólne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Przełącznik powinien mieć budowę modułową umożliwiającą dostosowanie ilości i typu portów do potrzeb zamawiającego oraz przyszłą rozbudowę poprzez dołożenia lub zmianę modułów.</w:t>
      </w:r>
    </w:p>
    <w:p w:rsidR="00E34F94" w:rsidRPr="000E54C5" w:rsidRDefault="00E34F94" w:rsidP="000E54C5">
      <w:pPr>
        <w:pStyle w:val="Akapitzlist"/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Przełącznik powinien umożliwiać posiadanie portów: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288 portów gigabitowych miedzianych</w:t>
      </w:r>
      <w:r w:rsidR="00A900B9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288 portów gigabitowych miedzianych </w:t>
      </w:r>
      <w:proofErr w:type="spellStart"/>
      <w:r w:rsidRPr="000E54C5">
        <w:rPr>
          <w:rFonts w:asciiTheme="minorHAnsi" w:hAnsiTheme="minorHAnsi"/>
          <w:sz w:val="24"/>
          <w:szCs w:val="24"/>
        </w:rPr>
        <w:t>PoE</w:t>
      </w:r>
      <w:proofErr w:type="spellEnd"/>
      <w:r w:rsidRPr="000E54C5">
        <w:rPr>
          <w:rFonts w:asciiTheme="minorHAnsi" w:hAnsiTheme="minorHAnsi"/>
          <w:sz w:val="24"/>
          <w:szCs w:val="24"/>
        </w:rPr>
        <w:t>+</w:t>
      </w:r>
      <w:r w:rsidR="00A900B9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288 portów SFP</w:t>
      </w:r>
      <w:r w:rsidR="00A900B9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96</w:t>
      </w:r>
      <w:r w:rsidR="00A900B9" w:rsidRPr="000E54C5">
        <w:rPr>
          <w:rFonts w:asciiTheme="minorHAnsi" w:hAnsiTheme="minorHAnsi"/>
          <w:sz w:val="24"/>
          <w:szCs w:val="24"/>
        </w:rPr>
        <w:t xml:space="preserve"> portów 10-gigabitowych SFP+;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96 portów miedzianych 1/2,5/5/10-gigabitowych z negocjacją prędkości oraz obsług</w:t>
      </w:r>
      <w:r w:rsidR="00A900B9" w:rsidRPr="000E54C5">
        <w:rPr>
          <w:rFonts w:asciiTheme="minorHAnsi" w:hAnsiTheme="minorHAnsi"/>
          <w:sz w:val="24"/>
          <w:szCs w:val="24"/>
        </w:rPr>
        <w:t xml:space="preserve">ą standardu </w:t>
      </w:r>
      <w:proofErr w:type="spellStart"/>
      <w:r w:rsidR="00A900B9" w:rsidRPr="000E54C5">
        <w:rPr>
          <w:rFonts w:asciiTheme="minorHAnsi" w:hAnsiTheme="minorHAnsi"/>
          <w:sz w:val="24"/>
          <w:szCs w:val="24"/>
        </w:rPr>
        <w:t>PoE</w:t>
      </w:r>
      <w:proofErr w:type="spellEnd"/>
      <w:r w:rsidR="00A900B9" w:rsidRPr="000E54C5">
        <w:rPr>
          <w:rFonts w:asciiTheme="minorHAnsi" w:hAnsiTheme="minorHAnsi"/>
          <w:sz w:val="24"/>
          <w:szCs w:val="24"/>
        </w:rPr>
        <w:t>+;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24</w:t>
      </w:r>
      <w:r w:rsidR="00A900B9" w:rsidRPr="000E54C5">
        <w:rPr>
          <w:rFonts w:asciiTheme="minorHAnsi" w:hAnsiTheme="minorHAnsi"/>
          <w:sz w:val="24"/>
          <w:szCs w:val="24"/>
        </w:rPr>
        <w:t xml:space="preserve"> portów 40-gigabitowych;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lub kom</w:t>
      </w:r>
      <w:r w:rsidR="00A900B9" w:rsidRPr="000E54C5">
        <w:rPr>
          <w:rFonts w:asciiTheme="minorHAnsi" w:hAnsiTheme="minorHAnsi"/>
          <w:sz w:val="24"/>
          <w:szCs w:val="24"/>
        </w:rPr>
        <w:t>binacji powyższych typów portów.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Obudowa wieżowa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Rack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 xml:space="preserve"> o wysokości maksymalnie 7U umożliwiająca instalację w szafie 19", głębokość urządzenia nie większa jak 46 cm</w:t>
      </w:r>
      <w:r w:rsidR="00A900B9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Przełącznik należy wyposażyć w stosowne moduły tak aby sumarycznie posiadał następującą konfigurację portów: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/>
          <w:bCs/>
          <w:color w:val="FF0000"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24 porty RJ-45 z 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autonegocjacj</w:t>
      </w:r>
      <w:r w:rsidR="00676BD1" w:rsidRPr="000E54C5">
        <w:rPr>
          <w:rFonts w:asciiTheme="minorHAnsi" w:hAnsiTheme="minorHAnsi" w:cs="Arial"/>
          <w:bCs/>
          <w:sz w:val="24"/>
          <w:szCs w:val="24"/>
        </w:rPr>
        <w:t>ą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 xml:space="preserve">  10/100/1000  (IEEE  802.3  typu 10Base-T, IEEE 802.3u typu 100Base-TX, </w:t>
      </w:r>
      <w:r w:rsidR="00A900B9" w:rsidRPr="000E54C5">
        <w:rPr>
          <w:rFonts w:asciiTheme="minorHAnsi" w:hAnsiTheme="minorHAnsi" w:cs="Arial"/>
          <w:bCs/>
          <w:sz w:val="24"/>
          <w:szCs w:val="24"/>
        </w:rPr>
        <w:t xml:space="preserve">IEEE 802.3ab typu 1000Base-T); </w:t>
      </w:r>
      <w:r w:rsidRPr="000E54C5">
        <w:rPr>
          <w:rFonts w:asciiTheme="minorHAnsi" w:hAnsiTheme="minorHAnsi" w:cs="Arial"/>
          <w:bCs/>
          <w:sz w:val="24"/>
          <w:szCs w:val="24"/>
        </w:rPr>
        <w:t>duplex  10Base-T/100Base-TX:  pół  lub  pełny duplex; 1000Base-T - tylko pełny</w:t>
      </w:r>
      <w:r w:rsidR="00427C1A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8</w:t>
      </w:r>
      <w:r w:rsidR="00BE1B50" w:rsidRPr="000E54C5">
        <w:rPr>
          <w:rFonts w:asciiTheme="minorHAnsi" w:hAnsiTheme="minorHAnsi" w:cs="Arial"/>
          <w:bCs/>
          <w:sz w:val="24"/>
          <w:szCs w:val="24"/>
        </w:rPr>
        <w:t xml:space="preserve"> portów 10Gigabit Ethernet SFP+ z możliwością użycia wkładek WDM</w:t>
      </w:r>
      <w:r w:rsidR="00A900B9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1 port szeregowy konsoli RJ45 lub USB</w:t>
      </w:r>
      <w:r w:rsidR="00A900B9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1 port zarządzający RJ45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ethernet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 xml:space="preserve"> OOBM</w:t>
      </w:r>
      <w:r w:rsidR="00A900B9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BE1B50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Przynajmniej osiem wolnych slotów na dodatkowe moduły</w:t>
      </w:r>
      <w:r w:rsidR="00A900B9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A03490" w:rsidRPr="00A03490" w:rsidRDefault="00A03490" w:rsidP="00A03490">
      <w:pPr>
        <w:autoSpaceDE w:val="0"/>
        <w:autoSpaceDN w:val="0"/>
        <w:spacing w:before="120"/>
        <w:jc w:val="both"/>
        <w:rPr>
          <w:rFonts w:cs="Arial"/>
          <w:bCs/>
          <w:sz w:val="24"/>
          <w:szCs w:val="24"/>
        </w:rPr>
      </w:pPr>
    </w:p>
    <w:p w:rsidR="00BE1B50" w:rsidRPr="000E54C5" w:rsidRDefault="00BE1B50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lastRenderedPageBreak/>
        <w:t>Dostarczone urządzenie musi być obsadzone następującymi modułami: 6 szt. SFP+ 10G LC SM, 6 szt. SFP+ 1x 10G LC SM WDM, 6 szt. SFP 1G LC SM, 6 szt. SFP 1G LC MM oraz kable</w:t>
      </w:r>
      <w:r w:rsidR="00863CED" w:rsidRPr="000E54C5">
        <w:rPr>
          <w:rFonts w:asciiTheme="minorHAnsi" w:hAnsiTheme="minorHAnsi"/>
          <w:sz w:val="24"/>
          <w:szCs w:val="24"/>
        </w:rPr>
        <w:t xml:space="preserve"> światłowodowe typu </w:t>
      </w:r>
      <w:proofErr w:type="spellStart"/>
      <w:r w:rsidR="00863CED" w:rsidRPr="000E54C5">
        <w:rPr>
          <w:rFonts w:asciiTheme="minorHAnsi" w:hAnsiTheme="minorHAnsi"/>
          <w:sz w:val="24"/>
          <w:szCs w:val="24"/>
        </w:rPr>
        <w:t>patchcord</w:t>
      </w:r>
      <w:proofErr w:type="spellEnd"/>
      <w:r w:rsidR="00863CED" w:rsidRPr="000E54C5">
        <w:rPr>
          <w:rFonts w:asciiTheme="minorHAnsi" w:hAnsiTheme="minorHAnsi"/>
          <w:sz w:val="24"/>
          <w:szCs w:val="24"/>
        </w:rPr>
        <w:t>: 8</w:t>
      </w:r>
      <w:r w:rsidRPr="000E54C5">
        <w:rPr>
          <w:rFonts w:asciiTheme="minorHAnsi" w:hAnsiTheme="minorHAnsi"/>
          <w:sz w:val="24"/>
          <w:szCs w:val="24"/>
        </w:rPr>
        <w:t xml:space="preserve"> szt. SC/UPC-LC/UPC 9/125 dupleks dł. min </w:t>
      </w:r>
      <w:r w:rsidR="00863CED" w:rsidRPr="000E54C5">
        <w:rPr>
          <w:rFonts w:asciiTheme="minorHAnsi" w:hAnsiTheme="minorHAnsi"/>
          <w:sz w:val="24"/>
          <w:szCs w:val="24"/>
        </w:rPr>
        <w:t>1.5 m, 8</w:t>
      </w:r>
      <w:r w:rsidRPr="000E54C5">
        <w:rPr>
          <w:rFonts w:asciiTheme="minorHAnsi" w:hAnsiTheme="minorHAnsi"/>
          <w:sz w:val="24"/>
          <w:szCs w:val="24"/>
        </w:rPr>
        <w:t xml:space="preserve"> szt. SC/UPC-LC/UPC </w:t>
      </w:r>
      <w:proofErr w:type="spellStart"/>
      <w:r w:rsidRPr="000E54C5">
        <w:rPr>
          <w:rFonts w:asciiTheme="minorHAnsi" w:hAnsiTheme="minorHAnsi"/>
          <w:sz w:val="24"/>
          <w:szCs w:val="24"/>
        </w:rPr>
        <w:t>simplex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dł. Min </w:t>
      </w:r>
      <w:r w:rsidR="00863CED" w:rsidRPr="000E54C5">
        <w:rPr>
          <w:rFonts w:asciiTheme="minorHAnsi" w:hAnsiTheme="minorHAnsi"/>
          <w:sz w:val="24"/>
          <w:szCs w:val="24"/>
        </w:rPr>
        <w:t>1.5 m, 8</w:t>
      </w:r>
      <w:r w:rsidRPr="000E54C5">
        <w:rPr>
          <w:rFonts w:asciiTheme="minorHAnsi" w:hAnsiTheme="minorHAnsi"/>
          <w:sz w:val="24"/>
          <w:szCs w:val="24"/>
        </w:rPr>
        <w:t xml:space="preserve"> szt. SC/UPC-LC/UP</w:t>
      </w:r>
      <w:r w:rsidR="00A900B9" w:rsidRPr="000E54C5">
        <w:rPr>
          <w:rFonts w:asciiTheme="minorHAnsi" w:hAnsiTheme="minorHAnsi"/>
          <w:sz w:val="24"/>
          <w:szCs w:val="24"/>
        </w:rPr>
        <w:t>C MM 50/125 duplex dł. min 1.5m.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Przełącznik musi posiadać moduł zarządzający pełniący funkcję kontrolera całości oraz architekturę nie blokującą zdolną obsłużyć ruch ze wszystkich portów jednocześnie w obu kierunkach.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Moduł zarządzający musi umożliwiać redundancję i jego wymianę w przypadku uszkodzenia w trybie hot-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swap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>. Przełącznik należy dostarczyć wraz z drugim redundantnym modułem zarządzającym (co powoduje zdublowanie portów konsolowego i OOBM).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Przełączniki tego samego typu muszą posiadać funkcję łączenia w stos (wirtualny przełącznik) złożony z minimum 2 urządzeń. Zarządzanie stosem musi odbywać się z  jednego adresu IP. Z punktu widzenia zarządzania przełączniki muszą tworzyć jedno logiczne urządzenie (nie dopuszcza się rozwiązań typu klaster).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Zarządzanie: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CLI;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WWW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telnet/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ssh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pozapasmowe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 xml:space="preserve"> konsolowe 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(port szeregowy RS-232C - RJ45);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dedykowany port Ethernet do zarządzania OOBM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możliwość scentralizowanego zarządzania zarówno przez dedykowane oprogramowanie producenta jak i chmurowo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Warstwa przełączania –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Layer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 xml:space="preserve"> 3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Rozmiar tablicy  adresów MAC- minimum 64000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Tablica routingu: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10000 wpisów dla IPv4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 5000 wpisów dla IPv6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Obsługa protokołów routingu: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routing statyczny;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RIP v1;</w:t>
      </w:r>
      <w:r w:rsidR="00E34F94" w:rsidRPr="000E54C5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RIP v2;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OSPF;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OSPFv3;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VRRP;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PIM-SM;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PIM-DM;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BGP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Virtual Router Redundancy Protocol (VRRP)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Prędkość magistrali: 1920 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Gbps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Przepustowość: 1140 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Mpps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Parametry jednostki centralnej przełącznika: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Dual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Core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>, taktowanie procesora minimum 1200MHz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Pamięć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flash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 xml:space="preserve"> minimum 16MB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Pamięć SD minimum 1GB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  <w:r w:rsidRPr="000E54C5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Pamięć RAM minimum 4GB DDR3.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 xml:space="preserve">Opóźnienie poniżej 2.8 µs dla 1000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Mbit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Bufor pakietów minimum 13 MB na moduł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lastRenderedPageBreak/>
        <w:t>VLAN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Pełna zgodność z IEEE 802.1Q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;</w:t>
      </w:r>
      <w:r w:rsidRPr="000E54C5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4094 VLAN I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d</w:t>
      </w: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s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Do 4094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VLANów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jednocześnie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Obsługa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MAC forwarding table per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vlan</w:t>
      </w:r>
      <w:proofErr w:type="spellEnd"/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Wsparcie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dla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IEEE 802.1ad Q-in-Q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Wsparcie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dla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VxLAN</w:t>
      </w:r>
      <w:proofErr w:type="spellEnd"/>
      <w:r w:rsidR="00187674" w:rsidRPr="000E54C5">
        <w:rPr>
          <w:rFonts w:asciiTheme="minorHAnsi" w:hAnsiTheme="minorHAnsi"/>
          <w:sz w:val="24"/>
          <w:szCs w:val="24"/>
          <w:lang w:val="en-GB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Funkcje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wysokiej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dostępności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Spanning Tree (802.1d)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Rapid Convergence Spanning Tree (802.1w)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Muliple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Spanning Tree (802.1s)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Rapid Per-VLAN Spanning Tree (RPVST+)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GVRP and MVRP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0E54C5">
        <w:rPr>
          <w:rFonts w:asciiTheme="minorHAnsi" w:hAnsiTheme="minorHAnsi" w:cs="Arial"/>
          <w:bCs/>
          <w:sz w:val="24"/>
          <w:szCs w:val="24"/>
        </w:rPr>
        <w:t>Agregacja portów zgodna z 802.3ad LACP</w:t>
      </w:r>
      <w:r w:rsidR="00187674" w:rsidRPr="000E54C5">
        <w:rPr>
          <w:rFonts w:asciiTheme="minorHAnsi" w:hAnsiTheme="minorHAnsi" w:cs="Arial"/>
          <w:bCs/>
          <w:sz w:val="24"/>
          <w:szCs w:val="24"/>
        </w:rPr>
        <w:t>:</w:t>
      </w:r>
    </w:p>
    <w:p w:rsidR="00E34F94" w:rsidRPr="000E54C5" w:rsidRDefault="00E34F94" w:rsidP="000E54C5">
      <w:pPr>
        <w:pStyle w:val="Akapitzlist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</w:rPr>
        <w:t xml:space="preserve">Obsługa dystrybuowanych łączy agregowanych LACP – łączy agregowanych wychodzących z dwóch, różnych, niezależnych i oddzielnie zarządzanych (nie połączonych w stos) przełączników (tzw. </w:t>
      </w:r>
      <w:r w:rsidRPr="000E54C5">
        <w:rPr>
          <w:rFonts w:asciiTheme="minorHAnsi" w:hAnsiTheme="minorHAnsi"/>
          <w:sz w:val="24"/>
          <w:szCs w:val="24"/>
          <w:lang w:val="en-GB"/>
        </w:rPr>
        <w:t>Multi-chassis Link Aggregation, MLAG, MC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-LAG, Distributed Trunking).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Funkje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</w:rPr>
        <w:t>QoS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</w:rPr>
        <w:t>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prioryte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tyzacja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zgodna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z 802.1p;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Class of Service (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CoS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) priority tag based on IP address, IP Type of Service (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ToS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), Layer 3 protocol, TCP/UDP port number, source port and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DiffServ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ToS</w:t>
      </w:r>
      <w:proofErr w:type="spellEnd"/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Layer 4 prioritization TCP/UDP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18767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wsparcie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dla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 xml:space="preserve"> 4 </w:t>
      </w:r>
      <w:proofErr w:type="spellStart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kolejek</w:t>
      </w:r>
      <w:proofErr w:type="spellEnd"/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rate-limiting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 w:cs="Arial"/>
          <w:bCs/>
          <w:sz w:val="24"/>
          <w:szCs w:val="24"/>
          <w:lang w:val="en-GB"/>
        </w:rPr>
        <w:t>Voice VLAN</w:t>
      </w:r>
      <w:r w:rsidR="00187674" w:rsidRPr="000E54C5">
        <w:rPr>
          <w:rFonts w:asciiTheme="minorHAnsi" w:hAnsiTheme="minorHAnsi" w:cs="Arial"/>
          <w:bCs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IP SLA for voice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Monitorowanie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>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 xml:space="preserve">RMON 4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grupy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stat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istics, history, alarm, events;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SFLOW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XRMON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Inne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funkcje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i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funkcjonalności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>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LLDP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LLDP-MED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dual flash images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obsługa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ramek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GB"/>
        </w:rPr>
        <w:t>typu</w:t>
      </w:r>
      <w:proofErr w:type="spellEnd"/>
      <w:r w:rsidRPr="000E54C5">
        <w:rPr>
          <w:rFonts w:asciiTheme="minorHAnsi" w:hAnsiTheme="minorHAnsi"/>
          <w:sz w:val="24"/>
          <w:szCs w:val="24"/>
          <w:lang w:val="en-GB"/>
        </w:rPr>
        <w:t xml:space="preserve"> Jumbo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iSCSI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DHCP snooping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DHCP Server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BPDU Guard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BPDU Protection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  <w:lang w:val="en-GB"/>
        </w:rPr>
      </w:pPr>
      <w:r w:rsidRPr="000E54C5">
        <w:rPr>
          <w:rFonts w:asciiTheme="minorHAnsi" w:hAnsiTheme="minorHAnsi"/>
          <w:sz w:val="24"/>
          <w:szCs w:val="24"/>
          <w:lang w:val="en-GB"/>
        </w:rPr>
        <w:t>port isolation</w:t>
      </w:r>
      <w:r w:rsidR="00187674" w:rsidRPr="000E54C5">
        <w:rPr>
          <w:rFonts w:asciiTheme="minorHAnsi" w:hAnsiTheme="minorHAnsi"/>
          <w:sz w:val="24"/>
          <w:szCs w:val="24"/>
          <w:lang w:val="en-GB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wsparcie dla IPv4 i Ipv6</w:t>
      </w:r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E54C5">
        <w:rPr>
          <w:rFonts w:asciiTheme="minorHAnsi" w:hAnsiTheme="minorHAnsi"/>
          <w:sz w:val="24"/>
          <w:szCs w:val="24"/>
        </w:rPr>
        <w:t>Tunneled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node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dla ruchu z AP</w:t>
      </w:r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Zero </w:t>
      </w:r>
      <w:proofErr w:type="spellStart"/>
      <w:r w:rsidRPr="000E54C5">
        <w:rPr>
          <w:rFonts w:asciiTheme="minorHAnsi" w:hAnsiTheme="minorHAnsi"/>
          <w:sz w:val="24"/>
          <w:szCs w:val="24"/>
        </w:rPr>
        <w:t>Touch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Provisioning</w:t>
      </w:r>
      <w:proofErr w:type="spellEnd"/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Access </w:t>
      </w:r>
      <w:proofErr w:type="spellStart"/>
      <w:r w:rsidRPr="000E54C5">
        <w:rPr>
          <w:rFonts w:asciiTheme="minorHAnsi" w:hAnsiTheme="minorHAnsi"/>
          <w:sz w:val="24"/>
          <w:szCs w:val="24"/>
        </w:rPr>
        <w:t>control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lists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(ACL)</w:t>
      </w:r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E54C5">
        <w:rPr>
          <w:rFonts w:asciiTheme="minorHAnsi" w:hAnsiTheme="minorHAnsi"/>
          <w:sz w:val="24"/>
          <w:szCs w:val="24"/>
        </w:rPr>
        <w:t>Dynamic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ARP </w:t>
      </w:r>
      <w:proofErr w:type="spellStart"/>
      <w:r w:rsidRPr="000E54C5">
        <w:rPr>
          <w:rFonts w:asciiTheme="minorHAnsi" w:hAnsiTheme="minorHAnsi"/>
          <w:sz w:val="24"/>
          <w:szCs w:val="24"/>
        </w:rPr>
        <w:t>protection</w:t>
      </w:r>
      <w:proofErr w:type="spellEnd"/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E54C5">
        <w:rPr>
          <w:rFonts w:asciiTheme="minorHAnsi" w:hAnsiTheme="minorHAnsi"/>
          <w:sz w:val="24"/>
          <w:szCs w:val="24"/>
        </w:rPr>
        <w:t>Bidirectional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Forwarding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Detection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(BFD)</w:t>
      </w:r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E54C5">
        <w:rPr>
          <w:rFonts w:asciiTheme="minorHAnsi" w:hAnsiTheme="minorHAnsi"/>
          <w:sz w:val="24"/>
          <w:szCs w:val="24"/>
        </w:rPr>
        <w:t>Unidirectional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link </w:t>
      </w:r>
      <w:proofErr w:type="spellStart"/>
      <w:r w:rsidRPr="000E54C5">
        <w:rPr>
          <w:rFonts w:asciiTheme="minorHAnsi" w:hAnsiTheme="minorHAnsi"/>
          <w:sz w:val="24"/>
          <w:szCs w:val="24"/>
        </w:rPr>
        <w:t>detection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(UDLD)</w:t>
      </w:r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lastRenderedPageBreak/>
        <w:t xml:space="preserve">802.1AE </w:t>
      </w:r>
      <w:proofErr w:type="spellStart"/>
      <w:r w:rsidRPr="000E54C5">
        <w:rPr>
          <w:rFonts w:asciiTheme="minorHAnsi" w:hAnsiTheme="minorHAnsi"/>
          <w:sz w:val="24"/>
          <w:szCs w:val="24"/>
        </w:rPr>
        <w:t>MACsec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Autentyfikacja użytkowników: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IEEE 802.1X</w:t>
      </w:r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Web-</w:t>
      </w:r>
      <w:proofErr w:type="spellStart"/>
      <w:r w:rsidRPr="000E54C5">
        <w:rPr>
          <w:rFonts w:asciiTheme="minorHAnsi" w:hAnsiTheme="minorHAnsi"/>
          <w:sz w:val="24"/>
          <w:szCs w:val="24"/>
        </w:rPr>
        <w:t>based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authentication</w:t>
      </w:r>
      <w:proofErr w:type="spellEnd"/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E54C5">
        <w:rPr>
          <w:rFonts w:asciiTheme="minorHAnsi" w:hAnsiTheme="minorHAnsi"/>
          <w:sz w:val="24"/>
          <w:szCs w:val="24"/>
        </w:rPr>
        <w:t>Supports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MAC-</w:t>
      </w:r>
      <w:proofErr w:type="spellStart"/>
      <w:r w:rsidRPr="000E54C5">
        <w:rPr>
          <w:rFonts w:asciiTheme="minorHAnsi" w:hAnsiTheme="minorHAnsi"/>
          <w:sz w:val="24"/>
          <w:szCs w:val="24"/>
        </w:rPr>
        <w:t>based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authentication</w:t>
      </w:r>
      <w:proofErr w:type="spellEnd"/>
      <w:r w:rsidR="00187674" w:rsidRPr="000E54C5">
        <w:rPr>
          <w:rFonts w:asciiTheme="minorHAnsi" w:hAnsiTheme="minorHAnsi"/>
          <w:sz w:val="24"/>
          <w:szCs w:val="24"/>
        </w:rPr>
        <w:t>;</w:t>
      </w:r>
    </w:p>
    <w:p w:rsidR="00E34F94" w:rsidRPr="000E54C5" w:rsidRDefault="00E34F94" w:rsidP="000E54C5">
      <w:pPr>
        <w:pStyle w:val="Akapitzlist"/>
        <w:numPr>
          <w:ilvl w:val="1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RADIUS/TACACS+ </w:t>
      </w:r>
      <w:r w:rsidR="00187674" w:rsidRPr="000E54C5">
        <w:rPr>
          <w:rFonts w:asciiTheme="minorHAnsi" w:hAnsiTheme="minorHAnsi"/>
          <w:sz w:val="24"/>
          <w:szCs w:val="24"/>
        </w:rPr>
        <w:t>suport.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Zasilanie z zasilaczy hot-</w:t>
      </w:r>
      <w:proofErr w:type="spellStart"/>
      <w:r w:rsidRPr="000E54C5">
        <w:rPr>
          <w:rFonts w:asciiTheme="minorHAnsi" w:hAnsiTheme="minorHAnsi"/>
          <w:sz w:val="24"/>
          <w:szCs w:val="24"/>
        </w:rPr>
        <w:t>swap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. Przełącznik powinien posiadać cztery </w:t>
      </w:r>
      <w:proofErr w:type="spellStart"/>
      <w:r w:rsidRPr="000E54C5">
        <w:rPr>
          <w:rFonts w:asciiTheme="minorHAnsi" w:hAnsiTheme="minorHAnsi"/>
          <w:sz w:val="24"/>
          <w:szCs w:val="24"/>
        </w:rPr>
        <w:t>sloty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na zasilacze i umożliwiać instalację zasilaczy o różnych mocach w zależności od zapotrzebowania na moc </w:t>
      </w:r>
      <w:proofErr w:type="spellStart"/>
      <w:r w:rsidRPr="000E54C5">
        <w:rPr>
          <w:rFonts w:asciiTheme="minorHAnsi" w:hAnsiTheme="minorHAnsi"/>
          <w:sz w:val="24"/>
          <w:szCs w:val="24"/>
        </w:rPr>
        <w:t>PoE</w:t>
      </w:r>
      <w:proofErr w:type="spellEnd"/>
      <w:r w:rsidRPr="000E54C5">
        <w:rPr>
          <w:rFonts w:asciiTheme="minorHAnsi" w:hAnsiTheme="minorHAnsi"/>
          <w:sz w:val="24"/>
          <w:szCs w:val="24"/>
        </w:rPr>
        <w:t>. Przełącznik należy dostarczyć z dwoma zasilaczami minimum 1100W każdy. Zasilacze powinny spełniać normę 80Plus Gold.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Chłodzenie aktywne z przepływem powietrza w kierunku przód-tył obudowy. Wentylatory na wymiennym module hot-</w:t>
      </w:r>
      <w:proofErr w:type="spellStart"/>
      <w:r w:rsidRPr="000E54C5">
        <w:rPr>
          <w:rFonts w:asciiTheme="minorHAnsi" w:hAnsiTheme="minorHAnsi"/>
          <w:sz w:val="24"/>
          <w:szCs w:val="24"/>
        </w:rPr>
        <w:t>swap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Przełącznik musi być przystosowany do środowiska pracy od 0°C do 45°C</w:t>
      </w:r>
      <w:r w:rsidR="00187674" w:rsidRPr="000E54C5">
        <w:rPr>
          <w:rFonts w:asciiTheme="minorHAnsi" w:hAnsiTheme="minorHAnsi"/>
          <w:sz w:val="24"/>
          <w:szCs w:val="24"/>
        </w:rPr>
        <w:t>.</w:t>
      </w:r>
    </w:p>
    <w:p w:rsidR="00187674" w:rsidRPr="000E54C5" w:rsidRDefault="00E34F94" w:rsidP="000E54C5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0E54C5">
        <w:rPr>
          <w:rFonts w:asciiTheme="minorHAnsi" w:hAnsiTheme="minorHAnsi"/>
          <w:b/>
          <w:sz w:val="24"/>
          <w:szCs w:val="24"/>
        </w:rPr>
        <w:t>Gwarancja i wsparcie techniczne producenta</w:t>
      </w:r>
      <w:r w:rsidR="00187674" w:rsidRPr="000E54C5">
        <w:rPr>
          <w:rFonts w:asciiTheme="minorHAnsi" w:hAnsiTheme="minorHAnsi"/>
          <w:b/>
          <w:sz w:val="24"/>
          <w:szCs w:val="24"/>
        </w:rPr>
        <w:t>:</w:t>
      </w:r>
    </w:p>
    <w:p w:rsidR="00E34F94" w:rsidRPr="000E54C5" w:rsidRDefault="00E34F94" w:rsidP="000E54C5">
      <w:pPr>
        <w:pStyle w:val="Akapitzlist"/>
        <w:spacing w:before="120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BA54CF">
        <w:rPr>
          <w:rFonts w:asciiTheme="minorHAnsi" w:hAnsiTheme="minorHAnsi"/>
          <w:b/>
          <w:sz w:val="24"/>
          <w:szCs w:val="24"/>
        </w:rPr>
        <w:t>Lifetime</w:t>
      </w:r>
      <w:proofErr w:type="spellEnd"/>
      <w:r w:rsidRPr="00BA54CF">
        <w:rPr>
          <w:rFonts w:asciiTheme="minorHAnsi" w:hAnsiTheme="minorHAnsi"/>
          <w:b/>
          <w:sz w:val="24"/>
          <w:szCs w:val="24"/>
        </w:rPr>
        <w:t xml:space="preserve"> zapewniające dostęp do poprawek i aktualizacji tak długo jak urządzenie jest </w:t>
      </w:r>
      <w:r w:rsidR="00BA54CF" w:rsidRPr="00BA54CF">
        <w:rPr>
          <w:rFonts w:asciiTheme="minorHAnsi" w:hAnsiTheme="minorHAnsi"/>
          <w:b/>
          <w:sz w:val="24"/>
          <w:szCs w:val="24"/>
        </w:rPr>
        <w:t>od</w:t>
      </w:r>
      <w:r w:rsidRPr="00BA54CF">
        <w:rPr>
          <w:rFonts w:asciiTheme="minorHAnsi" w:hAnsiTheme="minorHAnsi"/>
          <w:b/>
          <w:sz w:val="24"/>
          <w:szCs w:val="24"/>
        </w:rPr>
        <w:t xml:space="preserve"> zaprzestania produkcji.</w:t>
      </w:r>
      <w:r w:rsidRPr="000E54C5">
        <w:rPr>
          <w:rFonts w:asciiTheme="minorHAnsi" w:hAnsiTheme="minorHAnsi"/>
          <w:b/>
          <w:sz w:val="24"/>
          <w:szCs w:val="24"/>
        </w:rPr>
        <w:t xml:space="preserve"> Gwarancja wymiany wadliwego urządzenia także </w:t>
      </w:r>
      <w:proofErr w:type="spellStart"/>
      <w:r w:rsidRPr="000E54C5">
        <w:rPr>
          <w:rFonts w:asciiTheme="minorHAnsi" w:hAnsiTheme="minorHAnsi"/>
          <w:b/>
          <w:sz w:val="24"/>
          <w:szCs w:val="24"/>
        </w:rPr>
        <w:t>Lifetime</w:t>
      </w:r>
      <w:proofErr w:type="spellEnd"/>
      <w:r w:rsidRPr="000E54C5">
        <w:rPr>
          <w:rFonts w:asciiTheme="minorHAnsi" w:hAnsiTheme="minorHAnsi"/>
          <w:b/>
          <w:sz w:val="24"/>
          <w:szCs w:val="24"/>
        </w:rPr>
        <w:t xml:space="preserve"> w trybie NBD z wysyłką urządzenia na wymianę następnego dnia roboczego od zgłoszenia.</w:t>
      </w:r>
    </w:p>
    <w:p w:rsidR="00E34F94" w:rsidRPr="000E54C5" w:rsidRDefault="00E34F94" w:rsidP="000E54C5">
      <w:pPr>
        <w:pStyle w:val="Akapitzlist"/>
        <w:numPr>
          <w:ilvl w:val="0"/>
          <w:numId w:val="1"/>
        </w:numPr>
        <w:autoSpaceDE w:val="0"/>
        <w:autoSpaceDN w:val="0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Producent musi posiadać w ofercie jednorodny system zarządzania pozwalający na konfigurację, zarządzanie i monitoring wszystkimi wyspecyfikowanymi urządzeniami. System zarządzania nie jest przedmiotem postępowania, ale musi być dos</w:t>
      </w:r>
      <w:r w:rsidR="001C7BB2">
        <w:rPr>
          <w:rFonts w:asciiTheme="minorHAnsi" w:hAnsiTheme="minorHAnsi"/>
          <w:sz w:val="24"/>
          <w:szCs w:val="24"/>
        </w:rPr>
        <w:t>tępny na dzień składania oferty i dostawy.</w:t>
      </w:r>
    </w:p>
    <w:p w:rsidR="00230AEB" w:rsidRDefault="00230AEB" w:rsidP="000E54C5">
      <w:pPr>
        <w:autoSpaceDE w:val="0"/>
        <w:autoSpaceDN w:val="0"/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BA54CF" w:rsidTr="00BA54CF">
        <w:trPr>
          <w:trHeight w:val="966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BA54CF" w:rsidRPr="000E54C5" w:rsidRDefault="00BA54CF" w:rsidP="00BA54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A54CF">
              <w:rPr>
                <w:rFonts w:eastAsia="Calibri"/>
                <w:b/>
                <w:sz w:val="28"/>
                <w:szCs w:val="28"/>
              </w:rPr>
              <w:t xml:space="preserve">SYSTEM BEZPIECZEŃSTWA SKŁADAJĄCY SIĘ Z DWÓCH URZĄDZEŃ PRACUJĄCYCH W KLASTRZE HA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BA54CF" w:rsidTr="0017491E">
        <w:trPr>
          <w:trHeight w:val="2082"/>
        </w:trPr>
        <w:tc>
          <w:tcPr>
            <w:tcW w:w="9178" w:type="dxa"/>
          </w:tcPr>
          <w:p w:rsidR="00BA54CF" w:rsidRPr="000E54C5" w:rsidRDefault="00BA54CF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BA54CF" w:rsidRPr="000E54C5" w:rsidRDefault="00BA54CF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BA54CF" w:rsidRPr="000E54C5" w:rsidRDefault="00BA54CF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BA54CF" w:rsidRDefault="00BA54CF" w:rsidP="0017491E">
            <w:pPr>
              <w:pStyle w:val="Akapitzlist"/>
              <w:spacing w:before="120"/>
              <w:ind w:left="0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BA54CF" w:rsidRDefault="00BA54CF" w:rsidP="00BA54CF">
      <w:pPr>
        <w:spacing w:before="12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Sprzęt musi być fabrycznie nowy, wyprodukowany w 2019 roku.</w:t>
      </w:r>
    </w:p>
    <w:p w:rsidR="000E54C5" w:rsidRPr="000E54C5" w:rsidRDefault="000E54C5" w:rsidP="000E54C5">
      <w:pPr>
        <w:pStyle w:val="Nagwek2"/>
        <w:spacing w:before="120" w:line="240" w:lineRule="auto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Zakup kontynuacji usług wsparcia i gwarancji producenta oraz licencji funkcji bezpieczeństwa dla urządzeń zabezpieczających usługi i sieci komputerową (firewall sprzętowe pracujące w klastrach) wraz z dostawą licencji i ich kompletną instalacją na pracującym sprzęcie Zamawiającego.</w:t>
      </w:r>
    </w:p>
    <w:p w:rsidR="000E54C5" w:rsidRPr="00BA54CF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  <w:u w:val="single"/>
        </w:rPr>
      </w:pPr>
      <w:r w:rsidRPr="00BA54CF">
        <w:rPr>
          <w:rFonts w:asciiTheme="minorHAnsi" w:hAnsiTheme="minorHAnsi"/>
          <w:color w:val="000000"/>
          <w:sz w:val="24"/>
          <w:szCs w:val="24"/>
          <w:u w:val="single"/>
        </w:rPr>
        <w:t>Wymagania Ogólne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Dostarczony system bezpieczeństwa musi zapewniać wszystkie wymienione poniżej funkcje sieciowe i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lastRenderedPageBreak/>
        <w:t xml:space="preserve">System realizujący funkcję Firewall musi dawać możliwość pracy w jednym z trzech trybów: Routera z funkcją NAT, transparentnym oraz monitorowania na porcie SPAN. 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 xml:space="preserve">W ramach dostarczonego systemu bezpieczeństwa musi być zapewniona możliwość budowy minimum 2 oddzielnych (fizycznych lub logicznych) instancji systemów w zakresie: Routingu, </w:t>
      </w:r>
      <w:proofErr w:type="spellStart"/>
      <w:r w:rsidRPr="000E54C5">
        <w:rPr>
          <w:sz w:val="24"/>
          <w:szCs w:val="24"/>
        </w:rPr>
        <w:t>Firewall’a</w:t>
      </w:r>
      <w:proofErr w:type="spellEnd"/>
      <w:r w:rsidRPr="000E54C5">
        <w:rPr>
          <w:sz w:val="24"/>
          <w:szCs w:val="24"/>
        </w:rPr>
        <w:t xml:space="preserve">, </w:t>
      </w:r>
      <w:proofErr w:type="spellStart"/>
      <w:r w:rsidRPr="000E54C5">
        <w:rPr>
          <w:sz w:val="24"/>
          <w:szCs w:val="24"/>
        </w:rPr>
        <w:t>IPSec</w:t>
      </w:r>
      <w:proofErr w:type="spellEnd"/>
      <w:r w:rsidRPr="000E54C5">
        <w:rPr>
          <w:sz w:val="24"/>
          <w:szCs w:val="24"/>
        </w:rPr>
        <w:t xml:space="preserve"> VPN, Antywirus, IPS, Kontroli Aplikacji. Powinna istnieć możliwość dedykowania co najmniej 10 administratorów do poszczególnych instancji systemu.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System musi wspierać IPv4 oraz IPv6 w zakresie:</w:t>
      </w:r>
    </w:p>
    <w:p w:rsidR="000E54C5" w:rsidRPr="000E54C5" w:rsidRDefault="000E54C5" w:rsidP="000E54C5">
      <w:pPr>
        <w:pStyle w:val="Akapitzlist"/>
        <w:numPr>
          <w:ilvl w:val="0"/>
          <w:numId w:val="4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Firewall.</w:t>
      </w:r>
    </w:p>
    <w:p w:rsidR="000E54C5" w:rsidRPr="000E54C5" w:rsidRDefault="000E54C5" w:rsidP="000E54C5">
      <w:pPr>
        <w:pStyle w:val="Akapitzlist"/>
        <w:numPr>
          <w:ilvl w:val="0"/>
          <w:numId w:val="5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Ochrony w warstwie aplikacji.</w:t>
      </w:r>
    </w:p>
    <w:p w:rsidR="000E54C5" w:rsidRPr="000E54C5" w:rsidRDefault="000E54C5" w:rsidP="000E54C5">
      <w:pPr>
        <w:pStyle w:val="Akapitzlist"/>
        <w:numPr>
          <w:ilvl w:val="0"/>
          <w:numId w:val="6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Protokołów routingu dynamicznego. 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Redundancja, monitoring i wykrywanie awarii</w:t>
      </w:r>
    </w:p>
    <w:p w:rsidR="000E54C5" w:rsidRPr="000E54C5" w:rsidRDefault="000E54C5" w:rsidP="000E54C5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 przypadku systemu pełniącego funkcje: Firewall, </w:t>
      </w:r>
      <w:proofErr w:type="spellStart"/>
      <w:r w:rsidRPr="000E54C5">
        <w:rPr>
          <w:rFonts w:asciiTheme="minorHAnsi" w:hAnsiTheme="minorHAnsi"/>
          <w:sz w:val="24"/>
          <w:szCs w:val="24"/>
        </w:rPr>
        <w:t>IPSec</w:t>
      </w:r>
      <w:proofErr w:type="spellEnd"/>
      <w:r w:rsidRPr="000E54C5">
        <w:rPr>
          <w:rFonts w:asciiTheme="minorHAnsi" w:hAnsiTheme="minorHAnsi"/>
          <w:sz w:val="24"/>
          <w:szCs w:val="24"/>
        </w:rPr>
        <w:t>, Kontrola Aplikacji oraz IPS – musi istnieć możliwość łączenia w klaster Active-Active lub Active-</w:t>
      </w:r>
      <w:proofErr w:type="spellStart"/>
      <w:r w:rsidRPr="000E54C5">
        <w:rPr>
          <w:rFonts w:asciiTheme="minorHAnsi" w:hAnsiTheme="minorHAnsi"/>
          <w:sz w:val="24"/>
          <w:szCs w:val="24"/>
        </w:rPr>
        <w:t>Passive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. W obu trybach powinna istnieć funkcja synchronizacji sesji firewall. </w:t>
      </w:r>
    </w:p>
    <w:p w:rsidR="000E54C5" w:rsidRPr="000E54C5" w:rsidRDefault="000E54C5" w:rsidP="000E54C5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Monitoring i wykrywanie uszkodzenia elementów sprzętowych i programowych systemów zabezpieczeń oraz łączy sieciowych.</w:t>
      </w:r>
    </w:p>
    <w:p w:rsidR="000E54C5" w:rsidRPr="000E54C5" w:rsidRDefault="000E54C5" w:rsidP="000E54C5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Monitoring stanu realizowanych połączeń VPN. </w:t>
      </w:r>
    </w:p>
    <w:p w:rsidR="000E54C5" w:rsidRPr="000E54C5" w:rsidRDefault="000E54C5" w:rsidP="000E54C5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umożliwiać agregację linków statyczną oraz w oparciu o protokół LACP. Powinna istnieć możliwość tworzenia interfejsów redundantnych.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Interfejsy, Dysk, Zasilanie:</w:t>
      </w:r>
    </w:p>
    <w:p w:rsidR="000E54C5" w:rsidRPr="000E54C5" w:rsidRDefault="000E54C5" w:rsidP="000E54C5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System realizujący funkcję Firewall musi dysponować minimum: </w:t>
      </w:r>
    </w:p>
    <w:p w:rsidR="000E54C5" w:rsidRPr="000E54C5" w:rsidRDefault="000E54C5" w:rsidP="000E54C5">
      <w:pPr>
        <w:pStyle w:val="Akapitzlist"/>
        <w:numPr>
          <w:ilvl w:val="0"/>
          <w:numId w:val="8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10 portami Gigabit Ethernet RJ-45.</w:t>
      </w:r>
    </w:p>
    <w:p w:rsidR="000E54C5" w:rsidRPr="000E54C5" w:rsidRDefault="000E54C5" w:rsidP="000E54C5">
      <w:pPr>
        <w:pStyle w:val="Akapitzlist"/>
        <w:numPr>
          <w:ilvl w:val="0"/>
          <w:numId w:val="9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8 gniazdami SFP 1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10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2 gniazdami SFP+ 10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Firewall musi posiadać wbudowany port konsoli szeregowej oraz gniazdo USB umożliwiające podłączenie modemu 3G/4G oraz instalacji oprogramowania z klucza USB.</w:t>
      </w:r>
    </w:p>
    <w:p w:rsidR="000E54C5" w:rsidRPr="000E54C5" w:rsidRDefault="000E54C5" w:rsidP="000E54C5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 ramach systemu Firewall powinna być możliwość zdefiniowania co najmniej 200 interfejsów wirtualnych - definiowanych jako </w:t>
      </w:r>
      <w:proofErr w:type="spellStart"/>
      <w:r w:rsidRPr="000E54C5">
        <w:rPr>
          <w:rFonts w:asciiTheme="minorHAnsi" w:hAnsiTheme="minorHAnsi"/>
          <w:sz w:val="24"/>
          <w:szCs w:val="24"/>
        </w:rPr>
        <w:t>VLAN’y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w oparciu o standard 802.1Q.</w:t>
      </w:r>
    </w:p>
    <w:p w:rsidR="000E54C5" w:rsidRPr="000E54C5" w:rsidRDefault="000E54C5" w:rsidP="000E54C5">
      <w:pPr>
        <w:pStyle w:val="Akapitzlist"/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być wyposażony w zasilanie AC.</w:t>
      </w:r>
    </w:p>
    <w:p w:rsidR="000E54C5" w:rsidRPr="000E54C5" w:rsidRDefault="000E54C5" w:rsidP="000E54C5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Dostarczone urządzenie musi być obsadzone następującymi modułami: 2 szt. SFP+ 10G LC SM, 2 szt. SFP+ 1x 10G LC SM WDM, 4 szt. SFP 1G LC SM, 4 szt. SFP 1G LC MM oraz kable światłowodowe typu </w:t>
      </w:r>
      <w:proofErr w:type="spellStart"/>
      <w:r w:rsidRPr="000E54C5">
        <w:rPr>
          <w:rFonts w:asciiTheme="minorHAnsi" w:hAnsiTheme="minorHAnsi"/>
          <w:sz w:val="24"/>
          <w:szCs w:val="24"/>
        </w:rPr>
        <w:t>patchcord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: 6 szt. SC/UPC-LC/UPC 9/125 dupleks dł. min 1.5 m, 4 szt. SC/UPC-LC/UPC </w:t>
      </w:r>
      <w:proofErr w:type="spellStart"/>
      <w:r w:rsidRPr="000E54C5">
        <w:rPr>
          <w:rFonts w:asciiTheme="minorHAnsi" w:hAnsiTheme="minorHAnsi"/>
          <w:sz w:val="24"/>
          <w:szCs w:val="24"/>
        </w:rPr>
        <w:t>simplex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dł. Min 1.5 m, 6 szt. SC/UPC-LC/UPC MM 50/125 duplex dł. min 1.5m 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Parametry wydajnościowe:</w:t>
      </w:r>
    </w:p>
    <w:p w:rsidR="000E54C5" w:rsidRPr="000E54C5" w:rsidRDefault="000E54C5" w:rsidP="000E54C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 zakresie </w:t>
      </w:r>
      <w:proofErr w:type="spellStart"/>
      <w:r w:rsidRPr="000E54C5">
        <w:rPr>
          <w:rFonts w:asciiTheme="minorHAnsi" w:hAnsiTheme="minorHAnsi"/>
          <w:sz w:val="24"/>
          <w:szCs w:val="24"/>
        </w:rPr>
        <w:t>Firewall’a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obsługa nie mniej niż 8 mln jednoczesnych połączeń oraz 390.000 nowych połączeń na sekundę.</w:t>
      </w:r>
    </w:p>
    <w:p w:rsidR="000E54C5" w:rsidRPr="000E54C5" w:rsidRDefault="000E54C5" w:rsidP="000E54C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Przepustowość </w:t>
      </w:r>
      <w:proofErr w:type="spellStart"/>
      <w:r w:rsidRPr="000E54C5">
        <w:rPr>
          <w:rFonts w:asciiTheme="minorHAnsi" w:hAnsiTheme="minorHAnsi"/>
          <w:sz w:val="24"/>
          <w:szCs w:val="24"/>
        </w:rPr>
        <w:t>Stateful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Firewall: nie mniej niż 36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Przepustowość Firewall z włączoną funkcją Kontroli Aplikacji: nie mniej niż 15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Wydajność szyfrowania </w:t>
      </w:r>
      <w:proofErr w:type="spellStart"/>
      <w:r w:rsidRPr="000E54C5">
        <w:rPr>
          <w:rFonts w:asciiTheme="minorHAnsi" w:hAnsiTheme="minorHAnsi"/>
          <w:sz w:val="24"/>
          <w:szCs w:val="24"/>
        </w:rPr>
        <w:t>IPSec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VPN: nie mniej niż 20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Wydajność skanowania ruchu w celu ochrony przed atakami (zarówno </w:t>
      </w:r>
      <w:proofErr w:type="spellStart"/>
      <w:r w:rsidRPr="000E54C5">
        <w:rPr>
          <w:rFonts w:asciiTheme="minorHAnsi" w:hAnsiTheme="minorHAnsi"/>
          <w:sz w:val="24"/>
          <w:szCs w:val="24"/>
        </w:rPr>
        <w:t>client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side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jak i </w:t>
      </w:r>
      <w:proofErr w:type="spellStart"/>
      <w:r w:rsidRPr="000E54C5">
        <w:rPr>
          <w:rFonts w:asciiTheme="minorHAnsi" w:hAnsiTheme="minorHAnsi"/>
          <w:sz w:val="24"/>
          <w:szCs w:val="24"/>
        </w:rPr>
        <w:t>server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side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w ramach modułu IPS) dla ruchu Enterprise </w:t>
      </w:r>
      <w:proofErr w:type="spellStart"/>
      <w:r w:rsidRPr="000E54C5">
        <w:rPr>
          <w:rFonts w:asciiTheme="minorHAnsi" w:hAnsiTheme="minorHAnsi"/>
          <w:sz w:val="24"/>
          <w:szCs w:val="24"/>
        </w:rPr>
        <w:t>Traffic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Mix - minimum 10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lastRenderedPageBreak/>
        <w:t xml:space="preserve">Wydajność skanowania ruchu typu Enterprise Mix z włączonymi funkcjami: IPS, Application Control, Antywirus - minimum 7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Wydajność systemu w zakresie inspekcji komunikacji szyfrowanej SSL dla ruchu http – minimum 8 </w:t>
      </w:r>
      <w:proofErr w:type="spellStart"/>
      <w:r w:rsidRPr="000E54C5">
        <w:rPr>
          <w:rFonts w:asciiTheme="minorHAnsi" w:hAnsiTheme="minorHAnsi"/>
          <w:sz w:val="24"/>
          <w:szCs w:val="24"/>
        </w:rPr>
        <w:t>Gbps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Funkcje Systemu Bezpieczeństwa: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W ramach dostarczonego systemu ochrony muszą być realizowane wszystkie poniższe funkcje. Mogą one być zrealizowane w postaci osobnych, komercyjnych platform sprzętowych lub programowych: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Kontrola dostępu - zapora ogniowa klasy </w:t>
      </w:r>
      <w:proofErr w:type="spellStart"/>
      <w:r w:rsidRPr="000E54C5">
        <w:rPr>
          <w:rFonts w:asciiTheme="minorHAnsi" w:hAnsiTheme="minorHAnsi"/>
          <w:sz w:val="24"/>
          <w:szCs w:val="24"/>
        </w:rPr>
        <w:t>Stateful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Inspection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Kontrola Aplikacji. 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Poufność transmisji danych  - połączenia szyfrowane </w:t>
      </w:r>
      <w:proofErr w:type="spellStart"/>
      <w:r w:rsidRPr="000E54C5">
        <w:rPr>
          <w:rFonts w:asciiTheme="minorHAnsi" w:hAnsiTheme="minorHAnsi"/>
          <w:sz w:val="24"/>
          <w:szCs w:val="24"/>
        </w:rPr>
        <w:t>IPSec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VPN oraz SSL VPN.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Ochrona przed </w:t>
      </w:r>
      <w:proofErr w:type="spellStart"/>
      <w:r w:rsidRPr="000E54C5">
        <w:rPr>
          <w:rFonts w:asciiTheme="minorHAnsi" w:hAnsiTheme="minorHAnsi"/>
          <w:sz w:val="24"/>
          <w:szCs w:val="24"/>
        </w:rPr>
        <w:t>malware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– co najmniej dla protokołów SMTP, POP3, IMAP, HTTP, FTP, HTTPS.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Ochrona przed atakami  - </w:t>
      </w:r>
      <w:proofErr w:type="spellStart"/>
      <w:r w:rsidRPr="000E54C5">
        <w:rPr>
          <w:rFonts w:asciiTheme="minorHAnsi" w:hAnsiTheme="minorHAnsi"/>
          <w:sz w:val="24"/>
          <w:szCs w:val="24"/>
        </w:rPr>
        <w:t>Intrusion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Prevention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System.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Kontrola stron WWW. 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Kontrola zawartości poczty – </w:t>
      </w:r>
      <w:proofErr w:type="spellStart"/>
      <w:r w:rsidRPr="000E54C5">
        <w:rPr>
          <w:rFonts w:asciiTheme="minorHAnsi" w:hAnsiTheme="minorHAnsi"/>
          <w:sz w:val="24"/>
          <w:szCs w:val="24"/>
        </w:rPr>
        <w:t>Antyspam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dla protokołów SMTP, POP3.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Zarządzanie pasmem (</w:t>
      </w:r>
      <w:proofErr w:type="spellStart"/>
      <w:r w:rsidRPr="000E54C5">
        <w:rPr>
          <w:rFonts w:asciiTheme="minorHAnsi" w:hAnsiTheme="minorHAnsi"/>
          <w:sz w:val="24"/>
          <w:szCs w:val="24"/>
        </w:rPr>
        <w:t>QoS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E54C5">
        <w:rPr>
          <w:rFonts w:asciiTheme="minorHAnsi" w:hAnsiTheme="minorHAnsi"/>
          <w:sz w:val="24"/>
          <w:szCs w:val="24"/>
        </w:rPr>
        <w:t>Traffic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shaping</w:t>
      </w:r>
      <w:proofErr w:type="spellEnd"/>
      <w:r w:rsidRPr="000E54C5">
        <w:rPr>
          <w:rFonts w:asciiTheme="minorHAnsi" w:hAnsiTheme="minorHAnsi"/>
          <w:sz w:val="24"/>
          <w:szCs w:val="24"/>
        </w:rPr>
        <w:t>).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Mechanizmy ochrony przed wyciekiem poufnej informacji (DLP). 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Dwu-składnikowe uwierzytelnianie z wykorzystaniem </w:t>
      </w:r>
      <w:proofErr w:type="spellStart"/>
      <w:r w:rsidRPr="000E54C5">
        <w:rPr>
          <w:rFonts w:asciiTheme="minorHAnsi" w:hAnsiTheme="minorHAnsi"/>
          <w:sz w:val="24"/>
          <w:szCs w:val="24"/>
        </w:rPr>
        <w:t>tokenów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sprzętowych lub programowych. W ramach postępowania powinny zostać dostarczone co najmniej 2 </w:t>
      </w:r>
      <w:proofErr w:type="spellStart"/>
      <w:r w:rsidRPr="000E54C5">
        <w:rPr>
          <w:rFonts w:asciiTheme="minorHAnsi" w:hAnsiTheme="minorHAnsi"/>
          <w:sz w:val="24"/>
          <w:szCs w:val="24"/>
        </w:rPr>
        <w:t>tokeny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sprzętowe lub programowe, które będą zastosowane do dwu-składnikowego uwierzytelnienia administratorów lub w ramach połączeń VPN typu </w:t>
      </w:r>
      <w:proofErr w:type="spellStart"/>
      <w:r w:rsidRPr="000E54C5">
        <w:rPr>
          <w:rFonts w:asciiTheme="minorHAnsi" w:hAnsiTheme="minorHAnsi"/>
          <w:sz w:val="24"/>
          <w:szCs w:val="24"/>
        </w:rPr>
        <w:t>client</w:t>
      </w:r>
      <w:proofErr w:type="spellEnd"/>
      <w:r w:rsidRPr="000E54C5">
        <w:rPr>
          <w:rFonts w:asciiTheme="minorHAnsi" w:hAnsiTheme="minorHAnsi"/>
          <w:sz w:val="24"/>
          <w:szCs w:val="24"/>
        </w:rPr>
        <w:t>-to-</w:t>
      </w:r>
      <w:proofErr w:type="spellStart"/>
      <w:r w:rsidRPr="000E54C5">
        <w:rPr>
          <w:rFonts w:asciiTheme="minorHAnsi" w:hAnsiTheme="minorHAnsi"/>
          <w:sz w:val="24"/>
          <w:szCs w:val="24"/>
        </w:rPr>
        <w:t>site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. 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Analiza ruchu szyfrowanego protokołem SSL.</w:t>
      </w:r>
    </w:p>
    <w:p w:rsidR="000E54C5" w:rsidRPr="000E54C5" w:rsidRDefault="000E54C5" w:rsidP="000E54C5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Analiza ruchu szyfrowanego protokołem SSH.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Polityki, Firewall</w:t>
      </w:r>
    </w:p>
    <w:p w:rsidR="000E54C5" w:rsidRPr="000E54C5" w:rsidRDefault="000E54C5" w:rsidP="000E54C5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Polityka Firewall musi uwzględniać adresy IP, użytkowników, protokoły, usługi sieciowe, aplikacje lub zbiory aplikacji, reakcje zabezpieczeń, rejestrowanie zdarzeń. </w:t>
      </w:r>
    </w:p>
    <w:p w:rsidR="000E54C5" w:rsidRPr="000E54C5" w:rsidRDefault="000E54C5" w:rsidP="000E54C5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zapewniać translację adresów NAT: źródłowego i docelowego, translację PAT oraz:</w:t>
      </w:r>
    </w:p>
    <w:p w:rsidR="000E54C5" w:rsidRPr="000E54C5" w:rsidRDefault="000E54C5" w:rsidP="000E54C5">
      <w:pPr>
        <w:pStyle w:val="Akapitzlist"/>
        <w:numPr>
          <w:ilvl w:val="0"/>
          <w:numId w:val="14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Translację jeden do jeden oraz jeden do wielu.</w:t>
      </w:r>
    </w:p>
    <w:p w:rsidR="000E54C5" w:rsidRPr="000E54C5" w:rsidRDefault="000E54C5" w:rsidP="000E54C5">
      <w:pPr>
        <w:pStyle w:val="Akapitzlist"/>
        <w:numPr>
          <w:ilvl w:val="0"/>
          <w:numId w:val="15"/>
        </w:numPr>
        <w:spacing w:before="120"/>
        <w:ind w:left="1068"/>
        <w:jc w:val="both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0E54C5">
        <w:rPr>
          <w:rFonts w:asciiTheme="minorHAnsi" w:hAnsiTheme="minorHAnsi"/>
          <w:sz w:val="24"/>
          <w:szCs w:val="24"/>
          <w:lang w:val="en-US"/>
        </w:rPr>
        <w:t>Dedykowany</w:t>
      </w:r>
      <w:proofErr w:type="spellEnd"/>
      <w:r w:rsidRPr="000E54C5">
        <w:rPr>
          <w:rFonts w:asciiTheme="minorHAnsi" w:hAnsiTheme="minorHAnsi"/>
          <w:sz w:val="24"/>
          <w:szCs w:val="24"/>
          <w:lang w:val="en-US"/>
        </w:rPr>
        <w:t xml:space="preserve"> ALG (Application Level Gateway) </w:t>
      </w:r>
      <w:proofErr w:type="spellStart"/>
      <w:r w:rsidRPr="000E54C5">
        <w:rPr>
          <w:rFonts w:asciiTheme="minorHAnsi" w:hAnsiTheme="minorHAnsi"/>
          <w:sz w:val="24"/>
          <w:szCs w:val="24"/>
          <w:lang w:val="en-US"/>
        </w:rPr>
        <w:t>dla</w:t>
      </w:r>
      <w:proofErr w:type="spellEnd"/>
      <w:r w:rsidRPr="000E54C5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  <w:lang w:val="en-US"/>
        </w:rPr>
        <w:t>protokołu</w:t>
      </w:r>
      <w:proofErr w:type="spellEnd"/>
      <w:r w:rsidRPr="000E54C5">
        <w:rPr>
          <w:rFonts w:asciiTheme="minorHAnsi" w:hAnsiTheme="minorHAnsi"/>
          <w:sz w:val="24"/>
          <w:szCs w:val="24"/>
          <w:lang w:val="en-US"/>
        </w:rPr>
        <w:t xml:space="preserve"> SIP. </w:t>
      </w:r>
    </w:p>
    <w:p w:rsidR="000E54C5" w:rsidRPr="000E54C5" w:rsidRDefault="000E54C5" w:rsidP="000E54C5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W ramach systemu musi istnieć możliwość tworzenia wydzielonych stref bezpieczeństwa np. DMZ, LAN, WAN.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Połączenia VPN</w:t>
      </w:r>
    </w:p>
    <w:p w:rsidR="000E54C5" w:rsidRPr="000E54C5" w:rsidRDefault="000E54C5" w:rsidP="000E54C5">
      <w:pPr>
        <w:pStyle w:val="Akapitzlist"/>
        <w:numPr>
          <w:ilvl w:val="0"/>
          <w:numId w:val="1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System musi umożliwiać konfigurację połączeń typu </w:t>
      </w:r>
      <w:proofErr w:type="spellStart"/>
      <w:r w:rsidRPr="000E54C5">
        <w:rPr>
          <w:rFonts w:asciiTheme="minorHAnsi" w:hAnsiTheme="minorHAnsi"/>
          <w:sz w:val="24"/>
          <w:szCs w:val="24"/>
        </w:rPr>
        <w:t>IPSec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VPN. W zakresie tej funkcji musi zapewniać:</w:t>
      </w:r>
    </w:p>
    <w:p w:rsidR="000E54C5" w:rsidRPr="000E54C5" w:rsidRDefault="000E54C5" w:rsidP="000E54C5">
      <w:pPr>
        <w:pStyle w:val="Akapitzlist"/>
        <w:numPr>
          <w:ilvl w:val="0"/>
          <w:numId w:val="17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Wsparcie dla IKE v1 oraz v2.</w:t>
      </w:r>
    </w:p>
    <w:p w:rsidR="000E54C5" w:rsidRPr="000E54C5" w:rsidRDefault="000E54C5" w:rsidP="000E54C5">
      <w:pPr>
        <w:pStyle w:val="Akapitzlist"/>
        <w:numPr>
          <w:ilvl w:val="0"/>
          <w:numId w:val="18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Obsługa szyfrowania protokołem AES z kluczem 128 i 256 bitów w trybie pracy </w:t>
      </w:r>
      <w:proofErr w:type="spellStart"/>
      <w:r w:rsidRPr="000E54C5">
        <w:rPr>
          <w:rFonts w:asciiTheme="minorHAnsi" w:hAnsiTheme="minorHAnsi"/>
          <w:sz w:val="24"/>
          <w:szCs w:val="24"/>
        </w:rPr>
        <w:t>Galois</w:t>
      </w:r>
      <w:proofErr w:type="spellEnd"/>
      <w:r w:rsidRPr="000E54C5">
        <w:rPr>
          <w:rFonts w:asciiTheme="minorHAnsi" w:hAnsiTheme="minorHAnsi"/>
          <w:sz w:val="24"/>
          <w:szCs w:val="24"/>
        </w:rPr>
        <w:t>/</w:t>
      </w:r>
      <w:proofErr w:type="spellStart"/>
      <w:r w:rsidRPr="000E54C5">
        <w:rPr>
          <w:rFonts w:asciiTheme="minorHAnsi" w:hAnsiTheme="minorHAnsi"/>
          <w:sz w:val="24"/>
          <w:szCs w:val="24"/>
        </w:rPr>
        <w:t>Counter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54C5">
        <w:rPr>
          <w:rFonts w:asciiTheme="minorHAnsi" w:hAnsiTheme="minorHAnsi"/>
          <w:sz w:val="24"/>
          <w:szCs w:val="24"/>
        </w:rPr>
        <w:t>Mode</w:t>
      </w:r>
      <w:proofErr w:type="spellEnd"/>
      <w:r w:rsidRPr="000E54C5">
        <w:rPr>
          <w:rFonts w:asciiTheme="minorHAnsi" w:hAnsiTheme="minorHAnsi"/>
          <w:sz w:val="24"/>
          <w:szCs w:val="24"/>
        </w:rPr>
        <w:t>(GCM).</w:t>
      </w:r>
    </w:p>
    <w:p w:rsidR="000E54C5" w:rsidRPr="000E54C5" w:rsidRDefault="000E54C5" w:rsidP="000E54C5">
      <w:pPr>
        <w:pStyle w:val="Akapitzlist"/>
        <w:numPr>
          <w:ilvl w:val="0"/>
          <w:numId w:val="19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Obsługa protokołu </w:t>
      </w:r>
      <w:proofErr w:type="spellStart"/>
      <w:r w:rsidRPr="000E54C5">
        <w:rPr>
          <w:rFonts w:asciiTheme="minorHAnsi" w:hAnsiTheme="minorHAnsi"/>
          <w:sz w:val="24"/>
          <w:szCs w:val="24"/>
        </w:rPr>
        <w:t>Diffie-Hellman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 grup 19 i 20.</w:t>
      </w:r>
    </w:p>
    <w:p w:rsidR="000E54C5" w:rsidRPr="000E54C5" w:rsidRDefault="000E54C5" w:rsidP="000E54C5">
      <w:pPr>
        <w:pStyle w:val="Akapitzlist"/>
        <w:numPr>
          <w:ilvl w:val="0"/>
          <w:numId w:val="20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Wsparcie dla Pracy w topologii Hub and </w:t>
      </w:r>
      <w:proofErr w:type="spellStart"/>
      <w:r w:rsidRPr="000E54C5">
        <w:rPr>
          <w:rFonts w:asciiTheme="minorHAnsi" w:hAnsiTheme="minorHAnsi"/>
          <w:sz w:val="24"/>
          <w:szCs w:val="24"/>
        </w:rPr>
        <w:t>Spoke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oraz </w:t>
      </w:r>
      <w:proofErr w:type="spellStart"/>
      <w:r w:rsidRPr="000E54C5">
        <w:rPr>
          <w:rFonts w:asciiTheme="minorHAnsi" w:hAnsiTheme="minorHAnsi"/>
          <w:sz w:val="24"/>
          <w:szCs w:val="24"/>
        </w:rPr>
        <w:t>Mesh</w:t>
      </w:r>
      <w:proofErr w:type="spellEnd"/>
      <w:r w:rsidRPr="000E54C5">
        <w:rPr>
          <w:rFonts w:asciiTheme="minorHAnsi" w:hAnsiTheme="minorHAnsi"/>
          <w:sz w:val="24"/>
          <w:szCs w:val="24"/>
        </w:rPr>
        <w:t>, w tym wsparcie dla dynamicznego zestawiania tuneli pomiędzy SPOKE w topologii HUB and SPOKE.</w:t>
      </w:r>
    </w:p>
    <w:p w:rsidR="000E54C5" w:rsidRPr="000E54C5" w:rsidRDefault="000E54C5" w:rsidP="000E54C5">
      <w:pPr>
        <w:pStyle w:val="Akapitzlist"/>
        <w:numPr>
          <w:ilvl w:val="0"/>
          <w:numId w:val="21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Tworzenie połączeń typu Site-to-Site oraz Client-to-Site.</w:t>
      </w:r>
    </w:p>
    <w:p w:rsidR="000E54C5" w:rsidRPr="000E54C5" w:rsidRDefault="000E54C5" w:rsidP="000E54C5">
      <w:pPr>
        <w:pStyle w:val="Akapitzlist"/>
        <w:numPr>
          <w:ilvl w:val="0"/>
          <w:numId w:val="22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Monitorowanie stanu tuneli VPN i stałego utrzymywania ich aktywności.</w:t>
      </w:r>
    </w:p>
    <w:p w:rsidR="000E54C5" w:rsidRPr="000E54C5" w:rsidRDefault="000E54C5" w:rsidP="000E54C5">
      <w:pPr>
        <w:pStyle w:val="Akapitzlist"/>
        <w:numPr>
          <w:ilvl w:val="0"/>
          <w:numId w:val="23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Możliwość wyboru tunelu przez protokoły: dynamicznego routingu (np. OSPF) oraz routingu statycznego.</w:t>
      </w:r>
    </w:p>
    <w:p w:rsidR="000E54C5" w:rsidRPr="000E54C5" w:rsidRDefault="000E54C5" w:rsidP="000E54C5">
      <w:pPr>
        <w:pStyle w:val="Akapitzlist"/>
        <w:numPr>
          <w:ilvl w:val="0"/>
          <w:numId w:val="24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lastRenderedPageBreak/>
        <w:t xml:space="preserve">Obsługa mechanizmów: </w:t>
      </w:r>
      <w:proofErr w:type="spellStart"/>
      <w:r w:rsidRPr="000E54C5">
        <w:rPr>
          <w:rFonts w:asciiTheme="minorHAnsi" w:hAnsiTheme="minorHAnsi"/>
          <w:sz w:val="24"/>
          <w:szCs w:val="24"/>
        </w:rPr>
        <w:t>IPSec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NAT </w:t>
      </w:r>
      <w:proofErr w:type="spellStart"/>
      <w:r w:rsidRPr="000E54C5">
        <w:rPr>
          <w:rFonts w:asciiTheme="minorHAnsi" w:hAnsiTheme="minorHAnsi"/>
          <w:sz w:val="24"/>
          <w:szCs w:val="24"/>
        </w:rPr>
        <w:t>Traversal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, DPD, </w:t>
      </w:r>
      <w:proofErr w:type="spellStart"/>
      <w:r w:rsidRPr="000E54C5">
        <w:rPr>
          <w:rFonts w:asciiTheme="minorHAnsi" w:hAnsiTheme="minorHAnsi"/>
          <w:sz w:val="24"/>
          <w:szCs w:val="24"/>
        </w:rPr>
        <w:t>Xauth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25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Mechanizm „Split </w:t>
      </w:r>
      <w:proofErr w:type="spellStart"/>
      <w:r w:rsidRPr="000E54C5">
        <w:rPr>
          <w:rFonts w:asciiTheme="minorHAnsi" w:hAnsiTheme="minorHAnsi"/>
          <w:sz w:val="24"/>
          <w:szCs w:val="24"/>
        </w:rPr>
        <w:t>tunneling</w:t>
      </w:r>
      <w:proofErr w:type="spellEnd"/>
      <w:r w:rsidRPr="000E54C5">
        <w:rPr>
          <w:rFonts w:asciiTheme="minorHAnsi" w:hAnsiTheme="minorHAnsi"/>
          <w:sz w:val="24"/>
          <w:szCs w:val="24"/>
        </w:rPr>
        <w:t>” dla połączeń Client-to-Site.</w:t>
      </w:r>
    </w:p>
    <w:p w:rsidR="000E54C5" w:rsidRPr="000E54C5" w:rsidRDefault="000E54C5" w:rsidP="000E54C5">
      <w:pPr>
        <w:pStyle w:val="Akapitzlist"/>
        <w:numPr>
          <w:ilvl w:val="0"/>
          <w:numId w:val="1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umożliwiać konfigurację połączeń typu SSL VPN. W zakresie tej funkcji musi zapewniać:</w:t>
      </w:r>
    </w:p>
    <w:p w:rsidR="000E54C5" w:rsidRPr="000E54C5" w:rsidRDefault="000E54C5" w:rsidP="000E54C5">
      <w:pPr>
        <w:pStyle w:val="Akapitzlist"/>
        <w:numPr>
          <w:ilvl w:val="0"/>
          <w:numId w:val="26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Pracę w trybie Portal - gdzie dostęp do chronionych zasobów realizowany jest za pośrednictwem przeglądarki. W tym zakresie system musi zapewniać stronę komunikacyjną działającą w oparciu o HTML 5.0.</w:t>
      </w:r>
    </w:p>
    <w:p w:rsidR="000E54C5" w:rsidRPr="000E54C5" w:rsidRDefault="000E54C5" w:rsidP="000E54C5">
      <w:pPr>
        <w:pStyle w:val="Akapitzlist"/>
        <w:numPr>
          <w:ilvl w:val="0"/>
          <w:numId w:val="27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Pracę w trybie </w:t>
      </w:r>
      <w:proofErr w:type="spellStart"/>
      <w:r w:rsidRPr="000E54C5">
        <w:rPr>
          <w:rFonts w:asciiTheme="minorHAnsi" w:hAnsiTheme="minorHAnsi"/>
          <w:sz w:val="24"/>
          <w:szCs w:val="24"/>
        </w:rPr>
        <w:t>Tunnel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z możliwością włączenia funkcji „Split </w:t>
      </w:r>
      <w:proofErr w:type="spellStart"/>
      <w:r w:rsidRPr="000E54C5">
        <w:rPr>
          <w:rFonts w:asciiTheme="minorHAnsi" w:hAnsiTheme="minorHAnsi"/>
          <w:sz w:val="24"/>
          <w:szCs w:val="24"/>
        </w:rPr>
        <w:t>tunneling</w:t>
      </w:r>
      <w:proofErr w:type="spellEnd"/>
      <w:r w:rsidRPr="000E54C5">
        <w:rPr>
          <w:rFonts w:asciiTheme="minorHAnsi" w:hAnsiTheme="minorHAnsi"/>
          <w:sz w:val="24"/>
          <w:szCs w:val="24"/>
        </w:rPr>
        <w:t>” przy zastosowaniu dedykowanego klienta.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Routing i obsługa łączy WAN</w:t>
      </w:r>
    </w:p>
    <w:p w:rsidR="000E54C5" w:rsidRPr="000E54C5" w:rsidRDefault="000E54C5" w:rsidP="000E54C5">
      <w:pPr>
        <w:pStyle w:val="Akapitzlist"/>
        <w:numPr>
          <w:ilvl w:val="0"/>
          <w:numId w:val="28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W zakresie routingu rozwiązanie powinno zapewniać obsługę:</w:t>
      </w:r>
    </w:p>
    <w:p w:rsidR="000E54C5" w:rsidRPr="000E54C5" w:rsidRDefault="000E54C5" w:rsidP="000E54C5">
      <w:pPr>
        <w:pStyle w:val="Akapitzlist"/>
        <w:numPr>
          <w:ilvl w:val="0"/>
          <w:numId w:val="29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Routingu statycznego. </w:t>
      </w:r>
    </w:p>
    <w:p w:rsidR="000E54C5" w:rsidRPr="000E54C5" w:rsidRDefault="000E54C5" w:rsidP="000E54C5">
      <w:pPr>
        <w:pStyle w:val="Akapitzlist"/>
        <w:numPr>
          <w:ilvl w:val="0"/>
          <w:numId w:val="30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Policy </w:t>
      </w:r>
      <w:proofErr w:type="spellStart"/>
      <w:r w:rsidRPr="000E54C5">
        <w:rPr>
          <w:rFonts w:asciiTheme="minorHAnsi" w:hAnsiTheme="minorHAnsi"/>
          <w:sz w:val="24"/>
          <w:szCs w:val="24"/>
        </w:rPr>
        <w:t>Based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Routingu.</w:t>
      </w:r>
    </w:p>
    <w:p w:rsidR="000E54C5" w:rsidRPr="000E54C5" w:rsidRDefault="000E54C5" w:rsidP="000E54C5">
      <w:pPr>
        <w:pStyle w:val="Akapitzlist"/>
        <w:numPr>
          <w:ilvl w:val="0"/>
          <w:numId w:val="31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Protokołów dynamicznego routingu w oparciu o protokoły: RIPv2, OSPF, BGP oraz PIM. </w:t>
      </w:r>
    </w:p>
    <w:p w:rsidR="000E54C5" w:rsidRPr="000E54C5" w:rsidRDefault="000E54C5" w:rsidP="000E54C5">
      <w:pPr>
        <w:pStyle w:val="Akapitzlist"/>
        <w:numPr>
          <w:ilvl w:val="0"/>
          <w:numId w:val="28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umożliwiać obsługę kilku (co najmniej dwóch) łączy WAN z mechanizmami statycznego lub dynamicznego podziału obciążenia oraz monitorowaniem stanu połączeń WAN.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Zarządzanie pasmem</w:t>
      </w:r>
    </w:p>
    <w:p w:rsidR="000E54C5" w:rsidRPr="000E54C5" w:rsidRDefault="000E54C5" w:rsidP="000E54C5">
      <w:pPr>
        <w:pStyle w:val="Akapitzlist"/>
        <w:numPr>
          <w:ilvl w:val="0"/>
          <w:numId w:val="3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Firewall musi umożliwiać zarządzanie pasmem poprzez określenie: maksymalnej, gwarantowanej ilości pasma,  oznaczanie DSCP oraz wskazanie priorytetu ruchu.</w:t>
      </w:r>
    </w:p>
    <w:p w:rsidR="000E54C5" w:rsidRPr="000E54C5" w:rsidRDefault="000E54C5" w:rsidP="000E54C5">
      <w:pPr>
        <w:pStyle w:val="Akapitzlist"/>
        <w:numPr>
          <w:ilvl w:val="0"/>
          <w:numId w:val="3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Musi istnieć możliwość określania pasma dla poszczególnych aplikacji.</w:t>
      </w:r>
    </w:p>
    <w:p w:rsidR="000E54C5" w:rsidRPr="000E54C5" w:rsidRDefault="000E54C5" w:rsidP="000E54C5">
      <w:pPr>
        <w:pStyle w:val="Akapitzlist"/>
        <w:numPr>
          <w:ilvl w:val="0"/>
          <w:numId w:val="3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zapewniać możliwość zarządzania pasmem dla wybranych kategorii URL.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Kontrola Antywirusowa</w:t>
      </w:r>
    </w:p>
    <w:p w:rsidR="000E54C5" w:rsidRPr="000E54C5" w:rsidRDefault="000E54C5" w:rsidP="000E54C5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Silnik antywirusowy musi umożliwiać skanowanie ruchu w obu kierunkach komunikacji dla protokołów działających na niestandardowych portach (np. FTP na porcie 2021).</w:t>
      </w:r>
    </w:p>
    <w:p w:rsidR="000E54C5" w:rsidRPr="000E54C5" w:rsidRDefault="000E54C5" w:rsidP="000E54C5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umożliwiać skanowanie archiwów, w tym co najmniej: zip, RAR.</w:t>
      </w:r>
    </w:p>
    <w:p w:rsidR="000E54C5" w:rsidRPr="000E54C5" w:rsidRDefault="000E54C5" w:rsidP="000E54C5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dysponować sygnaturami do ochrony urządzeń mobilnych (co najmniej dla systemu operacyjnego Android).</w:t>
      </w:r>
    </w:p>
    <w:p w:rsidR="000E54C5" w:rsidRPr="000E54C5" w:rsidRDefault="000E54C5" w:rsidP="000E54C5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System musi współpracować z dedykowaną platformą typu </w:t>
      </w:r>
      <w:proofErr w:type="spellStart"/>
      <w:r w:rsidRPr="000E54C5">
        <w:rPr>
          <w:rFonts w:asciiTheme="minorHAnsi" w:hAnsiTheme="minorHAnsi"/>
          <w:sz w:val="24"/>
          <w:szCs w:val="24"/>
        </w:rPr>
        <w:t>Sandbox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lub usługą typu </w:t>
      </w:r>
      <w:proofErr w:type="spellStart"/>
      <w:r w:rsidRPr="000E54C5">
        <w:rPr>
          <w:rFonts w:asciiTheme="minorHAnsi" w:hAnsiTheme="minorHAnsi"/>
          <w:sz w:val="24"/>
          <w:szCs w:val="24"/>
        </w:rPr>
        <w:t>Sandbox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realizowaną w chmurze. W ramach postępowania musi zostać dostarczona platforma typu </w:t>
      </w:r>
      <w:proofErr w:type="spellStart"/>
      <w:r w:rsidRPr="000E54C5">
        <w:rPr>
          <w:rFonts w:asciiTheme="minorHAnsi" w:hAnsiTheme="minorHAnsi"/>
          <w:sz w:val="24"/>
          <w:szCs w:val="24"/>
        </w:rPr>
        <w:t>Sandbox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wraz z niezbędnymi serwisami lub licencja upoważniająca do korzystania z usługi typu </w:t>
      </w:r>
      <w:proofErr w:type="spellStart"/>
      <w:r w:rsidRPr="000E54C5">
        <w:rPr>
          <w:rFonts w:asciiTheme="minorHAnsi" w:hAnsiTheme="minorHAnsi"/>
          <w:sz w:val="24"/>
          <w:szCs w:val="24"/>
        </w:rPr>
        <w:t>Sandbox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w chmurze. 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Ochrona przed atakami</w:t>
      </w:r>
    </w:p>
    <w:p w:rsidR="000E54C5" w:rsidRPr="000E54C5" w:rsidRDefault="000E54C5" w:rsidP="000E54C5">
      <w:pPr>
        <w:pStyle w:val="Akapitzlist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Ochrona IPS powinna opierać się co najmniej na analizie sygnaturowej oraz na analizie anomalii w protokołach sieciowych.</w:t>
      </w:r>
    </w:p>
    <w:p w:rsidR="000E54C5" w:rsidRPr="000E54C5" w:rsidRDefault="000E54C5" w:rsidP="000E54C5">
      <w:pPr>
        <w:pStyle w:val="Akapitzlist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powinien chronić przed atakami na aplikacje pracujące na niestandardowych portach.</w:t>
      </w:r>
    </w:p>
    <w:p w:rsidR="000E54C5" w:rsidRPr="000E54C5" w:rsidRDefault="000E54C5" w:rsidP="000E54C5">
      <w:pPr>
        <w:pStyle w:val="Akapitzlist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Baza sygnatur ataków powinna zawierać minimum 6500 wpisów i być aktualizowana automatycznie, zgodnie z harmonogramem definiowanym przez administratora.</w:t>
      </w:r>
    </w:p>
    <w:p w:rsidR="000E54C5" w:rsidRPr="000E54C5" w:rsidRDefault="000E54C5" w:rsidP="000E54C5">
      <w:pPr>
        <w:pStyle w:val="Akapitzlist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Administrator systemu musi mieć możliwość definiowania własnych wyjątków oraz własnych sygnatur.</w:t>
      </w:r>
    </w:p>
    <w:p w:rsidR="000E54C5" w:rsidRPr="000E54C5" w:rsidRDefault="000E54C5" w:rsidP="000E54C5">
      <w:pPr>
        <w:pStyle w:val="Akapitzlist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lastRenderedPageBreak/>
        <w:t xml:space="preserve">System musi zapewniać wykrywanie anomalii protokołów i ruchu sieciowego, realizując tym samym podstawową ochronę przed atakami typu </w:t>
      </w:r>
      <w:proofErr w:type="spellStart"/>
      <w:r w:rsidRPr="000E54C5">
        <w:rPr>
          <w:rFonts w:asciiTheme="minorHAnsi" w:hAnsiTheme="minorHAnsi"/>
          <w:sz w:val="24"/>
          <w:szCs w:val="24"/>
        </w:rPr>
        <w:t>DoS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oraz </w:t>
      </w:r>
      <w:proofErr w:type="spellStart"/>
      <w:r w:rsidRPr="000E54C5">
        <w:rPr>
          <w:rFonts w:asciiTheme="minorHAnsi" w:hAnsiTheme="minorHAnsi"/>
          <w:sz w:val="24"/>
          <w:szCs w:val="24"/>
        </w:rPr>
        <w:t>DDoS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Mechanizmy ochrony dla aplikacji </w:t>
      </w:r>
      <w:proofErr w:type="spellStart"/>
      <w:r w:rsidRPr="000E54C5">
        <w:rPr>
          <w:rFonts w:asciiTheme="minorHAnsi" w:hAnsiTheme="minorHAnsi"/>
          <w:sz w:val="24"/>
          <w:szCs w:val="24"/>
        </w:rPr>
        <w:t>Web’owych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na poziomie sygnaturowym (co najmniej ochrona przed: CSS, SQL </w:t>
      </w:r>
      <w:proofErr w:type="spellStart"/>
      <w:r w:rsidRPr="000E54C5">
        <w:rPr>
          <w:rFonts w:asciiTheme="minorHAnsi" w:hAnsiTheme="minorHAnsi"/>
          <w:sz w:val="24"/>
          <w:szCs w:val="24"/>
        </w:rPr>
        <w:t>Injecton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, Trojany, </w:t>
      </w:r>
      <w:proofErr w:type="spellStart"/>
      <w:r w:rsidRPr="000E54C5">
        <w:rPr>
          <w:rFonts w:asciiTheme="minorHAnsi" w:hAnsiTheme="minorHAnsi"/>
          <w:sz w:val="24"/>
          <w:szCs w:val="24"/>
        </w:rPr>
        <w:t>Exploity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, Roboty) oraz możliwość kontrolowania długości nagłówka, ilości parametrów URL, </w:t>
      </w:r>
      <w:proofErr w:type="spellStart"/>
      <w:r w:rsidRPr="000E54C5">
        <w:rPr>
          <w:rFonts w:asciiTheme="minorHAnsi" w:hAnsiTheme="minorHAnsi"/>
          <w:sz w:val="24"/>
          <w:szCs w:val="24"/>
        </w:rPr>
        <w:t>Cookies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Wykrywanie i blokowanie komunikacji C&amp;C do sieci </w:t>
      </w:r>
      <w:proofErr w:type="spellStart"/>
      <w:r w:rsidRPr="000E54C5">
        <w:rPr>
          <w:rFonts w:asciiTheme="minorHAnsi" w:hAnsiTheme="minorHAnsi"/>
          <w:sz w:val="24"/>
          <w:szCs w:val="24"/>
        </w:rPr>
        <w:t>botnet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Kontrola aplikacji</w:t>
      </w:r>
    </w:p>
    <w:p w:rsidR="000E54C5" w:rsidRPr="000E54C5" w:rsidRDefault="000E54C5" w:rsidP="000E54C5">
      <w:pPr>
        <w:pStyle w:val="Akapitzlist"/>
        <w:numPr>
          <w:ilvl w:val="0"/>
          <w:numId w:val="35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Funkcja Kontroli Aplikacji powinna umożliwiać kontrolę ruchu na podstawie głębokiej analizy pakietów, nie bazując jedynie na wartościach portów TCP/UDP.</w:t>
      </w:r>
    </w:p>
    <w:p w:rsidR="000E54C5" w:rsidRPr="000E54C5" w:rsidRDefault="000E54C5" w:rsidP="000E54C5">
      <w:pPr>
        <w:pStyle w:val="Akapitzlist"/>
        <w:numPr>
          <w:ilvl w:val="0"/>
          <w:numId w:val="35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Baza Kontroli Aplikacji powinna zawierać minimum 2500 sygnatur i być aktualizowana automatycznie, zgodnie z harmonogramem definiowanym przez administratora.</w:t>
      </w:r>
    </w:p>
    <w:p w:rsidR="000E54C5" w:rsidRPr="000E54C5" w:rsidRDefault="000E54C5" w:rsidP="000E54C5">
      <w:pPr>
        <w:pStyle w:val="Akapitzlist"/>
        <w:numPr>
          <w:ilvl w:val="0"/>
          <w:numId w:val="35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Aplikacje chmurowe (co najmniej: Facebook, Google </w:t>
      </w:r>
      <w:proofErr w:type="spellStart"/>
      <w:r w:rsidRPr="000E54C5">
        <w:rPr>
          <w:rFonts w:asciiTheme="minorHAnsi" w:hAnsiTheme="minorHAnsi"/>
          <w:sz w:val="24"/>
          <w:szCs w:val="24"/>
        </w:rPr>
        <w:t>Docs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E54C5">
        <w:rPr>
          <w:rFonts w:asciiTheme="minorHAnsi" w:hAnsiTheme="minorHAnsi"/>
          <w:sz w:val="24"/>
          <w:szCs w:val="24"/>
        </w:rPr>
        <w:t>Dropbox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) powinny być kontrolowane pod względem wykonywanych czynności, np.: pobieranie, wysyłanie plików. </w:t>
      </w:r>
    </w:p>
    <w:p w:rsidR="000E54C5" w:rsidRPr="000E54C5" w:rsidRDefault="000E54C5" w:rsidP="000E54C5">
      <w:pPr>
        <w:pStyle w:val="Akapitzlist"/>
        <w:numPr>
          <w:ilvl w:val="0"/>
          <w:numId w:val="35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Baza powinna zawierać kategorie aplikacji szczególnie istotne z punktu widzenia bezpieczeństwa: </w:t>
      </w:r>
      <w:proofErr w:type="spellStart"/>
      <w:r w:rsidRPr="000E54C5">
        <w:rPr>
          <w:rFonts w:asciiTheme="minorHAnsi" w:hAnsiTheme="minorHAnsi"/>
          <w:sz w:val="24"/>
          <w:szCs w:val="24"/>
        </w:rPr>
        <w:t>proxy</w:t>
      </w:r>
      <w:proofErr w:type="spellEnd"/>
      <w:r w:rsidRPr="000E54C5">
        <w:rPr>
          <w:rFonts w:asciiTheme="minorHAnsi" w:hAnsiTheme="minorHAnsi"/>
          <w:sz w:val="24"/>
          <w:szCs w:val="24"/>
        </w:rPr>
        <w:t>, P2P.</w:t>
      </w:r>
    </w:p>
    <w:p w:rsidR="000E54C5" w:rsidRPr="000E54C5" w:rsidRDefault="000E54C5" w:rsidP="000E54C5">
      <w:pPr>
        <w:pStyle w:val="Akapitzlist"/>
        <w:numPr>
          <w:ilvl w:val="0"/>
          <w:numId w:val="35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Administrator systemu musi mieć możliwość definiowania wyjątków oraz własnych sygnatur. 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Kontrola WWW</w:t>
      </w:r>
    </w:p>
    <w:p w:rsidR="000E54C5" w:rsidRPr="000E54C5" w:rsidRDefault="000E54C5" w:rsidP="000E54C5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Moduł kontroli WWW musi korzystać z bazy zawierającej co najmniej 40 milionów adresów URL  pogrupowanych w kategorie tematyczne. </w:t>
      </w:r>
    </w:p>
    <w:p w:rsidR="000E54C5" w:rsidRPr="000E54C5" w:rsidRDefault="000E54C5" w:rsidP="000E54C5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W ramach filtra www powinny być dostępne kategorie istotne z punktu widzenia bezpieczeństwa, jak: </w:t>
      </w:r>
      <w:proofErr w:type="spellStart"/>
      <w:r w:rsidRPr="000E54C5">
        <w:rPr>
          <w:rFonts w:asciiTheme="minorHAnsi" w:hAnsiTheme="minorHAnsi"/>
          <w:sz w:val="24"/>
          <w:szCs w:val="24"/>
        </w:rPr>
        <w:t>malware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(lub inne będące źródłem złośliwego oprogramowania), </w:t>
      </w:r>
      <w:proofErr w:type="spellStart"/>
      <w:r w:rsidRPr="000E54C5">
        <w:rPr>
          <w:rFonts w:asciiTheme="minorHAnsi" w:hAnsiTheme="minorHAnsi"/>
          <w:sz w:val="24"/>
          <w:szCs w:val="24"/>
        </w:rPr>
        <w:t>phishing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, spam, </w:t>
      </w:r>
      <w:proofErr w:type="spellStart"/>
      <w:r w:rsidRPr="000E54C5">
        <w:rPr>
          <w:rFonts w:asciiTheme="minorHAnsi" w:hAnsiTheme="minorHAnsi"/>
          <w:sz w:val="24"/>
          <w:szCs w:val="24"/>
        </w:rPr>
        <w:t>Dynamic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DNS, </w:t>
      </w:r>
      <w:proofErr w:type="spellStart"/>
      <w:r w:rsidRPr="000E54C5">
        <w:rPr>
          <w:rFonts w:asciiTheme="minorHAnsi" w:hAnsiTheme="minorHAnsi"/>
          <w:sz w:val="24"/>
          <w:szCs w:val="24"/>
        </w:rPr>
        <w:t>proxy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Filtr WWW musi dostarczać kategorii stron zabronionych prawem: Hazard.</w:t>
      </w:r>
    </w:p>
    <w:p w:rsidR="000E54C5" w:rsidRPr="000E54C5" w:rsidRDefault="000E54C5" w:rsidP="000E54C5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Administrator musi mieć możliwość nadpisywania kategorii oraz tworzenia wyjątków – białe/czarne listy dla adresów URL.</w:t>
      </w:r>
    </w:p>
    <w:p w:rsidR="000E54C5" w:rsidRPr="000E54C5" w:rsidRDefault="000E54C5" w:rsidP="000E54C5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Administrator musi mieć możliwość definiowania komunikatów zwracanych użytkownikowi dla różnych akcji podejmowanych przez moduł filtrowania.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Uwierzytelnianie użytkowników w ramach sesji</w:t>
      </w:r>
    </w:p>
    <w:p w:rsidR="000E54C5" w:rsidRPr="000E54C5" w:rsidRDefault="000E54C5" w:rsidP="000E54C5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Firewall musi umożliwiać weryfikację tożsamości użytkowników za pomocą:</w:t>
      </w:r>
    </w:p>
    <w:p w:rsidR="000E54C5" w:rsidRPr="000E54C5" w:rsidRDefault="000E54C5" w:rsidP="000E54C5">
      <w:pPr>
        <w:pStyle w:val="Akapitzlist"/>
        <w:numPr>
          <w:ilvl w:val="0"/>
          <w:numId w:val="38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Haseł statycznych i definicji użytkowników przechowywanych w lokalnej bazie systemu.</w:t>
      </w:r>
    </w:p>
    <w:p w:rsidR="000E54C5" w:rsidRPr="000E54C5" w:rsidRDefault="000E54C5" w:rsidP="000E54C5">
      <w:pPr>
        <w:pStyle w:val="Akapitzlist"/>
        <w:numPr>
          <w:ilvl w:val="0"/>
          <w:numId w:val="39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Haseł statycznych i definicji użytkowników przechowywanych w bazach zgodnych z LDAP.</w:t>
      </w:r>
    </w:p>
    <w:p w:rsidR="000E54C5" w:rsidRPr="000E54C5" w:rsidRDefault="000E54C5" w:rsidP="000E54C5">
      <w:pPr>
        <w:pStyle w:val="Akapitzlist"/>
        <w:numPr>
          <w:ilvl w:val="0"/>
          <w:numId w:val="40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Haseł dynamicznych (RADIUS, RSA </w:t>
      </w:r>
      <w:proofErr w:type="spellStart"/>
      <w:r w:rsidRPr="000E54C5">
        <w:rPr>
          <w:rFonts w:asciiTheme="minorHAnsi" w:hAnsiTheme="minorHAnsi"/>
          <w:sz w:val="24"/>
          <w:szCs w:val="24"/>
        </w:rPr>
        <w:t>SecurID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) w oparciu o zewnętrzne bazy danych. </w:t>
      </w:r>
    </w:p>
    <w:p w:rsidR="000E54C5" w:rsidRPr="000E54C5" w:rsidRDefault="000E54C5" w:rsidP="000E54C5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Musi istnieć możliwość zastosowania w tym procesie uwierzytelniania dwu-składnikowego.</w:t>
      </w:r>
    </w:p>
    <w:p w:rsidR="000E54C5" w:rsidRPr="000E54C5" w:rsidRDefault="000E54C5" w:rsidP="000E54C5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Rozwiązanie powinno umożliwiać budowę architektury uwierzytelniania typu Single </w:t>
      </w:r>
      <w:proofErr w:type="spellStart"/>
      <w:r w:rsidRPr="000E54C5">
        <w:rPr>
          <w:rFonts w:asciiTheme="minorHAnsi" w:hAnsiTheme="minorHAnsi"/>
          <w:sz w:val="24"/>
          <w:szCs w:val="24"/>
        </w:rPr>
        <w:t>Sign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On przy integracji ze środowiskiem Active Directory oraz zastosowanie innych mechanizmów: RADIUS lub API.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lastRenderedPageBreak/>
        <w:t>Zarządzanie</w:t>
      </w:r>
    </w:p>
    <w:p w:rsidR="000E54C5" w:rsidRPr="000E54C5" w:rsidRDefault="000E54C5" w:rsidP="000E54C5">
      <w:pPr>
        <w:pStyle w:val="Akapitzlist"/>
        <w:numPr>
          <w:ilvl w:val="0"/>
          <w:numId w:val="4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Elementy systemu bezpieczeństwa muszą mieć możliwość zarządzania lokalnego z wykorzystaniem protokołów: HTTPS oraz SSH, jak i powinny mieć możliwość współpracy z dedykowanymi platformami  centralnego zarządzania i monitorowania.</w:t>
      </w:r>
    </w:p>
    <w:p w:rsidR="000E54C5" w:rsidRPr="000E54C5" w:rsidRDefault="000E54C5" w:rsidP="000E54C5">
      <w:pPr>
        <w:pStyle w:val="Akapitzlist"/>
        <w:numPr>
          <w:ilvl w:val="0"/>
          <w:numId w:val="4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Komunikacja systemów zabezpieczeń z platformami  centralnego zarządzania musi być realizowana z wykorzystaniem szyfrowanych protokołów.</w:t>
      </w:r>
    </w:p>
    <w:p w:rsidR="000E54C5" w:rsidRPr="000E54C5" w:rsidRDefault="000E54C5" w:rsidP="000E54C5">
      <w:pPr>
        <w:pStyle w:val="Akapitzlist"/>
        <w:numPr>
          <w:ilvl w:val="0"/>
          <w:numId w:val="4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Powinna istnieć możliwość włączenia mechanizmów uwierzytelniania dwu-składnikowego dla dostępu administracyjnego.</w:t>
      </w:r>
    </w:p>
    <w:p w:rsidR="000E54C5" w:rsidRPr="000E54C5" w:rsidRDefault="000E54C5" w:rsidP="000E54C5">
      <w:pPr>
        <w:pStyle w:val="Akapitzlist"/>
        <w:numPr>
          <w:ilvl w:val="0"/>
          <w:numId w:val="4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System musi współpracować z rozwiązaniami monitorowania poprzez protokoły SNMP w wersjach 2c, 3 oraz umożliwiać przekazywanie statystyk ruchu za pomocą protokołów </w:t>
      </w:r>
      <w:proofErr w:type="spellStart"/>
      <w:r w:rsidRPr="000E54C5">
        <w:rPr>
          <w:rFonts w:asciiTheme="minorHAnsi" w:hAnsiTheme="minorHAnsi"/>
          <w:sz w:val="24"/>
          <w:szCs w:val="24"/>
        </w:rPr>
        <w:t>netflow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lub </w:t>
      </w:r>
      <w:proofErr w:type="spellStart"/>
      <w:r w:rsidRPr="000E54C5">
        <w:rPr>
          <w:rFonts w:asciiTheme="minorHAnsi" w:hAnsiTheme="minorHAnsi"/>
          <w:sz w:val="24"/>
          <w:szCs w:val="24"/>
        </w:rPr>
        <w:t>sflow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4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mieć możliwość zarządzania przez systemy firm trzecich poprzez API, do którego producent udostępnia dokumentację.</w:t>
      </w:r>
    </w:p>
    <w:p w:rsidR="000E54C5" w:rsidRPr="000E54C5" w:rsidRDefault="000E54C5" w:rsidP="000E54C5">
      <w:pPr>
        <w:pStyle w:val="Akapitzlist"/>
        <w:numPr>
          <w:ilvl w:val="0"/>
          <w:numId w:val="4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Element systemu pełniący funkcję </w:t>
      </w:r>
      <w:proofErr w:type="spellStart"/>
      <w:r w:rsidRPr="000E54C5">
        <w:rPr>
          <w:rFonts w:asciiTheme="minorHAnsi" w:hAnsiTheme="minorHAnsi"/>
          <w:sz w:val="24"/>
          <w:szCs w:val="24"/>
        </w:rPr>
        <w:t>Firewal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musi posiadać wbudowane narzędzia diagnostyczne, przynajmniej: ping, </w:t>
      </w:r>
      <w:proofErr w:type="spellStart"/>
      <w:r w:rsidRPr="000E54C5">
        <w:rPr>
          <w:rFonts w:asciiTheme="minorHAnsi" w:hAnsiTheme="minorHAnsi"/>
          <w:sz w:val="24"/>
          <w:szCs w:val="24"/>
        </w:rPr>
        <w:t>traceroute</w:t>
      </w:r>
      <w:proofErr w:type="spellEnd"/>
      <w:r w:rsidRPr="000E54C5">
        <w:rPr>
          <w:rFonts w:asciiTheme="minorHAnsi" w:hAnsiTheme="minorHAnsi"/>
          <w:sz w:val="24"/>
          <w:szCs w:val="24"/>
        </w:rPr>
        <w:t>, podglądu pakietów, monitorowanie procesowania sesji oraz stanu sesji firewall.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Logowanie</w:t>
      </w:r>
    </w:p>
    <w:p w:rsidR="000E54C5" w:rsidRPr="000E54C5" w:rsidRDefault="000E54C5" w:rsidP="000E54C5">
      <w:pPr>
        <w:pStyle w:val="Akapitzlist"/>
        <w:numPr>
          <w:ilvl w:val="0"/>
          <w:numId w:val="4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</w:r>
    </w:p>
    <w:p w:rsidR="000E54C5" w:rsidRPr="000E54C5" w:rsidRDefault="000E54C5" w:rsidP="000E54C5">
      <w:pPr>
        <w:pStyle w:val="Akapitzlist"/>
        <w:numPr>
          <w:ilvl w:val="0"/>
          <w:numId w:val="4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Logowanie musi obejmować zdarzenia dotyczące wszystkich modułów sieciowych i bezpieczeństwa oferowanego systemu.</w:t>
      </w:r>
    </w:p>
    <w:p w:rsidR="000E54C5" w:rsidRPr="000E54C5" w:rsidRDefault="000E54C5" w:rsidP="000E54C5">
      <w:pPr>
        <w:pStyle w:val="Akapitzlist"/>
        <w:numPr>
          <w:ilvl w:val="0"/>
          <w:numId w:val="4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Musi istnieć możliwość logowania do serwera SYSLOG.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Certyfikaty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Poszczególne elementy oferowanego systemu bezpieczeństwa powinny posiadać następujące certyfikacje:</w:t>
      </w:r>
    </w:p>
    <w:p w:rsidR="000E54C5" w:rsidRPr="000E54C5" w:rsidRDefault="000E54C5" w:rsidP="000E54C5">
      <w:pPr>
        <w:pStyle w:val="Akapitzlist"/>
        <w:numPr>
          <w:ilvl w:val="0"/>
          <w:numId w:val="43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ICSA lub EAL4 dla funkcji Firewall.</w:t>
      </w:r>
    </w:p>
    <w:p w:rsidR="000E54C5" w:rsidRPr="000E54C5" w:rsidRDefault="000E54C5" w:rsidP="000E54C5">
      <w:pPr>
        <w:pStyle w:val="Akapitzlist"/>
        <w:numPr>
          <w:ilvl w:val="0"/>
          <w:numId w:val="44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ICSA dla funkcji IPS lub NSS </w:t>
      </w:r>
      <w:proofErr w:type="spellStart"/>
      <w:r w:rsidRPr="000E54C5">
        <w:rPr>
          <w:rFonts w:asciiTheme="minorHAnsi" w:hAnsiTheme="minorHAnsi"/>
          <w:sz w:val="24"/>
          <w:szCs w:val="24"/>
        </w:rPr>
        <w:t>Labs</w:t>
      </w:r>
      <w:proofErr w:type="spellEnd"/>
      <w:r w:rsidRPr="000E54C5">
        <w:rPr>
          <w:rFonts w:asciiTheme="minorHAnsi" w:hAnsiTheme="minorHAnsi"/>
          <w:sz w:val="24"/>
          <w:szCs w:val="24"/>
        </w:rPr>
        <w:t xml:space="preserve"> w kategorii NGFW.</w:t>
      </w:r>
    </w:p>
    <w:p w:rsidR="000E54C5" w:rsidRPr="000E54C5" w:rsidRDefault="000E54C5" w:rsidP="000E54C5">
      <w:pPr>
        <w:pStyle w:val="Akapitzlist"/>
        <w:numPr>
          <w:ilvl w:val="0"/>
          <w:numId w:val="45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ICSA dla funkcji SSL VPN.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Serwisy i licencje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W ramach postępowania powinny zostać dostarczone licencje upoważniające do korzystania z aktualnych baz funkcji ochronnych producenta i serwisów. Powinny one obejmować:</w:t>
      </w:r>
    </w:p>
    <w:p w:rsidR="000E54C5" w:rsidRPr="00BA54CF" w:rsidRDefault="000E54C5" w:rsidP="00BA54CF">
      <w:pPr>
        <w:pStyle w:val="Akapitzlist"/>
        <w:numPr>
          <w:ilvl w:val="0"/>
          <w:numId w:val="63"/>
        </w:numPr>
        <w:spacing w:before="120"/>
        <w:jc w:val="both"/>
        <w:rPr>
          <w:sz w:val="24"/>
          <w:szCs w:val="24"/>
        </w:rPr>
      </w:pPr>
      <w:r w:rsidRPr="00BA54CF">
        <w:rPr>
          <w:sz w:val="24"/>
          <w:szCs w:val="24"/>
        </w:rPr>
        <w:t xml:space="preserve">Kontrola Aplikacji, IPS, Antywirus (z uwzględnieniem sygnatur do ochrony urządzeń mobilnych - co najmniej dla systemu operacyjnego Android), Analiza typu </w:t>
      </w:r>
      <w:proofErr w:type="spellStart"/>
      <w:r w:rsidRPr="00BA54CF">
        <w:rPr>
          <w:sz w:val="24"/>
          <w:szCs w:val="24"/>
        </w:rPr>
        <w:t>Sandbox</w:t>
      </w:r>
      <w:proofErr w:type="spellEnd"/>
      <w:r w:rsidRPr="00BA54CF">
        <w:rPr>
          <w:sz w:val="24"/>
          <w:szCs w:val="24"/>
        </w:rPr>
        <w:t xml:space="preserve">, </w:t>
      </w:r>
      <w:proofErr w:type="spellStart"/>
      <w:r w:rsidRPr="00BA54CF">
        <w:rPr>
          <w:sz w:val="24"/>
          <w:szCs w:val="24"/>
        </w:rPr>
        <w:t>Antyspam</w:t>
      </w:r>
      <w:proofErr w:type="spellEnd"/>
      <w:r w:rsidRPr="00BA54CF">
        <w:rPr>
          <w:sz w:val="24"/>
          <w:szCs w:val="24"/>
        </w:rPr>
        <w:t xml:space="preserve">, Web </w:t>
      </w:r>
      <w:proofErr w:type="spellStart"/>
      <w:r w:rsidRPr="00BA54CF">
        <w:rPr>
          <w:sz w:val="24"/>
          <w:szCs w:val="24"/>
        </w:rPr>
        <w:t>Filtering</w:t>
      </w:r>
      <w:proofErr w:type="spellEnd"/>
      <w:r w:rsidRPr="00BA54CF">
        <w:rPr>
          <w:sz w:val="24"/>
          <w:szCs w:val="24"/>
        </w:rPr>
        <w:t xml:space="preserve">, bazy </w:t>
      </w:r>
      <w:proofErr w:type="spellStart"/>
      <w:r w:rsidRPr="00BA54CF">
        <w:rPr>
          <w:sz w:val="24"/>
          <w:szCs w:val="24"/>
        </w:rPr>
        <w:t>reputacyjne</w:t>
      </w:r>
      <w:proofErr w:type="spellEnd"/>
      <w:r w:rsidRPr="00BA54CF">
        <w:rPr>
          <w:sz w:val="24"/>
          <w:szCs w:val="24"/>
        </w:rPr>
        <w:t xml:space="preserve"> adresów IP/domen na okres [12] miesięcy.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Gwarancja oraz wsparcie</w:t>
      </w:r>
    </w:p>
    <w:p w:rsidR="000E54C5" w:rsidRPr="000E54C5" w:rsidRDefault="000E54C5" w:rsidP="000E54C5">
      <w:pPr>
        <w:pStyle w:val="Akapitzlist"/>
        <w:numPr>
          <w:ilvl w:val="0"/>
          <w:numId w:val="46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Gwarancja: System musi być objęty serwisem gwarancyjnym producenta przez okres min. [12] miesięcy, polegającym na naprawie lub wymianie urządzenia w przypadku jego wadliwości. W ramach tego serwisu producent musi zapewniać również dostęp do aktualizacji oprogramowania oraz wsparcie techniczne w trybie 8x5. </w:t>
      </w:r>
    </w:p>
    <w:p w:rsidR="000E54C5" w:rsidRDefault="000E54C5" w:rsidP="000E54C5">
      <w:pPr>
        <w:autoSpaceDE w:val="0"/>
        <w:autoSpaceDN w:val="0"/>
        <w:spacing w:before="120" w:after="0" w:line="240" w:lineRule="auto"/>
        <w:jc w:val="both"/>
        <w:rPr>
          <w:sz w:val="24"/>
          <w:szCs w:val="24"/>
        </w:rPr>
      </w:pPr>
    </w:p>
    <w:p w:rsidR="00BA54CF" w:rsidRDefault="00BA54CF" w:rsidP="000E54C5">
      <w:pPr>
        <w:autoSpaceDE w:val="0"/>
        <w:autoSpaceDN w:val="0"/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BA54CF" w:rsidTr="0017491E">
        <w:trPr>
          <w:trHeight w:val="966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BA54CF" w:rsidRPr="000E54C5" w:rsidRDefault="00BA54CF" w:rsidP="00BA54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BA54CF">
              <w:rPr>
                <w:rFonts w:asciiTheme="minorHAnsi" w:eastAsia="Calibri" w:hAnsiTheme="minorHAnsi"/>
                <w:b/>
                <w:sz w:val="28"/>
                <w:szCs w:val="28"/>
              </w:rPr>
              <w:lastRenderedPageBreak/>
              <w:t>CENTRALNY SYSTEM LOGOWANIA, REJESTRACJI I KORELACJI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BA54CF" w:rsidTr="0017491E">
        <w:trPr>
          <w:trHeight w:val="2082"/>
        </w:trPr>
        <w:tc>
          <w:tcPr>
            <w:tcW w:w="9178" w:type="dxa"/>
          </w:tcPr>
          <w:p w:rsidR="00BA54CF" w:rsidRPr="000E54C5" w:rsidRDefault="00BA54CF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BA54CF" w:rsidRPr="000E54C5" w:rsidRDefault="00BA54CF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BA54CF" w:rsidRPr="000E54C5" w:rsidRDefault="00BA54CF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BA54CF" w:rsidRDefault="00BA54CF" w:rsidP="0017491E">
            <w:pPr>
              <w:pStyle w:val="Akapitzlist"/>
              <w:spacing w:before="120"/>
              <w:ind w:left="0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BA54CF" w:rsidRDefault="00BA54CF" w:rsidP="00BA54CF">
      <w:pPr>
        <w:spacing w:before="12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Sprzęt musi być fabrycznie nowy, wyprodukowany w 2019 roku.</w:t>
      </w:r>
    </w:p>
    <w:p w:rsidR="000E54C5" w:rsidRPr="00BA54CF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  <w:u w:val="single"/>
        </w:rPr>
      </w:pPr>
      <w:r w:rsidRPr="00BA54CF">
        <w:rPr>
          <w:rFonts w:asciiTheme="minorHAnsi" w:hAnsiTheme="minorHAnsi"/>
          <w:color w:val="000000"/>
          <w:sz w:val="24"/>
          <w:szCs w:val="24"/>
          <w:u w:val="single"/>
        </w:rPr>
        <w:t>Wymagania Ogólne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W ramach postępowania wymaganym jest dostarczenie centralnego systemu logowania, raportowania i korelacji, umożliwiającego centralizację procesu logowania zdarzeń sieciowych, systemowych oraz  bezpieczeństwa w ramach całej infrastruktury zabezpieczeń.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Rozwiązanie musi zostać dostarczone w postaci komercyjnej platformy sprzętowej lub programowej. W przypadku implementacji programowej dostawca musi zapewnić niezbędne platformy sprzętowe wraz z odpowiednio zabezpieczonym systemem operacyjnym.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Interfejsy, Dysk, Zasilanie:</w:t>
      </w:r>
    </w:p>
    <w:p w:rsidR="000E54C5" w:rsidRPr="000E54C5" w:rsidRDefault="000E54C5" w:rsidP="000E54C5">
      <w:pPr>
        <w:pStyle w:val="Akapitzlist"/>
        <w:numPr>
          <w:ilvl w:val="0"/>
          <w:numId w:val="48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dysponować co najmniej:</w:t>
      </w:r>
    </w:p>
    <w:p w:rsidR="000E54C5" w:rsidRPr="000E54C5" w:rsidRDefault="000E54C5" w:rsidP="000E54C5">
      <w:pPr>
        <w:pStyle w:val="Akapitzlist"/>
        <w:numPr>
          <w:ilvl w:val="0"/>
          <w:numId w:val="49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2 portami Gigabit Ethernet RJ-45.</w:t>
      </w:r>
    </w:p>
    <w:p w:rsidR="000E54C5" w:rsidRPr="000E54C5" w:rsidRDefault="000E54C5" w:rsidP="000E54C5">
      <w:pPr>
        <w:pStyle w:val="Akapitzlist"/>
        <w:numPr>
          <w:ilvl w:val="0"/>
          <w:numId w:val="48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Rozwiązanie musi dysponować powierzchnią dyskową min. 4 TB.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Parametry wydajnościowe:</w:t>
      </w:r>
    </w:p>
    <w:p w:rsidR="000E54C5" w:rsidRPr="000E54C5" w:rsidRDefault="000E54C5" w:rsidP="000E54C5">
      <w:pPr>
        <w:pStyle w:val="Akapitzlist"/>
        <w:numPr>
          <w:ilvl w:val="0"/>
          <w:numId w:val="50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być w stanie przyjmować minimum 100 GB logów na dzień.</w:t>
      </w:r>
    </w:p>
    <w:p w:rsidR="000E54C5" w:rsidRPr="000E54C5" w:rsidRDefault="000E54C5" w:rsidP="000E54C5">
      <w:pPr>
        <w:pStyle w:val="Akapitzlist"/>
        <w:numPr>
          <w:ilvl w:val="0"/>
          <w:numId w:val="50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być w stanie przeanalizować minimum 3000 logów na sekundę.</w:t>
      </w:r>
    </w:p>
    <w:p w:rsidR="000E54C5" w:rsidRPr="000E54C5" w:rsidRDefault="000E54C5" w:rsidP="000E54C5">
      <w:pPr>
        <w:pStyle w:val="Akapitzlist"/>
        <w:numPr>
          <w:ilvl w:val="0"/>
          <w:numId w:val="50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Rozwiązanie musi umożliwiać kolekcjonowanie logów z co najmniej 150 systemów.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W ramach centralnego systemu logowania, raportowania i korelacji muszą być realizowane co najmniej poniższe funkcje: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Logowanie</w:t>
      </w:r>
    </w:p>
    <w:p w:rsidR="000E54C5" w:rsidRPr="000E54C5" w:rsidRDefault="000E54C5" w:rsidP="000E54C5">
      <w:pPr>
        <w:pStyle w:val="Akapitzlist"/>
        <w:numPr>
          <w:ilvl w:val="0"/>
          <w:numId w:val="5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Podgląd logowanych zdarzeń w czasie rzeczywistym.</w:t>
      </w:r>
    </w:p>
    <w:p w:rsidR="000E54C5" w:rsidRPr="000E54C5" w:rsidRDefault="000E54C5" w:rsidP="000E54C5">
      <w:pPr>
        <w:pStyle w:val="Akapitzlist"/>
        <w:numPr>
          <w:ilvl w:val="0"/>
          <w:numId w:val="5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Możliwość przeglądania logów historycznych z funkcją filtrowania. </w:t>
      </w:r>
    </w:p>
    <w:p w:rsidR="000E54C5" w:rsidRPr="000E54C5" w:rsidRDefault="000E54C5" w:rsidP="000E54C5">
      <w:pPr>
        <w:pStyle w:val="Akapitzlist"/>
        <w:numPr>
          <w:ilvl w:val="0"/>
          <w:numId w:val="5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</w:r>
    </w:p>
    <w:p w:rsidR="000E54C5" w:rsidRPr="000E54C5" w:rsidRDefault="000E54C5" w:rsidP="000E54C5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Listę  najczęściej wykrywanych ataków.</w:t>
      </w:r>
    </w:p>
    <w:p w:rsidR="000E54C5" w:rsidRPr="000E54C5" w:rsidRDefault="000E54C5" w:rsidP="000E54C5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Listę najbardziej aktywnych użytkowników.</w:t>
      </w:r>
    </w:p>
    <w:p w:rsidR="000E54C5" w:rsidRPr="000E54C5" w:rsidRDefault="000E54C5" w:rsidP="000E54C5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Listę najczęściej wykorzystywanych aplikacji.</w:t>
      </w:r>
    </w:p>
    <w:p w:rsidR="000E54C5" w:rsidRPr="000E54C5" w:rsidRDefault="000E54C5" w:rsidP="000E54C5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Listę najczęściej odwiedzanych stron www.</w:t>
      </w:r>
    </w:p>
    <w:p w:rsidR="000E54C5" w:rsidRPr="000E54C5" w:rsidRDefault="000E54C5" w:rsidP="000E54C5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Listę krajów , do których nawiązywane są połączenia.</w:t>
      </w:r>
    </w:p>
    <w:p w:rsidR="000E54C5" w:rsidRPr="000E54C5" w:rsidRDefault="000E54C5" w:rsidP="000E54C5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Listę najczęściej wykorzystywanych polityk Firewall.</w:t>
      </w:r>
    </w:p>
    <w:p w:rsidR="000E54C5" w:rsidRPr="000E54C5" w:rsidRDefault="000E54C5" w:rsidP="000E54C5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0E54C5">
        <w:rPr>
          <w:sz w:val="24"/>
          <w:szCs w:val="24"/>
        </w:rPr>
        <w:t xml:space="preserve">Informacje o realizowanych połączeniach </w:t>
      </w:r>
      <w:proofErr w:type="spellStart"/>
      <w:r w:rsidRPr="000E54C5">
        <w:rPr>
          <w:sz w:val="24"/>
          <w:szCs w:val="24"/>
        </w:rPr>
        <w:t>IPSec</w:t>
      </w:r>
      <w:proofErr w:type="spellEnd"/>
      <w:r w:rsidRPr="000E54C5">
        <w:rPr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5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lastRenderedPageBreak/>
        <w:t>Rozwiązanie musi posiadać możliwość przesyłania kopii logów z do innych systemów logowania i przetwarzania danych. Musi w tym zakresie zapewniać mechanizmy filtrowania dla  wysyłanych logów.</w:t>
      </w:r>
    </w:p>
    <w:p w:rsidR="000E54C5" w:rsidRPr="000E54C5" w:rsidRDefault="000E54C5" w:rsidP="000E54C5">
      <w:pPr>
        <w:pStyle w:val="Akapitzlist"/>
        <w:numPr>
          <w:ilvl w:val="0"/>
          <w:numId w:val="5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Komunikacja systemów bezpieczeństwa (z których przesyłane są logi) z oferowanym systemem   centralnego logowania musi być możliwa co najmniej z wykorzystaniem UDP/514 oraz TCP/514.</w:t>
      </w:r>
    </w:p>
    <w:p w:rsidR="000E54C5" w:rsidRDefault="000E54C5" w:rsidP="000E54C5">
      <w:pPr>
        <w:pStyle w:val="Akapitzlist"/>
        <w:numPr>
          <w:ilvl w:val="0"/>
          <w:numId w:val="5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realizować cykliczny eksport logów do zewnętrznego systemu w celu ich długo czasowego składowania. Eksport logów musi być możliwy za pomocą protokołu SFTP lub na zewnętrzny zasób sieciowy.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Raportowanie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W zakresie raportowania system musi zapewniać:</w:t>
      </w:r>
    </w:p>
    <w:p w:rsidR="000E54C5" w:rsidRPr="000E54C5" w:rsidRDefault="000E54C5" w:rsidP="000E54C5">
      <w:pPr>
        <w:pStyle w:val="Akapitzlist"/>
        <w:numPr>
          <w:ilvl w:val="0"/>
          <w:numId w:val="5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Generowanie raportów co najmniej w formatach: HTML, PDF, CSV.</w:t>
      </w:r>
    </w:p>
    <w:p w:rsidR="000E54C5" w:rsidRPr="000E54C5" w:rsidRDefault="000E54C5" w:rsidP="000E54C5">
      <w:pPr>
        <w:pStyle w:val="Akapitzlist"/>
        <w:numPr>
          <w:ilvl w:val="0"/>
          <w:numId w:val="5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Predefiniowane zestawy raportów, dla których administrator systemu może modyfikować parametry prezentowania wyników.</w:t>
      </w:r>
    </w:p>
    <w:p w:rsidR="000E54C5" w:rsidRPr="000E54C5" w:rsidRDefault="000E54C5" w:rsidP="000E54C5">
      <w:pPr>
        <w:pStyle w:val="Akapitzlist"/>
        <w:numPr>
          <w:ilvl w:val="0"/>
          <w:numId w:val="5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Funkcję definiowania własnych raportów. </w:t>
      </w:r>
    </w:p>
    <w:p w:rsidR="000E54C5" w:rsidRPr="000E54C5" w:rsidRDefault="000E54C5" w:rsidP="000E54C5">
      <w:pPr>
        <w:pStyle w:val="Akapitzlist"/>
        <w:numPr>
          <w:ilvl w:val="0"/>
          <w:numId w:val="5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Możliwość spolszczenia raportów.</w:t>
      </w:r>
    </w:p>
    <w:p w:rsidR="000E54C5" w:rsidRPr="000E54C5" w:rsidRDefault="000E54C5" w:rsidP="000E54C5">
      <w:pPr>
        <w:pStyle w:val="Akapitzlist"/>
        <w:numPr>
          <w:ilvl w:val="0"/>
          <w:numId w:val="5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Generowanie raportów w sposób cykliczny lub na żądanie, z możliwością automatycznego przesłania wyników na  określony adres lub adresy email.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Korelacja logów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  <w:r w:rsidRPr="000E54C5">
        <w:rPr>
          <w:sz w:val="24"/>
          <w:szCs w:val="24"/>
        </w:rPr>
        <w:t>W zakresie korelacji zdarzeń system musi zapewniać:</w:t>
      </w:r>
    </w:p>
    <w:p w:rsidR="000E54C5" w:rsidRPr="000E54C5" w:rsidRDefault="000E54C5" w:rsidP="000E54C5">
      <w:pPr>
        <w:pStyle w:val="Akapitzlist"/>
        <w:numPr>
          <w:ilvl w:val="0"/>
          <w:numId w:val="5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Korelowanie logów z określeniem urządzeń, dla których ten proces ma być realizowany.</w:t>
      </w:r>
    </w:p>
    <w:p w:rsidR="000E54C5" w:rsidRPr="000E54C5" w:rsidRDefault="000E54C5" w:rsidP="000E54C5">
      <w:pPr>
        <w:pStyle w:val="Akapitzlist"/>
        <w:numPr>
          <w:ilvl w:val="0"/>
          <w:numId w:val="5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Konfigurację powiadomień poprzez: e-mail, SNMP w przypadku wystąpienia określonych zdarzeń sieciowych, systemowych oraz bezpieczeństwa.</w:t>
      </w:r>
    </w:p>
    <w:p w:rsidR="000E54C5" w:rsidRPr="000E54C5" w:rsidRDefault="000E54C5" w:rsidP="000E54C5">
      <w:pPr>
        <w:pStyle w:val="Akapitzlist"/>
        <w:numPr>
          <w:ilvl w:val="0"/>
          <w:numId w:val="5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Wybór kategorii zdarzeń, dla których tworzone będą reguły korelacyjne. System korelować zdarzenia co najmniej dla następujących kategorii zdarzeń:</w:t>
      </w:r>
    </w:p>
    <w:p w:rsidR="000E54C5" w:rsidRPr="000E54C5" w:rsidRDefault="000E54C5" w:rsidP="000E54C5">
      <w:pPr>
        <w:pStyle w:val="Akapitzlist"/>
        <w:numPr>
          <w:ilvl w:val="0"/>
          <w:numId w:val="54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E54C5">
        <w:rPr>
          <w:rFonts w:asciiTheme="minorHAnsi" w:hAnsiTheme="minorHAnsi"/>
          <w:sz w:val="24"/>
          <w:szCs w:val="24"/>
        </w:rPr>
        <w:t>Malware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55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Aplikacje sieciowe.</w:t>
      </w:r>
    </w:p>
    <w:p w:rsidR="000E54C5" w:rsidRPr="000E54C5" w:rsidRDefault="000E54C5" w:rsidP="000E54C5">
      <w:pPr>
        <w:pStyle w:val="Akapitzlist"/>
        <w:numPr>
          <w:ilvl w:val="0"/>
          <w:numId w:val="56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Email.</w:t>
      </w:r>
    </w:p>
    <w:p w:rsidR="000E54C5" w:rsidRPr="000E54C5" w:rsidRDefault="000E54C5" w:rsidP="000E54C5">
      <w:pPr>
        <w:pStyle w:val="Akapitzlist"/>
        <w:numPr>
          <w:ilvl w:val="0"/>
          <w:numId w:val="57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IPS.</w:t>
      </w:r>
    </w:p>
    <w:p w:rsidR="000E54C5" w:rsidRPr="000E54C5" w:rsidRDefault="000E54C5" w:rsidP="000E54C5">
      <w:pPr>
        <w:pStyle w:val="Akapitzlist"/>
        <w:numPr>
          <w:ilvl w:val="0"/>
          <w:numId w:val="58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E54C5">
        <w:rPr>
          <w:rFonts w:asciiTheme="minorHAnsi" w:hAnsiTheme="minorHAnsi"/>
          <w:sz w:val="24"/>
          <w:szCs w:val="24"/>
        </w:rPr>
        <w:t>Traffic</w:t>
      </w:r>
      <w:proofErr w:type="spellEnd"/>
      <w:r w:rsidRPr="000E54C5">
        <w:rPr>
          <w:rFonts w:asciiTheme="minorHAnsi" w:hAnsiTheme="minorHAnsi"/>
          <w:sz w:val="24"/>
          <w:szCs w:val="24"/>
        </w:rPr>
        <w:t>.</w:t>
      </w:r>
    </w:p>
    <w:p w:rsidR="000E54C5" w:rsidRPr="000E54C5" w:rsidRDefault="000E54C5" w:rsidP="000E54C5">
      <w:pPr>
        <w:pStyle w:val="Akapitzlist"/>
        <w:numPr>
          <w:ilvl w:val="0"/>
          <w:numId w:val="59"/>
        </w:numPr>
        <w:spacing w:before="120"/>
        <w:ind w:left="1068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Systemowe: utracone połączenie VPN, utracone połączenie sieciowe.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t>Zarządzanie</w:t>
      </w:r>
    </w:p>
    <w:p w:rsidR="000E54C5" w:rsidRPr="000E54C5" w:rsidRDefault="000E54C5" w:rsidP="000E54C5">
      <w:pPr>
        <w:pStyle w:val="Akapitzlist"/>
        <w:numPr>
          <w:ilvl w:val="0"/>
          <w:numId w:val="60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 xml:space="preserve"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 </w:t>
      </w:r>
    </w:p>
    <w:p w:rsidR="000E54C5" w:rsidRPr="000E54C5" w:rsidRDefault="000E54C5" w:rsidP="000E54C5">
      <w:pPr>
        <w:pStyle w:val="Akapitzlist"/>
        <w:numPr>
          <w:ilvl w:val="0"/>
          <w:numId w:val="60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Proces uwierzytelniania administratorów musi być realizowany w oparciu o: lokalną bazę, Radius, LDAP, PKI.</w:t>
      </w:r>
    </w:p>
    <w:p w:rsidR="000E54C5" w:rsidRPr="000E54C5" w:rsidRDefault="000E54C5" w:rsidP="000E54C5">
      <w:pPr>
        <w:pStyle w:val="Akapitzlist"/>
        <w:numPr>
          <w:ilvl w:val="0"/>
          <w:numId w:val="60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System musi umożliwiać definiowanie co najmniej 8 administratorów z możliwością określenia praw dostępu do logowanych informacji i raportów z perspektywy poszczególnych systemów, z których przesyłane są logi.</w:t>
      </w:r>
    </w:p>
    <w:p w:rsidR="000E54C5" w:rsidRPr="000E54C5" w:rsidRDefault="000E54C5" w:rsidP="000E54C5">
      <w:pPr>
        <w:pStyle w:val="Nagwek1"/>
        <w:spacing w:before="120" w:line="240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E54C5">
        <w:rPr>
          <w:rFonts w:asciiTheme="minorHAnsi" w:hAnsiTheme="minorHAnsi"/>
          <w:color w:val="000000"/>
          <w:sz w:val="24"/>
          <w:szCs w:val="24"/>
        </w:rPr>
        <w:lastRenderedPageBreak/>
        <w:t>Gwarancja oraz wsparcie</w:t>
      </w:r>
    </w:p>
    <w:p w:rsidR="000E54C5" w:rsidRPr="000E54C5" w:rsidRDefault="000E54C5" w:rsidP="000E54C5">
      <w:pPr>
        <w:pStyle w:val="Akapitzlist"/>
        <w:numPr>
          <w:ilvl w:val="0"/>
          <w:numId w:val="6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0E54C5">
        <w:rPr>
          <w:rFonts w:asciiTheme="minorHAnsi" w:hAnsiTheme="minorHAnsi"/>
          <w:sz w:val="24"/>
          <w:szCs w:val="24"/>
        </w:rPr>
        <w:t>Gwarancja: System musi być objęty serwisem gwarancyjnym producenta przez okres min. 12 miesięcy, polegającym na naprawie lub wymianie urządzenia w przypadku jego wadliwości. W ramach tego serwisu producent musi zapewniać również dostęp do aktualizacji oprogramowania oraz wsparcie techniczne w trybie 8x5.</w:t>
      </w:r>
    </w:p>
    <w:p w:rsidR="000E54C5" w:rsidRPr="000E54C5" w:rsidRDefault="000E54C5" w:rsidP="000E54C5">
      <w:pPr>
        <w:spacing w:before="120" w:after="0" w:line="240" w:lineRule="auto"/>
        <w:jc w:val="both"/>
        <w:rPr>
          <w:sz w:val="24"/>
          <w:szCs w:val="24"/>
        </w:rPr>
      </w:pPr>
    </w:p>
    <w:p w:rsidR="00111234" w:rsidRPr="005A1CA2" w:rsidRDefault="00111234" w:rsidP="00111234">
      <w:pPr>
        <w:jc w:val="both"/>
        <w:rPr>
          <w:sz w:val="20"/>
        </w:rPr>
      </w:pPr>
      <w:r w:rsidRPr="00111234">
        <w:rPr>
          <w:sz w:val="20"/>
        </w:rPr>
        <w:t>UWAGA: Podane parametry sprzętu i elementów zamówienia, są wartościami minimalnymi wymaganymi przez zamawiającego. Wykonawca zobowiązany jest podać w nazwy producenta</w:t>
      </w:r>
      <w:r w:rsidRPr="00111234">
        <w:rPr>
          <w:sz w:val="20"/>
          <w:szCs w:val="20"/>
        </w:rPr>
        <w:t xml:space="preserve"> nazwy, modelu urządzenia i kraju pochodzenia</w:t>
      </w:r>
      <w:r>
        <w:rPr>
          <w:sz w:val="20"/>
          <w:szCs w:val="20"/>
        </w:rPr>
        <w:t xml:space="preserve"> o</w:t>
      </w:r>
      <w:r w:rsidRPr="005A1CA2">
        <w:rPr>
          <w:sz w:val="20"/>
        </w:rPr>
        <w:t>ferowan</w:t>
      </w:r>
      <w:r>
        <w:rPr>
          <w:sz w:val="20"/>
        </w:rPr>
        <w:t>ego sprzętu</w:t>
      </w:r>
      <w:r w:rsidRPr="005A1CA2">
        <w:rPr>
          <w:sz w:val="20"/>
        </w:rPr>
        <w:t xml:space="preserve">. </w:t>
      </w:r>
    </w:p>
    <w:p w:rsidR="00111234" w:rsidRDefault="00111234" w:rsidP="000E54C5">
      <w:pPr>
        <w:autoSpaceDE w:val="0"/>
        <w:autoSpaceDN w:val="0"/>
        <w:jc w:val="both"/>
        <w:rPr>
          <w:sz w:val="24"/>
          <w:szCs w:val="24"/>
        </w:rPr>
      </w:pPr>
    </w:p>
    <w:p w:rsidR="00230AEB" w:rsidRDefault="00230AEB" w:rsidP="00230A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230AEB" w:rsidRPr="009F4B53" w:rsidRDefault="00230AEB" w:rsidP="00230A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230AEB" w:rsidRPr="009F4B53" w:rsidRDefault="00230AEB" w:rsidP="00230A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230AEB" w:rsidRPr="009F4B53" w:rsidRDefault="00230AEB" w:rsidP="00230A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230AEB" w:rsidRPr="009F4B53" w:rsidRDefault="00230AEB" w:rsidP="00230A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:rsidR="00230AEB" w:rsidRDefault="00230AEB" w:rsidP="000E54C5">
      <w:pPr>
        <w:autoSpaceDE w:val="0"/>
        <w:autoSpaceDN w:val="0"/>
        <w:jc w:val="both"/>
        <w:rPr>
          <w:sz w:val="24"/>
          <w:szCs w:val="24"/>
        </w:rPr>
      </w:pPr>
    </w:p>
    <w:sectPr w:rsidR="00230AEB" w:rsidSect="000E54C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2A" w:rsidRDefault="00FF7F2A" w:rsidP="000E54C5">
      <w:pPr>
        <w:spacing w:after="0" w:line="240" w:lineRule="auto"/>
      </w:pPr>
      <w:r>
        <w:separator/>
      </w:r>
    </w:p>
  </w:endnote>
  <w:endnote w:type="continuationSeparator" w:id="0">
    <w:p w:rsidR="00FF7F2A" w:rsidRDefault="00FF7F2A" w:rsidP="000E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856461"/>
      <w:docPartObj>
        <w:docPartGallery w:val="Page Numbers (Bottom of Page)"/>
        <w:docPartUnique/>
      </w:docPartObj>
    </w:sdtPr>
    <w:sdtEndPr/>
    <w:sdtContent>
      <w:p w:rsidR="000E54C5" w:rsidRDefault="000E54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90">
          <w:rPr>
            <w:noProof/>
          </w:rPr>
          <w:t>12</w:t>
        </w:r>
        <w:r>
          <w:fldChar w:fldCharType="end"/>
        </w:r>
      </w:p>
    </w:sdtContent>
  </w:sdt>
  <w:p w:rsidR="000E54C5" w:rsidRDefault="000E54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2A" w:rsidRDefault="00FF7F2A" w:rsidP="000E54C5">
      <w:pPr>
        <w:spacing w:after="0" w:line="240" w:lineRule="auto"/>
      </w:pPr>
      <w:r>
        <w:separator/>
      </w:r>
    </w:p>
  </w:footnote>
  <w:footnote w:type="continuationSeparator" w:id="0">
    <w:p w:rsidR="00FF7F2A" w:rsidRDefault="00FF7F2A" w:rsidP="000E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1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B553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5B94869"/>
    <w:multiLevelType w:val="hybridMultilevel"/>
    <w:tmpl w:val="F0E8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12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7A900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091D5E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096C19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9CF0A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0A4704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C5D0F4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11E36B1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150065A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15AD4B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167379E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16BB39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18646E8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1F715FA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2243269B"/>
    <w:multiLevelType w:val="hybridMultilevel"/>
    <w:tmpl w:val="97DEB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053D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28DB11A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2B522D2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2DA8339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319E42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29121E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3304631C"/>
    <w:multiLevelType w:val="hybridMultilevel"/>
    <w:tmpl w:val="A052E486"/>
    <w:lvl w:ilvl="0" w:tplc="9FB2E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96479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33D654B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380138F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3BF85C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3D30095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>
    <w:nsid w:val="440A06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44AB16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44E12F8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46014D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49050B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>
    <w:nsid w:val="492847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4C8977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4DAA457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508A0F7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>
    <w:nsid w:val="515C6A3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>
    <w:nsid w:val="56857C7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>
    <w:nsid w:val="59781A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>
    <w:nsid w:val="5BC852C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>
    <w:nsid w:val="5F5039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>
    <w:nsid w:val="632720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>
    <w:nsid w:val="638E1B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>
    <w:nsid w:val="63EF0F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>
    <w:nsid w:val="64304B1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>
    <w:nsid w:val="661E649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>
    <w:nsid w:val="679173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>
    <w:nsid w:val="68875A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>
    <w:nsid w:val="6AF171F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>
    <w:nsid w:val="6C6521A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3">
    <w:nsid w:val="712322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4">
    <w:nsid w:val="72CE2B2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>
    <w:nsid w:val="734D25E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>
    <w:nsid w:val="75B15DA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>
    <w:nsid w:val="76FD18C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>
    <w:nsid w:val="77623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>
    <w:nsid w:val="784B30DF"/>
    <w:multiLevelType w:val="hybridMultilevel"/>
    <w:tmpl w:val="0F8AA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98C32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>
    <w:nsid w:val="7AEB6E67"/>
    <w:multiLevelType w:val="hybridMultilevel"/>
    <w:tmpl w:val="B2E6A3B6"/>
    <w:lvl w:ilvl="0" w:tplc="1FB6E4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346C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31"/>
  </w:num>
  <w:num w:numId="5">
    <w:abstractNumId w:val="3"/>
  </w:num>
  <w:num w:numId="6">
    <w:abstractNumId w:val="43"/>
  </w:num>
  <w:num w:numId="7">
    <w:abstractNumId w:val="12"/>
  </w:num>
  <w:num w:numId="8">
    <w:abstractNumId w:val="18"/>
  </w:num>
  <w:num w:numId="9">
    <w:abstractNumId w:val="35"/>
  </w:num>
  <w:num w:numId="10">
    <w:abstractNumId w:val="41"/>
  </w:num>
  <w:num w:numId="11">
    <w:abstractNumId w:val="38"/>
  </w:num>
  <w:num w:numId="12">
    <w:abstractNumId w:val="19"/>
  </w:num>
  <w:num w:numId="13">
    <w:abstractNumId w:val="4"/>
  </w:num>
  <w:num w:numId="14">
    <w:abstractNumId w:val="40"/>
  </w:num>
  <w:num w:numId="15">
    <w:abstractNumId w:val="26"/>
  </w:num>
  <w:num w:numId="16">
    <w:abstractNumId w:val="47"/>
  </w:num>
  <w:num w:numId="17">
    <w:abstractNumId w:val="25"/>
  </w:num>
  <w:num w:numId="18">
    <w:abstractNumId w:val="49"/>
  </w:num>
  <w:num w:numId="19">
    <w:abstractNumId w:val="55"/>
  </w:num>
  <w:num w:numId="20">
    <w:abstractNumId w:val="11"/>
  </w:num>
  <w:num w:numId="21">
    <w:abstractNumId w:val="21"/>
  </w:num>
  <w:num w:numId="22">
    <w:abstractNumId w:val="54"/>
  </w:num>
  <w:num w:numId="23">
    <w:abstractNumId w:val="62"/>
  </w:num>
  <w:num w:numId="24">
    <w:abstractNumId w:val="13"/>
  </w:num>
  <w:num w:numId="25">
    <w:abstractNumId w:val="8"/>
  </w:num>
  <w:num w:numId="26">
    <w:abstractNumId w:val="15"/>
  </w:num>
  <w:num w:numId="27">
    <w:abstractNumId w:val="27"/>
  </w:num>
  <w:num w:numId="28">
    <w:abstractNumId w:val="50"/>
  </w:num>
  <w:num w:numId="29">
    <w:abstractNumId w:val="0"/>
  </w:num>
  <w:num w:numId="30">
    <w:abstractNumId w:val="44"/>
  </w:num>
  <w:num w:numId="31">
    <w:abstractNumId w:val="60"/>
  </w:num>
  <w:num w:numId="32">
    <w:abstractNumId w:val="1"/>
  </w:num>
  <w:num w:numId="33">
    <w:abstractNumId w:val="5"/>
  </w:num>
  <w:num w:numId="34">
    <w:abstractNumId w:val="45"/>
  </w:num>
  <w:num w:numId="35">
    <w:abstractNumId w:val="23"/>
  </w:num>
  <w:num w:numId="36">
    <w:abstractNumId w:val="20"/>
  </w:num>
  <w:num w:numId="37">
    <w:abstractNumId w:val="9"/>
  </w:num>
  <w:num w:numId="38">
    <w:abstractNumId w:val="33"/>
  </w:num>
  <w:num w:numId="39">
    <w:abstractNumId w:val="51"/>
  </w:num>
  <w:num w:numId="40">
    <w:abstractNumId w:val="28"/>
  </w:num>
  <w:num w:numId="41">
    <w:abstractNumId w:val="34"/>
  </w:num>
  <w:num w:numId="42">
    <w:abstractNumId w:val="7"/>
  </w:num>
  <w:num w:numId="43">
    <w:abstractNumId w:val="30"/>
  </w:num>
  <w:num w:numId="44">
    <w:abstractNumId w:val="36"/>
  </w:num>
  <w:num w:numId="45">
    <w:abstractNumId w:val="16"/>
  </w:num>
  <w:num w:numId="46">
    <w:abstractNumId w:val="42"/>
  </w:num>
  <w:num w:numId="47">
    <w:abstractNumId w:val="61"/>
  </w:num>
  <w:num w:numId="48">
    <w:abstractNumId w:val="29"/>
  </w:num>
  <w:num w:numId="49">
    <w:abstractNumId w:val="6"/>
  </w:num>
  <w:num w:numId="50">
    <w:abstractNumId w:val="56"/>
  </w:num>
  <w:num w:numId="51">
    <w:abstractNumId w:val="53"/>
  </w:num>
  <w:num w:numId="52">
    <w:abstractNumId w:val="14"/>
  </w:num>
  <w:num w:numId="53">
    <w:abstractNumId w:val="52"/>
  </w:num>
  <w:num w:numId="54">
    <w:abstractNumId w:val="46"/>
  </w:num>
  <w:num w:numId="55">
    <w:abstractNumId w:val="32"/>
  </w:num>
  <w:num w:numId="56">
    <w:abstractNumId w:val="57"/>
  </w:num>
  <w:num w:numId="57">
    <w:abstractNumId w:val="22"/>
  </w:num>
  <w:num w:numId="58">
    <w:abstractNumId w:val="37"/>
  </w:num>
  <w:num w:numId="59">
    <w:abstractNumId w:val="39"/>
  </w:num>
  <w:num w:numId="60">
    <w:abstractNumId w:val="48"/>
  </w:num>
  <w:num w:numId="61">
    <w:abstractNumId w:val="58"/>
  </w:num>
  <w:num w:numId="62">
    <w:abstractNumId w:val="59"/>
  </w:num>
  <w:num w:numId="63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4"/>
    <w:rsid w:val="00026AB7"/>
    <w:rsid w:val="000E54C5"/>
    <w:rsid w:val="00111234"/>
    <w:rsid w:val="00187674"/>
    <w:rsid w:val="001C2B0F"/>
    <w:rsid w:val="001C7BB2"/>
    <w:rsid w:val="00202052"/>
    <w:rsid w:val="00214551"/>
    <w:rsid w:val="00230AEB"/>
    <w:rsid w:val="00401F01"/>
    <w:rsid w:val="00427C1A"/>
    <w:rsid w:val="00530363"/>
    <w:rsid w:val="005A2A84"/>
    <w:rsid w:val="005F3961"/>
    <w:rsid w:val="0060773D"/>
    <w:rsid w:val="00676BD1"/>
    <w:rsid w:val="0075696E"/>
    <w:rsid w:val="007D07C9"/>
    <w:rsid w:val="00804E84"/>
    <w:rsid w:val="00863CED"/>
    <w:rsid w:val="008D1298"/>
    <w:rsid w:val="00992CC0"/>
    <w:rsid w:val="009A01AB"/>
    <w:rsid w:val="009A3FA8"/>
    <w:rsid w:val="009C4364"/>
    <w:rsid w:val="00A03490"/>
    <w:rsid w:val="00A42C73"/>
    <w:rsid w:val="00A900B9"/>
    <w:rsid w:val="00AA33F5"/>
    <w:rsid w:val="00BA54CF"/>
    <w:rsid w:val="00BE1B50"/>
    <w:rsid w:val="00C40834"/>
    <w:rsid w:val="00C85AEC"/>
    <w:rsid w:val="00CB2F51"/>
    <w:rsid w:val="00E34F94"/>
    <w:rsid w:val="00F14E05"/>
    <w:rsid w:val="00F22C8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C73"/>
  </w:style>
  <w:style w:type="paragraph" w:styleId="Nagwek1">
    <w:name w:val="heading 1"/>
    <w:basedOn w:val="Normalny"/>
    <w:next w:val="Normalny"/>
    <w:link w:val="Nagwek1Znak"/>
    <w:uiPriority w:val="9"/>
    <w:qFormat/>
    <w:rsid w:val="000E5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4F94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4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E54C5"/>
    <w:rPr>
      <w:rFonts w:ascii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E54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4C5"/>
  </w:style>
  <w:style w:type="paragraph" w:styleId="Stopka">
    <w:name w:val="footer"/>
    <w:basedOn w:val="Normalny"/>
    <w:link w:val="StopkaZnak"/>
    <w:uiPriority w:val="99"/>
    <w:unhideWhenUsed/>
    <w:rsid w:val="000E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4C5"/>
  </w:style>
  <w:style w:type="table" w:styleId="Tabela-Siatka">
    <w:name w:val="Table Grid"/>
    <w:basedOn w:val="Standardowy"/>
    <w:uiPriority w:val="39"/>
    <w:rsid w:val="001C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C73"/>
  </w:style>
  <w:style w:type="paragraph" w:styleId="Nagwek1">
    <w:name w:val="heading 1"/>
    <w:basedOn w:val="Normalny"/>
    <w:next w:val="Normalny"/>
    <w:link w:val="Nagwek1Znak"/>
    <w:uiPriority w:val="9"/>
    <w:qFormat/>
    <w:rsid w:val="000E5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4F94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4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E54C5"/>
    <w:rPr>
      <w:rFonts w:ascii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E54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4C5"/>
  </w:style>
  <w:style w:type="paragraph" w:styleId="Stopka">
    <w:name w:val="footer"/>
    <w:basedOn w:val="Normalny"/>
    <w:link w:val="StopkaZnak"/>
    <w:uiPriority w:val="99"/>
    <w:unhideWhenUsed/>
    <w:rsid w:val="000E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4C5"/>
  </w:style>
  <w:style w:type="table" w:styleId="Tabela-Siatka">
    <w:name w:val="Table Grid"/>
    <w:basedOn w:val="Standardowy"/>
    <w:uiPriority w:val="39"/>
    <w:rsid w:val="001C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3563</Words>
  <Characters>21379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Chyłka</dc:creator>
  <cp:lastModifiedBy>Wioletta Orzechowska</cp:lastModifiedBy>
  <cp:revision>7</cp:revision>
  <dcterms:created xsi:type="dcterms:W3CDTF">2019-07-12T09:17:00Z</dcterms:created>
  <dcterms:modified xsi:type="dcterms:W3CDTF">2019-07-12T12:08:00Z</dcterms:modified>
</cp:coreProperties>
</file>