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D224AA">
        <w:rPr>
          <w:rFonts w:ascii="Times New Roman" w:eastAsia="Times New Roman" w:hAnsi="Times New Roman"/>
          <w:lang w:eastAsia="pl-PL"/>
        </w:rPr>
        <w:t>08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0D769C">
        <w:rPr>
          <w:rFonts w:ascii="Times New Roman" w:eastAsia="Times New Roman" w:hAnsi="Times New Roman"/>
          <w:lang w:eastAsia="pl-PL"/>
        </w:rPr>
        <w:t>0</w:t>
      </w:r>
      <w:r w:rsidR="00D224AA">
        <w:rPr>
          <w:rFonts w:ascii="Times New Roman" w:eastAsia="Times New Roman" w:hAnsi="Times New Roman"/>
          <w:lang w:eastAsia="pl-PL"/>
        </w:rPr>
        <w:t>3</w:t>
      </w:r>
      <w:bookmarkStart w:id="0" w:name="_GoBack"/>
      <w:bookmarkEnd w:id="0"/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0D769C">
        <w:rPr>
          <w:rFonts w:ascii="Times New Roman" w:eastAsia="Times New Roman" w:hAnsi="Times New Roman"/>
          <w:lang w:eastAsia="pl-PL"/>
        </w:rPr>
        <w:t>9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0D769C">
        <w:rPr>
          <w:rFonts w:ascii="Times New Roman" w:eastAsia="Times New Roman" w:hAnsi="Times New Roman"/>
          <w:b/>
          <w:bCs/>
          <w:lang w:eastAsia="pl-PL"/>
        </w:rPr>
        <w:t>8521</w:t>
      </w:r>
      <w:r w:rsidR="00E036B3">
        <w:rPr>
          <w:rFonts w:ascii="Times New Roman" w:eastAsia="Times New Roman" w:hAnsi="Times New Roman"/>
          <w:b/>
          <w:bCs/>
          <w:lang w:eastAsia="pl-PL"/>
        </w:rPr>
        <w:t>/</w:t>
      </w:r>
      <w:r w:rsidR="000D769C">
        <w:rPr>
          <w:rFonts w:ascii="Times New Roman" w:eastAsia="Times New Roman" w:hAnsi="Times New Roman"/>
          <w:b/>
          <w:bCs/>
          <w:lang w:eastAsia="pl-PL"/>
        </w:rPr>
        <w:t>19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„</w:t>
          </w:r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>Przedłużenie umowy na opiekę powdrożeniową Simple.ERP</w:t>
          </w:r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E036B3" w:rsidRDefault="00E036B3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PUM ogłasza zamiar zakupu </w:t>
      </w:r>
      <w:r w:rsidR="00992B2D">
        <w:rPr>
          <w:rFonts w:ascii="Times New Roman" w:hAnsi="Times New Roman"/>
          <w:bCs/>
        </w:rPr>
        <w:t xml:space="preserve">usługi opieki powdrożeniowej na system Simple.ERP. Umowa będzie przewidywać </w:t>
      </w:r>
      <w:r w:rsidR="00855641" w:rsidRPr="0047082C">
        <w:rPr>
          <w:rFonts w:ascii="Times New Roman" w:hAnsi="Times New Roman"/>
          <w:b/>
          <w:bCs/>
        </w:rPr>
        <w:t>1</w:t>
      </w:r>
      <w:r w:rsidR="0047082C" w:rsidRPr="0047082C">
        <w:rPr>
          <w:rFonts w:ascii="Times New Roman" w:hAnsi="Times New Roman"/>
          <w:b/>
          <w:bCs/>
        </w:rPr>
        <w:t>2</w:t>
      </w:r>
      <w:r w:rsidR="00855641" w:rsidRPr="0047082C">
        <w:rPr>
          <w:rFonts w:ascii="Times New Roman" w:hAnsi="Times New Roman"/>
          <w:b/>
          <w:bCs/>
        </w:rPr>
        <w:t>0</w:t>
      </w:r>
      <w:r w:rsidR="00992B2D">
        <w:rPr>
          <w:rFonts w:ascii="Times New Roman" w:hAnsi="Times New Roman"/>
          <w:bCs/>
        </w:rPr>
        <w:t xml:space="preserve"> godzin wsparcia ze strony konsultantów firmy Simple sa. Godziny te będą przeznaczone na realizację </w:t>
      </w:r>
      <w:r w:rsidR="00AA5AEC">
        <w:rPr>
          <w:rFonts w:ascii="Times New Roman" w:hAnsi="Times New Roman"/>
          <w:bCs/>
        </w:rPr>
        <w:t xml:space="preserve">prac zlecanych przez użytkowników systemu </w:t>
      </w:r>
      <w:r w:rsidR="00992B2D">
        <w:rPr>
          <w:rFonts w:ascii="Times New Roman" w:hAnsi="Times New Roman"/>
          <w:bCs/>
        </w:rPr>
        <w:t xml:space="preserve">związanych z </w:t>
      </w:r>
      <w:r w:rsidR="00AA5AEC">
        <w:rPr>
          <w:rFonts w:ascii="Times New Roman" w:hAnsi="Times New Roman"/>
          <w:bCs/>
        </w:rPr>
        <w:t>funkcjonowaniem</w:t>
      </w:r>
      <w:r w:rsidR="00992B2D">
        <w:rPr>
          <w:rFonts w:ascii="Times New Roman" w:hAnsi="Times New Roman"/>
          <w:bCs/>
        </w:rPr>
        <w:t xml:space="preserve"> Simple.ERP. Umowa będzie zawarta na okres </w:t>
      </w:r>
      <w:r w:rsidR="00CD5622" w:rsidRPr="00CD5622">
        <w:rPr>
          <w:rFonts w:ascii="Times New Roman" w:hAnsi="Times New Roman"/>
          <w:bCs/>
        </w:rPr>
        <w:t xml:space="preserve">jednego </w:t>
      </w:r>
      <w:r w:rsidR="00992B2D" w:rsidRPr="00CD5622">
        <w:rPr>
          <w:rFonts w:ascii="Times New Roman" w:hAnsi="Times New Roman"/>
          <w:bCs/>
        </w:rPr>
        <w:t>roku</w:t>
      </w:r>
      <w:r w:rsidR="00855641">
        <w:rPr>
          <w:rFonts w:ascii="Times New Roman" w:hAnsi="Times New Roman"/>
          <w:bCs/>
        </w:rPr>
        <w:t xml:space="preserve"> lub do wyczerpania puli godzin</w:t>
      </w:r>
      <w:r w:rsidR="00992B2D" w:rsidRPr="00CD5622">
        <w:rPr>
          <w:rFonts w:ascii="Times New Roman" w:hAnsi="Times New Roman"/>
          <w:bCs/>
        </w:rPr>
        <w:t>.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D224AA" w:rsidRPr="00D224AA">
        <w:rPr>
          <w:rFonts w:ascii="Times New Roman" w:eastAsia="Times New Roman" w:hAnsi="Times New Roman"/>
          <w:b/>
          <w:sz w:val="22"/>
          <w:szCs w:val="22"/>
          <w:lang w:val="pl-PL"/>
        </w:rPr>
        <w:t>14</w:t>
      </w:r>
      <w:r w:rsidR="00067994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47082C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47082C">
        <w:rPr>
          <w:rFonts w:ascii="Times New Roman" w:eastAsia="Times New Roman" w:hAnsi="Times New Roman"/>
          <w:b/>
          <w:sz w:val="22"/>
          <w:szCs w:val="22"/>
        </w:rPr>
        <w:t>.201</w:t>
      </w:r>
      <w:r w:rsidR="00855641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Zamwaiajcy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D224AA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>„Przedłużenie umowy na opiekę powdrożeniową Simple.ERP”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224AA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D224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D224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4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D769C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82C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97E57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5641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24AA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6ECB-BA3D-483A-B703-A0E8FA1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licencji i wdrożenie moduuł do obsługi zwolnień lekarskich Simple.e-ZLA”</vt:lpstr>
    </vt:vector>
  </TitlesOfParts>
  <Company>Hewlett-Packard Company</Company>
  <LinksUpToDate>false</LinksUpToDate>
  <CharactersWithSpaces>4533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„Przedłużenie umowy na opiekę powdrożeniową Simple.ERP”</dc:title>
  <dc:creator>ojakub</dc:creator>
  <cp:lastModifiedBy>Piotr Legiecki</cp:lastModifiedBy>
  <cp:revision>33</cp:revision>
  <cp:lastPrinted>2016-02-26T10:43:00Z</cp:lastPrinted>
  <dcterms:created xsi:type="dcterms:W3CDTF">2017-08-24T06:38:00Z</dcterms:created>
  <dcterms:modified xsi:type="dcterms:W3CDTF">2019-03-08T10:28:00Z</dcterms:modified>
</cp:coreProperties>
</file>