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4A" w:rsidRDefault="00B5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8F5742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7163A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3716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37163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418683" wp14:editId="1ED23B57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00" w:rsidRPr="00B10B27" w:rsidRDefault="00B10B27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                 </w:t>
    </w:r>
    <w:r w:rsidR="00C13700" w:rsidRPr="00B10B27">
      <w:rPr>
        <w:rFonts w:ascii="Times New Roman" w:eastAsia="Calibri" w:hAnsi="Times New Roman" w:cs="Times New Roman"/>
        <w:b/>
        <w:sz w:val="24"/>
        <w:szCs w:val="24"/>
      </w:rPr>
      <w:t>ZAŁĄCZNIK NR 2 DO SIWZ</w:t>
    </w: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BE183C">
    <w:pPr>
      <w:pStyle w:val="Nagwek"/>
      <w:rPr>
        <w:rFonts w:ascii="Times New Roman" w:hAnsi="Times New Roman"/>
        <w:b/>
        <w:sz w:val="36"/>
        <w:szCs w:val="36"/>
        <w:u w:val="single"/>
      </w:rPr>
    </w:pP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BE183C" w:rsidRPr="00BE183C" w:rsidRDefault="00C13700" w:rsidP="00BE183C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DF1AE2" w:rsidRPr="00F15D24" w:rsidRDefault="0084464F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>
      <w:rPr>
        <w:rFonts w:ascii="Times New Roman" w:hAnsi="Times New Roman"/>
        <w:b/>
        <w:i/>
        <w:color w:val="3333FF"/>
        <w:sz w:val="24"/>
        <w:szCs w:val="24"/>
      </w:rPr>
      <w:t xml:space="preserve">  </w:t>
    </w:r>
    <w:r w:rsidR="00B10B27" w:rsidRPr="00B10B27">
      <w:rPr>
        <w:rFonts w:ascii="Times New Roman" w:hAnsi="Times New Roman"/>
        <w:b/>
        <w:i/>
        <w:color w:val="3333FF"/>
        <w:sz w:val="24"/>
        <w:szCs w:val="24"/>
      </w:rPr>
      <w:t>Rozbudowa budynków nr 6 i 18 o zewnętrzny dźwig osobowy na terenie Samodzielnego Publicznego Szpitala nr 2 PUM w Szczecinie</w:t>
    </w:r>
  </w:p>
  <w:p w:rsidR="00C13700" w:rsidRPr="00F15D24" w:rsidRDefault="00B63F2D" w:rsidP="00C13700">
    <w:pPr>
      <w:pStyle w:val="Nagwek"/>
      <w:jc w:val="center"/>
      <w:rPr>
        <w:rFonts w:ascii="Times New Roman" w:hAnsi="Times New Roman"/>
        <w:b/>
      </w:rPr>
    </w:pPr>
    <w:r w:rsidRPr="00F15D24">
      <w:rPr>
        <w:rFonts w:ascii="Times New Roman" w:hAnsi="Times New Roman"/>
        <w:b/>
      </w:rPr>
      <w:t xml:space="preserve">Znak: </w:t>
    </w:r>
    <w:r w:rsidRPr="00F15D24">
      <w:rPr>
        <w:rFonts w:ascii="Times New Roman" w:hAnsi="Times New Roman"/>
        <w:b/>
      </w:rPr>
      <w:t>DZ</w:t>
    </w:r>
    <w:r w:rsidR="0037163A">
      <w:rPr>
        <w:rFonts w:ascii="Times New Roman" w:hAnsi="Times New Roman"/>
        <w:b/>
      </w:rPr>
      <w:t>P</w:t>
    </w:r>
    <w:bookmarkStart w:id="0" w:name="_GoBack"/>
    <w:bookmarkEnd w:id="0"/>
    <w:r w:rsidR="00C13700" w:rsidRPr="00F15D24">
      <w:rPr>
        <w:rFonts w:ascii="Times New Roman" w:hAnsi="Times New Roman"/>
        <w:b/>
      </w:rPr>
      <w:t>-262-</w:t>
    </w:r>
    <w:r w:rsidR="00B54D4A">
      <w:rPr>
        <w:rFonts w:ascii="Times New Roman" w:hAnsi="Times New Roman"/>
        <w:b/>
      </w:rPr>
      <w:t>12</w:t>
    </w:r>
    <w:r w:rsidR="00B10B27">
      <w:rPr>
        <w:rFonts w:ascii="Times New Roman" w:hAnsi="Times New Roman"/>
        <w:b/>
      </w:rPr>
      <w:t>/2019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37163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37163A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82C8E"/>
    <w:rsid w:val="00297624"/>
    <w:rsid w:val="002E1295"/>
    <w:rsid w:val="0037163A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03991"/>
    <w:rsid w:val="007970D1"/>
    <w:rsid w:val="007C0CC3"/>
    <w:rsid w:val="007C6CE8"/>
    <w:rsid w:val="0084464F"/>
    <w:rsid w:val="008E5235"/>
    <w:rsid w:val="008F5742"/>
    <w:rsid w:val="009111F9"/>
    <w:rsid w:val="00A10E05"/>
    <w:rsid w:val="00AE7BC3"/>
    <w:rsid w:val="00AF2B27"/>
    <w:rsid w:val="00B10B27"/>
    <w:rsid w:val="00B54D4A"/>
    <w:rsid w:val="00B56E63"/>
    <w:rsid w:val="00B63F2D"/>
    <w:rsid w:val="00B76474"/>
    <w:rsid w:val="00B95BBF"/>
    <w:rsid w:val="00BE183C"/>
    <w:rsid w:val="00BF7553"/>
    <w:rsid w:val="00C13700"/>
    <w:rsid w:val="00C345BA"/>
    <w:rsid w:val="00C81A4B"/>
    <w:rsid w:val="00C9641A"/>
    <w:rsid w:val="00CA32CE"/>
    <w:rsid w:val="00CC0F35"/>
    <w:rsid w:val="00CC19E8"/>
    <w:rsid w:val="00CF61FD"/>
    <w:rsid w:val="00D40EA6"/>
    <w:rsid w:val="00D968F6"/>
    <w:rsid w:val="00DA2DB5"/>
    <w:rsid w:val="00DD2376"/>
    <w:rsid w:val="00DE7492"/>
    <w:rsid w:val="00DF092D"/>
    <w:rsid w:val="00DF0CF4"/>
    <w:rsid w:val="00DF1AE2"/>
    <w:rsid w:val="00E00341"/>
    <w:rsid w:val="00F13A66"/>
    <w:rsid w:val="00F15D24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EFC7-2FE2-48C7-A536-A813B9EA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>Hewlett-Packard Company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creator>Paweł Kaszuba</dc:creator>
  <cp:lastModifiedBy>Justyna Istelska</cp:lastModifiedBy>
  <cp:revision>5</cp:revision>
  <cp:lastPrinted>2018-09-20T11:35:00Z</cp:lastPrinted>
  <dcterms:created xsi:type="dcterms:W3CDTF">2018-11-15T13:49:00Z</dcterms:created>
  <dcterms:modified xsi:type="dcterms:W3CDTF">2019-02-15T11:21:00Z</dcterms:modified>
</cp:coreProperties>
</file>