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00" w:rsidRDefault="00D16B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4A06B26E" wp14:editId="7DF8021F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2E764923" wp14:editId="0AE09085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D16B00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D16B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4DD2BC17" wp14:editId="2886AF6D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52049FBE" wp14:editId="1671303D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F546370" wp14:editId="337779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98C984B" wp14:editId="71BB350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35ED7DAC" wp14:editId="72FAF13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2003F078" wp14:editId="522CF53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21C960EF" wp14:editId="45986BA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036662F9" wp14:editId="09EFAF9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B310CFA" wp14:editId="33CB9EB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594F91F" wp14:editId="5F25F2E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4DE45D30" wp14:editId="4CD7C90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0D484CDE" wp14:editId="29B9980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D16B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9DC7B1" wp14:editId="4902994F">
          <wp:simplePos x="0" y="0"/>
          <wp:positionH relativeFrom="margin">
            <wp:posOffset>-156616</wp:posOffset>
          </wp:positionH>
          <wp:positionV relativeFrom="margin">
            <wp:posOffset>-4043757</wp:posOffset>
          </wp:positionV>
          <wp:extent cx="6341745" cy="1170305"/>
          <wp:effectExtent l="0" t="0" r="1905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0A6728" w:rsidRDefault="00441CCB" w:rsidP="00F646B5">
    <w:pPr>
      <w:pStyle w:val="Nagwek"/>
      <w:jc w:val="center"/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</w:pPr>
    <w:r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„</w:t>
    </w:r>
    <w:r w:rsidR="00BA56BE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Prace w zakresie konserwacji, adaptacji i remontu systemów wentylacji mechanicznej i grawitacyjnej w obiektach Pomorskiego Uniwersytetu Medycznego w Szczecinie</w:t>
    </w:r>
    <w:r w:rsidR="000A6728" w:rsidRPr="000A6728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”</w:t>
    </w:r>
  </w:p>
  <w:p w:rsidR="00BA56BE" w:rsidRPr="000A6728" w:rsidRDefault="00BA56BE" w:rsidP="00F646B5">
    <w:pPr>
      <w:pStyle w:val="Nagwek"/>
      <w:jc w:val="center"/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</w:pPr>
  </w:p>
  <w:p w:rsidR="00C13700" w:rsidRPr="00E649A0" w:rsidRDefault="00C13700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hAnsi="Times New Roman"/>
        <w:b/>
        <w:color w:val="0000FF"/>
        <w:sz w:val="24"/>
        <w:szCs w:val="24"/>
      </w:rPr>
      <w:t>Znak: DZ</w:t>
    </w:r>
    <w:r w:rsidR="00427D54">
      <w:rPr>
        <w:rFonts w:ascii="Times New Roman" w:hAnsi="Times New Roman"/>
        <w:b/>
        <w:color w:val="0000FF"/>
        <w:sz w:val="24"/>
        <w:szCs w:val="24"/>
      </w:rPr>
      <w:t>P</w:t>
    </w:r>
    <w:r w:rsidRPr="00E649A0">
      <w:rPr>
        <w:rFonts w:ascii="Times New Roman" w:hAnsi="Times New Roman"/>
        <w:b/>
        <w:color w:val="0000FF"/>
        <w:sz w:val="24"/>
        <w:szCs w:val="24"/>
      </w:rPr>
      <w:t>-262-</w:t>
    </w:r>
    <w:r w:rsidR="00D16B00">
      <w:rPr>
        <w:rFonts w:ascii="Times New Roman" w:hAnsi="Times New Roman"/>
        <w:b/>
        <w:color w:val="0000FF"/>
        <w:sz w:val="24"/>
        <w:szCs w:val="24"/>
      </w:rPr>
      <w:t>09</w:t>
    </w:r>
    <w:r w:rsidR="000A6728">
      <w:rPr>
        <w:rFonts w:ascii="Times New Roman" w:hAnsi="Times New Roman"/>
        <w:b/>
        <w:color w:val="0000FF"/>
        <w:sz w:val="24"/>
        <w:szCs w:val="24"/>
      </w:rPr>
      <w:t>/</w:t>
    </w:r>
    <w:r w:rsidR="00BA56BE">
      <w:rPr>
        <w:rFonts w:ascii="Times New Roman" w:hAnsi="Times New Roman"/>
        <w:b/>
        <w:color w:val="0000FF"/>
        <w:sz w:val="24"/>
        <w:szCs w:val="24"/>
      </w:rPr>
      <w:t>2019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D16B00">
    <w:pPr>
      <w:pStyle w:val="Nagwek"/>
    </w:pPr>
    <w:bookmarkStart w:id="0" w:name="_GoBack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6414F8C2" wp14:editId="13981E65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D16B00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6728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27D54"/>
    <w:rsid w:val="00441CCB"/>
    <w:rsid w:val="004A0A2F"/>
    <w:rsid w:val="004F7604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B4036"/>
    <w:rsid w:val="008E5235"/>
    <w:rsid w:val="009111F9"/>
    <w:rsid w:val="009F5B31"/>
    <w:rsid w:val="00A10E05"/>
    <w:rsid w:val="00AE2ED5"/>
    <w:rsid w:val="00AE7BC3"/>
    <w:rsid w:val="00AF2B27"/>
    <w:rsid w:val="00B76474"/>
    <w:rsid w:val="00B95BBF"/>
    <w:rsid w:val="00BA56BE"/>
    <w:rsid w:val="00BF7553"/>
    <w:rsid w:val="00C13700"/>
    <w:rsid w:val="00C81A4B"/>
    <w:rsid w:val="00C9641A"/>
    <w:rsid w:val="00CA32CE"/>
    <w:rsid w:val="00CA61D7"/>
    <w:rsid w:val="00CC0F35"/>
    <w:rsid w:val="00CC19E8"/>
    <w:rsid w:val="00D16B00"/>
    <w:rsid w:val="00D40EA6"/>
    <w:rsid w:val="00D54B27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F13A66"/>
    <w:rsid w:val="00F30F6B"/>
    <w:rsid w:val="00F646B5"/>
    <w:rsid w:val="00FB2F82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C932332-BB55-40F1-A57E-0501D1EB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5953-01C5-4CC8-A344-5628E5D8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Izabela Leżańska</cp:lastModifiedBy>
  <cp:revision>69</cp:revision>
  <cp:lastPrinted>2018-11-15T10:21:00Z</cp:lastPrinted>
  <dcterms:created xsi:type="dcterms:W3CDTF">2016-09-12T13:37:00Z</dcterms:created>
  <dcterms:modified xsi:type="dcterms:W3CDTF">2019-02-05T11:51:00Z</dcterms:modified>
</cp:coreProperties>
</file>