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  <w:bookmarkStart w:id="0" w:name="_GoBack"/>
      <w:bookmarkEnd w:id="0"/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B20916" w:rsidP="00B20916">
      <w:pPr>
        <w:pStyle w:val="Akapitzlist"/>
        <w:keepNext/>
        <w:tabs>
          <w:tab w:val="center" w:pos="5244"/>
          <w:tab w:val="right" w:pos="9354"/>
        </w:tabs>
        <w:spacing w:after="0" w:line="240" w:lineRule="auto"/>
        <w:ind w:left="1134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1E5C9D"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lastRenderedPageBreak/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lastRenderedPageBreak/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4A06B26E" wp14:editId="7DF8021F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2E764923" wp14:editId="0AE09085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414509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4145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DD2BC17" wp14:editId="2886AF6D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52049FBE" wp14:editId="1671303D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F546370" wp14:editId="337779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98C984B" wp14:editId="71BB350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35ED7DAC" wp14:editId="72FAF13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2003F078" wp14:editId="522CF53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21C960EF" wp14:editId="45986BA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036662F9" wp14:editId="09EFAF9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B310CFA" wp14:editId="33CB9EB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594F91F" wp14:editId="5F25F2E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4DE45D30" wp14:editId="4CD7C90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0D484CDE" wp14:editId="29B9980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4145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414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D9DC7B1" wp14:editId="4902994F">
          <wp:simplePos x="0" y="0"/>
          <wp:positionH relativeFrom="margin">
            <wp:posOffset>-157480</wp:posOffset>
          </wp:positionH>
          <wp:positionV relativeFrom="margin">
            <wp:posOffset>-4758690</wp:posOffset>
          </wp:positionV>
          <wp:extent cx="6341745" cy="1136015"/>
          <wp:effectExtent l="0" t="0" r="1905" b="698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0A6728" w:rsidRPr="00414509" w:rsidRDefault="00441CCB" w:rsidP="00414509">
    <w:pPr>
      <w:spacing w:after="0"/>
      <w:jc w:val="center"/>
      <w:rPr>
        <w:rFonts w:ascii="Times New Roman" w:hAnsi="Times New Roman"/>
        <w:b/>
        <w:i/>
        <w:color w:val="0000FF"/>
        <w:sz w:val="28"/>
        <w:szCs w:val="28"/>
      </w:rPr>
    </w:pPr>
    <w:r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„</w:t>
    </w:r>
    <w:sdt>
      <w:sdtPr>
        <w:rPr>
          <w:rFonts w:ascii="Times New Roman" w:hAnsi="Times New Roman"/>
          <w:b/>
          <w:i/>
          <w:color w:val="0000FF"/>
          <w:sz w:val="28"/>
          <w:szCs w:val="28"/>
        </w:rPr>
        <w:alias w:val="Tytuł"/>
        <w:tag w:val=""/>
        <w:id w:val="-238482951"/>
        <w:placeholder>
          <w:docPart w:val="6BC96F0595C6480FB90C385BCC15DB9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0916">
          <w:rPr>
            <w:rFonts w:ascii="Times New Roman" w:hAnsi="Times New Roman"/>
            <w:b/>
            <w:i/>
            <w:color w:val="0000FF"/>
            <w:sz w:val="28"/>
            <w:szCs w:val="28"/>
          </w:rPr>
          <w:t>Wykonanie pełnobranżowej dokumentacji projektowej budowlano – wykonawczej dla zadania inwestycyjnego pn. «Modernizacja budynków na terenie SPSK-2 w zakresie ochrony przeciwpożarowej oraz dostosowania do potrzeb użytkowników.»</w:t>
        </w:r>
      </w:sdtContent>
    </w:sdt>
    <w:r w:rsidR="000A6728" w:rsidRPr="000A6728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”</w:t>
    </w:r>
  </w:p>
  <w:p w:rsidR="00BA56BE" w:rsidRPr="000A6728" w:rsidRDefault="00BA56BE" w:rsidP="00F646B5">
    <w:pPr>
      <w:pStyle w:val="Nagwek"/>
      <w:jc w:val="center"/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</w:pPr>
  </w:p>
  <w:p w:rsidR="00C13700" w:rsidRPr="00E649A0" w:rsidRDefault="00C13700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hAnsi="Times New Roman"/>
        <w:b/>
        <w:color w:val="0000FF"/>
        <w:sz w:val="24"/>
        <w:szCs w:val="24"/>
      </w:rPr>
      <w:t>Znak: DZ</w:t>
    </w:r>
    <w:r w:rsidR="00427D54">
      <w:rPr>
        <w:rFonts w:ascii="Times New Roman" w:hAnsi="Times New Roman"/>
        <w:b/>
        <w:color w:val="0000FF"/>
        <w:sz w:val="24"/>
        <w:szCs w:val="24"/>
      </w:rPr>
      <w:t>P</w:t>
    </w:r>
    <w:r w:rsidRPr="00E649A0">
      <w:rPr>
        <w:rFonts w:ascii="Times New Roman" w:hAnsi="Times New Roman"/>
        <w:b/>
        <w:color w:val="0000FF"/>
        <w:sz w:val="24"/>
        <w:szCs w:val="24"/>
      </w:rPr>
      <w:t>-262-</w:t>
    </w:r>
    <w:r w:rsidR="00B20916">
      <w:rPr>
        <w:rFonts w:ascii="Times New Roman" w:hAnsi="Times New Roman"/>
        <w:b/>
        <w:color w:val="0000FF"/>
        <w:sz w:val="24"/>
        <w:szCs w:val="24"/>
      </w:rPr>
      <w:t>02</w:t>
    </w:r>
    <w:r w:rsidR="000A6728">
      <w:rPr>
        <w:rFonts w:ascii="Times New Roman" w:hAnsi="Times New Roman"/>
        <w:b/>
        <w:color w:val="0000FF"/>
        <w:sz w:val="24"/>
        <w:szCs w:val="24"/>
      </w:rPr>
      <w:t>/</w:t>
    </w:r>
    <w:r w:rsidR="00BA56BE">
      <w:rPr>
        <w:rFonts w:ascii="Times New Roman" w:hAnsi="Times New Roman"/>
        <w:b/>
        <w:color w:val="0000FF"/>
        <w:sz w:val="24"/>
        <w:szCs w:val="24"/>
      </w:rPr>
      <w:t>2019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4145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6414F8C2" wp14:editId="13981E65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414509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6728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14509"/>
    <w:rsid w:val="00427D54"/>
    <w:rsid w:val="00441CCB"/>
    <w:rsid w:val="004A0A2F"/>
    <w:rsid w:val="004F7604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B4036"/>
    <w:rsid w:val="008E5235"/>
    <w:rsid w:val="009111F9"/>
    <w:rsid w:val="009F5B31"/>
    <w:rsid w:val="00A10E05"/>
    <w:rsid w:val="00AE2ED5"/>
    <w:rsid w:val="00AE7BC3"/>
    <w:rsid w:val="00AF2B27"/>
    <w:rsid w:val="00B20916"/>
    <w:rsid w:val="00B76474"/>
    <w:rsid w:val="00B95BBF"/>
    <w:rsid w:val="00BA56BE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54B27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F13A66"/>
    <w:rsid w:val="00F30F6B"/>
    <w:rsid w:val="00F646B5"/>
    <w:rsid w:val="00FB2F82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C932332-BB55-40F1-A57E-0501D1EB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C96F0595C6480FB90C385BCC15DB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83E53-608E-46B1-B451-A7F36359CD8F}"/>
      </w:docPartPr>
      <w:docPartBody>
        <w:p w:rsidR="00BB6E96" w:rsidRDefault="0012458A" w:rsidP="0012458A">
          <w:pPr>
            <w:pStyle w:val="6BC96F0595C6480FB90C385BCC15DB97"/>
          </w:pPr>
          <w:r w:rsidRPr="00C00547">
            <w:rPr>
              <w:color w:val="808080" w:themeColor="background1" w:themeShade="80"/>
            </w:rPr>
            <w:t>[</w:t>
          </w:r>
          <w:r w:rsidRPr="00074933">
            <w:rPr>
              <w:color w:val="0000FF"/>
            </w:rPr>
            <w:t>Wpisz nazwę postępowania</w:t>
          </w:r>
          <w:r w:rsidRPr="00C00547">
            <w:rPr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8A"/>
    <w:rsid w:val="0012458A"/>
    <w:rsid w:val="00B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BC96F0595C6480FB90C385BCC15DB97">
    <w:name w:val="6BC96F0595C6480FB90C385BCC15DB97"/>
    <w:rsid w:val="00124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61DA-E372-42B7-A716-DAB82857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Izabela Leżańska</cp:lastModifiedBy>
  <cp:revision>70</cp:revision>
  <cp:lastPrinted>2019-01-18T07:57:00Z</cp:lastPrinted>
  <dcterms:created xsi:type="dcterms:W3CDTF">2016-09-12T13:37:00Z</dcterms:created>
  <dcterms:modified xsi:type="dcterms:W3CDTF">2019-01-18T07:57:00Z</dcterms:modified>
</cp:coreProperties>
</file>