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852D29"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852D29">
        <w:rPr>
          <w:rFonts w:ascii="Times New Roman" w:hAnsi="Times New Roman"/>
          <w:b/>
          <w:sz w:val="24"/>
          <w:szCs w:val="24"/>
        </w:rPr>
        <w:t>e-mail przetargi:</w:t>
      </w:r>
      <w:r w:rsidRPr="00852D29">
        <w:rPr>
          <w:rFonts w:ascii="Times New Roman" w:hAnsi="Times New Roman"/>
          <w:b/>
          <w:sz w:val="24"/>
          <w:szCs w:val="24"/>
        </w:rPr>
        <w:tab/>
      </w:r>
      <w:r w:rsidRPr="00852D29">
        <w:rPr>
          <w:rFonts w:ascii="Times New Roman" w:hAnsi="Times New Roman"/>
          <w:b/>
          <w:sz w:val="24"/>
          <w:szCs w:val="24"/>
        </w:rPr>
        <w:tab/>
      </w:r>
      <w:r w:rsidRPr="00852D29">
        <w:rPr>
          <w:rFonts w:ascii="Times New Roman" w:hAnsi="Times New Roman"/>
          <w:b/>
          <w:sz w:val="24"/>
          <w:szCs w:val="24"/>
          <w:u w:val="single"/>
        </w:rPr>
        <w:t>przetargi@pum.edu.pl</w:t>
      </w:r>
    </w:p>
    <w:p w:rsidR="00ED6655" w:rsidRPr="00852D29" w:rsidRDefault="00ED6655" w:rsidP="00B973E3">
      <w:pPr>
        <w:spacing w:after="0"/>
        <w:rPr>
          <w:rFonts w:ascii="Times New Roman" w:hAnsi="Times New Roman"/>
          <w:sz w:val="24"/>
          <w:szCs w:val="20"/>
        </w:rPr>
      </w:pPr>
    </w:p>
    <w:p w:rsidR="00ED6655" w:rsidRPr="00852D29" w:rsidRDefault="00ED6655" w:rsidP="00B973E3">
      <w:pPr>
        <w:spacing w:after="0"/>
        <w:rPr>
          <w:rFonts w:ascii="Times New Roman" w:hAnsi="Times New Roman"/>
          <w:i/>
          <w:sz w:val="24"/>
          <w:szCs w:val="20"/>
        </w:rPr>
      </w:pPr>
    </w:p>
    <w:p w:rsidR="00ED6655" w:rsidRPr="00852D29"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075076"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491B5E" w:rsidRPr="00F34DF0">
        <w:rPr>
          <w:rFonts w:ascii="Times New Roman" w:hAnsi="Times New Roman"/>
          <w:b/>
          <w:color w:val="0000CC"/>
          <w:sz w:val="28"/>
          <w:szCs w:val="28"/>
        </w:rPr>
        <w:t>262-</w:t>
      </w:r>
      <w:r w:rsidR="00075076">
        <w:rPr>
          <w:rFonts w:ascii="Times New Roman" w:hAnsi="Times New Roman"/>
          <w:b/>
          <w:color w:val="0000CC"/>
          <w:sz w:val="28"/>
          <w:szCs w:val="28"/>
        </w:rPr>
        <w:t>56</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4DF0" w:rsidRPr="00F34DF0">
        <w:rPr>
          <w:rFonts w:ascii="Times New Roman" w:hAnsi="Times New Roman"/>
          <w:b/>
          <w:color w:val="0000CC"/>
          <w:sz w:val="28"/>
          <w:szCs w:val="28"/>
        </w:rPr>
        <w:t>8</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075076">
        <w:rPr>
          <w:rFonts w:ascii="Times New Roman" w:hAnsi="Times New Roman"/>
          <w:b/>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9A5876">
        <w:rPr>
          <w:rFonts w:ascii="Times New Roman" w:hAnsi="Times New Roman"/>
          <w:sz w:val="24"/>
          <w:szCs w:val="24"/>
        </w:rPr>
        <w:t>15</w:t>
      </w:r>
      <w:r w:rsidR="00596FF5" w:rsidRPr="0092672B">
        <w:rPr>
          <w:rFonts w:ascii="Times New Roman" w:hAnsi="Times New Roman"/>
          <w:sz w:val="24"/>
          <w:szCs w:val="24"/>
        </w:rPr>
        <w:t>.</w:t>
      </w:r>
      <w:r w:rsidR="00CA7845">
        <w:rPr>
          <w:rFonts w:ascii="Times New Roman" w:hAnsi="Times New Roman"/>
          <w:sz w:val="24"/>
          <w:szCs w:val="24"/>
        </w:rPr>
        <w:t>11</w:t>
      </w:r>
      <w:r w:rsidR="003172E1" w:rsidRPr="0092672B">
        <w:rPr>
          <w:rFonts w:ascii="Times New Roman" w:hAnsi="Times New Roman"/>
          <w:sz w:val="24"/>
          <w:szCs w:val="24"/>
        </w:rPr>
        <w:t>.</w:t>
      </w:r>
      <w:r w:rsidR="00ED6655" w:rsidRPr="0092672B">
        <w:rPr>
          <w:rFonts w:ascii="Times New Roman" w:hAnsi="Times New Roman"/>
          <w:sz w:val="24"/>
          <w:szCs w:val="24"/>
        </w:rPr>
        <w:t>201</w:t>
      </w:r>
      <w:r w:rsidR="00F34DF0">
        <w:rPr>
          <w:rFonts w:ascii="Times New Roman" w:hAnsi="Times New Roman"/>
          <w:sz w:val="24"/>
          <w:szCs w:val="24"/>
        </w:rPr>
        <w:t>8</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852D29">
        <w:rPr>
          <w:rFonts w:ascii="Times New Roman" w:hAnsi="Times New Roman"/>
          <w:sz w:val="24"/>
          <w:szCs w:val="24"/>
        </w:rPr>
        <w:t>Pozwolenie na budowę</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852D29" w:rsidRPr="00852D29" w:rsidRDefault="00852D29" w:rsidP="00852D29">
      <w:pPr>
        <w:pStyle w:val="Akapitzlist"/>
        <w:numPr>
          <w:ilvl w:val="0"/>
          <w:numId w:val="110"/>
        </w:numPr>
        <w:jc w:val="both"/>
      </w:pPr>
      <w:r w:rsidRPr="00852D29">
        <w:rPr>
          <w:rFonts w:eastAsia="Times New Roman"/>
        </w:rPr>
        <w:t>Koncepcja</w:t>
      </w:r>
    </w:p>
    <w:p w:rsidR="00852D29" w:rsidRPr="00852D29" w:rsidRDefault="00852D29" w:rsidP="00852D29">
      <w:pPr>
        <w:pStyle w:val="Akapitzlist"/>
        <w:numPr>
          <w:ilvl w:val="0"/>
          <w:numId w:val="110"/>
        </w:numPr>
        <w:jc w:val="both"/>
      </w:pPr>
      <w:r w:rsidRPr="00852D29">
        <w:rPr>
          <w:rFonts w:eastAsia="Times New Roman"/>
        </w:rPr>
        <w:t>Projekt budowlany</w:t>
      </w:r>
    </w:p>
    <w:p w:rsidR="007F3BA6" w:rsidRDefault="007F3BA6" w:rsidP="00852D29">
      <w:pPr>
        <w:pStyle w:val="Akapitzlist"/>
        <w:numPr>
          <w:ilvl w:val="0"/>
          <w:numId w:val="110"/>
        </w:numPr>
        <w:jc w:val="both"/>
      </w:pPr>
      <w:r>
        <w:t>Przedmiar</w:t>
      </w:r>
      <w:r w:rsidR="00852D29">
        <w:t>y</w:t>
      </w:r>
    </w:p>
    <w:p w:rsidR="00852D29" w:rsidRPr="00852D29" w:rsidRDefault="00852D29" w:rsidP="00852D29">
      <w:pPr>
        <w:pStyle w:val="Akapitzlist"/>
        <w:numPr>
          <w:ilvl w:val="0"/>
          <w:numId w:val="110"/>
        </w:numPr>
        <w:jc w:val="both"/>
      </w:pPr>
      <w:r w:rsidRPr="00852D29">
        <w:rPr>
          <w:rFonts w:eastAsia="Times New Roman"/>
        </w:rPr>
        <w:t>Projekt wykonawczy</w:t>
      </w:r>
    </w:p>
    <w:p w:rsidR="00852D29" w:rsidRPr="00852D29" w:rsidRDefault="00852D29" w:rsidP="00852D29">
      <w:pPr>
        <w:pStyle w:val="Akapitzlist"/>
        <w:numPr>
          <w:ilvl w:val="0"/>
          <w:numId w:val="110"/>
        </w:numPr>
        <w:jc w:val="both"/>
      </w:pPr>
      <w:r w:rsidRPr="00852D29">
        <w:rPr>
          <w:rFonts w:eastAsia="Times New Roman"/>
        </w:rPr>
        <w:t>Specyfikacja Techniczna Wykonania i Odbioru Robót Budowlanych</w:t>
      </w:r>
    </w:p>
    <w:p w:rsidR="00ED6655" w:rsidRPr="00852D29" w:rsidRDefault="00ED6655" w:rsidP="00852D29">
      <w:pPr>
        <w:ind w:left="2124"/>
        <w:jc w:val="both"/>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C954B0"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851F53">
      <w:pPr>
        <w:spacing w:after="0"/>
        <w:ind w:left="360"/>
        <w:jc w:val="both"/>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852D29" w:rsidRPr="00852D29">
        <w:rPr>
          <w:rFonts w:ascii="Times New Roman" w:hAnsi="Times New Roman"/>
          <w:b/>
          <w:bCs/>
          <w:i/>
          <w:sz w:val="24"/>
          <w:szCs w:val="24"/>
        </w:rPr>
        <w:t>Zmiana sposobu użytkowania i przebudowa pomieszczeń pomocniczych biblioteki głównej PUM na centrum egzaminacyjne wraz z budową schodów zewnętrznych oraz pochylni dla osób niepełnosprawnych</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45310000-3 Roboty instalacyjne elektryczne</w:t>
      </w:r>
    </w:p>
    <w:p w:rsidR="006054A2" w:rsidRDefault="006054A2" w:rsidP="00C06DEB">
      <w:pPr>
        <w:spacing w:after="0"/>
        <w:ind w:left="360"/>
        <w:jc w:val="both"/>
        <w:rPr>
          <w:rFonts w:ascii="Times New Roman" w:hAnsi="Times New Roman"/>
          <w:sz w:val="24"/>
          <w:szCs w:val="24"/>
        </w:rPr>
      </w:pPr>
      <w:r>
        <w:rPr>
          <w:rFonts w:ascii="Times New Roman" w:hAnsi="Times New Roman"/>
          <w:sz w:val="24"/>
          <w:szCs w:val="24"/>
        </w:rPr>
        <w:t>45330000-9 Roboty instalacyjne wodno-kanalizacyjne i sanitarne</w:t>
      </w:r>
    </w:p>
    <w:p w:rsidR="00277470" w:rsidRPr="009625A7" w:rsidRDefault="00277470" w:rsidP="00277470">
      <w:pPr>
        <w:numPr>
          <w:ilvl w:val="0"/>
          <w:numId w:val="6"/>
        </w:numPr>
        <w:spacing w:after="0"/>
        <w:ind w:left="425" w:hanging="425"/>
        <w:jc w:val="both"/>
        <w:rPr>
          <w:rFonts w:ascii="Times New Roman" w:hAnsi="Times New Roman"/>
          <w:sz w:val="24"/>
          <w:szCs w:val="24"/>
        </w:rPr>
      </w:pPr>
      <w:r w:rsidRPr="009625A7">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administratorem Pani/Pana danych osobowych jest </w:t>
      </w:r>
      <w:r w:rsidRPr="009625A7">
        <w:rPr>
          <w:rFonts w:ascii="Times New Roman" w:hAnsi="Times New Roman"/>
          <w:b/>
          <w:sz w:val="24"/>
          <w:szCs w:val="24"/>
        </w:rPr>
        <w:t xml:space="preserve">Pomorski Uniwersytet Medyczny </w:t>
      </w:r>
      <w:r w:rsidRPr="009625A7">
        <w:rPr>
          <w:rFonts w:ascii="Times New Roman" w:hAnsi="Times New Roman"/>
          <w:b/>
          <w:sz w:val="24"/>
          <w:szCs w:val="24"/>
        </w:rPr>
        <w:br/>
        <w:t>w Szczecinie, ul. Rybacka 1, 70-204 Szczecin</w:t>
      </w:r>
      <w:r w:rsidRPr="009625A7">
        <w:rPr>
          <w:rFonts w:ascii="Times New Roman" w:hAnsi="Times New Roman"/>
          <w:sz w:val="24"/>
          <w:szCs w:val="24"/>
        </w:rPr>
        <w:t>;</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kontakt z Inspektorem Ochrony Danych Pomorskiego Uniwersytetu Medycznego w Szczecinie możliwy jest pod numerem tel. 914800790 lub adresem e-mail: </w:t>
      </w:r>
      <w:hyperlink r:id="rId9" w:history="1">
        <w:r w:rsidRPr="009625A7">
          <w:rPr>
            <w:rStyle w:val="Hipercze"/>
            <w:rFonts w:ascii="Times New Roman" w:hAnsi="Times New Roman"/>
            <w:color w:val="auto"/>
            <w:sz w:val="24"/>
            <w:szCs w:val="24"/>
          </w:rPr>
          <w:t>iod@pum.edu.pl</w:t>
        </w:r>
      </w:hyperlink>
      <w:r w:rsidRPr="009625A7">
        <w:rPr>
          <w:rFonts w:ascii="Times New Roman" w:hAnsi="Times New Roman"/>
          <w:b/>
          <w:sz w:val="24"/>
          <w:szCs w:val="24"/>
        </w:rPr>
        <w:t xml:space="preserve">  </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przetwarzanie danych jest obligatoryjne w oparciu o przepisy prawa  - ustawa z dnia 29 stycznia 2004 r. – Prawo zamówień publicznych,</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w:t>
      </w:r>
      <w:r w:rsidRPr="009625A7">
        <w:rPr>
          <w:rFonts w:ascii="Times New Roman" w:hAnsi="Times New Roman"/>
          <w:sz w:val="24"/>
          <w:szCs w:val="24"/>
        </w:rPr>
        <w:lastRenderedPageBreak/>
        <w:t xml:space="preserve">– Prawo zamówień publicznych (Dz. U. z 2017 r. poz. 1579 i 2018), dalej „ustawa </w:t>
      </w:r>
      <w:proofErr w:type="spellStart"/>
      <w:r w:rsidRPr="009625A7">
        <w:rPr>
          <w:rFonts w:ascii="Times New Roman" w:hAnsi="Times New Roman"/>
          <w:sz w:val="24"/>
          <w:szCs w:val="24"/>
        </w:rPr>
        <w:t>Pzp</w:t>
      </w:r>
      <w:proofErr w:type="spellEnd"/>
      <w:r w:rsidRPr="009625A7">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posiada Pan/Pani prawo do żądania od Administratora dostępu do danych osobowych, prawo do ich sprostowania, ograniczenia przetwarzania i usunięcia danych.</w:t>
      </w:r>
    </w:p>
    <w:p w:rsidR="00277470" w:rsidRPr="009625A7" w:rsidRDefault="00277470" w:rsidP="00277470">
      <w:pPr>
        <w:numPr>
          <w:ilvl w:val="0"/>
          <w:numId w:val="112"/>
        </w:numPr>
        <w:tabs>
          <w:tab w:val="clear" w:pos="360"/>
        </w:tabs>
        <w:spacing w:after="0"/>
        <w:jc w:val="both"/>
        <w:rPr>
          <w:rFonts w:ascii="Times New Roman" w:hAnsi="Times New Roman"/>
          <w:sz w:val="24"/>
          <w:szCs w:val="24"/>
        </w:rPr>
      </w:pPr>
      <w:r w:rsidRPr="009625A7">
        <w:rPr>
          <w:rFonts w:ascii="Times New Roman" w:hAnsi="Times New Roman"/>
          <w:sz w:val="24"/>
          <w:szCs w:val="24"/>
        </w:rPr>
        <w:t>ma Pan/Pani prawo wniesienia skargi do organu nadzorczego czyli Prezesa Urzędu Ochrony Danych Osobowych.</w:t>
      </w:r>
    </w:p>
    <w:p w:rsidR="00C06DEB" w:rsidRPr="00E314D9" w:rsidRDefault="00C06DEB" w:rsidP="006054A2">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w:t>
      </w:r>
      <w:proofErr w:type="spellStart"/>
      <w:r w:rsidRPr="00E314D9">
        <w:rPr>
          <w:rFonts w:ascii="Times New Roman" w:hAnsi="Times New Roman"/>
          <w:sz w:val="24"/>
          <w:szCs w:val="24"/>
        </w:rPr>
        <w:t>zbindowana</w:t>
      </w:r>
      <w:proofErr w:type="spellEnd"/>
      <w:r w:rsidRPr="00E314D9">
        <w:rPr>
          <w:rFonts w:ascii="Times New Roman" w:hAnsi="Times New Roman"/>
          <w:sz w:val="24"/>
          <w:szCs w:val="24"/>
        </w:rPr>
        <w:t xml:space="preserve">)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6B353E">
      <w:pPr>
        <w:spacing w:after="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8E663D">
              <w:rPr>
                <w:rFonts w:ascii="Times New Roman" w:hAnsi="Times New Roman"/>
                <w:b/>
                <w:sz w:val="32"/>
                <w:szCs w:val="32"/>
              </w:rPr>
              <w:t>P</w:t>
            </w:r>
            <w:bookmarkStart w:id="0" w:name="_GoBack"/>
            <w:bookmarkEnd w:id="0"/>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8E663D">
              <w:rPr>
                <w:rFonts w:ascii="Times New Roman" w:hAnsi="Times New Roman"/>
                <w:b/>
                <w:sz w:val="32"/>
                <w:szCs w:val="32"/>
              </w:rPr>
              <w:t>56</w:t>
            </w:r>
            <w:r w:rsidRPr="00E314D9">
              <w:rPr>
                <w:rFonts w:ascii="Times New Roman" w:hAnsi="Times New Roman"/>
                <w:b/>
                <w:sz w:val="32"/>
                <w:szCs w:val="32"/>
              </w:rPr>
              <w:t>/201</w:t>
            </w:r>
            <w:r w:rsidR="00F34DF0">
              <w:rPr>
                <w:rFonts w:ascii="Times New Roman" w:hAnsi="Times New Roman"/>
                <w:b/>
                <w:sz w:val="32"/>
                <w:szCs w:val="32"/>
              </w:rPr>
              <w:t>8</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7B03FB" w:rsidRPr="00075076">
              <w:rPr>
                <w:rFonts w:ascii="Times New Roman" w:eastAsia="Times New Roman" w:hAnsi="Times New Roman"/>
                <w:b/>
                <w:bCs/>
                <w:i/>
                <w:sz w:val="32"/>
                <w:szCs w:val="32"/>
                <w:lang w:eastAsia="pl-PL"/>
              </w:rPr>
              <w:t xml:space="preserve">Zmiana sposobu użytkowania i przebudowa pomieszczeń pomocniczych biblioteki głównej PUM na centrum </w:t>
            </w:r>
            <w:r w:rsidR="007B03FB" w:rsidRPr="00075076">
              <w:rPr>
                <w:rFonts w:ascii="Times New Roman" w:eastAsia="Times New Roman" w:hAnsi="Times New Roman"/>
                <w:b/>
                <w:bCs/>
                <w:i/>
                <w:sz w:val="32"/>
                <w:szCs w:val="32"/>
                <w:lang w:eastAsia="pl-PL"/>
              </w:rPr>
              <w:lastRenderedPageBreak/>
              <w:t>egzaminacyjne wraz z budową schodów zewnętrznych oraz pochylni dla osób niepełnosprawnych</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5B12FC">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59749B">
              <w:rPr>
                <w:rFonts w:ascii="Times New Roman" w:hAnsi="Times New Roman"/>
                <w:b/>
                <w:sz w:val="32"/>
                <w:szCs w:val="32"/>
              </w:rPr>
              <w:t>03</w:t>
            </w:r>
            <w:r w:rsidR="00BA106B">
              <w:rPr>
                <w:rFonts w:ascii="Times New Roman" w:hAnsi="Times New Roman"/>
                <w:b/>
                <w:sz w:val="32"/>
                <w:szCs w:val="32"/>
              </w:rPr>
              <w:t>.</w:t>
            </w:r>
            <w:r w:rsidR="0059749B">
              <w:rPr>
                <w:rFonts w:ascii="Times New Roman" w:hAnsi="Times New Roman"/>
                <w:b/>
                <w:sz w:val="32"/>
                <w:szCs w:val="32"/>
              </w:rPr>
              <w:t>12</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DC4140">
        <w:rPr>
          <w:rFonts w:ascii="Times New Roman" w:hAnsi="Times New Roman"/>
          <w:b/>
          <w:sz w:val="24"/>
          <w:szCs w:val="24"/>
        </w:rPr>
        <w:t>03</w:t>
      </w:r>
      <w:r w:rsidR="00BA106B">
        <w:rPr>
          <w:rFonts w:ascii="Times New Roman" w:hAnsi="Times New Roman"/>
          <w:b/>
          <w:sz w:val="24"/>
          <w:szCs w:val="24"/>
        </w:rPr>
        <w:t>.</w:t>
      </w:r>
      <w:r w:rsidR="00DC4140">
        <w:rPr>
          <w:rFonts w:ascii="Times New Roman" w:hAnsi="Times New Roman"/>
          <w:b/>
          <w:sz w:val="24"/>
          <w:szCs w:val="24"/>
        </w:rPr>
        <w:t>12</w:t>
      </w:r>
      <w:r w:rsidR="00974140" w:rsidRPr="00074350">
        <w:rPr>
          <w:rFonts w:ascii="Times New Roman" w:hAnsi="Times New Roman"/>
          <w:b/>
          <w:sz w:val="24"/>
          <w:szCs w:val="24"/>
        </w:rPr>
        <w:t>.</w:t>
      </w:r>
      <w:r w:rsidR="00F34DF0">
        <w:rPr>
          <w:rFonts w:ascii="Times New Roman" w:hAnsi="Times New Roman"/>
          <w:b/>
          <w:sz w:val="24"/>
          <w:szCs w:val="24"/>
        </w:rPr>
        <w:t>2018</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902C0E" w:rsidRPr="00C469C1" w:rsidRDefault="00902C0E" w:rsidP="00902C0E">
      <w:pPr>
        <w:spacing w:after="0"/>
        <w:ind w:left="426"/>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902C0E" w:rsidRDefault="00902C0E" w:rsidP="00902C0E">
      <w:pPr>
        <w:spacing w:after="0"/>
        <w:jc w:val="both"/>
        <w:rPr>
          <w:rFonts w:ascii="Times New Roman" w:hAnsi="Times New Roman"/>
          <w:sz w:val="24"/>
          <w:szCs w:val="24"/>
        </w:rPr>
      </w:pPr>
    </w:p>
    <w:p w:rsidR="00902C0E" w:rsidRPr="00E314D9" w:rsidRDefault="00902C0E" w:rsidP="00902C0E">
      <w:pPr>
        <w:spacing w:after="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Zamawiający upoważnia do kontaktowania się z Wykonawcami w godzinach pracy Zamawiającego niżej wymienionych pracowników Działu </w:t>
      </w:r>
      <w:r w:rsidR="003941CF">
        <w:rPr>
          <w:rFonts w:ascii="Times New Roman" w:hAnsi="Times New Roman"/>
          <w:sz w:val="24"/>
          <w:szCs w:val="24"/>
        </w:rPr>
        <w:t>Zamówień Publicznych</w:t>
      </w:r>
      <w:r w:rsidRPr="00E314D9">
        <w:rPr>
          <w:rFonts w:ascii="Times New Roman" w:hAnsi="Times New Roman"/>
          <w:sz w:val="24"/>
          <w:szCs w:val="24"/>
        </w:rPr>
        <w:t>:</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 xml:space="preserve">Pana </w:t>
      </w:r>
      <w:r w:rsidR="00902C0E">
        <w:rPr>
          <w:rFonts w:ascii="Times New Roman" w:hAnsi="Times New Roman"/>
          <w:color w:val="0000CC"/>
          <w:sz w:val="24"/>
          <w:szCs w:val="24"/>
        </w:rPr>
        <w:t>Łukasza Kapicę</w:t>
      </w:r>
      <w:r w:rsidR="00145D29" w:rsidRPr="00C52C61">
        <w:rPr>
          <w:rFonts w:ascii="Times New Roman" w:hAnsi="Times New Roman"/>
          <w:color w:val="0000CC"/>
          <w:sz w:val="24"/>
          <w:szCs w:val="24"/>
        </w:rPr>
        <w:t>,</w:t>
      </w:r>
    </w:p>
    <w:p w:rsidR="00ED6655" w:rsidRDefault="00145D29"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902C0E">
        <w:rPr>
          <w:rFonts w:ascii="Times New Roman" w:hAnsi="Times New Roman"/>
          <w:color w:val="0000CC"/>
          <w:sz w:val="24"/>
          <w:szCs w:val="24"/>
        </w:rPr>
        <w:t>na Pawła Kaszubę</w:t>
      </w:r>
      <w:r w:rsidR="00C52C61">
        <w:rPr>
          <w:rFonts w:ascii="Times New Roman" w:hAnsi="Times New Roman"/>
          <w:color w:val="0000CC"/>
          <w:sz w:val="24"/>
          <w:szCs w:val="24"/>
        </w:rPr>
        <w:t>.</w:t>
      </w:r>
    </w:p>
    <w:p w:rsidR="00902C0E" w:rsidRPr="00C52C61" w:rsidRDefault="00902C0E" w:rsidP="00902C0E">
      <w:pPr>
        <w:spacing w:after="0"/>
        <w:ind w:left="1701"/>
        <w:jc w:val="both"/>
        <w:rPr>
          <w:rFonts w:ascii="Times New Roman" w:hAnsi="Times New Roman"/>
          <w:color w:val="0000CC"/>
          <w:sz w:val="24"/>
          <w:szCs w:val="24"/>
        </w:rPr>
      </w:pP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Default="00C469C1" w:rsidP="00C469C1">
      <w:pPr>
        <w:tabs>
          <w:tab w:val="num" w:pos="720"/>
        </w:tabs>
        <w:spacing w:after="0"/>
        <w:jc w:val="both"/>
        <w:rPr>
          <w:rFonts w:ascii="Times New Roman" w:hAnsi="Times New Roman"/>
          <w:sz w:val="24"/>
          <w:szCs w:val="24"/>
        </w:rPr>
      </w:pPr>
    </w:p>
    <w:p w:rsidR="00902C0E" w:rsidRPr="00E314D9" w:rsidRDefault="00902C0E" w:rsidP="00C469C1">
      <w:pPr>
        <w:tabs>
          <w:tab w:val="num" w:pos="720"/>
        </w:tabs>
        <w:spacing w:after="0"/>
        <w:jc w:val="both"/>
        <w:rPr>
          <w:rFonts w:ascii="Times New Roman" w:hAnsi="Times New Roman"/>
          <w:sz w:val="24"/>
          <w:szCs w:val="24"/>
        </w:rPr>
      </w:pPr>
    </w:p>
    <w:p w:rsidR="00ED6655" w:rsidRPr="00E314D9" w:rsidRDefault="00ED6655" w:rsidP="00E6333D">
      <w:pPr>
        <w:spacing w:afterLines="20"/>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E6333D">
      <w:pPr>
        <w:spacing w:afterLines="20"/>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E6333D">
      <w:pPr>
        <w:spacing w:afterLines="20"/>
        <w:jc w:val="both"/>
        <w:rPr>
          <w:rFonts w:ascii="Times New Roman" w:hAnsi="Times New Roman"/>
          <w:b/>
          <w:sz w:val="24"/>
          <w:szCs w:val="24"/>
        </w:rPr>
      </w:pPr>
    </w:p>
    <w:p w:rsidR="00ED6655" w:rsidRPr="00E314D9" w:rsidRDefault="00ED6655" w:rsidP="00E6333D">
      <w:pPr>
        <w:numPr>
          <w:ilvl w:val="0"/>
          <w:numId w:val="1"/>
        </w:numPr>
        <w:spacing w:afterLines="20"/>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E6333D">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E6333D">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E6333D">
      <w:pPr>
        <w:numPr>
          <w:ilvl w:val="0"/>
          <w:numId w:val="12"/>
        </w:numPr>
        <w:tabs>
          <w:tab w:val="left" w:pos="709"/>
        </w:tabs>
        <w:suppressAutoHyphens/>
        <w:spacing w:afterLines="20"/>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E6333D">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E6333D">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E6333D">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 xml:space="preserve">jeżeli wykonawca lub osoby, o których mowa w Art 24 ust. 1 </w:t>
      </w:r>
      <w:proofErr w:type="spellStart"/>
      <w:r w:rsidRPr="00E314D9">
        <w:rPr>
          <w:rFonts w:ascii="Times New Roman" w:hAnsi="Times New Roman"/>
          <w:sz w:val="24"/>
          <w:szCs w:val="24"/>
        </w:rPr>
        <w:t>pkt</w:t>
      </w:r>
      <w:proofErr w:type="spellEnd"/>
      <w:r w:rsidRPr="00E314D9">
        <w:rPr>
          <w:rFonts w:ascii="Times New Roman" w:hAnsi="Times New Roman"/>
          <w:sz w:val="24"/>
          <w:szCs w:val="24"/>
        </w:rPr>
        <w:t xml:space="preserve"> 14 ustawy, uprawnione do reprezentowania wykonawcy pozostają w relacjach określonych w art. 17 ust. 1 </w:t>
      </w:r>
      <w:proofErr w:type="spellStart"/>
      <w:r w:rsidRPr="00E314D9">
        <w:rPr>
          <w:rFonts w:ascii="Times New Roman" w:hAnsi="Times New Roman"/>
          <w:sz w:val="24"/>
          <w:szCs w:val="24"/>
        </w:rPr>
        <w:t>pkt</w:t>
      </w:r>
      <w:proofErr w:type="spellEnd"/>
      <w:r w:rsidRPr="00E314D9">
        <w:rPr>
          <w:rFonts w:ascii="Times New Roman" w:hAnsi="Times New Roman"/>
          <w:sz w:val="24"/>
          <w:szCs w:val="24"/>
        </w:rPr>
        <w:t xml:space="preserve"> 2-4 ustawy z:</w:t>
      </w:r>
    </w:p>
    <w:p w:rsidR="00503381" w:rsidRPr="00E314D9" w:rsidRDefault="00503381" w:rsidP="00E6333D">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E6333D">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E6333D">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E6333D">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E6333D">
      <w:pPr>
        <w:tabs>
          <w:tab w:val="left" w:pos="1418"/>
        </w:tabs>
        <w:suppressAutoHyphens/>
        <w:spacing w:afterLines="20"/>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E6333D">
      <w:pPr>
        <w:numPr>
          <w:ilvl w:val="0"/>
          <w:numId w:val="31"/>
        </w:numPr>
        <w:tabs>
          <w:tab w:val="left" w:pos="1418"/>
        </w:tabs>
        <w:suppressAutoHyphens/>
        <w:spacing w:afterLines="20"/>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 xml:space="preserve">w istotnym stopniu wcześniejszą umowę w sprawie zamówienia publicznego lub </w:t>
      </w:r>
      <w:r w:rsidRPr="00E314D9">
        <w:rPr>
          <w:rFonts w:ascii="Times New Roman" w:hAnsi="Times New Roman"/>
          <w:sz w:val="24"/>
          <w:szCs w:val="24"/>
        </w:rPr>
        <w:lastRenderedPageBreak/>
        <w:t>umowę koncesji, zawartą z zamawiającym, co doprowadziło do rozwiązania umowy lub zasądzenia odszkodowania;</w:t>
      </w:r>
    </w:p>
    <w:p w:rsidR="00ED6655" w:rsidRPr="00E2149E" w:rsidRDefault="00ED6655" w:rsidP="00E6333D">
      <w:pPr>
        <w:numPr>
          <w:ilvl w:val="0"/>
          <w:numId w:val="45"/>
        </w:numPr>
        <w:suppressAutoHyphens/>
        <w:spacing w:afterLines="20"/>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E6333D">
      <w:pPr>
        <w:numPr>
          <w:ilvl w:val="0"/>
          <w:numId w:val="46"/>
        </w:numPr>
        <w:suppressAutoHyphens/>
        <w:spacing w:afterLines="20"/>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E6333D">
      <w:pPr>
        <w:numPr>
          <w:ilvl w:val="0"/>
          <w:numId w:val="32"/>
        </w:numPr>
        <w:suppressAutoHyphens/>
        <w:spacing w:afterLines="20"/>
        <w:ind w:left="1701" w:hanging="708"/>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6333D">
      <w:pPr>
        <w:suppressAutoHyphens/>
        <w:spacing w:afterLines="20"/>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6028">
        <w:rPr>
          <w:rFonts w:eastAsia="Times New Roman"/>
          <w:i/>
          <w:color w:val="0000CC"/>
        </w:rPr>
        <w:t>4</w:t>
      </w:r>
      <w:r w:rsidR="008271B2" w:rsidRPr="00324C84">
        <w:rPr>
          <w:rFonts w:eastAsia="Times New Roman"/>
          <w:i/>
          <w:color w:val="0000CC"/>
        </w:rPr>
        <w:t>00</w:t>
      </w:r>
      <w:r w:rsidRPr="00324C84">
        <w:rPr>
          <w:rFonts w:eastAsia="Times New Roman"/>
          <w:i/>
          <w:color w:val="0000CC"/>
        </w:rPr>
        <w:t> 000,00 zł.</w:t>
      </w:r>
    </w:p>
    <w:p w:rsidR="00613E60" w:rsidRPr="005F5D54" w:rsidRDefault="00696BDB" w:rsidP="00E6333D">
      <w:pPr>
        <w:pStyle w:val="Akapitzlist"/>
        <w:numPr>
          <w:ilvl w:val="0"/>
          <w:numId w:val="32"/>
        </w:numPr>
        <w:suppressAutoHyphens/>
        <w:spacing w:afterLines="20"/>
        <w:ind w:hanging="436"/>
        <w:jc w:val="both"/>
      </w:pPr>
      <w:r>
        <w:t>p</w:t>
      </w:r>
      <w:r w:rsidR="00613E60" w:rsidRPr="005F5D54">
        <w:t>osiadania zdolności technicznej lub zawodowej – w zakresie:</w:t>
      </w:r>
    </w:p>
    <w:p w:rsidR="00F8519A" w:rsidRPr="00C52FC6" w:rsidRDefault="00613E60" w:rsidP="00E6333D">
      <w:pPr>
        <w:pStyle w:val="Akapitzlist"/>
        <w:numPr>
          <w:ilvl w:val="0"/>
          <w:numId w:val="107"/>
        </w:numPr>
        <w:tabs>
          <w:tab w:val="left" w:pos="1985"/>
        </w:tabs>
        <w:suppressAutoHyphens/>
        <w:spacing w:afterLines="20"/>
        <w:ind w:left="2268" w:hanging="567"/>
        <w:jc w:val="both"/>
      </w:pPr>
      <w:r w:rsidRPr="00C52FC6">
        <w:t>Doświadczenia</w:t>
      </w:r>
    </w:p>
    <w:p w:rsidR="00AB172B" w:rsidRDefault="00AB172B" w:rsidP="00E6333D">
      <w:pPr>
        <w:suppressAutoHyphens/>
        <w:spacing w:afterLines="20"/>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E6333D">
      <w:pPr>
        <w:pStyle w:val="Akapitzlist"/>
        <w:numPr>
          <w:ilvl w:val="0"/>
          <w:numId w:val="108"/>
        </w:numPr>
        <w:suppressAutoHyphens/>
        <w:spacing w:afterLines="20"/>
        <w:jc w:val="both"/>
      </w:pPr>
      <w:r w:rsidRPr="0065425B">
        <w:rPr>
          <w:i/>
        </w:rPr>
        <w:t xml:space="preserve">prawidłowego </w:t>
      </w:r>
      <w:r w:rsidR="009B40A2" w:rsidRPr="0065425B">
        <w:rPr>
          <w:i/>
        </w:rPr>
        <w:t xml:space="preserve">ukończenia co najmniej </w:t>
      </w:r>
      <w:r w:rsidR="001F516B">
        <w:rPr>
          <w:i/>
        </w:rPr>
        <w:t>jednej</w:t>
      </w:r>
      <w:r w:rsidR="009B40A2" w:rsidRPr="0065425B">
        <w:rPr>
          <w:i/>
        </w:rPr>
        <w:t xml:space="preserve"> </w:t>
      </w:r>
      <w:r w:rsidR="001F516B">
        <w:rPr>
          <w:i/>
        </w:rPr>
        <w:t>roboty budowlanej</w:t>
      </w:r>
      <w:r w:rsidR="0065425B">
        <w:rPr>
          <w:i/>
        </w:rPr>
        <w:t xml:space="preserve"> </w:t>
      </w:r>
      <w:r w:rsidR="009B40A2" w:rsidRPr="0065425B">
        <w:rPr>
          <w:i/>
        </w:rPr>
        <w:t>odpowiadając</w:t>
      </w:r>
      <w:r w:rsidR="001F516B">
        <w:rPr>
          <w:i/>
        </w:rPr>
        <w:t>ej</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1F516B">
        <w:rPr>
          <w:i/>
        </w:rPr>
        <w:t>8</w:t>
      </w:r>
      <w:r w:rsidR="001E6301" w:rsidRPr="0081642C">
        <w:rPr>
          <w:i/>
        </w:rPr>
        <w:t>00</w:t>
      </w:r>
      <w:r w:rsidR="009B40A2" w:rsidRPr="0081642C">
        <w:rPr>
          <w:i/>
        </w:rPr>
        <w:t> 000,00 zł</w:t>
      </w:r>
      <w:r w:rsidR="001F516B">
        <w:rPr>
          <w:i/>
        </w:rPr>
        <w:t xml:space="preserve"> brutto</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w:t>
      </w:r>
      <w:r w:rsidR="001F516B">
        <w:rPr>
          <w:i/>
        </w:rPr>
        <w:t xml:space="preserve">budowie, przebudowie, modernizacji lub rozbudowie budynku użyteczności </w:t>
      </w:r>
      <w:r w:rsidR="003A21C9">
        <w:rPr>
          <w:i/>
        </w:rPr>
        <w:t>publicznej</w:t>
      </w:r>
      <w:r w:rsidR="00613E60" w:rsidRPr="0081642C">
        <w:rPr>
          <w:i/>
        </w:rPr>
        <w:t xml:space="preserve">, </w:t>
      </w:r>
      <w:r w:rsidR="00940419" w:rsidRPr="0081642C">
        <w:rPr>
          <w:i/>
        </w:rPr>
        <w:t>które swoim zakresem obejm</w:t>
      </w:r>
      <w:r w:rsidR="003A21C9">
        <w:rPr>
          <w:i/>
        </w:rPr>
        <w:t>ują</w:t>
      </w:r>
      <w:r w:rsidR="00940419" w:rsidRPr="0081642C">
        <w:rPr>
          <w:i/>
        </w:rPr>
        <w:t xml:space="preserve"> </w:t>
      </w:r>
      <w:r w:rsidRPr="0081642C">
        <w:rPr>
          <w:i/>
        </w:rPr>
        <w:t xml:space="preserve">następujące branże: </w:t>
      </w:r>
      <w:r w:rsidR="00940419" w:rsidRPr="0081642C">
        <w:rPr>
          <w:i/>
        </w:rPr>
        <w:t>ogólnobudowlan</w:t>
      </w:r>
      <w:r w:rsidR="003A21C9">
        <w:rPr>
          <w:i/>
        </w:rPr>
        <w:t xml:space="preserve">e, </w:t>
      </w:r>
      <w:r w:rsidR="00940419" w:rsidRPr="0081642C">
        <w:rPr>
          <w:i/>
        </w:rPr>
        <w:t>sanitarn</w:t>
      </w:r>
      <w:r w:rsidR="003A21C9">
        <w:rPr>
          <w:i/>
        </w:rPr>
        <w:t xml:space="preserve">e, </w:t>
      </w:r>
      <w:r w:rsidR="00940419" w:rsidRPr="0081642C">
        <w:rPr>
          <w:i/>
        </w:rPr>
        <w:t>elektryczn</w:t>
      </w:r>
      <w:r w:rsidRPr="0081642C">
        <w:rPr>
          <w:i/>
        </w:rPr>
        <w:t>ą</w:t>
      </w:r>
      <w:r w:rsidR="0065425B" w:rsidRPr="0081642C">
        <w:rPr>
          <w:i/>
        </w:rPr>
        <w:t xml:space="preserve"> i teletechniczną, </w:t>
      </w:r>
    </w:p>
    <w:p w:rsidR="009B40A2" w:rsidRPr="0081642C" w:rsidRDefault="00C07A35" w:rsidP="00E6333D">
      <w:pPr>
        <w:pStyle w:val="Akapitzlist"/>
        <w:numPr>
          <w:ilvl w:val="0"/>
          <w:numId w:val="107"/>
        </w:numPr>
        <w:suppressAutoHyphens/>
        <w:spacing w:afterLines="20"/>
        <w:ind w:left="1985" w:hanging="284"/>
      </w:pPr>
      <w:r w:rsidRPr="0081642C">
        <w:t>D</w:t>
      </w:r>
      <w:r w:rsidR="009B40A2" w:rsidRPr="0081642C">
        <w:t>ysponowania odpowiednim potencjałem technicznym oraz osobami zdolnymi do wykonania zamówienia.</w:t>
      </w:r>
    </w:p>
    <w:p w:rsidR="001E6301" w:rsidRPr="0081642C" w:rsidRDefault="009B40A2" w:rsidP="00E6333D">
      <w:pPr>
        <w:suppressAutoHyphens/>
        <w:spacing w:afterLines="20"/>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E6333D" w:rsidRDefault="001E6301" w:rsidP="00E6333D">
      <w:pPr>
        <w:pStyle w:val="Akapitzlist"/>
        <w:numPr>
          <w:ilvl w:val="0"/>
          <w:numId w:val="108"/>
        </w:numPr>
        <w:suppressAutoHyphens/>
        <w:spacing w:afterLines="20"/>
        <w:jc w:val="both"/>
        <w:rPr>
          <w:i/>
        </w:rPr>
      </w:pPr>
      <w:r w:rsidRPr="0081642C">
        <w:rPr>
          <w:i/>
        </w:rPr>
        <w:t xml:space="preserve">jedną </w:t>
      </w:r>
      <w:r w:rsidR="00E6333D" w:rsidRPr="0081642C">
        <w:rPr>
          <w:i/>
        </w:rPr>
        <w:t>osobą posiadającą uprawnienia</w:t>
      </w:r>
      <w:r w:rsidR="00E6333D">
        <w:rPr>
          <w:i/>
        </w:rPr>
        <w:t xml:space="preserve"> wykonawcze</w:t>
      </w:r>
      <w:r w:rsidR="00E6333D" w:rsidRPr="0081642C">
        <w:rPr>
          <w:i/>
        </w:rPr>
        <w:t xml:space="preserve"> </w:t>
      </w:r>
      <w:r w:rsidR="00E6333D">
        <w:rPr>
          <w:i/>
        </w:rPr>
        <w:t xml:space="preserve">do kierowania robotami w </w:t>
      </w:r>
      <w:r w:rsidR="00E6333D" w:rsidRPr="0081642C">
        <w:rPr>
          <w:i/>
        </w:rPr>
        <w:t>specjalności</w:t>
      </w:r>
      <w:r w:rsidR="00E6333D">
        <w:rPr>
          <w:i/>
        </w:rPr>
        <w:t xml:space="preserve"> konstrukcyjno – budowlanej </w:t>
      </w:r>
      <w:r w:rsidR="00E6333D" w:rsidRPr="0081642C">
        <w:rPr>
          <w:i/>
        </w:rPr>
        <w:t xml:space="preserve"> </w:t>
      </w:r>
      <w:r w:rsidR="00E6333D" w:rsidRPr="00A13610">
        <w:rPr>
          <w:i/>
          <w:strike/>
          <w:color w:val="FF0000"/>
        </w:rPr>
        <w:t>instalacyjnej</w:t>
      </w:r>
      <w:r w:rsidR="00E6333D" w:rsidRPr="0081642C">
        <w:rPr>
          <w:i/>
        </w:rPr>
        <w:t xml:space="preserve">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w:t>
      </w:r>
      <w:r w:rsidR="00E6333D" w:rsidRPr="00A13610">
        <w:rPr>
          <w:i/>
          <w:strike/>
          <w:color w:val="FF0000"/>
        </w:rPr>
        <w:t>robót budowlanych</w:t>
      </w:r>
      <w:r w:rsidR="00E6333D">
        <w:rPr>
          <w:i/>
        </w:rPr>
        <w:t xml:space="preserve"> </w:t>
      </w:r>
      <w:r w:rsidR="00E6333D" w:rsidRPr="00A13610">
        <w:rPr>
          <w:i/>
          <w:color w:val="FF0000"/>
        </w:rPr>
        <w:t>budowy.</w:t>
      </w:r>
    </w:p>
    <w:p w:rsidR="001E6301" w:rsidRDefault="001E6301" w:rsidP="00E6333D">
      <w:pPr>
        <w:pStyle w:val="Akapitzlist"/>
        <w:numPr>
          <w:ilvl w:val="0"/>
          <w:numId w:val="108"/>
        </w:numPr>
        <w:suppressAutoHyphens/>
        <w:spacing w:afterLines="20"/>
        <w:jc w:val="both"/>
        <w:rPr>
          <w:i/>
        </w:rPr>
      </w:pPr>
      <w:r w:rsidRPr="0081642C">
        <w:rPr>
          <w:i/>
        </w:rPr>
        <w:t xml:space="preserve">jedną osobą posiadającą uprawnienia </w:t>
      </w:r>
      <w:r w:rsidR="00AD1F74">
        <w:rPr>
          <w:i/>
        </w:rPr>
        <w:t xml:space="preserve">wykonawcze </w:t>
      </w:r>
      <w:r w:rsidRPr="0081642C">
        <w:rPr>
          <w:i/>
        </w:rPr>
        <w:t xml:space="preserve">w  specjalności instalacyjnej w  zakresie sieci, instalacji i urządzeń </w:t>
      </w:r>
      <w:r w:rsidR="00AD1F74">
        <w:rPr>
          <w:i/>
        </w:rPr>
        <w:t>sanitarnych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w:t>
      </w:r>
      <w:r w:rsidRPr="0081642C">
        <w:rPr>
          <w:i/>
        </w:rPr>
        <w:lastRenderedPageBreak/>
        <w:t xml:space="preserve">ubezpieczenie od odpowiedzialności cywilnej, która będzie pełnić funkcję kierownika robót </w:t>
      </w:r>
      <w:r w:rsidR="00AD1F74">
        <w:rPr>
          <w:i/>
        </w:rPr>
        <w:t>sanitarnych</w:t>
      </w:r>
      <w:r w:rsidRPr="0081642C">
        <w:rPr>
          <w:i/>
        </w:rPr>
        <w:t>.</w:t>
      </w:r>
    </w:p>
    <w:p w:rsidR="00AD1F74" w:rsidRPr="00AD1F74" w:rsidRDefault="00AD1F74" w:rsidP="00E6333D">
      <w:pPr>
        <w:pStyle w:val="Akapitzlist"/>
        <w:numPr>
          <w:ilvl w:val="0"/>
          <w:numId w:val="108"/>
        </w:numPr>
        <w:suppressAutoHyphens/>
        <w:spacing w:afterLines="20"/>
        <w:jc w:val="both"/>
        <w:rPr>
          <w:i/>
        </w:rPr>
      </w:pPr>
      <w:r w:rsidRPr="0081642C">
        <w:rPr>
          <w:i/>
        </w:rPr>
        <w:t xml:space="preserve">jedną osobą posiadającą uprawnienia </w:t>
      </w:r>
      <w:r>
        <w:rPr>
          <w:i/>
        </w:rPr>
        <w:t xml:space="preserve">wykonawcze </w:t>
      </w:r>
      <w:r w:rsidRPr="0081642C">
        <w:rPr>
          <w:i/>
        </w:rPr>
        <w:t xml:space="preserve">w  specjalności instalacyjnej w  zakresie sieci, instalacji i urządzeń </w:t>
      </w:r>
      <w:r>
        <w:rPr>
          <w:i/>
        </w:rPr>
        <w:t>elektrycznych</w:t>
      </w:r>
      <w:r w:rsidR="004D5E8F">
        <w:rPr>
          <w:i/>
        </w:rPr>
        <w:t xml:space="preserve"> </w:t>
      </w:r>
      <w:r w:rsidR="004D5E8F">
        <w:rPr>
          <w:i/>
        </w:rPr>
        <w:br/>
      </w:r>
      <w:r w:rsidR="004D5E8F" w:rsidRPr="0081642C">
        <w:rPr>
          <w:i/>
        </w:rPr>
        <w:t>i elektroenergetycznych</w:t>
      </w:r>
      <w:r w:rsidRPr="0081642C">
        <w:rPr>
          <w:i/>
        </w:rPr>
        <w:t xml:space="preserve">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6333D">
      <w:pPr>
        <w:pStyle w:val="Akapitzlist"/>
        <w:suppressAutoHyphens/>
        <w:spacing w:afterLines="20"/>
        <w:ind w:left="1985"/>
        <w:jc w:val="both"/>
        <w:rPr>
          <w:i/>
        </w:rPr>
      </w:pPr>
    </w:p>
    <w:p w:rsidR="00ED6655" w:rsidRPr="00E314D9" w:rsidRDefault="00ED6655" w:rsidP="00E6333D">
      <w:pPr>
        <w:numPr>
          <w:ilvl w:val="0"/>
          <w:numId w:val="47"/>
        </w:numPr>
        <w:spacing w:afterLines="20"/>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E6333D">
      <w:pPr>
        <w:spacing w:afterLines="20"/>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E6333D">
      <w:pPr>
        <w:numPr>
          <w:ilvl w:val="0"/>
          <w:numId w:val="47"/>
        </w:numPr>
        <w:spacing w:afterLines="20"/>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E6333D">
      <w:pPr>
        <w:numPr>
          <w:ilvl w:val="0"/>
          <w:numId w:val="44"/>
        </w:numPr>
        <w:spacing w:afterLines="20"/>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E6333D">
      <w:pPr>
        <w:numPr>
          <w:ilvl w:val="0"/>
          <w:numId w:val="59"/>
        </w:numPr>
        <w:spacing w:afterLines="20"/>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E6333D">
      <w:pPr>
        <w:pStyle w:val="Akapitzlist"/>
        <w:numPr>
          <w:ilvl w:val="0"/>
          <w:numId w:val="71"/>
        </w:numPr>
        <w:spacing w:afterLines="20"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E6333D">
      <w:pPr>
        <w:pStyle w:val="Akapitzlist"/>
        <w:numPr>
          <w:ilvl w:val="0"/>
          <w:numId w:val="71"/>
        </w:numPr>
        <w:spacing w:afterLines="20"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w:t>
      </w:r>
      <w:r w:rsidRPr="00E314D9">
        <w:rPr>
          <w:rFonts w:ascii="Times New Roman" w:hAnsi="Times New Roman"/>
          <w:sz w:val="24"/>
          <w:szCs w:val="24"/>
          <w:lang w:eastAsia="pl-PL"/>
        </w:rPr>
        <w:lastRenderedPageBreak/>
        <w:t>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E6333D">
      <w:pPr>
        <w:numPr>
          <w:ilvl w:val="0"/>
          <w:numId w:val="59"/>
        </w:numPr>
        <w:spacing w:afterLines="20"/>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E6333D">
      <w:pPr>
        <w:numPr>
          <w:ilvl w:val="0"/>
          <w:numId w:val="47"/>
        </w:numPr>
        <w:spacing w:afterLines="20"/>
        <w:ind w:left="709"/>
        <w:jc w:val="both"/>
        <w:rPr>
          <w:rFonts w:ascii="Times New Roman" w:hAnsi="Times New Roman"/>
          <w:sz w:val="24"/>
          <w:szCs w:val="24"/>
        </w:rPr>
      </w:pPr>
      <w:r w:rsidRPr="00E314D9">
        <w:rPr>
          <w:rFonts w:ascii="Times New Roman" w:hAnsi="Times New Roman"/>
          <w:sz w:val="24"/>
          <w:szCs w:val="24"/>
        </w:rPr>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proofErr w:type="spellStart"/>
      <w:r w:rsidRPr="00E314D9">
        <w:rPr>
          <w:rFonts w:ascii="Times New Roman" w:hAnsi="Times New Roman"/>
          <w:sz w:val="24"/>
          <w:szCs w:val="24"/>
        </w:rPr>
        <w:t>art</w:t>
      </w:r>
      <w:proofErr w:type="spellEnd"/>
      <w:r w:rsidRPr="00E314D9">
        <w:rPr>
          <w:rFonts w:ascii="Times New Roman" w:hAnsi="Times New Roman"/>
          <w:sz w:val="24"/>
          <w:szCs w:val="24"/>
        </w:rPr>
        <w:t xml:space="preserve"> 25 ustęp 1 ustawy w następującym w zakresie wynikającym z treści SIWZ oraz ogłoszenia o zamówieniu:</w:t>
      </w:r>
    </w:p>
    <w:p w:rsidR="00ED6655" w:rsidRPr="00E314D9" w:rsidRDefault="00ED6655" w:rsidP="00E6333D">
      <w:pPr>
        <w:numPr>
          <w:ilvl w:val="1"/>
          <w:numId w:val="47"/>
        </w:numPr>
        <w:spacing w:afterLines="20"/>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E6333D">
      <w:pPr>
        <w:numPr>
          <w:ilvl w:val="0"/>
          <w:numId w:val="33"/>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E6333D">
      <w:pPr>
        <w:numPr>
          <w:ilvl w:val="0"/>
          <w:numId w:val="33"/>
        </w:numPr>
        <w:tabs>
          <w:tab w:val="clear" w:pos="360"/>
        </w:tabs>
        <w:spacing w:afterLines="20"/>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E6333D">
      <w:pPr>
        <w:numPr>
          <w:ilvl w:val="0"/>
          <w:numId w:val="60"/>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E6333D">
      <w:pPr>
        <w:numPr>
          <w:ilvl w:val="0"/>
          <w:numId w:val="60"/>
        </w:numPr>
        <w:spacing w:afterLines="20"/>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E6333D">
      <w:pPr>
        <w:spacing w:afterLines="20"/>
        <w:ind w:left="2421"/>
        <w:contextualSpacing/>
        <w:jc w:val="both"/>
        <w:rPr>
          <w:rFonts w:ascii="Times New Roman" w:hAnsi="Times New Roman"/>
          <w:sz w:val="24"/>
          <w:szCs w:val="24"/>
          <w:lang w:eastAsia="pl-PL"/>
        </w:rPr>
      </w:pPr>
    </w:p>
    <w:p w:rsidR="00ED6655" w:rsidRPr="00FC62B6" w:rsidRDefault="00ED6655" w:rsidP="00E6333D">
      <w:pPr>
        <w:numPr>
          <w:ilvl w:val="1"/>
          <w:numId w:val="47"/>
        </w:numPr>
        <w:spacing w:afterLines="20"/>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E6333D">
      <w:pPr>
        <w:numPr>
          <w:ilvl w:val="0"/>
          <w:numId w:val="33"/>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lastRenderedPageBreak/>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E6333D">
      <w:pPr>
        <w:numPr>
          <w:ilvl w:val="0"/>
          <w:numId w:val="33"/>
        </w:numPr>
        <w:tabs>
          <w:tab w:val="clear" w:pos="360"/>
        </w:tabs>
        <w:spacing w:afterLines="20"/>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E6333D">
      <w:pPr>
        <w:numPr>
          <w:ilvl w:val="0"/>
          <w:numId w:val="33"/>
        </w:numPr>
        <w:tabs>
          <w:tab w:val="clear" w:pos="360"/>
        </w:tabs>
        <w:spacing w:afterLines="20"/>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E6333D">
      <w:pPr>
        <w:numPr>
          <w:ilvl w:val="0"/>
          <w:numId w:val="33"/>
        </w:numPr>
        <w:tabs>
          <w:tab w:val="clear" w:pos="360"/>
        </w:tabs>
        <w:spacing w:afterLines="20"/>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E6333D">
      <w:pPr>
        <w:numPr>
          <w:ilvl w:val="1"/>
          <w:numId w:val="47"/>
        </w:numPr>
        <w:spacing w:afterLines="20"/>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E6333D">
      <w:pPr>
        <w:spacing w:afterLines="20"/>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E6333D">
      <w:pPr>
        <w:numPr>
          <w:ilvl w:val="0"/>
          <w:numId w:val="33"/>
        </w:numPr>
        <w:tabs>
          <w:tab w:val="clear" w:pos="360"/>
          <w:tab w:val="num" w:pos="1418"/>
        </w:tabs>
        <w:spacing w:afterLines="2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E6333D">
      <w:pPr>
        <w:numPr>
          <w:ilvl w:val="0"/>
          <w:numId w:val="33"/>
        </w:numPr>
        <w:tabs>
          <w:tab w:val="clear" w:pos="360"/>
        </w:tabs>
        <w:spacing w:afterLines="2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E6333D">
      <w:pPr>
        <w:numPr>
          <w:ilvl w:val="0"/>
          <w:numId w:val="33"/>
        </w:numPr>
        <w:tabs>
          <w:tab w:val="clear" w:pos="360"/>
        </w:tabs>
        <w:spacing w:afterLines="20"/>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826028">
        <w:rPr>
          <w:rFonts w:ascii="Times New Roman" w:hAnsi="Times New Roman"/>
          <w:sz w:val="24"/>
          <w:szCs w:val="24"/>
          <w:lang w:eastAsia="pl-PL"/>
        </w:rPr>
        <w:t>8</w:t>
      </w:r>
      <w:r w:rsidR="00DA37FB" w:rsidRPr="0081642C">
        <w:rPr>
          <w:rFonts w:ascii="Times New Roman" w:hAnsi="Times New Roman"/>
          <w:sz w:val="24"/>
          <w:szCs w:val="24"/>
          <w:lang w:eastAsia="pl-PL"/>
        </w:rPr>
        <w:t>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826028">
        <w:rPr>
          <w:rFonts w:ascii="Times New Roman" w:hAnsi="Times New Roman"/>
          <w:sz w:val="24"/>
          <w:szCs w:val="24"/>
          <w:lang w:eastAsia="pl-PL"/>
        </w:rPr>
        <w:t>osiemset</w:t>
      </w:r>
      <w:r w:rsidR="00DA37FB">
        <w:rPr>
          <w:rFonts w:ascii="Times New Roman" w:hAnsi="Times New Roman"/>
          <w:sz w:val="24"/>
          <w:szCs w:val="24"/>
          <w:lang w:eastAsia="pl-PL"/>
        </w:rPr>
        <w:t xml:space="preserve"> tysięcy</w:t>
      </w:r>
      <w:r w:rsidRPr="001E5C4C">
        <w:rPr>
          <w:rFonts w:ascii="Times New Roman" w:hAnsi="Times New Roman"/>
          <w:sz w:val="24"/>
          <w:szCs w:val="24"/>
          <w:lang w:eastAsia="pl-PL"/>
        </w:rPr>
        <w:t xml:space="preserve"> złotych),</w:t>
      </w:r>
    </w:p>
    <w:p w:rsidR="00E1743E" w:rsidRPr="00E6333D" w:rsidRDefault="00E1743E" w:rsidP="00E6333D">
      <w:pPr>
        <w:numPr>
          <w:ilvl w:val="0"/>
          <w:numId w:val="33"/>
        </w:numPr>
        <w:tabs>
          <w:tab w:val="clear" w:pos="360"/>
        </w:tabs>
        <w:spacing w:afterLines="20"/>
        <w:ind w:left="1418" w:hanging="425"/>
        <w:jc w:val="both"/>
        <w:rPr>
          <w:rFonts w:ascii="Times New Roman" w:hAnsi="Times New Roman"/>
          <w:strike/>
          <w:color w:val="FF0000"/>
          <w:sz w:val="24"/>
          <w:szCs w:val="24"/>
        </w:rPr>
      </w:pPr>
      <w:r w:rsidRPr="00E6333D">
        <w:rPr>
          <w:rFonts w:ascii="Times New Roman" w:eastAsia="Times New Roman" w:hAnsi="Times New Roman"/>
          <w:strike/>
          <w:color w:val="FF0000"/>
          <w:sz w:val="24"/>
          <w:szCs w:val="24"/>
          <w:lang w:eastAsia="pl-PL"/>
        </w:rPr>
        <w:t>Harmonogram rzeczowo-finansowy uwzględniający zakresy</w:t>
      </w:r>
      <w:r w:rsidR="000C7CB3" w:rsidRPr="00E6333D">
        <w:rPr>
          <w:rFonts w:ascii="Times New Roman" w:eastAsia="Times New Roman" w:hAnsi="Times New Roman"/>
          <w:strike/>
          <w:color w:val="FF0000"/>
          <w:sz w:val="24"/>
          <w:szCs w:val="24"/>
          <w:lang w:eastAsia="pl-PL"/>
        </w:rPr>
        <w:t xml:space="preserve"> robót oraz </w:t>
      </w:r>
      <w:r w:rsidRPr="00E6333D">
        <w:rPr>
          <w:rFonts w:ascii="Times New Roman" w:eastAsia="Times New Roman" w:hAnsi="Times New Roman"/>
          <w:strike/>
          <w:color w:val="FF0000"/>
          <w:sz w:val="24"/>
          <w:szCs w:val="24"/>
          <w:lang w:eastAsia="pl-PL"/>
        </w:rPr>
        <w:t>ich wartość. Przedłożony harmonogram musi uzyskać akceptację Zamawiającego,</w:t>
      </w:r>
    </w:p>
    <w:p w:rsidR="00E1743E" w:rsidRPr="00FC62B6" w:rsidRDefault="00E1743E" w:rsidP="00E6333D">
      <w:pPr>
        <w:numPr>
          <w:ilvl w:val="0"/>
          <w:numId w:val="33"/>
        </w:numPr>
        <w:tabs>
          <w:tab w:val="clear" w:pos="360"/>
        </w:tabs>
        <w:spacing w:afterLines="20"/>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lastRenderedPageBreak/>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 xml:space="preserve">w posiadaniu zamawiającego, zamawiający w celu potwierdzenia okoliczności, o których mowa w art. 25 ust. 1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E6333D">
      <w:pPr>
        <w:numPr>
          <w:ilvl w:val="0"/>
          <w:numId w:val="64"/>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E6333D">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E6333D">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E6333D">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E6333D">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E6333D">
      <w:pPr>
        <w:numPr>
          <w:ilvl w:val="0"/>
          <w:numId w:val="64"/>
        </w:numPr>
        <w:spacing w:afterLines="20"/>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E6333D">
      <w:pPr>
        <w:numPr>
          <w:ilvl w:val="0"/>
          <w:numId w:val="64"/>
        </w:numPr>
        <w:spacing w:afterLines="20"/>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E6333D">
      <w:pPr>
        <w:spacing w:afterLines="20"/>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w:t>
      </w:r>
      <w:r w:rsidRPr="00FC62B6">
        <w:rPr>
          <w:rFonts w:ascii="Times New Roman" w:eastAsia="Times New Roman" w:hAnsi="Times New Roman"/>
          <w:sz w:val="24"/>
          <w:szCs w:val="24"/>
          <w:lang w:eastAsia="pl-PL"/>
        </w:rPr>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E6333D">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E6333D">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E6333D">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E6333D">
      <w:pPr>
        <w:numPr>
          <w:ilvl w:val="0"/>
          <w:numId w:val="69"/>
        </w:numPr>
        <w:spacing w:afterLines="20"/>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 xml:space="preserve">ykonawca może w celu potwierdzenia spełniania warunków udziału w postępowaniu lub kryteriów selekcji, w stosownych sytuacjach oraz w odniesieniu do konkretnego zamówienia, </w:t>
      </w:r>
      <w:r w:rsidRPr="00FC62B6">
        <w:rPr>
          <w:rFonts w:ascii="Times New Roman" w:hAnsi="Times New Roman"/>
          <w:sz w:val="24"/>
          <w:szCs w:val="24"/>
        </w:rPr>
        <w:lastRenderedPageBreak/>
        <w:t>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3941CF" w:rsidRPr="00C469C1" w:rsidRDefault="003941CF" w:rsidP="003941CF">
      <w:pPr>
        <w:spacing w:after="0"/>
        <w:ind w:left="567"/>
        <w:jc w:val="both"/>
        <w:rPr>
          <w:rFonts w:ascii="Times New Roman" w:eastAsia="Times New Roman" w:hAnsi="Times New Roman"/>
          <w:sz w:val="24"/>
          <w:szCs w:val="24"/>
          <w:lang w:eastAsia="pl-PL"/>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lastRenderedPageBreak/>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w:t>
      </w:r>
      <w:proofErr w:type="spellStart"/>
      <w:r w:rsidRPr="00FC62B6">
        <w:rPr>
          <w:rFonts w:ascii="Times New Roman" w:hAnsi="Times New Roman"/>
          <w:sz w:val="24"/>
          <w:szCs w:val="24"/>
        </w:rPr>
        <w:t>postepowania</w:t>
      </w:r>
      <w:proofErr w:type="spellEnd"/>
      <w:r w:rsidRPr="00FC62B6">
        <w:rPr>
          <w:rFonts w:ascii="Times New Roman" w:hAnsi="Times New Roman"/>
          <w:sz w:val="24"/>
          <w:szCs w:val="24"/>
        </w:rPr>
        <w:t>.</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E6333D">
      <w:pPr>
        <w:numPr>
          <w:ilvl w:val="0"/>
          <w:numId w:val="40"/>
        </w:numPr>
        <w:spacing w:afterLines="20"/>
        <w:jc w:val="both"/>
        <w:rPr>
          <w:rFonts w:ascii="Times New Roman" w:hAnsi="Times New Roman"/>
          <w:strike/>
          <w:sz w:val="24"/>
          <w:szCs w:val="24"/>
        </w:rPr>
      </w:pPr>
      <w:r w:rsidRPr="0036752F">
        <w:rPr>
          <w:rFonts w:ascii="Times New Roman" w:hAnsi="Times New Roman"/>
          <w:sz w:val="24"/>
          <w:szCs w:val="24"/>
        </w:rPr>
        <w:lastRenderedPageBreak/>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E6333D">
      <w:pPr>
        <w:numPr>
          <w:ilvl w:val="0"/>
          <w:numId w:val="40"/>
        </w:numPr>
        <w:spacing w:afterLines="20"/>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E6333D">
      <w:pPr>
        <w:numPr>
          <w:ilvl w:val="0"/>
          <w:numId w:val="40"/>
        </w:numPr>
        <w:spacing w:afterLines="20"/>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E6333D">
      <w:pPr>
        <w:spacing w:afterLines="20"/>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AE5BCB" w:rsidRPr="0081642C" w:rsidRDefault="00ED6655" w:rsidP="007C6D31">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Wykonawca przystępujący do przetargu jest zobowiązany wnieść wadium w wysokości:</w:t>
      </w:r>
      <w:r w:rsidR="00445104" w:rsidRPr="00C40139">
        <w:rPr>
          <w:rFonts w:ascii="Times New Roman" w:eastAsia="Times New Roman" w:hAnsi="Times New Roman"/>
          <w:sz w:val="24"/>
          <w:szCs w:val="24"/>
          <w:lang w:eastAsia="pl-PL"/>
        </w:rPr>
        <w:t xml:space="preserve"> </w:t>
      </w:r>
      <w:r w:rsidR="00402666" w:rsidRPr="00C40139">
        <w:rPr>
          <w:rFonts w:ascii="Times New Roman" w:eastAsia="Times New Roman" w:hAnsi="Times New Roman"/>
          <w:sz w:val="24"/>
          <w:szCs w:val="24"/>
          <w:lang w:eastAsia="pl-PL"/>
        </w:rPr>
        <w:br/>
      </w:r>
      <w:r w:rsidR="00902C0E">
        <w:rPr>
          <w:rFonts w:ascii="Times New Roman" w:eastAsia="Times New Roman" w:hAnsi="Times New Roman"/>
          <w:b/>
          <w:sz w:val="24"/>
          <w:szCs w:val="24"/>
          <w:lang w:eastAsia="pl-PL"/>
        </w:rPr>
        <w:t>50</w:t>
      </w:r>
      <w:r w:rsidR="00AA48DC" w:rsidRPr="0081642C">
        <w:rPr>
          <w:rFonts w:ascii="Times New Roman" w:eastAsia="Times New Roman" w:hAnsi="Times New Roman"/>
          <w:b/>
          <w:sz w:val="24"/>
          <w:szCs w:val="24"/>
          <w:lang w:eastAsia="pl-PL"/>
        </w:rPr>
        <w:t xml:space="preserve"> 000</w:t>
      </w:r>
      <w:r w:rsidR="009264C6" w:rsidRPr="0081642C">
        <w:rPr>
          <w:rFonts w:ascii="Times New Roman" w:eastAsia="Times New Roman" w:hAnsi="Times New Roman"/>
          <w:b/>
          <w:sz w:val="24"/>
          <w:szCs w:val="24"/>
          <w:lang w:eastAsia="pl-PL"/>
        </w:rPr>
        <w:t>,00</w:t>
      </w:r>
      <w:r w:rsidR="00445104" w:rsidRPr="0081642C">
        <w:rPr>
          <w:rFonts w:ascii="Times New Roman" w:eastAsia="Times New Roman" w:hAnsi="Times New Roman"/>
          <w:b/>
          <w:sz w:val="24"/>
          <w:szCs w:val="24"/>
          <w:lang w:eastAsia="pl-PL"/>
        </w:rPr>
        <w:t xml:space="preserve"> z</w:t>
      </w:r>
      <w:r w:rsidR="00E15CED" w:rsidRPr="0081642C">
        <w:rPr>
          <w:rFonts w:ascii="Times New Roman" w:eastAsia="Times New Roman" w:hAnsi="Times New Roman"/>
          <w:b/>
          <w:sz w:val="24"/>
          <w:szCs w:val="24"/>
          <w:lang w:eastAsia="pl-PL"/>
        </w:rPr>
        <w:t>ł (s</w:t>
      </w:r>
      <w:r w:rsidR="00BF7065" w:rsidRPr="0081642C">
        <w:rPr>
          <w:rFonts w:ascii="Times New Roman" w:eastAsia="Times New Roman" w:hAnsi="Times New Roman"/>
          <w:b/>
          <w:sz w:val="24"/>
          <w:szCs w:val="24"/>
          <w:lang w:eastAsia="pl-PL"/>
        </w:rPr>
        <w:t xml:space="preserve">łownie złotych: </w:t>
      </w:r>
      <w:r w:rsidR="00902C0E">
        <w:rPr>
          <w:rFonts w:ascii="Times New Roman" w:eastAsia="Times New Roman" w:hAnsi="Times New Roman"/>
          <w:b/>
          <w:sz w:val="24"/>
          <w:szCs w:val="24"/>
          <w:lang w:eastAsia="pl-PL"/>
        </w:rPr>
        <w:t>pięćdziesiąt tysięcy</w:t>
      </w:r>
      <w:r w:rsidR="00AA48DC" w:rsidRPr="0081642C">
        <w:rPr>
          <w:rFonts w:ascii="Times New Roman" w:eastAsia="Times New Roman" w:hAnsi="Times New Roman"/>
          <w:b/>
          <w:sz w:val="24"/>
          <w:szCs w:val="24"/>
          <w:lang w:eastAsia="pl-PL"/>
        </w:rPr>
        <w:t xml:space="preserve"> złotych 00/100)</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lastRenderedPageBreak/>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w:t>
      </w:r>
      <w:proofErr w:type="spellStart"/>
      <w:r w:rsidR="0042196D" w:rsidRPr="0081642C">
        <w:rPr>
          <w:rFonts w:ascii="Times New Roman" w:hAnsi="Times New Roman"/>
          <w:sz w:val="24"/>
          <w:szCs w:val="24"/>
        </w:rPr>
        <w:t>pkt</w:t>
      </w:r>
      <w:proofErr w:type="spellEnd"/>
      <w:r w:rsidR="0042196D" w:rsidRPr="0081642C">
        <w:rPr>
          <w:rFonts w:ascii="Times New Roman" w:hAnsi="Times New Roman"/>
          <w:sz w:val="24"/>
          <w:szCs w:val="24"/>
        </w:rPr>
        <w:t xml:space="preserve"> 2 ustawy z dnia </w:t>
      </w:r>
      <w:r w:rsidRPr="0081642C">
        <w:rPr>
          <w:rFonts w:ascii="Times New Roman" w:hAnsi="Times New Roman"/>
          <w:sz w:val="24"/>
          <w:szCs w:val="24"/>
        </w:rPr>
        <w:t>9 listopada 2000 r. o utworzeniu Polskiej Agencji Rozwoju Przedsiębiorczości (</w:t>
      </w:r>
      <w:r w:rsidR="00D443BB">
        <w:rPr>
          <w:rFonts w:ascii="Times New Roman" w:hAnsi="Times New Roman"/>
          <w:sz w:val="24"/>
          <w:szCs w:val="24"/>
        </w:rPr>
        <w:t>tj. Dz. U. z 2018</w:t>
      </w:r>
      <w:r w:rsidR="00D443BB" w:rsidRPr="00E84DFD">
        <w:rPr>
          <w:rFonts w:ascii="Times New Roman" w:hAnsi="Times New Roman"/>
          <w:sz w:val="24"/>
          <w:szCs w:val="24"/>
        </w:rPr>
        <w:t xml:space="preserve"> r. poz. 1</w:t>
      </w:r>
      <w:r w:rsidR="00D443BB">
        <w:rPr>
          <w:rFonts w:ascii="Times New Roman" w:hAnsi="Times New Roman"/>
          <w:sz w:val="24"/>
          <w:szCs w:val="24"/>
        </w:rPr>
        <w:t xml:space="preserve">10 z </w:t>
      </w:r>
      <w:proofErr w:type="spellStart"/>
      <w:r w:rsidR="00D443BB">
        <w:rPr>
          <w:rFonts w:ascii="Times New Roman" w:hAnsi="Times New Roman"/>
          <w:sz w:val="24"/>
          <w:szCs w:val="24"/>
        </w:rPr>
        <w:t>późn</w:t>
      </w:r>
      <w:proofErr w:type="spellEnd"/>
      <w:r w:rsidR="00D443BB">
        <w:rPr>
          <w:rFonts w:ascii="Times New Roman" w:hAnsi="Times New Roman"/>
          <w:sz w:val="24"/>
          <w:szCs w:val="24"/>
        </w:rPr>
        <w:t>.</w:t>
      </w:r>
      <w:r w:rsidR="00D443BB" w:rsidRPr="00E84DFD">
        <w:rPr>
          <w:rFonts w:ascii="Times New Roman" w:hAnsi="Times New Roman"/>
          <w:sz w:val="24"/>
          <w:szCs w:val="24"/>
        </w:rPr>
        <w:t xml:space="preserve"> zm.</w:t>
      </w:r>
      <w:r w:rsidRPr="0081642C">
        <w:rPr>
          <w:rFonts w:ascii="Times New Roman" w:hAnsi="Times New Roman"/>
          <w:sz w:val="24"/>
          <w:szCs w:val="24"/>
        </w:rPr>
        <w:t>).</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 xml:space="preserve">Wadium wnoszone w formie pieniężnej należy wpłacić na konto PUM w Szczecinie – </w:t>
      </w:r>
      <w:r w:rsidR="00181F85" w:rsidRPr="0028125E">
        <w:rPr>
          <w:rFonts w:ascii="Times New Roman" w:hAnsi="Times New Roman"/>
          <w:sz w:val="24"/>
          <w:szCs w:val="24"/>
        </w:rPr>
        <w:t xml:space="preserve">Santander Bank Polska III O/Szczecin </w:t>
      </w:r>
      <w:r w:rsidR="00181F85" w:rsidRPr="00E84DFD">
        <w:rPr>
          <w:rFonts w:ascii="Times New Roman" w:hAnsi="Times New Roman"/>
          <w:sz w:val="24"/>
          <w:szCs w:val="24"/>
        </w:rPr>
        <w:t>06 1090 1492 0000 0001 0053 7752</w:t>
      </w:r>
      <w:r w:rsidR="00E53358" w:rsidRPr="0081642C">
        <w:rPr>
          <w:rFonts w:ascii="Times New Roman" w:hAnsi="Times New Roman"/>
          <w:sz w:val="24"/>
          <w:szCs w:val="24"/>
        </w:rPr>
        <w:t xml:space="preserve">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181F85">
        <w:rPr>
          <w:rFonts w:ascii="Times New Roman" w:hAnsi="Times New Roman"/>
          <w:b/>
          <w:sz w:val="24"/>
          <w:szCs w:val="24"/>
        </w:rPr>
        <w:t>P</w:t>
      </w:r>
      <w:r w:rsidR="00E53358" w:rsidRPr="0081642C">
        <w:rPr>
          <w:rFonts w:ascii="Times New Roman" w:hAnsi="Times New Roman"/>
          <w:b/>
          <w:sz w:val="24"/>
          <w:szCs w:val="24"/>
        </w:rPr>
        <w:t>-</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181F85">
        <w:rPr>
          <w:rFonts w:ascii="Times New Roman" w:hAnsi="Times New Roman"/>
          <w:b/>
          <w:sz w:val="24"/>
          <w:szCs w:val="24"/>
        </w:rPr>
        <w:t>56</w:t>
      </w:r>
      <w:r w:rsidR="000A2065" w:rsidRPr="0081642C">
        <w:rPr>
          <w:rFonts w:ascii="Times New Roman" w:hAnsi="Times New Roman"/>
          <w:b/>
          <w:sz w:val="24"/>
          <w:szCs w:val="24"/>
        </w:rPr>
        <w:t>/</w:t>
      </w:r>
      <w:r w:rsidR="00AA48DC" w:rsidRPr="0081642C">
        <w:rPr>
          <w:rFonts w:ascii="Times New Roman" w:hAnsi="Times New Roman"/>
          <w:b/>
          <w:sz w:val="24"/>
          <w:szCs w:val="24"/>
        </w:rPr>
        <w:t>2018</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181F85" w:rsidRPr="00852D29">
        <w:rPr>
          <w:rFonts w:ascii="Times New Roman" w:hAnsi="Times New Roman"/>
          <w:b/>
          <w:bCs/>
          <w:i/>
          <w:sz w:val="24"/>
          <w:szCs w:val="24"/>
        </w:rPr>
        <w:t>Zmiana sposobu użytkowania i przebudowa pomieszczeń pomocniczych biblioteki głównej PUM na centrum egzaminacyjne wraz z budową schodów zewnętrznych oraz pochylni dla osób niepełnosprawnych</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 xml:space="preserve">ch mowa  w art. 67 ustęp 1 </w:t>
      </w:r>
      <w:proofErr w:type="spellStart"/>
      <w:r w:rsidR="00F83A48" w:rsidRPr="00FC62B6">
        <w:rPr>
          <w:rFonts w:ascii="Times New Roman" w:hAnsi="Times New Roman"/>
          <w:sz w:val="24"/>
          <w:szCs w:val="24"/>
        </w:rPr>
        <w:t>pkt</w:t>
      </w:r>
      <w:proofErr w:type="spellEnd"/>
      <w:r w:rsidR="00F83A48" w:rsidRPr="00FC62B6">
        <w:rPr>
          <w:rFonts w:ascii="Times New Roman" w:hAnsi="Times New Roman"/>
          <w:sz w:val="24"/>
          <w:szCs w:val="24"/>
        </w:rPr>
        <w:t xml:space="preserve">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Default="00ED6655" w:rsidP="00B973E3">
      <w:pPr>
        <w:spacing w:after="0"/>
        <w:jc w:val="both"/>
        <w:rPr>
          <w:rFonts w:ascii="Times New Roman" w:hAnsi="Times New Roman"/>
          <w:sz w:val="24"/>
          <w:szCs w:val="24"/>
        </w:rPr>
      </w:pP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50"/>
        <w:gridCol w:w="6521"/>
        <w:gridCol w:w="992"/>
      </w:tblGrid>
      <w:tr w:rsidR="00CA7845" w:rsidRPr="009F19D7" w:rsidTr="00DD4514">
        <w:trPr>
          <w:trHeight w:val="454"/>
        </w:trPr>
        <w:tc>
          <w:tcPr>
            <w:tcW w:w="850"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CA7845" w:rsidRPr="009F19D7" w:rsidRDefault="00CA7845" w:rsidP="00DD4514">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 xml:space="preserve">Oferowana cena brutto </w:t>
            </w:r>
          </w:p>
        </w:tc>
        <w:tc>
          <w:tcPr>
            <w:tcW w:w="992" w:type="dxa"/>
            <w:vAlign w:val="center"/>
          </w:tcPr>
          <w:p w:rsidR="00CA7845" w:rsidRPr="0081642C" w:rsidRDefault="00CA7845" w:rsidP="00DD4514">
            <w:pPr>
              <w:spacing w:after="0"/>
              <w:jc w:val="center"/>
              <w:rPr>
                <w:rFonts w:ascii="Times New Roman" w:hAnsi="Times New Roman"/>
                <w:sz w:val="24"/>
                <w:szCs w:val="24"/>
              </w:rPr>
            </w:pPr>
            <w:r w:rsidRPr="0081642C">
              <w:rPr>
                <w:rFonts w:ascii="Times New Roman" w:hAnsi="Times New Roman"/>
                <w:sz w:val="24"/>
                <w:szCs w:val="24"/>
              </w:rPr>
              <w:t>60%</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CA7845" w:rsidRPr="0081642C" w:rsidRDefault="00851F53" w:rsidP="00DD4514">
            <w:pPr>
              <w:spacing w:after="0"/>
              <w:jc w:val="center"/>
              <w:rPr>
                <w:rFonts w:ascii="Times New Roman" w:hAnsi="Times New Roman"/>
                <w:sz w:val="24"/>
                <w:szCs w:val="24"/>
              </w:rPr>
            </w:pPr>
            <w:r>
              <w:rPr>
                <w:rFonts w:ascii="Times New Roman" w:hAnsi="Times New Roman"/>
                <w:sz w:val="24"/>
                <w:szCs w:val="24"/>
              </w:rPr>
              <w:t>2</w:t>
            </w:r>
            <w:r w:rsidR="00CA7845" w:rsidRPr="0081642C">
              <w:rPr>
                <w:rFonts w:ascii="Times New Roman" w:hAnsi="Times New Roman"/>
                <w:sz w:val="24"/>
                <w:szCs w:val="24"/>
              </w:rPr>
              <w:t>5%</w:t>
            </w:r>
          </w:p>
        </w:tc>
      </w:tr>
      <w:tr w:rsidR="00CA7845" w:rsidRPr="0081642C"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CA7845" w:rsidRPr="0081642C" w:rsidRDefault="00CA7845" w:rsidP="00DD4514">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CA7845" w:rsidRPr="0081642C" w:rsidRDefault="00851F53" w:rsidP="00DD4514">
            <w:pPr>
              <w:spacing w:after="0"/>
              <w:jc w:val="center"/>
              <w:rPr>
                <w:rFonts w:ascii="Times New Roman" w:hAnsi="Times New Roman"/>
                <w:sz w:val="24"/>
                <w:szCs w:val="24"/>
              </w:rPr>
            </w:pPr>
            <w:r>
              <w:rPr>
                <w:rFonts w:ascii="Times New Roman" w:hAnsi="Times New Roman"/>
                <w:sz w:val="24"/>
                <w:szCs w:val="24"/>
              </w:rPr>
              <w:t>1</w:t>
            </w:r>
            <w:r w:rsidR="00CA7845">
              <w:rPr>
                <w:rFonts w:ascii="Times New Roman" w:hAnsi="Times New Roman"/>
                <w:sz w:val="24"/>
                <w:szCs w:val="24"/>
              </w:rPr>
              <w:t>0</w:t>
            </w:r>
            <w:r w:rsidR="00CA7845" w:rsidRPr="0081642C">
              <w:rPr>
                <w:rFonts w:ascii="Times New Roman" w:hAnsi="Times New Roman"/>
                <w:sz w:val="24"/>
                <w:szCs w:val="24"/>
              </w:rPr>
              <w:t>%</w:t>
            </w:r>
          </w:p>
        </w:tc>
      </w:tr>
      <w:tr w:rsidR="00CA7845" w:rsidTr="00DD4514">
        <w:trPr>
          <w:trHeight w:val="454"/>
        </w:trPr>
        <w:tc>
          <w:tcPr>
            <w:tcW w:w="850" w:type="dxa"/>
            <w:vAlign w:val="center"/>
          </w:tcPr>
          <w:p w:rsidR="00CA7845" w:rsidRPr="009F19D7" w:rsidRDefault="00CA7845" w:rsidP="00DD4514">
            <w:pPr>
              <w:spacing w:after="0"/>
              <w:jc w:val="center"/>
              <w:rPr>
                <w:rFonts w:ascii="Times New Roman" w:hAnsi="Times New Roman"/>
                <w:sz w:val="24"/>
                <w:szCs w:val="24"/>
              </w:rPr>
            </w:pPr>
            <w:r>
              <w:rPr>
                <w:rFonts w:ascii="Times New Roman" w:hAnsi="Times New Roman"/>
                <w:sz w:val="24"/>
                <w:szCs w:val="24"/>
              </w:rPr>
              <w:t>4.</w:t>
            </w:r>
          </w:p>
        </w:tc>
        <w:tc>
          <w:tcPr>
            <w:tcW w:w="6521" w:type="dxa"/>
            <w:vAlign w:val="center"/>
          </w:tcPr>
          <w:p w:rsidR="00CA7845" w:rsidRPr="0081642C" w:rsidRDefault="00CA7845" w:rsidP="00DD4514">
            <w:pPr>
              <w:spacing w:after="0"/>
              <w:jc w:val="both"/>
              <w:rPr>
                <w:rFonts w:ascii="Times New Roman" w:hAnsi="Times New Roman"/>
                <w:sz w:val="24"/>
                <w:szCs w:val="24"/>
              </w:rPr>
            </w:pPr>
            <w:r>
              <w:rPr>
                <w:rFonts w:ascii="Times New Roman" w:hAnsi="Times New Roman"/>
                <w:sz w:val="24"/>
                <w:szCs w:val="24"/>
              </w:rPr>
              <w:t>Koszt przeglądów gwarancyjnych w roku</w:t>
            </w:r>
          </w:p>
        </w:tc>
        <w:tc>
          <w:tcPr>
            <w:tcW w:w="992" w:type="dxa"/>
            <w:vAlign w:val="center"/>
          </w:tcPr>
          <w:p w:rsidR="00CA7845" w:rsidRDefault="00CA7845" w:rsidP="00DD4514">
            <w:pPr>
              <w:spacing w:after="0"/>
              <w:jc w:val="center"/>
              <w:rPr>
                <w:rFonts w:ascii="Times New Roman" w:hAnsi="Times New Roman"/>
                <w:sz w:val="24"/>
                <w:szCs w:val="24"/>
              </w:rPr>
            </w:pPr>
            <w:r>
              <w:rPr>
                <w:rFonts w:ascii="Times New Roman" w:hAnsi="Times New Roman"/>
                <w:sz w:val="24"/>
                <w:szCs w:val="24"/>
              </w:rPr>
              <w:t>5%</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E61697" w:rsidRDefault="00ED6655" w:rsidP="00E61697">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r w:rsidR="00C954B0" w:rsidRPr="00C954B0">
        <w:rPr>
          <w:rFonts w:ascii="Times New Roman" w:hAnsi="Times New Roman"/>
          <w:b/>
          <w:noProof/>
          <w:position w:val="-30"/>
          <w:sz w:val="24"/>
          <w:szCs w:val="24"/>
          <w:lang w:eastAsia="pl-PL"/>
        </w:rPr>
        <w:pict>
          <v:group id="Kanwa 16" o:spid="_x0000_s1026" editas="canvas" style="position:absolute;left:0;text-align:left;margin-left:210.45pt;margin-top:33.6pt;width:31.4pt;height:47.05pt;z-index:251662336;mso-position-horizontal-relative:text;mso-position-vertical-relative:text"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next-textbox:#Rectangle 6;mso-fit-shape-to-text:t" inset="0,0,0,0">
                <w:txbxContent>
                  <w:p w:rsidR="00851F53" w:rsidRDefault="00851F53">
                    <w:r>
                      <w:rPr>
                        <w:rFonts w:ascii="Times New Roman" w:hAnsi="Times New Roman"/>
                        <w:i/>
                        <w:iCs/>
                        <w:color w:val="000000"/>
                        <w:sz w:val="14"/>
                        <w:szCs w:val="14"/>
                        <w:lang w:val="en-US"/>
                      </w:rPr>
                      <w:t>b</w:t>
                    </w:r>
                  </w:p>
                </w:txbxContent>
              </v:textbox>
            </v:rect>
            <v:rect id="Rectangle 7" o:spid="_x0000_s1030" style="position:absolute;left:3257;top:1124;width:451;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next-textbox:#Rectangle 7;mso-fit-shape-to-text:t" inset="0,0,0,0">
                <w:txbxContent>
                  <w:p w:rsidR="00851F53" w:rsidRDefault="00851F53">
                    <w:r>
                      <w:rPr>
                        <w:rFonts w:ascii="Times New Roman" w:hAnsi="Times New Roman"/>
                        <w:i/>
                        <w:iCs/>
                        <w:color w:val="000000"/>
                        <w:sz w:val="14"/>
                        <w:szCs w:val="14"/>
                        <w:lang w:val="en-US"/>
                      </w:rPr>
                      <w:t>n</w:t>
                    </w:r>
                  </w:p>
                </w:txbxContent>
              </v:textbox>
            </v:rect>
            <v:rect id="Rectangle 8" o:spid="_x0000_s1031" style="position:absolute;left:2178;top:2394;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8;mso-fit-shape-to-text:t" inset="0,0,0,0">
                <w:txbxContent>
                  <w:p w:rsidR="00851F53" w:rsidRDefault="00851F53">
                    <w:r>
                      <w:rPr>
                        <w:rFonts w:ascii="Times New Roman" w:hAnsi="Times New Roman"/>
                        <w:i/>
                        <w:iCs/>
                        <w:color w:val="000000"/>
                        <w:sz w:val="24"/>
                        <w:szCs w:val="24"/>
                        <w:lang w:val="en-US"/>
                      </w:rPr>
                      <w:t>T</w:t>
                    </w:r>
                  </w:p>
                </w:txbxContent>
              </v:textbox>
            </v:rect>
            <v:rect id="Rectangle 9" o:spid="_x0000_s1032"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next-textbox:#Rectangle 9;mso-fit-shape-to-text:t" inset="0,0,0,0">
                <w:txbxContent>
                  <w:p w:rsidR="00851F53" w:rsidRDefault="00851F53">
                    <w:r>
                      <w:rPr>
                        <w:rFonts w:ascii="Times New Roman" w:hAnsi="Times New Roman"/>
                        <w:i/>
                        <w:iCs/>
                        <w:color w:val="000000"/>
                        <w:sz w:val="24"/>
                        <w:szCs w:val="24"/>
                        <w:lang w:val="en-US"/>
                      </w:rPr>
                      <w:t>T</w:t>
                    </w:r>
                  </w:p>
                </w:txbxContent>
              </v:textbox>
            </v:rect>
            <v:rect id="Rectangle 10" o:spid="_x0000_s1033" style="position:absolute;left:279;top:1187;width:93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next-textbox:#Rectangle 10;mso-fit-shape-to-text:t" inset="0,0,0,0">
                <w:txbxContent>
                  <w:p w:rsidR="00851F53" w:rsidRDefault="00851F53">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1;mso-fit-shape-to-text:t" inset="0,0,0,0">
                <w:txbxContent>
                  <w:p w:rsidR="00851F53" w:rsidRDefault="00851F53">
                    <w:r>
                      <w:rPr>
                        <w:rFonts w:ascii="Symbol" w:hAnsi="Symbol" w:cs="Symbol"/>
                        <w:color w:val="000000"/>
                        <w:sz w:val="24"/>
                        <w:szCs w:val="24"/>
                        <w:lang w:val="en-US"/>
                      </w:rPr>
                      <w:t></w:t>
                    </w:r>
                  </w:p>
                </w:txbxContent>
              </v:textbox>
            </v:rect>
          </v:group>
        </w:pict>
      </w:r>
      <w:r w:rsidR="00C954B0" w:rsidRPr="00C954B0">
        <w:rPr>
          <w:noProof/>
          <w:lang w:eastAsia="pl-PL"/>
        </w:rPr>
        <w:pict>
          <v:shapetyp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style="mso-next-textbox:#Pole tekstowe 2">
              <w:txbxContent>
                <w:p w:rsidR="00851F53" w:rsidRPr="006F1E15" w:rsidRDefault="00851F53"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CA7845" w:rsidRDefault="00CA7845" w:rsidP="00CA7845">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lastRenderedPageBreak/>
        <w:t xml:space="preserve">Zamawiający informuje, że termin realizacji zamówienia nie może być krótszy niż </w:t>
      </w:r>
      <w:r w:rsidR="00E61697">
        <w:rPr>
          <w:rFonts w:ascii="Times New Roman" w:hAnsi="Times New Roman"/>
          <w:b/>
          <w:color w:val="0000CC"/>
          <w:sz w:val="24"/>
          <w:szCs w:val="24"/>
          <w:u w:val="single"/>
        </w:rPr>
        <w:t>15</w:t>
      </w:r>
      <w:r>
        <w:rPr>
          <w:rFonts w:ascii="Times New Roman" w:hAnsi="Times New Roman"/>
          <w:b/>
          <w:color w:val="0000CC"/>
          <w:sz w:val="24"/>
          <w:szCs w:val="24"/>
          <w:u w:val="single"/>
        </w:rPr>
        <w:t>0</w:t>
      </w:r>
      <w:r w:rsidRPr="00AA4661">
        <w:rPr>
          <w:rFonts w:ascii="Times New Roman" w:hAnsi="Times New Roman"/>
          <w:b/>
          <w:sz w:val="24"/>
          <w:szCs w:val="24"/>
          <w:u w:val="single"/>
        </w:rPr>
        <w:t xml:space="preserve"> dni i nie dłuższy niż </w:t>
      </w:r>
      <w:r>
        <w:rPr>
          <w:rFonts w:ascii="Times New Roman" w:hAnsi="Times New Roman"/>
          <w:b/>
          <w:color w:val="0000CC"/>
          <w:sz w:val="24"/>
          <w:szCs w:val="24"/>
          <w:u w:val="single"/>
        </w:rPr>
        <w:t>210</w:t>
      </w:r>
      <w:r w:rsidRPr="00AA4661">
        <w:rPr>
          <w:rFonts w:ascii="Times New Roman" w:hAnsi="Times New Roman"/>
          <w:b/>
          <w:sz w:val="24"/>
          <w:szCs w:val="24"/>
          <w:u w:val="single"/>
        </w:rPr>
        <w:t xml:space="preserve"> dni od daty przekazania frontu robót.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61697">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CA7845">
        <w:rPr>
          <w:rFonts w:ascii="Times New Roman" w:hAnsi="Times New Roman"/>
          <w:b/>
          <w:color w:val="0000CC"/>
          <w:sz w:val="24"/>
          <w:szCs w:val="24"/>
          <w:u w:val="single"/>
        </w:rPr>
        <w:t>72</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CA7845" w:rsidRPr="001029FF" w:rsidRDefault="00CA7845" w:rsidP="00B973E3">
      <w:pPr>
        <w:spacing w:after="0"/>
        <w:ind w:left="709"/>
        <w:jc w:val="both"/>
        <w:rPr>
          <w:rFonts w:ascii="Times New Roman" w:hAnsi="Times New Roman"/>
          <w:b/>
          <w:sz w:val="24"/>
          <w:szCs w:val="24"/>
          <w:u w:val="single"/>
        </w:rPr>
      </w:pPr>
    </w:p>
    <w:p w:rsidR="00CA7845" w:rsidRDefault="00CA7845" w:rsidP="00CA7845">
      <w:pPr>
        <w:numPr>
          <w:ilvl w:val="0"/>
          <w:numId w:val="20"/>
        </w:numPr>
        <w:spacing w:after="0"/>
        <w:ind w:left="709" w:hanging="283"/>
        <w:jc w:val="both"/>
        <w:rPr>
          <w:rFonts w:ascii="Times New Roman" w:hAnsi="Times New Roman"/>
          <w:sz w:val="24"/>
          <w:szCs w:val="24"/>
        </w:rPr>
      </w:pPr>
      <w:r>
        <w:rPr>
          <w:rFonts w:ascii="Times New Roman" w:hAnsi="Times New Roman"/>
          <w:sz w:val="24"/>
          <w:szCs w:val="24"/>
        </w:rPr>
        <w:t>Wartość punktowa w kryterium 4</w:t>
      </w:r>
      <w:r w:rsidRPr="00FC62B6">
        <w:rPr>
          <w:rFonts w:ascii="Times New Roman" w:hAnsi="Times New Roman"/>
          <w:sz w:val="24"/>
          <w:szCs w:val="24"/>
        </w:rPr>
        <w:t xml:space="preserve"> – „</w:t>
      </w:r>
      <w:r>
        <w:rPr>
          <w:rFonts w:ascii="Times New Roman" w:hAnsi="Times New Roman"/>
          <w:sz w:val="24"/>
          <w:szCs w:val="24"/>
        </w:rPr>
        <w:t>Koszt przeglądów gwarancyjnych w roku</w:t>
      </w:r>
      <w:r w:rsidRPr="00FC62B6">
        <w:rPr>
          <w:rFonts w:ascii="Times New Roman" w:hAnsi="Times New Roman"/>
          <w:sz w:val="24"/>
          <w:szCs w:val="24"/>
        </w:rPr>
        <w:t>” jest obliczana wg wzoru:</w:t>
      </w:r>
    </w:p>
    <w:p w:rsidR="00CA7845" w:rsidRPr="00FC62B6" w:rsidRDefault="00CA7845" w:rsidP="00CA7845">
      <w:pPr>
        <w:spacing w:after="0"/>
        <w:ind w:left="709"/>
        <w:jc w:val="both"/>
        <w:rPr>
          <w:rFonts w:ascii="Times New Roman" w:hAnsi="Times New Roman"/>
          <w:sz w:val="24"/>
          <w:szCs w:val="24"/>
        </w:rPr>
      </w:pPr>
    </w:p>
    <w:p w:rsidR="00CA7845" w:rsidRPr="00FC62B6" w:rsidRDefault="00CA7845" w:rsidP="00CA7845">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extent cx="431165" cy="448310"/>
            <wp:effectExtent l="0" t="0" r="0" b="0"/>
            <wp:docPr id="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p w:rsidR="00CA7845" w:rsidRPr="00E32225" w:rsidRDefault="00CA7845" w:rsidP="00CA7845">
      <w:pPr>
        <w:spacing w:after="0"/>
        <w:ind w:left="426"/>
        <w:jc w:val="both"/>
        <w:rPr>
          <w:rFonts w:ascii="Times New Roman" w:hAnsi="Times New Roman"/>
          <w:color w:val="FF0000"/>
          <w:sz w:val="24"/>
          <w:szCs w:val="24"/>
        </w:rPr>
      </w:pP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sz w:val="24"/>
          <w:szCs w:val="24"/>
        </w:rPr>
        <w:t>gdzie:</w:t>
      </w:r>
    </w:p>
    <w:p w:rsidR="00CA7845" w:rsidRPr="00FC62B6" w:rsidRDefault="00CA7845" w:rsidP="00CA7845">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CA7845" w:rsidRPr="00FC62B6" w:rsidRDefault="00CA7845" w:rsidP="00CA7845">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w:t>
      </w:r>
      <w:r>
        <w:rPr>
          <w:rFonts w:ascii="Times New Roman" w:hAnsi="Times New Roman"/>
          <w:sz w:val="24"/>
          <w:szCs w:val="24"/>
        </w:rPr>
        <w:t>koszt najniższy</w:t>
      </w:r>
      <w:r w:rsidRPr="00FC62B6">
        <w:rPr>
          <w:rFonts w:ascii="Times New Roman" w:hAnsi="Times New Roman"/>
          <w:sz w:val="24"/>
          <w:szCs w:val="24"/>
        </w:rPr>
        <w:t>,</w:t>
      </w:r>
    </w:p>
    <w:p w:rsidR="00CA7845" w:rsidRDefault="00CA7845" w:rsidP="00CA7845">
      <w:pPr>
        <w:spacing w:after="0"/>
        <w:ind w:left="709"/>
        <w:jc w:val="both"/>
        <w:rPr>
          <w:rFonts w:ascii="Times New Roman" w:hAnsi="Times New Roman"/>
          <w:b/>
          <w:sz w:val="24"/>
          <w:szCs w:val="24"/>
          <w:u w:val="single"/>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w:t>
      </w:r>
      <w:r>
        <w:rPr>
          <w:rFonts w:ascii="Times New Roman" w:hAnsi="Times New Roman"/>
          <w:sz w:val="24"/>
          <w:szCs w:val="24"/>
        </w:rPr>
        <w:t>koszt badany</w:t>
      </w:r>
      <w:r w:rsidRPr="00FC62B6">
        <w:rPr>
          <w:rFonts w:ascii="Times New Roman" w:hAnsi="Times New Roman"/>
          <w:sz w:val="24"/>
          <w:szCs w:val="24"/>
        </w:rPr>
        <w:t>.</w:t>
      </w: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Wynagrodzenie ryczałtowe obejmuje wszystkie koszty związane z realizacją robót objętych dokumentacją wykonawczą oraz specyfikacjami technicznymi wykonania i odbioru robót </w:t>
      </w:r>
      <w:r w:rsidRPr="00FC62B6">
        <w:rPr>
          <w:rFonts w:ascii="Times New Roman" w:hAnsi="Times New Roman"/>
          <w:sz w:val="24"/>
          <w:szCs w:val="24"/>
        </w:rPr>
        <w:lastRenderedPageBreak/>
        <w:t>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w:t>
      </w:r>
      <w:r w:rsidRPr="00FC62B6">
        <w:rPr>
          <w:rFonts w:ascii="Times New Roman" w:hAnsi="Times New Roman"/>
          <w:sz w:val="24"/>
          <w:szCs w:val="24"/>
        </w:rPr>
        <w:lastRenderedPageBreak/>
        <w:t>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Wykonawca nie jest obowiązany do złożenia oświadczeń lub dokumentów potwierdzających okoliczności, o których mowa w art. 25 ust. 1 </w:t>
      </w:r>
      <w:proofErr w:type="spellStart"/>
      <w:r w:rsidRPr="00FC62B6">
        <w:rPr>
          <w:rFonts w:ascii="Times New Roman" w:hAnsi="Times New Roman"/>
          <w:sz w:val="24"/>
          <w:szCs w:val="24"/>
        </w:rPr>
        <w:t>pkt</w:t>
      </w:r>
      <w:proofErr w:type="spellEnd"/>
      <w:r w:rsidRPr="00FC62B6">
        <w:rPr>
          <w:rFonts w:ascii="Times New Roman" w:hAnsi="Times New Roman"/>
          <w:sz w:val="24"/>
          <w:szCs w:val="24"/>
        </w:rPr>
        <w:t xml:space="preserve">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 xml:space="preserve">w stosunku do przedmiotu zamówienia i budzą wątpliwości zamawiającego co do możliwości wykonania przedmiotu zamówienia zgodnie z wymaganiami określonymi przez zamawiającego lub wynikającymi z odrębnych przepisów, w szczególności cena całkowita </w:t>
      </w:r>
      <w:r w:rsidRPr="00FC62B6">
        <w:rPr>
          <w:rFonts w:ascii="Times New Roman" w:hAnsi="Times New Roman"/>
          <w:sz w:val="24"/>
          <w:szCs w:val="24"/>
        </w:rPr>
        <w:lastRenderedPageBreak/>
        <w:t>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 xml:space="preserve">Środki ochrony prawnej wobec ogłoszenia o zamówieniu oraz specyfikacji istotnych warunków zamówienia przysługują również organizacjom wpisanym na listę, o której mowa w art. 154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lastRenderedPageBreak/>
        <w:t>Termin wykonania zamówienia</w:t>
      </w:r>
    </w:p>
    <w:p w:rsidR="00ED51BC" w:rsidRPr="003941CF" w:rsidRDefault="008A475D" w:rsidP="003941CF">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225576">
        <w:rPr>
          <w:rFonts w:ascii="Times New Roman" w:hAnsi="Times New Roman"/>
          <w:sz w:val="24"/>
          <w:szCs w:val="24"/>
        </w:rPr>
        <w:t>15</w:t>
      </w:r>
      <w:r w:rsidR="003941CF">
        <w:rPr>
          <w:rFonts w:ascii="Times New Roman" w:hAnsi="Times New Roman"/>
          <w:sz w:val="24"/>
          <w:szCs w:val="24"/>
        </w:rPr>
        <w:t>0</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3941CF">
        <w:rPr>
          <w:rFonts w:ascii="Times New Roman" w:hAnsi="Times New Roman"/>
          <w:sz w:val="24"/>
          <w:szCs w:val="24"/>
        </w:rPr>
        <w:t>210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poręczeniach udzielanych przez podmioty, o których mowa w art. 6b ust. 5 </w:t>
      </w:r>
      <w:proofErr w:type="spellStart"/>
      <w:r w:rsidRPr="00FC62B6">
        <w:rPr>
          <w:rFonts w:ascii="Times New Roman" w:eastAsia="Times New Roman" w:hAnsi="Times New Roman"/>
          <w:sz w:val="24"/>
          <w:szCs w:val="24"/>
          <w:lang w:eastAsia="pl-PL"/>
        </w:rPr>
        <w:t>pkt</w:t>
      </w:r>
      <w:proofErr w:type="spellEnd"/>
      <w:r w:rsidRPr="00FC62B6">
        <w:rPr>
          <w:rFonts w:ascii="Times New Roman" w:eastAsia="Times New Roman" w:hAnsi="Times New Roman"/>
          <w:sz w:val="24"/>
          <w:szCs w:val="24"/>
          <w:lang w:eastAsia="pl-PL"/>
        </w:rPr>
        <w:t xml:space="preserve">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CA7845" w:rsidRPr="00DD4514" w:rsidRDefault="00ED6655" w:rsidP="00DD4514">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FB6165" w:rsidRDefault="00FB6165" w:rsidP="00B973E3">
      <w:pPr>
        <w:tabs>
          <w:tab w:val="left" w:pos="567"/>
        </w:tabs>
        <w:suppressAutoHyphens/>
        <w:spacing w:after="0"/>
        <w:jc w:val="right"/>
        <w:rPr>
          <w:rFonts w:ascii="Times New Roman" w:hAnsi="Times New Roman"/>
          <w:b/>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7B03FB"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7B03FB">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7B03FB">
        <w:rPr>
          <w:rFonts w:ascii="Times New Roman" w:hAnsi="Times New Roman"/>
          <w:b/>
          <w:sz w:val="24"/>
          <w:szCs w:val="24"/>
        </w:rPr>
        <w:t>56</w:t>
      </w:r>
      <w:r w:rsidR="000A2065" w:rsidRPr="00D404A6">
        <w:rPr>
          <w:rFonts w:ascii="Times New Roman" w:hAnsi="Times New Roman"/>
          <w:b/>
          <w:sz w:val="24"/>
          <w:szCs w:val="24"/>
        </w:rPr>
        <w:t>/201</w:t>
      </w:r>
      <w:r w:rsidR="00D4698C">
        <w:rPr>
          <w:rFonts w:ascii="Times New Roman" w:hAnsi="Times New Roman"/>
          <w:b/>
          <w:sz w:val="24"/>
          <w:szCs w:val="24"/>
        </w:rPr>
        <w:t>8</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BC5286"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BC5286" w:rsidRPr="00CB727C" w:rsidRDefault="00BC5286" w:rsidP="007C6D31">
      <w:pPr>
        <w:numPr>
          <w:ilvl w:val="0"/>
          <w:numId w:val="23"/>
        </w:numPr>
        <w:spacing w:after="0"/>
        <w:jc w:val="both"/>
        <w:rPr>
          <w:rFonts w:ascii="Times New Roman" w:hAnsi="Times New Roman"/>
          <w:sz w:val="24"/>
          <w:szCs w:val="24"/>
          <w:lang w:eastAsia="pl-PL"/>
        </w:rPr>
      </w:pPr>
      <w:r>
        <w:rPr>
          <w:rFonts w:ascii="Times New Roman" w:hAnsi="Times New Roman"/>
          <w:sz w:val="24"/>
          <w:szCs w:val="24"/>
        </w:rPr>
        <w:t xml:space="preserve">Oferujemy wykonanie przeglądów gwarancyjnych w roku za kwotę </w:t>
      </w:r>
      <w:r w:rsidRPr="00BC5286">
        <w:rPr>
          <w:rFonts w:ascii="Times New Roman" w:hAnsi="Times New Roman"/>
          <w:b/>
          <w:sz w:val="24"/>
          <w:szCs w:val="24"/>
        </w:rPr>
        <w:t>…</w:t>
      </w:r>
      <w:r w:rsidR="002C0411">
        <w:rPr>
          <w:rFonts w:ascii="Times New Roman" w:hAnsi="Times New Roman"/>
          <w:b/>
          <w:sz w:val="24"/>
          <w:szCs w:val="24"/>
        </w:rPr>
        <w:t>.</w:t>
      </w:r>
      <w:r w:rsidRPr="00BC5286">
        <w:rPr>
          <w:rFonts w:ascii="Times New Roman" w:hAnsi="Times New Roman"/>
          <w:b/>
          <w:sz w:val="24"/>
          <w:szCs w:val="24"/>
        </w:rPr>
        <w:t>. zł brutto</w:t>
      </w:r>
      <w:r>
        <w:rPr>
          <w:rFonts w:ascii="Times New Roman" w:hAnsi="Times New Roman"/>
          <w:b/>
          <w:sz w:val="24"/>
          <w:szCs w:val="24"/>
        </w:rPr>
        <w: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3941CF" w:rsidRPr="009625A7" w:rsidRDefault="003941CF" w:rsidP="003941CF">
      <w:pPr>
        <w:pStyle w:val="Akapitzlist"/>
        <w:numPr>
          <w:ilvl w:val="0"/>
          <w:numId w:val="23"/>
        </w:numPr>
        <w:jc w:val="both"/>
      </w:pPr>
      <w:r w:rsidRPr="009625A7">
        <w:t>,,Oświadczam, że zgodnie z §1 ust. 7 Części I SIWZ wypełniłem obowiązki informacyjne przewidziane w art. 13 lub art. 14 RODO</w:t>
      </w:r>
      <w:r w:rsidRPr="009625A7">
        <w:rPr>
          <w:vertAlign w:val="superscript"/>
        </w:rPr>
        <w:t xml:space="preserve"> </w:t>
      </w:r>
      <w:r w:rsidRPr="009625A7">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03211" w:rsidRPr="00FC62B6" w:rsidRDefault="00D03211" w:rsidP="00DD4514">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B17BCF" w:rsidRDefault="00ED6655" w:rsidP="001F516B">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3941CF" w:rsidRPr="001F516B" w:rsidRDefault="003941CF" w:rsidP="00DD4514">
      <w:pPr>
        <w:tabs>
          <w:tab w:val="left" w:pos="2268"/>
        </w:tabs>
        <w:spacing w:after="0"/>
        <w:rPr>
          <w:rFonts w:ascii="Times New Roman" w:hAnsi="Times New Roman"/>
          <w:i/>
          <w:sz w:val="20"/>
          <w:szCs w:val="20"/>
        </w:rPr>
      </w:pPr>
    </w:p>
    <w:p w:rsidR="00ED6655"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CA7845" w:rsidRDefault="00CA7845" w:rsidP="00B973E3">
      <w:pPr>
        <w:spacing w:after="0"/>
        <w:jc w:val="right"/>
        <w:rPr>
          <w:rFonts w:ascii="Times New Roman" w:hAnsi="Times New Roman"/>
          <w:b/>
          <w:sz w:val="24"/>
          <w:szCs w:val="24"/>
        </w:rPr>
      </w:pPr>
    </w:p>
    <w:p w:rsidR="00CA7845" w:rsidRPr="00FC62B6" w:rsidRDefault="00CA7845" w:rsidP="00B973E3">
      <w:pPr>
        <w:spacing w:after="0"/>
        <w:jc w:val="right"/>
        <w:rPr>
          <w:rFonts w:ascii="Times New Roman" w:hAnsi="Times New Roman"/>
          <w:b/>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7B03FB" w:rsidRPr="007B03FB">
        <w:rPr>
          <w:rFonts w:ascii="Times New Roman" w:eastAsia="Times New Roman" w:hAnsi="Times New Roman"/>
          <w:b/>
          <w:bCs/>
          <w:i/>
          <w:sz w:val="24"/>
          <w:szCs w:val="24"/>
          <w:lang w:eastAsia="pl-PL"/>
        </w:rPr>
        <w:t>Zmiana sposobu użytkowania i przebudowa pomieszczeń pomocniczych biblioteki głównej PUM na centrum egzaminacyjne wraz z budową schodów zewnętrznych oraz pochylni dla osób niepełnosprawnych</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941CF" w:rsidRDefault="003941CF">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E6333D">
      <w:pPr>
        <w:spacing w:afterLines="20"/>
        <w:jc w:val="both"/>
        <w:rPr>
          <w:rFonts w:ascii="Times New Roman" w:hAnsi="Times New Roman"/>
          <w:b/>
          <w:sz w:val="24"/>
          <w:szCs w:val="24"/>
        </w:rPr>
      </w:pPr>
    </w:p>
    <w:p w:rsidR="00ED6655" w:rsidRPr="00FC62B6" w:rsidRDefault="00ED6655" w:rsidP="00E6333D">
      <w:pPr>
        <w:spacing w:afterLines="20"/>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181F85">
        <w:rPr>
          <w:rFonts w:ascii="Times New Roman" w:hAnsi="Times New Roman"/>
          <w:b/>
          <w:sz w:val="24"/>
          <w:szCs w:val="24"/>
        </w:rPr>
        <w:t>56</w:t>
      </w:r>
      <w:r w:rsidR="000A2065" w:rsidRPr="00FC62B6">
        <w:rPr>
          <w:rFonts w:ascii="Times New Roman" w:hAnsi="Times New Roman"/>
          <w:b/>
          <w:sz w:val="24"/>
          <w:szCs w:val="24"/>
        </w:rPr>
        <w:t>/</w:t>
      </w:r>
      <w:r w:rsidR="00D4698C">
        <w:rPr>
          <w:rFonts w:ascii="Times New Roman" w:hAnsi="Times New Roman"/>
          <w:b/>
          <w:sz w:val="24"/>
          <w:szCs w:val="24"/>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E6333D">
            <w:pPr>
              <w:spacing w:afterLines="20"/>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E6333D">
            <w:pPr>
              <w:spacing w:afterLines="20"/>
              <w:jc w:val="center"/>
              <w:rPr>
                <w:rFonts w:ascii="Times New Roman" w:hAnsi="Times New Roman"/>
                <w:b/>
                <w:sz w:val="24"/>
                <w:szCs w:val="24"/>
              </w:rPr>
            </w:pPr>
          </w:p>
        </w:tc>
        <w:tc>
          <w:tcPr>
            <w:tcW w:w="2366" w:type="pct"/>
            <w:vAlign w:val="center"/>
          </w:tcPr>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E6333D">
            <w:pPr>
              <w:spacing w:afterLines="20"/>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E6333D">
            <w:pPr>
              <w:spacing w:afterLines="20"/>
              <w:jc w:val="center"/>
              <w:rPr>
                <w:rFonts w:ascii="Times New Roman" w:hAnsi="Times New Roman"/>
                <w:b/>
                <w:sz w:val="24"/>
                <w:szCs w:val="24"/>
              </w:rPr>
            </w:pPr>
          </w:p>
        </w:tc>
        <w:tc>
          <w:tcPr>
            <w:tcW w:w="2366" w:type="pct"/>
            <w:vAlign w:val="center"/>
          </w:tcPr>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p w:rsidR="00ED6655" w:rsidRPr="00FC62B6" w:rsidRDefault="00ED6655" w:rsidP="00E6333D">
            <w:pPr>
              <w:spacing w:afterLines="20"/>
              <w:jc w:val="center"/>
              <w:rPr>
                <w:rFonts w:ascii="Times New Roman" w:hAnsi="Times New Roman"/>
                <w:b/>
                <w:sz w:val="24"/>
                <w:szCs w:val="24"/>
              </w:rPr>
            </w:pPr>
          </w:p>
        </w:tc>
      </w:tr>
    </w:tbl>
    <w:p w:rsidR="00ED6655" w:rsidRPr="00FC62B6" w:rsidRDefault="00ED6655" w:rsidP="00E6333D">
      <w:pPr>
        <w:spacing w:afterLines="20"/>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181F85">
        <w:rPr>
          <w:rFonts w:ascii="Times New Roman" w:hAnsi="Times New Roman"/>
          <w:b/>
          <w:sz w:val="24"/>
          <w:szCs w:val="24"/>
        </w:rPr>
        <w:t>56</w:t>
      </w:r>
      <w:r w:rsidRPr="00FC62B6">
        <w:rPr>
          <w:rFonts w:ascii="Times New Roman" w:hAnsi="Times New Roman"/>
          <w:b/>
          <w:sz w:val="24"/>
          <w:szCs w:val="24"/>
        </w:rPr>
        <w:t>/</w:t>
      </w:r>
      <w:r w:rsidR="003000CD">
        <w:rPr>
          <w:rFonts w:ascii="Times New Roman" w:hAnsi="Times New Roman"/>
          <w:b/>
          <w:sz w:val="24"/>
          <w:szCs w:val="24"/>
        </w:rPr>
        <w:t>2018</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181F85">
        <w:rPr>
          <w:rFonts w:ascii="Times New Roman" w:hAnsi="Times New Roman"/>
          <w:b/>
          <w:sz w:val="24"/>
          <w:szCs w:val="24"/>
        </w:rPr>
        <w:t>P</w:t>
      </w:r>
      <w:r>
        <w:rPr>
          <w:rFonts w:ascii="Times New Roman" w:hAnsi="Times New Roman"/>
          <w:b/>
          <w:sz w:val="24"/>
          <w:szCs w:val="24"/>
        </w:rPr>
        <w:t>-262-</w:t>
      </w:r>
      <w:r w:rsidR="00181F85">
        <w:rPr>
          <w:rFonts w:ascii="Times New Roman" w:hAnsi="Times New Roman"/>
          <w:b/>
          <w:sz w:val="24"/>
          <w:szCs w:val="24"/>
        </w:rPr>
        <w:t>56</w:t>
      </w:r>
      <w:r w:rsidRPr="00FC62B6">
        <w:rPr>
          <w:rFonts w:ascii="Times New Roman" w:hAnsi="Times New Roman"/>
          <w:b/>
          <w:sz w:val="24"/>
          <w:szCs w:val="24"/>
        </w:rPr>
        <w:t>/</w:t>
      </w:r>
      <w:r w:rsidR="003000CD">
        <w:rPr>
          <w:rFonts w:ascii="Times New Roman" w:hAnsi="Times New Roman"/>
          <w:b/>
          <w:sz w:val="24"/>
          <w:szCs w:val="24"/>
        </w:rPr>
        <w:t>2018</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2B4F2B" w:rsidRPr="00435A61" w:rsidRDefault="00435A61" w:rsidP="003941CF">
      <w:pPr>
        <w:spacing w:after="0"/>
        <w:jc w:val="center"/>
        <w:rPr>
          <w:rFonts w:ascii="Times New Roman" w:hAnsi="Times New Roman"/>
          <w:b/>
          <w:sz w:val="24"/>
          <w:szCs w:val="24"/>
        </w:rPr>
      </w:pPr>
      <w:r>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7B03FB" w:rsidRPr="00075076">
        <w:rPr>
          <w:rFonts w:ascii="Times New Roman" w:eastAsia="Times New Roman" w:hAnsi="Times New Roman"/>
          <w:b/>
          <w:bCs/>
          <w:i/>
          <w:sz w:val="32"/>
          <w:szCs w:val="32"/>
          <w:lang w:eastAsia="pl-PL"/>
        </w:rPr>
        <w:t>Zmiana sposobu użytkowania i przebudowa pomieszczeń pomocniczych biblioteki głównej PUM na centrum egzaminacyjne wraz z budową schodów zewnętrznych oraz pochylni dla osób niepełnosprawnych</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7B03FB">
        <w:rPr>
          <w:rFonts w:ascii="Times New Roman" w:hAnsi="Times New Roman"/>
          <w:b/>
          <w:color w:val="0000CC"/>
          <w:sz w:val="28"/>
          <w:szCs w:val="28"/>
        </w:rPr>
        <w:t>56</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2018</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7B03FB" w:rsidP="00F271F1">
      <w:pPr>
        <w:numPr>
          <w:ilvl w:val="0"/>
          <w:numId w:val="53"/>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Pozwolenie na budowę</w:t>
      </w:r>
      <w:r w:rsidR="00F271F1" w:rsidRPr="00F271F1">
        <w:rPr>
          <w:rFonts w:ascii="Times New Roman" w:hAnsi="Times New Roman"/>
          <w:sz w:val="24"/>
          <w:szCs w:val="24"/>
        </w:rPr>
        <w:t xml:space="preserve"> – Załącznik nr III A do SIWZ</w:t>
      </w:r>
    </w:p>
    <w:p w:rsidR="003C0AFC" w:rsidRPr="00F271F1"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realizacji robót budowlanych: Szczecin</w:t>
      </w:r>
      <w:r w:rsidR="007B03FB">
        <w:rPr>
          <w:rFonts w:ascii="Times New Roman" w:hAnsi="Times New Roman"/>
          <w:sz w:val="24"/>
          <w:szCs w:val="24"/>
          <w:lang w:eastAsia="pl-PL"/>
        </w:rPr>
        <w:t>,</w:t>
      </w:r>
      <w:r w:rsidRPr="004A3C4B">
        <w:rPr>
          <w:rFonts w:ascii="Times New Roman" w:hAnsi="Times New Roman"/>
          <w:sz w:val="24"/>
          <w:szCs w:val="24"/>
          <w:lang w:eastAsia="pl-PL"/>
        </w:rPr>
        <w:t xml:space="preserve"> </w:t>
      </w:r>
      <w:r w:rsidR="007B03FB">
        <w:rPr>
          <w:rFonts w:ascii="Times New Roman" w:hAnsi="Times New Roman"/>
          <w:sz w:val="24"/>
          <w:szCs w:val="24"/>
          <w:lang w:eastAsia="pl-PL"/>
        </w:rPr>
        <w:t>Biblioteka Głowna PUM</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Wykonawca w ofercie określi koszt roczny za wykonanie przeglądów serwisowych urządzeń wentylacyjnych i klimatyzacyjnych. Zaoferowana cena przeglądów serwisowych za rok będzie obowiązywać przez cały okres udzielonej przez Wykonawcę gwarancji i rękojmi.</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Liczba przeglądów nie może być mniejsza niż 2 w roku i jednocześnie powinna pozostawać wystarczająca do utrzymania gwarancji producentów na urządzenia wentylacyjne i klimatyzacyjne w całym zaoferowanym okresie gwarancji i rękojmi na przedmiot zamówienia.</w:t>
      </w:r>
    </w:p>
    <w:p w:rsidR="002C0411" w:rsidRPr="006E0B7B" w:rsidRDefault="002C0411" w:rsidP="006E0B7B">
      <w:pPr>
        <w:pStyle w:val="Akapitzlist"/>
        <w:numPr>
          <w:ilvl w:val="0"/>
          <w:numId w:val="54"/>
        </w:numPr>
        <w:spacing w:before="100" w:beforeAutospacing="1" w:after="100" w:afterAutospacing="1"/>
        <w:ind w:left="567" w:hanging="283"/>
        <w:jc w:val="both"/>
        <w:rPr>
          <w:rFonts w:eastAsia="Times New Roman"/>
          <w:color w:val="000000"/>
        </w:rPr>
      </w:pPr>
      <w:r w:rsidRPr="006E0B7B">
        <w:rPr>
          <w:rFonts w:eastAsia="Times New Roman"/>
          <w:color w:val="000000"/>
        </w:rPr>
        <w:t>Zamawiający uwzględnia możliwość przeprowadzenia wizji lokalnej, na wniosek Oferenta oraz udzielania zamówień podobnych.</w:t>
      </w:r>
    </w:p>
    <w:p w:rsidR="002C0411" w:rsidRPr="006E0B7B" w:rsidRDefault="002C0411" w:rsidP="006E0B7B">
      <w:pPr>
        <w:numPr>
          <w:ilvl w:val="0"/>
          <w:numId w:val="54"/>
        </w:numPr>
        <w:spacing w:after="0"/>
        <w:ind w:left="567" w:hanging="283"/>
        <w:jc w:val="both"/>
        <w:rPr>
          <w:rFonts w:ascii="Times New Roman" w:eastAsia="Times New Roman" w:hAnsi="Times New Roman"/>
          <w:sz w:val="24"/>
          <w:szCs w:val="24"/>
          <w:lang w:eastAsia="pl-PL"/>
        </w:rPr>
      </w:pPr>
      <w:r w:rsidRPr="006E0B7B">
        <w:rPr>
          <w:rFonts w:ascii="Times New Roman" w:eastAsia="Times New Roman" w:hAnsi="Times New Roman"/>
          <w:sz w:val="24"/>
          <w:szCs w:val="24"/>
          <w:lang w:eastAsia="pl-PL"/>
        </w:rPr>
        <w:t>Wymagania Zamawiającego dla systemów klimatyzacji i wentylacji:</w:t>
      </w:r>
    </w:p>
    <w:p w:rsidR="002C0411" w:rsidRPr="006E0B7B" w:rsidRDefault="002C0411" w:rsidP="002C0411">
      <w:pPr>
        <w:pStyle w:val="Akapitzlist"/>
        <w:numPr>
          <w:ilvl w:val="0"/>
          <w:numId w:val="113"/>
        </w:numPr>
        <w:jc w:val="both"/>
        <w:rPr>
          <w:rFonts w:eastAsia="Times New Roman"/>
        </w:rPr>
      </w:pPr>
      <w:r w:rsidRPr="006E0B7B">
        <w:rPr>
          <w:rFonts w:eastAsia="Times New Roman"/>
        </w:rPr>
        <w:t xml:space="preserve">W okresie udzielonej Zamawiającemu gwarancji na zamontowane systemy wentylacji i klimatyzacji oraz wykonane prace, Wykonawca zapewni okresowe przeglądy gwarancyjne zgodnie z wytycznymi producenta i DTR poszczególnych urządzeń. </w:t>
      </w:r>
      <w:r w:rsidRPr="006E0B7B">
        <w:rPr>
          <w:rFonts w:eastAsia="Times New Roman"/>
        </w:rPr>
        <w:lastRenderedPageBreak/>
        <w:t xml:space="preserve">Przeglądy dokonywane będą przez pracowników autoryzowanego serwisu lub autoryzowanego instalatora urządzeń danego Producenta. Każdy wymagany przez Producenta urządzeń przegląd odnotowany będzie w Rejestrze Okresowych Przeglądów Konserwacyjnych, którą przygotuje Autoryzowany Serwisant/Instalator, bądź w innym dokumencie określonym przez Producenta urządzenia, niezbędnym do spełnienia warunków gwarancji. </w:t>
      </w:r>
    </w:p>
    <w:p w:rsidR="00E95CD2" w:rsidRPr="006E0B7B" w:rsidRDefault="002C0411" w:rsidP="002C0411">
      <w:pPr>
        <w:pStyle w:val="Akapitzlist"/>
        <w:numPr>
          <w:ilvl w:val="0"/>
          <w:numId w:val="113"/>
        </w:numPr>
        <w:jc w:val="both"/>
        <w:rPr>
          <w:rFonts w:eastAsia="Times New Roman"/>
        </w:rPr>
      </w:pPr>
      <w:r w:rsidRPr="006E0B7B">
        <w:rPr>
          <w:rFonts w:eastAsia="Times New Roman"/>
        </w:rPr>
        <w:t>W ramach wykonywanych przeglądów serwisowych urządzeń wymaganych przez producenta do utrzymania gwarancji  do zadań Wykonawcy należeć będzie uzupełnienie danych dotyczących przeprowadzanych przez uprawnionego serwisanta czynności, wymagających wpisu do Karty Urządzenia w systemie CRO;</w:t>
      </w:r>
    </w:p>
    <w:p w:rsidR="006E0B7B" w:rsidRPr="006E0B7B" w:rsidRDefault="006E0B7B" w:rsidP="006E0B7B">
      <w:pPr>
        <w:pStyle w:val="Akapitzlist"/>
        <w:numPr>
          <w:ilvl w:val="0"/>
          <w:numId w:val="113"/>
        </w:numPr>
        <w:jc w:val="both"/>
        <w:rPr>
          <w:rFonts w:eastAsia="Times New Roman"/>
        </w:rPr>
      </w:pPr>
      <w:r w:rsidRPr="006E0B7B">
        <w:rPr>
          <w:rFonts w:eastAsia="Times New Roman"/>
        </w:rPr>
        <w:t>Wykonawca musi posiadać certyfikat dla personelu uprawniający do wykonywania czynności zgodnie z wymaganiami ustawy z dnia 15 maja 2015 r. o substancjach zubożających warstwę ozonową oraz o niektórych fluorowanych gazach cieplarnianych (Dz. U. z 2015 r. poz. 881).</w:t>
      </w:r>
    </w:p>
    <w:p w:rsidR="002C0411" w:rsidRPr="006E0B7B" w:rsidRDefault="002C0411" w:rsidP="006E0B7B">
      <w:pPr>
        <w:ind w:left="927"/>
        <w:jc w:val="both"/>
        <w:rPr>
          <w:rFonts w:eastAsia="Times New Roman"/>
        </w:rPr>
      </w:pPr>
    </w:p>
    <w:sectPr w:rsidR="002C0411" w:rsidRPr="006E0B7B"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53" w:rsidRDefault="00851F53" w:rsidP="00B00631">
      <w:pPr>
        <w:spacing w:after="0" w:line="240" w:lineRule="auto"/>
      </w:pPr>
      <w:r>
        <w:separator/>
      </w:r>
    </w:p>
  </w:endnote>
  <w:endnote w:type="continuationSeparator" w:id="0">
    <w:p w:rsidR="00851F53" w:rsidRDefault="00851F53"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Default="00851F53"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Default="00851F53" w:rsidP="00ED6655">
    <w:pPr>
      <w:pStyle w:val="Stopka"/>
      <w:jc w:val="center"/>
      <w:rPr>
        <w:rFonts w:eastAsia="Times New Roman"/>
        <w:sz w:val="18"/>
        <w:szCs w:val="18"/>
      </w:rPr>
    </w:pPr>
  </w:p>
  <w:p w:rsidR="00851F53" w:rsidRDefault="00851F53" w:rsidP="00ED6655">
    <w:pPr>
      <w:pStyle w:val="Stopka"/>
      <w:jc w:val="center"/>
      <w:rPr>
        <w:rFonts w:eastAsia="Times New Roman"/>
        <w:sz w:val="18"/>
        <w:szCs w:val="18"/>
      </w:rPr>
    </w:pPr>
  </w:p>
  <w:p w:rsidR="00851F53" w:rsidRDefault="00851F53"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anchor>
      </w:drawing>
    </w:r>
  </w:p>
  <w:p w:rsidR="00851F53" w:rsidRPr="00E32484" w:rsidRDefault="00851F53" w:rsidP="00ED6655">
    <w:pPr>
      <w:pStyle w:val="Stopka"/>
      <w:jc w:val="center"/>
      <w:rPr>
        <w:sz w:val="18"/>
        <w:szCs w:val="18"/>
      </w:rPr>
    </w:pPr>
    <w:r w:rsidRPr="00E32484">
      <w:rPr>
        <w:rFonts w:eastAsia="Times New Roman"/>
        <w:sz w:val="18"/>
        <w:szCs w:val="18"/>
      </w:rPr>
      <w:t xml:space="preserve">str. </w:t>
    </w:r>
    <w:r w:rsidR="00C954B0" w:rsidRPr="00E32484">
      <w:rPr>
        <w:rFonts w:eastAsia="Times New Roman"/>
        <w:sz w:val="18"/>
        <w:szCs w:val="18"/>
      </w:rPr>
      <w:fldChar w:fldCharType="begin"/>
    </w:r>
    <w:r w:rsidRPr="00E32484">
      <w:rPr>
        <w:sz w:val="18"/>
        <w:szCs w:val="18"/>
      </w:rPr>
      <w:instrText>PAGE    \* MERGEFORMAT</w:instrText>
    </w:r>
    <w:r w:rsidR="00C954B0" w:rsidRPr="00E32484">
      <w:rPr>
        <w:rFonts w:eastAsia="Times New Roman"/>
        <w:sz w:val="18"/>
        <w:szCs w:val="18"/>
      </w:rPr>
      <w:fldChar w:fldCharType="separate"/>
    </w:r>
    <w:r w:rsidR="00E6333D" w:rsidRPr="00E6333D">
      <w:rPr>
        <w:rFonts w:eastAsia="Times New Roman"/>
        <w:noProof/>
        <w:sz w:val="18"/>
        <w:szCs w:val="18"/>
      </w:rPr>
      <w:t>12</w:t>
    </w:r>
    <w:r w:rsidR="00C954B0" w:rsidRPr="00E32484">
      <w:rPr>
        <w:rFonts w:eastAsia="Times New Roman"/>
        <w:sz w:val="18"/>
        <w:szCs w:val="18"/>
      </w:rPr>
      <w:fldChar w:fldCharType="end"/>
    </w:r>
  </w:p>
  <w:p w:rsidR="00851F53" w:rsidRDefault="00851F5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53" w:rsidRDefault="00851F53" w:rsidP="00B00631">
      <w:pPr>
        <w:spacing w:after="0" w:line="240" w:lineRule="auto"/>
      </w:pPr>
      <w:r>
        <w:separator/>
      </w:r>
    </w:p>
  </w:footnote>
  <w:footnote w:type="continuationSeparator" w:id="0">
    <w:p w:rsidR="00851F53" w:rsidRDefault="00851F53"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F53" w:rsidRPr="00DB3FE4" w:rsidRDefault="00851F53"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anchor>
      </w:drawing>
    </w:r>
    <w:r w:rsidRPr="00DB3FE4">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9">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4">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10C25E6"/>
    <w:multiLevelType w:val="hybridMultilevel"/>
    <w:tmpl w:val="3612C2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2">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2">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4C2F5A"/>
    <w:multiLevelType w:val="hybridMultilevel"/>
    <w:tmpl w:val="835A900C"/>
    <w:lvl w:ilvl="0" w:tplc="04150017">
      <w:start w:val="1"/>
      <w:numFmt w:val="lowerLetter"/>
      <w:lvlText w:val="%1)"/>
      <w:lvlJc w:val="left"/>
      <w:pPr>
        <w:ind w:left="2484" w:hanging="360"/>
      </w:p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1">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5">
    <w:nsid w:val="35EC5F77"/>
    <w:multiLevelType w:val="singleLevel"/>
    <w:tmpl w:val="00000025"/>
    <w:lvl w:ilvl="0">
      <w:start w:val="1"/>
      <w:numFmt w:val="decimal"/>
      <w:lvlText w:val="%1."/>
      <w:lvlJc w:val="left"/>
      <w:pPr>
        <w:tabs>
          <w:tab w:val="num" w:pos="360"/>
        </w:tabs>
        <w:ind w:left="360" w:hanging="360"/>
      </w:pPr>
    </w:lvl>
  </w:abstractNum>
  <w:abstractNum w:abstractNumId="66">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1">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2">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595E2BDE"/>
    <w:multiLevelType w:val="singleLevel"/>
    <w:tmpl w:val="00000030"/>
    <w:lvl w:ilvl="0">
      <w:start w:val="1"/>
      <w:numFmt w:val="decimal"/>
      <w:lvlText w:val="%1)"/>
      <w:lvlJc w:val="left"/>
      <w:pPr>
        <w:tabs>
          <w:tab w:val="num" w:pos="1065"/>
        </w:tabs>
        <w:ind w:left="1065" w:hanging="360"/>
      </w:pPr>
    </w:lvl>
  </w:abstractNum>
  <w:abstractNum w:abstractNumId="8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4">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1">
    <w:nsid w:val="70B22D60"/>
    <w:multiLevelType w:val="hybridMultilevel"/>
    <w:tmpl w:val="FC9EFA20"/>
    <w:lvl w:ilvl="0" w:tplc="586C9274">
      <w:start w:val="1"/>
      <w:numFmt w:val="decimal"/>
      <w:lvlText w:val="%1)"/>
      <w:lvlJc w:val="left"/>
      <w:pPr>
        <w:ind w:left="1211" w:hanging="360"/>
      </w:pPr>
      <w:rPr>
        <w:rFonts w:cs="Times New Roman" w:hint="default"/>
        <w:b w:val="0"/>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5">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6">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9">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1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1">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110"/>
  </w:num>
  <w:num w:numId="3">
    <w:abstractNumId w:val="75"/>
  </w:num>
  <w:num w:numId="4">
    <w:abstractNumId w:val="85"/>
  </w:num>
  <w:num w:numId="5">
    <w:abstractNumId w:val="71"/>
  </w:num>
  <w:num w:numId="6">
    <w:abstractNumId w:val="102"/>
  </w:num>
  <w:num w:numId="7">
    <w:abstractNumId w:val="78"/>
  </w:num>
  <w:num w:numId="8">
    <w:abstractNumId w:val="38"/>
  </w:num>
  <w:num w:numId="9">
    <w:abstractNumId w:val="48"/>
  </w:num>
  <w:num w:numId="10">
    <w:abstractNumId w:val="35"/>
  </w:num>
  <w:num w:numId="11">
    <w:abstractNumId w:val="40"/>
  </w:num>
  <w:num w:numId="12">
    <w:abstractNumId w:val="108"/>
  </w:num>
  <w:num w:numId="13">
    <w:abstractNumId w:val="82"/>
  </w:num>
  <w:num w:numId="14">
    <w:abstractNumId w:val="55"/>
  </w:num>
  <w:num w:numId="15">
    <w:abstractNumId w:val="8"/>
  </w:num>
  <w:num w:numId="16">
    <w:abstractNumId w:val="9"/>
  </w:num>
  <w:num w:numId="17">
    <w:abstractNumId w:val="15"/>
  </w:num>
  <w:num w:numId="18">
    <w:abstractNumId w:val="16"/>
  </w:num>
  <w:num w:numId="19">
    <w:abstractNumId w:val="80"/>
  </w:num>
  <w:num w:numId="20">
    <w:abstractNumId w:val="39"/>
  </w:num>
  <w:num w:numId="21">
    <w:abstractNumId w:val="74"/>
  </w:num>
  <w:num w:numId="22">
    <w:abstractNumId w:val="69"/>
  </w:num>
  <w:num w:numId="23">
    <w:abstractNumId w:val="22"/>
  </w:num>
  <w:num w:numId="24">
    <w:abstractNumId w:val="105"/>
  </w:num>
  <w:num w:numId="25">
    <w:abstractNumId w:val="26"/>
  </w:num>
  <w:num w:numId="26">
    <w:abstractNumId w:val="49"/>
  </w:num>
  <w:num w:numId="27">
    <w:abstractNumId w:val="13"/>
  </w:num>
  <w:num w:numId="28">
    <w:abstractNumId w:val="19"/>
  </w:num>
  <w:num w:numId="29">
    <w:abstractNumId w:val="84"/>
  </w:num>
  <w:num w:numId="30">
    <w:abstractNumId w:val="64"/>
  </w:num>
  <w:num w:numId="31">
    <w:abstractNumId w:val="91"/>
  </w:num>
  <w:num w:numId="32">
    <w:abstractNumId w:val="97"/>
  </w:num>
  <w:num w:numId="33">
    <w:abstractNumId w:val="89"/>
  </w:num>
  <w:num w:numId="34">
    <w:abstractNumId w:val="25"/>
  </w:num>
  <w:num w:numId="35">
    <w:abstractNumId w:val="61"/>
  </w:num>
  <w:num w:numId="36">
    <w:abstractNumId w:val="66"/>
  </w:num>
  <w:num w:numId="37">
    <w:abstractNumId w:val="29"/>
  </w:num>
  <w:num w:numId="38">
    <w:abstractNumId w:val="73"/>
  </w:num>
  <w:num w:numId="39">
    <w:abstractNumId w:val="46"/>
  </w:num>
  <w:num w:numId="40">
    <w:abstractNumId w:val="90"/>
  </w:num>
  <w:num w:numId="41">
    <w:abstractNumId w:val="56"/>
  </w:num>
  <w:num w:numId="42">
    <w:abstractNumId w:val="96"/>
  </w:num>
  <w:num w:numId="43">
    <w:abstractNumId w:val="100"/>
  </w:num>
  <w:num w:numId="44">
    <w:abstractNumId w:val="81"/>
  </w:num>
  <w:num w:numId="45">
    <w:abstractNumId w:val="63"/>
  </w:num>
  <w:num w:numId="46">
    <w:abstractNumId w:val="21"/>
  </w:num>
  <w:num w:numId="47">
    <w:abstractNumId w:val="77"/>
  </w:num>
  <w:num w:numId="48">
    <w:abstractNumId w:val="23"/>
  </w:num>
  <w:num w:numId="49">
    <w:abstractNumId w:val="112"/>
  </w:num>
  <w:num w:numId="50">
    <w:abstractNumId w:val="83"/>
  </w:num>
  <w:num w:numId="51">
    <w:abstractNumId w:val="70"/>
  </w:num>
  <w:num w:numId="52">
    <w:abstractNumId w:val="31"/>
  </w:num>
  <w:num w:numId="53">
    <w:abstractNumId w:val="92"/>
  </w:num>
  <w:num w:numId="54">
    <w:abstractNumId w:val="114"/>
  </w:num>
  <w:num w:numId="55">
    <w:abstractNumId w:val="50"/>
  </w:num>
  <w:num w:numId="56">
    <w:abstractNumId w:val="79"/>
  </w:num>
  <w:num w:numId="57">
    <w:abstractNumId w:val="45"/>
  </w:num>
  <w:num w:numId="58">
    <w:abstractNumId w:val="104"/>
  </w:num>
  <w:num w:numId="59">
    <w:abstractNumId w:val="52"/>
  </w:num>
  <w:num w:numId="60">
    <w:abstractNumId w:val="41"/>
  </w:num>
  <w:num w:numId="61">
    <w:abstractNumId w:val="54"/>
  </w:num>
  <w:num w:numId="62">
    <w:abstractNumId w:val="106"/>
  </w:num>
  <w:num w:numId="63">
    <w:abstractNumId w:val="88"/>
  </w:num>
  <w:num w:numId="64">
    <w:abstractNumId w:val="20"/>
  </w:num>
  <w:num w:numId="65">
    <w:abstractNumId w:val="67"/>
  </w:num>
  <w:num w:numId="66">
    <w:abstractNumId w:val="33"/>
  </w:num>
  <w:num w:numId="67">
    <w:abstractNumId w:val="57"/>
  </w:num>
  <w:num w:numId="68">
    <w:abstractNumId w:val="44"/>
  </w:num>
  <w:num w:numId="69">
    <w:abstractNumId w:val="59"/>
  </w:num>
  <w:num w:numId="70">
    <w:abstractNumId w:val="43"/>
  </w:num>
  <w:num w:numId="71">
    <w:abstractNumId w:val="30"/>
  </w:num>
  <w:num w:numId="72">
    <w:abstractNumId w:val="87"/>
  </w:num>
  <w:num w:numId="73">
    <w:abstractNumId w:val="76"/>
  </w:num>
  <w:num w:numId="74">
    <w:abstractNumId w:val="111"/>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8"/>
  </w:num>
  <w:num w:numId="85">
    <w:abstractNumId w:val="68"/>
  </w:num>
  <w:num w:numId="86">
    <w:abstractNumId w:val="18"/>
  </w:num>
  <w:num w:numId="87">
    <w:abstractNumId w:val="65"/>
  </w:num>
  <w:num w:numId="88">
    <w:abstractNumId w:val="103"/>
  </w:num>
  <w:num w:numId="89">
    <w:abstractNumId w:val="37"/>
  </w:num>
  <w:num w:numId="90">
    <w:abstractNumId w:val="86"/>
  </w:num>
  <w:num w:numId="91">
    <w:abstractNumId w:val="14"/>
  </w:num>
  <w:num w:numId="92">
    <w:abstractNumId w:val="10"/>
  </w:num>
  <w:num w:numId="93">
    <w:abstractNumId w:val="32"/>
  </w:num>
  <w:num w:numId="94">
    <w:abstractNumId w:val="99"/>
  </w:num>
  <w:num w:numId="95">
    <w:abstractNumId w:val="24"/>
  </w:num>
  <w:num w:numId="96">
    <w:abstractNumId w:val="42"/>
  </w:num>
  <w:num w:numId="97">
    <w:abstractNumId w:val="113"/>
  </w:num>
  <w:num w:numId="98">
    <w:abstractNumId w:val="72"/>
  </w:num>
  <w:num w:numId="99">
    <w:abstractNumId w:val="62"/>
  </w:num>
  <w:num w:numId="100">
    <w:abstractNumId w:val="98"/>
  </w:num>
  <w:num w:numId="101">
    <w:abstractNumId w:val="34"/>
  </w:num>
  <w:num w:numId="102">
    <w:abstractNumId w:val="53"/>
  </w:num>
  <w:num w:numId="103">
    <w:abstractNumId w:val="107"/>
  </w:num>
  <w:num w:numId="104">
    <w:abstractNumId w:val="47"/>
  </w:num>
  <w:num w:numId="105">
    <w:abstractNumId w:val="17"/>
  </w:num>
  <w:num w:numId="106">
    <w:abstractNumId w:val="94"/>
  </w:num>
  <w:num w:numId="107">
    <w:abstractNumId w:val="28"/>
  </w:num>
  <w:num w:numId="108">
    <w:abstractNumId w:val="109"/>
  </w:num>
  <w:num w:numId="109">
    <w:abstractNumId w:val="95"/>
  </w:num>
  <w:num w:numId="110">
    <w:abstractNumId w:val="60"/>
  </w:num>
  <w:num w:numId="111">
    <w:abstractNumId w:val="101"/>
  </w:num>
  <w:num w:numId="112">
    <w:abstractNumId w:val="27"/>
  </w:num>
  <w:num w:numId="113">
    <w:abstractNumId w:val="36"/>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3AAE"/>
    <w:rsid w:val="00074350"/>
    <w:rsid w:val="00075076"/>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D22CA"/>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EF1"/>
    <w:rsid w:val="0016322C"/>
    <w:rsid w:val="00165D8A"/>
    <w:rsid w:val="001753A2"/>
    <w:rsid w:val="001767A8"/>
    <w:rsid w:val="00181F85"/>
    <w:rsid w:val="00197832"/>
    <w:rsid w:val="001A0896"/>
    <w:rsid w:val="001A3E2F"/>
    <w:rsid w:val="001B313D"/>
    <w:rsid w:val="001B775C"/>
    <w:rsid w:val="001C2606"/>
    <w:rsid w:val="001C2846"/>
    <w:rsid w:val="001D032F"/>
    <w:rsid w:val="001D5B93"/>
    <w:rsid w:val="001E5C4C"/>
    <w:rsid w:val="001E6301"/>
    <w:rsid w:val="001E785B"/>
    <w:rsid w:val="001E7907"/>
    <w:rsid w:val="001F2450"/>
    <w:rsid w:val="001F516B"/>
    <w:rsid w:val="001F5D3E"/>
    <w:rsid w:val="00206BB0"/>
    <w:rsid w:val="00207088"/>
    <w:rsid w:val="00211354"/>
    <w:rsid w:val="00213999"/>
    <w:rsid w:val="00215EAE"/>
    <w:rsid w:val="002215DE"/>
    <w:rsid w:val="00221F6F"/>
    <w:rsid w:val="002223C2"/>
    <w:rsid w:val="00225576"/>
    <w:rsid w:val="00225E64"/>
    <w:rsid w:val="0023069D"/>
    <w:rsid w:val="002320FF"/>
    <w:rsid w:val="002331FA"/>
    <w:rsid w:val="00234BF4"/>
    <w:rsid w:val="00240441"/>
    <w:rsid w:val="0024254C"/>
    <w:rsid w:val="0025130E"/>
    <w:rsid w:val="00257C48"/>
    <w:rsid w:val="00266B7D"/>
    <w:rsid w:val="00272072"/>
    <w:rsid w:val="00275AC4"/>
    <w:rsid w:val="00277470"/>
    <w:rsid w:val="00280C24"/>
    <w:rsid w:val="00285D80"/>
    <w:rsid w:val="002907E5"/>
    <w:rsid w:val="002A3178"/>
    <w:rsid w:val="002A3676"/>
    <w:rsid w:val="002A5889"/>
    <w:rsid w:val="002B30D6"/>
    <w:rsid w:val="002B3E98"/>
    <w:rsid w:val="002B4F2B"/>
    <w:rsid w:val="002B5C95"/>
    <w:rsid w:val="002B68EA"/>
    <w:rsid w:val="002C0411"/>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41CF"/>
    <w:rsid w:val="00395462"/>
    <w:rsid w:val="003A0AC2"/>
    <w:rsid w:val="003A21C9"/>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5E8F"/>
    <w:rsid w:val="004D62C6"/>
    <w:rsid w:val="004D67C7"/>
    <w:rsid w:val="004F2E2D"/>
    <w:rsid w:val="004F5884"/>
    <w:rsid w:val="004F7067"/>
    <w:rsid w:val="00502C51"/>
    <w:rsid w:val="00503381"/>
    <w:rsid w:val="00505193"/>
    <w:rsid w:val="00507F90"/>
    <w:rsid w:val="00512D13"/>
    <w:rsid w:val="00514106"/>
    <w:rsid w:val="00515265"/>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9749B"/>
    <w:rsid w:val="005A04C1"/>
    <w:rsid w:val="005A1DA7"/>
    <w:rsid w:val="005A3EE6"/>
    <w:rsid w:val="005A5277"/>
    <w:rsid w:val="005A57D8"/>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54A2"/>
    <w:rsid w:val="00606223"/>
    <w:rsid w:val="00610C1F"/>
    <w:rsid w:val="00613E60"/>
    <w:rsid w:val="00617170"/>
    <w:rsid w:val="006233E8"/>
    <w:rsid w:val="00624850"/>
    <w:rsid w:val="00624F36"/>
    <w:rsid w:val="0062687C"/>
    <w:rsid w:val="0063122C"/>
    <w:rsid w:val="0063239C"/>
    <w:rsid w:val="00642272"/>
    <w:rsid w:val="00643806"/>
    <w:rsid w:val="00643D18"/>
    <w:rsid w:val="00644F51"/>
    <w:rsid w:val="0065425B"/>
    <w:rsid w:val="00657D0D"/>
    <w:rsid w:val="00664C86"/>
    <w:rsid w:val="00665446"/>
    <w:rsid w:val="0067199C"/>
    <w:rsid w:val="00672AE7"/>
    <w:rsid w:val="006747D4"/>
    <w:rsid w:val="00680D8C"/>
    <w:rsid w:val="00681E4E"/>
    <w:rsid w:val="00685747"/>
    <w:rsid w:val="00696BDB"/>
    <w:rsid w:val="00696D96"/>
    <w:rsid w:val="00696EC2"/>
    <w:rsid w:val="006A7B41"/>
    <w:rsid w:val="006B1502"/>
    <w:rsid w:val="006B353E"/>
    <w:rsid w:val="006B7A88"/>
    <w:rsid w:val="006D490E"/>
    <w:rsid w:val="006E02CE"/>
    <w:rsid w:val="006E0B7B"/>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A725C"/>
    <w:rsid w:val="007B03FB"/>
    <w:rsid w:val="007B527F"/>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000D"/>
    <w:rsid w:val="00821D31"/>
    <w:rsid w:val="0082541B"/>
    <w:rsid w:val="00826028"/>
    <w:rsid w:val="008271B2"/>
    <w:rsid w:val="008303E2"/>
    <w:rsid w:val="00837516"/>
    <w:rsid w:val="008400C9"/>
    <w:rsid w:val="00840BD8"/>
    <w:rsid w:val="008443A6"/>
    <w:rsid w:val="00847537"/>
    <w:rsid w:val="00851CCF"/>
    <w:rsid w:val="00851F53"/>
    <w:rsid w:val="00852D29"/>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9A"/>
    <w:rsid w:val="008D5E88"/>
    <w:rsid w:val="008D70BB"/>
    <w:rsid w:val="008D73F4"/>
    <w:rsid w:val="008D79A6"/>
    <w:rsid w:val="008E113D"/>
    <w:rsid w:val="008E3A15"/>
    <w:rsid w:val="008E5971"/>
    <w:rsid w:val="008E5BD9"/>
    <w:rsid w:val="008E663D"/>
    <w:rsid w:val="008F6291"/>
    <w:rsid w:val="00902C0E"/>
    <w:rsid w:val="00910A33"/>
    <w:rsid w:val="00915BDA"/>
    <w:rsid w:val="0092119B"/>
    <w:rsid w:val="009217D3"/>
    <w:rsid w:val="009241D7"/>
    <w:rsid w:val="009264C6"/>
    <w:rsid w:val="0092672B"/>
    <w:rsid w:val="00932857"/>
    <w:rsid w:val="00936D11"/>
    <w:rsid w:val="0094040F"/>
    <w:rsid w:val="00940419"/>
    <w:rsid w:val="00942C2A"/>
    <w:rsid w:val="00942EC4"/>
    <w:rsid w:val="00946D2B"/>
    <w:rsid w:val="00946DFA"/>
    <w:rsid w:val="00953989"/>
    <w:rsid w:val="00954924"/>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876"/>
    <w:rsid w:val="009A5FC6"/>
    <w:rsid w:val="009B1CF0"/>
    <w:rsid w:val="009B3723"/>
    <w:rsid w:val="009B3894"/>
    <w:rsid w:val="009B40A2"/>
    <w:rsid w:val="009C0040"/>
    <w:rsid w:val="009C1ACF"/>
    <w:rsid w:val="009C2D29"/>
    <w:rsid w:val="009C6017"/>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1F74"/>
    <w:rsid w:val="00AD4CF0"/>
    <w:rsid w:val="00AD544D"/>
    <w:rsid w:val="00AD555F"/>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C5286"/>
    <w:rsid w:val="00BD258A"/>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33924"/>
    <w:rsid w:val="00C40139"/>
    <w:rsid w:val="00C45587"/>
    <w:rsid w:val="00C469C1"/>
    <w:rsid w:val="00C52C61"/>
    <w:rsid w:val="00C52D8F"/>
    <w:rsid w:val="00C52FC6"/>
    <w:rsid w:val="00C532C6"/>
    <w:rsid w:val="00C66110"/>
    <w:rsid w:val="00C7015A"/>
    <w:rsid w:val="00C71CC3"/>
    <w:rsid w:val="00C71FA0"/>
    <w:rsid w:val="00C7724E"/>
    <w:rsid w:val="00C813E1"/>
    <w:rsid w:val="00C87DCD"/>
    <w:rsid w:val="00C87E64"/>
    <w:rsid w:val="00C94682"/>
    <w:rsid w:val="00C954B0"/>
    <w:rsid w:val="00C9631A"/>
    <w:rsid w:val="00C97C04"/>
    <w:rsid w:val="00C97CB1"/>
    <w:rsid w:val="00CA60A3"/>
    <w:rsid w:val="00CA7845"/>
    <w:rsid w:val="00CB5F1C"/>
    <w:rsid w:val="00CB727C"/>
    <w:rsid w:val="00CD633D"/>
    <w:rsid w:val="00D0305A"/>
    <w:rsid w:val="00D03211"/>
    <w:rsid w:val="00D05B7F"/>
    <w:rsid w:val="00D22F18"/>
    <w:rsid w:val="00D246BC"/>
    <w:rsid w:val="00D248E0"/>
    <w:rsid w:val="00D3084F"/>
    <w:rsid w:val="00D36807"/>
    <w:rsid w:val="00D404A6"/>
    <w:rsid w:val="00D418F2"/>
    <w:rsid w:val="00D443BB"/>
    <w:rsid w:val="00D457B2"/>
    <w:rsid w:val="00D4698C"/>
    <w:rsid w:val="00D50426"/>
    <w:rsid w:val="00D55176"/>
    <w:rsid w:val="00D56927"/>
    <w:rsid w:val="00D57209"/>
    <w:rsid w:val="00D629F2"/>
    <w:rsid w:val="00D662EB"/>
    <w:rsid w:val="00D66EEA"/>
    <w:rsid w:val="00D73763"/>
    <w:rsid w:val="00D74858"/>
    <w:rsid w:val="00D74A7A"/>
    <w:rsid w:val="00D840AF"/>
    <w:rsid w:val="00D84F14"/>
    <w:rsid w:val="00D860C5"/>
    <w:rsid w:val="00D94F7B"/>
    <w:rsid w:val="00D973F8"/>
    <w:rsid w:val="00DA29D8"/>
    <w:rsid w:val="00DA2BE0"/>
    <w:rsid w:val="00DA37FB"/>
    <w:rsid w:val="00DA6A3A"/>
    <w:rsid w:val="00DA7DF6"/>
    <w:rsid w:val="00DB2DD1"/>
    <w:rsid w:val="00DB3FE4"/>
    <w:rsid w:val="00DC4140"/>
    <w:rsid w:val="00DD4514"/>
    <w:rsid w:val="00DD608F"/>
    <w:rsid w:val="00DE28DE"/>
    <w:rsid w:val="00DF0896"/>
    <w:rsid w:val="00DF0B59"/>
    <w:rsid w:val="00DF3205"/>
    <w:rsid w:val="00DF4F97"/>
    <w:rsid w:val="00DF5F4B"/>
    <w:rsid w:val="00DF7D43"/>
    <w:rsid w:val="00E02EBC"/>
    <w:rsid w:val="00E055FF"/>
    <w:rsid w:val="00E060C5"/>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1697"/>
    <w:rsid w:val="00E62ABF"/>
    <w:rsid w:val="00E63045"/>
    <w:rsid w:val="00E6333D"/>
    <w:rsid w:val="00E7008C"/>
    <w:rsid w:val="00E7054A"/>
    <w:rsid w:val="00E77E60"/>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338"/>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4DF0"/>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B6165"/>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3941CF"/>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od@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552D-23F0-4C64-B2E5-952D51A8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10781</Words>
  <Characters>64688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 Moch</dc:creator>
  <cp:lastModifiedBy>LK</cp:lastModifiedBy>
  <cp:revision>2</cp:revision>
  <cp:lastPrinted>2018-11-08T13:10:00Z</cp:lastPrinted>
  <dcterms:created xsi:type="dcterms:W3CDTF">2018-11-28T08:48:00Z</dcterms:created>
  <dcterms:modified xsi:type="dcterms:W3CDTF">2018-11-28T08:48:00Z</dcterms:modified>
</cp:coreProperties>
</file>