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7C" w:rsidRDefault="008966AD">
      <w:pPr>
        <w:ind w:left="55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4"/>
          <w:szCs w:val="24"/>
        </w:rPr>
        <w:t xml:space="preserve">Dotyczy usługi wykonania badań na mikroorganizmach testowych na potrzeby realizacji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Minigrantu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nr 12  pn. "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Innowacyjne materiały kompozytowe z napełniaczem </w:t>
      </w:r>
      <w:proofErr w:type="spellStart"/>
      <w:r>
        <w:rPr>
          <w:rFonts w:asciiTheme="majorHAnsi" w:hAnsiTheme="majorHAnsi" w:cstheme="majorHAnsi"/>
          <w:b/>
          <w:sz w:val="24"/>
          <w:szCs w:val="24"/>
          <w:u w:val="single"/>
        </w:rPr>
        <w:t>haloizytowym</w:t>
      </w:r>
      <w:proofErr w:type="spellEnd"/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do wytwarzaniem wzmocnionych protez stomatologicznych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0"/>
          <w:szCs w:val="20"/>
        </w:rPr>
        <w:t>".</w:t>
      </w:r>
    </w:p>
    <w:p w:rsidR="0096267C" w:rsidRDefault="0096267C">
      <w:pPr>
        <w:ind w:left="550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448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055"/>
        <w:gridCol w:w="4254"/>
        <w:gridCol w:w="2058"/>
        <w:gridCol w:w="1769"/>
        <w:gridCol w:w="993"/>
        <w:gridCol w:w="1726"/>
      </w:tblGrid>
      <w:tr w:rsidR="0096267C">
        <w:trPr>
          <w:trHeight w:val="788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</w:tcPr>
          <w:p w:rsidR="0096267C" w:rsidRDefault="00962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6267C" w:rsidRDefault="008966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center"/>
          </w:tcPr>
          <w:p w:rsidR="0096267C" w:rsidRDefault="00962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6267C" w:rsidRDefault="008966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center"/>
          </w:tcPr>
          <w:p w:rsidR="0096267C" w:rsidRDefault="00962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6267C" w:rsidRDefault="008966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</w:tcPr>
          <w:p w:rsidR="0096267C" w:rsidRDefault="00962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6267C" w:rsidRDefault="008966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</w:tcPr>
          <w:p w:rsidR="0096267C" w:rsidRDefault="00962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6267C" w:rsidRDefault="008966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center"/>
          </w:tcPr>
          <w:p w:rsidR="0096267C" w:rsidRDefault="00962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6267C" w:rsidRDefault="008966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center"/>
          </w:tcPr>
          <w:p w:rsidR="0096267C" w:rsidRDefault="00962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6267C" w:rsidRDefault="008966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96267C">
        <w:trPr>
          <w:trHeight w:val="5869"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6267C" w:rsidRDefault="008966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6267C" w:rsidRDefault="0089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ajorHAnsi"/>
                <w:b/>
                <w:sz w:val="20"/>
                <w:szCs w:val="20"/>
              </w:rPr>
              <w:t>Usługa wykonania badań na mikroorganizmach testowych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6267C" w:rsidRDefault="0096267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6267C" w:rsidRDefault="008966AD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Analiza właściwości antybakteryjnych oraz </w:t>
            </w:r>
            <w:proofErr w:type="spellStart"/>
            <w:r>
              <w:rPr>
                <w:b/>
                <w:sz w:val="20"/>
                <w:szCs w:val="20"/>
              </w:rPr>
              <w:t>antygrzybiczych</w:t>
            </w:r>
            <w:proofErr w:type="spellEnd"/>
            <w:r>
              <w:rPr>
                <w:b/>
                <w:sz w:val="20"/>
                <w:szCs w:val="20"/>
              </w:rPr>
              <w:t xml:space="preserve"> materiałów kompozytowych z napełniaczem </w:t>
            </w:r>
            <w:proofErr w:type="spellStart"/>
            <w:r>
              <w:rPr>
                <w:b/>
                <w:sz w:val="20"/>
                <w:szCs w:val="20"/>
              </w:rPr>
              <w:t>haloizytowym</w:t>
            </w:r>
            <w:proofErr w:type="spellEnd"/>
            <w:r>
              <w:rPr>
                <w:b/>
                <w:sz w:val="20"/>
                <w:szCs w:val="20"/>
              </w:rPr>
              <w:t xml:space="preserve"> przebiegająca w następujących</w:t>
            </w:r>
            <w:r>
              <w:rPr>
                <w:b/>
                <w:sz w:val="20"/>
                <w:szCs w:val="20"/>
              </w:rPr>
              <w:t xml:space="preserve"> etapach:</w:t>
            </w:r>
          </w:p>
          <w:p w:rsidR="0096267C" w:rsidRDefault="008966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Wysiewanie szczepów wzorcowych (</w:t>
            </w:r>
            <w:proofErr w:type="spellStart"/>
            <w:r>
              <w:rPr>
                <w:b/>
                <w:i/>
                <w:sz w:val="20"/>
                <w:szCs w:val="20"/>
              </w:rPr>
              <w:t>Staphylococcus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aureus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Enterococcus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faecalis</w:t>
            </w:r>
            <w:proofErr w:type="spellEnd"/>
            <w:r>
              <w:rPr>
                <w:b/>
                <w:i/>
                <w:sz w:val="20"/>
                <w:szCs w:val="20"/>
              </w:rPr>
              <w:t>, Escherichia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coli, </w:t>
            </w:r>
            <w:proofErr w:type="spellStart"/>
            <w:r>
              <w:rPr>
                <w:b/>
                <w:i/>
                <w:sz w:val="20"/>
                <w:szCs w:val="20"/>
              </w:rPr>
              <w:t>Pseudomonas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aeruginosa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, Candida </w:t>
            </w:r>
            <w:proofErr w:type="spellStart"/>
            <w:r>
              <w:rPr>
                <w:b/>
                <w:i/>
                <w:sz w:val="20"/>
                <w:szCs w:val="20"/>
              </w:rPr>
              <w:t>albicans</w:t>
            </w:r>
            <w:proofErr w:type="spellEnd"/>
            <w:r>
              <w:rPr>
                <w:b/>
                <w:sz w:val="20"/>
                <w:szCs w:val="20"/>
              </w:rPr>
              <w:t>) na podłożu Columbia agar z dodatkiem 5% krwi baraniej.</w:t>
            </w:r>
          </w:p>
          <w:p w:rsidR="0096267C" w:rsidRDefault="008966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Przygotowanie zawiesin bakteryjnych i grzybiczych o </w:t>
            </w:r>
            <w:r>
              <w:rPr>
                <w:b/>
                <w:sz w:val="20"/>
                <w:szCs w:val="20"/>
              </w:rPr>
              <w:t>odpowiedniej gęstości optycznej zgodnie z wytycznymi CLSI.</w:t>
            </w:r>
          </w:p>
          <w:p w:rsidR="0096267C" w:rsidRDefault="008966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Przygotowanie zawiesin o różnych stężeniach z materiałem kompozytowym z napełniaczem </w:t>
            </w:r>
            <w:proofErr w:type="spellStart"/>
            <w:r>
              <w:rPr>
                <w:b/>
                <w:sz w:val="20"/>
                <w:szCs w:val="20"/>
              </w:rPr>
              <w:t>haloizytowym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96267C" w:rsidRDefault="008966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Przeprowadzenie badania z użyciem 96-dołkowych płytek </w:t>
            </w:r>
            <w:proofErr w:type="spellStart"/>
            <w:r>
              <w:rPr>
                <w:b/>
                <w:sz w:val="20"/>
                <w:szCs w:val="20"/>
              </w:rPr>
              <w:t>titracyjnych</w:t>
            </w:r>
            <w:proofErr w:type="spellEnd"/>
            <w:r>
              <w:rPr>
                <w:b/>
                <w:sz w:val="20"/>
                <w:szCs w:val="20"/>
              </w:rPr>
              <w:t xml:space="preserve"> w trzech powtórzeniach.</w:t>
            </w:r>
          </w:p>
          <w:p w:rsidR="0096267C" w:rsidRDefault="008966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a</w:t>
            </w:r>
            <w:r>
              <w:rPr>
                <w:b/>
                <w:sz w:val="20"/>
                <w:szCs w:val="20"/>
              </w:rPr>
              <w:t>ktywności przeciwdrobnoustrojowej poprzez odczyt minimalnego stężenia hamującego.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6267C" w:rsidRDefault="008966A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14 dni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6267C" w:rsidRDefault="009626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6267C" w:rsidRDefault="009626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6267C" w:rsidRDefault="009626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6267C" w:rsidRDefault="0096267C">
      <w:pPr>
        <w:jc w:val="center"/>
      </w:pPr>
    </w:p>
    <w:sectPr w:rsidR="0096267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AD" w:rsidRDefault="008966AD">
      <w:pPr>
        <w:spacing w:after="0" w:line="240" w:lineRule="auto"/>
      </w:pPr>
      <w:r>
        <w:separator/>
      </w:r>
    </w:p>
  </w:endnote>
  <w:endnote w:type="continuationSeparator" w:id="0">
    <w:p w:rsidR="008966AD" w:rsidRDefault="0089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7C" w:rsidRDefault="008966AD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7753350" cy="685800"/>
          <wp:effectExtent l="0" t="0" r="0" b="0"/>
          <wp:docPr id="1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a-inkub-pas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267C" w:rsidRDefault="009626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AD" w:rsidRDefault="008966AD">
      <w:pPr>
        <w:spacing w:after="0" w:line="240" w:lineRule="auto"/>
      </w:pPr>
      <w:r>
        <w:separator/>
      </w:r>
    </w:p>
  </w:footnote>
  <w:footnote w:type="continuationSeparator" w:id="0">
    <w:p w:rsidR="008966AD" w:rsidRDefault="0089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7C" w:rsidRDefault="009626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6CCE"/>
    <w:multiLevelType w:val="multilevel"/>
    <w:tmpl w:val="F104B5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424480"/>
    <w:multiLevelType w:val="multilevel"/>
    <w:tmpl w:val="5E7C4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7C"/>
    <w:rsid w:val="008966AD"/>
    <w:rsid w:val="0096267C"/>
    <w:rsid w:val="00B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00A02-703B-4997-BEE2-DC5A943E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63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D3648"/>
  </w:style>
  <w:style w:type="character" w:customStyle="1" w:styleId="StopkaZnak">
    <w:name w:val="Stopka Znak"/>
    <w:basedOn w:val="Domylnaczcionkaakapitu"/>
    <w:link w:val="Stopka"/>
    <w:uiPriority w:val="99"/>
    <w:qFormat/>
    <w:rsid w:val="007D3648"/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A52AA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02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3299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basedOn w:val="Normalny"/>
    <w:uiPriority w:val="99"/>
    <w:semiHidden/>
    <w:unhideWhenUsed/>
    <w:qFormat/>
    <w:rsid w:val="00A52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02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A4859-36E6-4F51-847A-39A2A761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Kropa-Szyszkowska</dc:creator>
  <dc:description/>
  <cp:lastModifiedBy>Karolina Grzesiak</cp:lastModifiedBy>
  <cp:revision>2</cp:revision>
  <dcterms:created xsi:type="dcterms:W3CDTF">2018-11-15T10:55:00Z</dcterms:created>
  <dcterms:modified xsi:type="dcterms:W3CDTF">2018-11-15T10:55:00Z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