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41" w:rsidRPr="00FF3C07" w:rsidRDefault="008A466D" w:rsidP="00B15241">
      <w:pPr>
        <w:jc w:val="center"/>
        <w:rPr>
          <w:rFonts w:cstheme="minorHAnsi"/>
          <w:b/>
        </w:rPr>
      </w:pPr>
      <w:r w:rsidRPr="00FF3C07">
        <w:rPr>
          <w:rFonts w:cstheme="minorHAnsi"/>
          <w:b/>
        </w:rPr>
        <w:t>ZAŁĄCZNIK nr 1  d</w:t>
      </w:r>
      <w:r w:rsidR="00744CAC" w:rsidRPr="00FF3C07">
        <w:rPr>
          <w:rFonts w:cstheme="minorHAnsi"/>
          <w:b/>
        </w:rPr>
        <w:t>o  zapytania ofertowego nr 16</w:t>
      </w:r>
      <w:r w:rsidR="00B15241" w:rsidRPr="00FF3C07">
        <w:rPr>
          <w:rFonts w:cstheme="minorHAnsi"/>
          <w:b/>
        </w:rPr>
        <w:t>-1/II+/2018</w:t>
      </w:r>
    </w:p>
    <w:p w:rsidR="008711D8" w:rsidRPr="00FF3C07" w:rsidRDefault="008711D8" w:rsidP="008711D8">
      <w:pPr>
        <w:jc w:val="center"/>
        <w:rPr>
          <w:rFonts w:eastAsia="Times New Roman" w:cstheme="minorHAnsi"/>
          <w:b/>
          <w:u w:val="single"/>
          <w:lang w:eastAsia="pl-PL"/>
        </w:rPr>
      </w:pPr>
      <w:r w:rsidRPr="00FF3C07">
        <w:rPr>
          <w:rFonts w:cstheme="minorHAnsi"/>
          <w:b/>
        </w:rPr>
        <w:t xml:space="preserve">Dostawa materiałów i odczynników na potrzeby realizacji Minigrantu nr 16  </w:t>
      </w:r>
      <w:r w:rsidRPr="00FF3C07">
        <w:rPr>
          <w:rFonts w:cstheme="minorHAnsi"/>
          <w:b/>
          <w:color w:val="000000"/>
        </w:rPr>
        <w:t xml:space="preserve">pn. </w:t>
      </w:r>
      <w:r w:rsidRPr="00FF3C07">
        <w:rPr>
          <w:rFonts w:eastAsia="Times New Roman" w:cstheme="minorHAnsi"/>
          <w:b/>
          <w:u w:val="single"/>
          <w:lang w:eastAsia="pl-PL"/>
        </w:rPr>
        <w:t>"Wykorzystanie nowych surowców roślinnych o wysokim potencjale antyoksydacyjnym w prpfilaktyce (anty-aging)”.</w:t>
      </w:r>
    </w:p>
    <w:p w:rsidR="00744CAC" w:rsidRPr="00FF3C07" w:rsidRDefault="00744CAC">
      <w:pPr>
        <w:rPr>
          <w:rFonts w:cstheme="minorHAnsi"/>
        </w:rPr>
      </w:pPr>
    </w:p>
    <w:tbl>
      <w:tblPr>
        <w:tblW w:w="10993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20"/>
        <w:gridCol w:w="2123"/>
        <w:gridCol w:w="721"/>
        <w:gridCol w:w="980"/>
        <w:gridCol w:w="567"/>
        <w:gridCol w:w="1418"/>
      </w:tblGrid>
      <w:tr w:rsidR="008711D8" w:rsidRPr="00FF3C07" w:rsidTr="005E6F6D">
        <w:trPr>
          <w:trHeight w:val="300"/>
        </w:trPr>
        <w:tc>
          <w:tcPr>
            <w:tcW w:w="5184" w:type="dxa"/>
            <w:gridSpan w:val="2"/>
            <w:shd w:val="clear" w:color="auto" w:fill="BDD6EE" w:themeFill="accent1" w:themeFillTint="66"/>
          </w:tcPr>
          <w:p w:rsidR="00744CAC" w:rsidRPr="00FF3C07" w:rsidRDefault="008711D8" w:rsidP="00744CA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>Zadanie 1</w:t>
            </w:r>
            <w:r w:rsidR="00744CAC"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Odczynniki </w:t>
            </w:r>
          </w:p>
        </w:tc>
        <w:tc>
          <w:tcPr>
            <w:tcW w:w="2123" w:type="dxa"/>
            <w:shd w:val="clear" w:color="auto" w:fill="BDD6EE" w:themeFill="accent1" w:themeFillTint="66"/>
            <w:noWrap/>
            <w:vAlign w:val="center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>Ilość/szczegóły techniczne</w:t>
            </w:r>
          </w:p>
        </w:tc>
        <w:tc>
          <w:tcPr>
            <w:tcW w:w="721" w:type="dxa"/>
            <w:shd w:val="clear" w:color="auto" w:fill="BDD6EE" w:themeFill="accent1" w:themeFillTint="66"/>
            <w:noWrap/>
            <w:vAlign w:val="center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Ilość </w:t>
            </w:r>
          </w:p>
        </w:tc>
        <w:tc>
          <w:tcPr>
            <w:tcW w:w="980" w:type="dxa"/>
            <w:shd w:val="clear" w:color="auto" w:fill="BDD6EE" w:themeFill="accent1" w:themeFillTint="66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VAT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Wartość brutto </w:t>
            </w: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2,2-Diphenyl-1-picrylhydrazyl (DPPH)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EA5AB4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 w:rsidR="00744CAC" w:rsidRPr="00FF3C07">
              <w:rPr>
                <w:rFonts w:eastAsia="Times New Roman" w:cstheme="minorHAnsi"/>
                <w:color w:val="000000"/>
                <w:lang w:eastAsia="pl-PL"/>
              </w:rPr>
              <w:t xml:space="preserve">g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EA5AB4"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g 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3E4119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3E4119">
              <w:rPr>
                <w:rFonts w:eastAsia="Times New Roman" w:cstheme="minorHAnsi"/>
                <w:color w:val="000000"/>
                <w:lang w:val="en-US" w:eastAsia="pl-PL"/>
              </w:rPr>
              <w:t>Trolox (±)-6-Hydroxy-2,5,7,8-tetramethylchromane-2-carboxylic acid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EA5AB4"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g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EA5AB4"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g 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1800"/>
        </w:trPr>
        <w:tc>
          <w:tcPr>
            <w:tcW w:w="364" w:type="dxa"/>
          </w:tcPr>
          <w:p w:rsidR="00744CAC" w:rsidRPr="00FF3C07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44CAC" w:rsidRPr="00744CAC" w:rsidRDefault="008711D8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TPTZ ( </w:t>
            </w:r>
            <w:r w:rsidR="00744CAC" w:rsidRPr="00744CAC">
              <w:rPr>
                <w:rFonts w:eastAsia="Times New Roman" w:cstheme="minorHAnsi"/>
                <w:color w:val="000000"/>
                <w:lang w:eastAsia="pl-PL"/>
              </w:rPr>
              <w:t>2,4,6-Tris(2-pyridyl)-s-triazine) do spektrofotometrii () )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3E4119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3E4119">
              <w:rPr>
                <w:rFonts w:eastAsia="Times New Roman" w:cstheme="minorHAnsi"/>
                <w:color w:val="000000"/>
                <w:lang w:val="en-US" w:eastAsia="pl-PL"/>
              </w:rPr>
              <w:t>for spectrophotometric det. of Fe, ≥99.0% (HPLC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5 g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EA5AB4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Żelaza (III) chlorek 6hydrat cz.d.a.</w:t>
            </w:r>
            <w:r w:rsidRPr="00744CAC">
              <w:rPr>
                <w:rFonts w:eastAsia="Times New Roman" w:cstheme="minorHAnsi"/>
                <w:color w:val="000000"/>
                <w:lang w:eastAsia="pl-PL"/>
              </w:rPr>
              <w:br/>
              <w:t>FeCl3 x 6H2O 270,3 g/mol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 kg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1 kg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EA5AB4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 xml:space="preserve">Sodu węglan </w:t>
            </w:r>
            <w:r w:rsidRPr="00744CAC">
              <w:rPr>
                <w:rFonts w:eastAsia="Times New Roman" w:cstheme="minorHAnsi"/>
                <w:color w:val="000000"/>
                <w:lang w:eastAsia="pl-PL"/>
              </w:rPr>
              <w:br/>
              <w:t>Na2CO3 105,99 g/mol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bezw. cz.d.a.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500 g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EA5AB4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3E4119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3E4119">
              <w:rPr>
                <w:rFonts w:eastAsia="Times New Roman" w:cstheme="minorHAnsi"/>
                <w:color w:val="000000"/>
                <w:lang w:val="en-US" w:eastAsia="pl-PL"/>
              </w:rPr>
              <w:t>2-(N-Morpholino)ethanesulfonic acid hydrate, 4-Morpholineethanesulfonic acid,  ≥99.5%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E4119">
              <w:rPr>
                <w:rFonts w:eastAsia="Times New Roman" w:cstheme="minorHAnsi"/>
                <w:color w:val="000000"/>
                <w:lang w:val="en-US" w:eastAsia="pl-PL"/>
              </w:rPr>
              <w:t xml:space="preserve">  </w:t>
            </w:r>
            <w:r w:rsidRPr="00744CAC">
              <w:rPr>
                <w:rFonts w:eastAsia="Times New Roman" w:cstheme="minorHAnsi"/>
                <w:color w:val="000000"/>
                <w:lang w:eastAsia="pl-PL"/>
              </w:rPr>
              <w:t>≥99.5%</w:t>
            </w:r>
            <w:r w:rsidR="00EA5AB4" w:rsidRPr="00FF3C07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EA5AB4" w:rsidRPr="00744CAC">
              <w:rPr>
                <w:rFonts w:eastAsia="Times New Roman" w:cstheme="minorHAnsi"/>
                <w:color w:val="000000"/>
                <w:lang w:eastAsia="pl-PL"/>
              </w:rPr>
              <w:t>100 g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C4D3E" w:rsidRDefault="007C4D3E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C4D3E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sztuka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EA5AB4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wodorotlenek sody NaOH czda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Opakowanie po 1 kg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8 sztuk  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4CAC" w:rsidRPr="00FF3C07" w:rsidTr="005E6F6D">
        <w:trPr>
          <w:trHeight w:val="300"/>
        </w:trPr>
        <w:tc>
          <w:tcPr>
            <w:tcW w:w="364" w:type="dxa"/>
          </w:tcPr>
          <w:p w:rsidR="00744CAC" w:rsidRPr="00FF3C07" w:rsidRDefault="00EA5AB4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CAC" w:rsidRPr="00744CAC" w:rsidRDefault="00744CAC" w:rsidP="00744CA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Wskaźnik Tashiro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744CAC" w:rsidRPr="00744CAC" w:rsidRDefault="00EA5AB4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0,5 l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44CAC" w:rsidRPr="00744CAC" w:rsidRDefault="00EA5AB4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 sztuki</w:t>
            </w:r>
          </w:p>
        </w:tc>
        <w:tc>
          <w:tcPr>
            <w:tcW w:w="980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744CAC" w:rsidRPr="00FF3C07" w:rsidRDefault="00744CAC" w:rsidP="00744C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5E6F6D">
        <w:trPr>
          <w:trHeight w:val="300"/>
        </w:trPr>
        <w:tc>
          <w:tcPr>
            <w:tcW w:w="364" w:type="dxa"/>
          </w:tcPr>
          <w:p w:rsidR="00EA5AB4" w:rsidRPr="00FF3C07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Sodu dwuchromian 2 hydrat czda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0,5 kg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980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5E6F6D">
        <w:trPr>
          <w:trHeight w:val="300"/>
        </w:trPr>
        <w:tc>
          <w:tcPr>
            <w:tcW w:w="364" w:type="dxa"/>
          </w:tcPr>
          <w:p w:rsidR="00EA5AB4" w:rsidRPr="00FF3C07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Kwas siarkowy min. 95% czda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95% czda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 , 1 l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744CAC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980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5E6F6D">
        <w:trPr>
          <w:trHeight w:val="300"/>
        </w:trPr>
        <w:tc>
          <w:tcPr>
            <w:tcW w:w="364" w:type="dxa"/>
          </w:tcPr>
          <w:p w:rsidR="00EA5AB4" w:rsidRPr="00FF3C07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Zestaw do oznaczenia całkowitej zawartości błonnika pokarmowego - enzymy 200prób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4CAC">
              <w:rPr>
                <w:rFonts w:eastAsia="Times New Roman" w:cstheme="minorHAnsi"/>
                <w:color w:val="000000"/>
                <w:lang w:eastAsia="pl-PL"/>
              </w:rPr>
              <w:t>200 prób</w:t>
            </w: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EA5AB4" w:rsidRPr="00744CAC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980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EA5AB4" w:rsidRPr="00FF3C07" w:rsidRDefault="00EA5AB4" w:rsidP="00EA5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8711D8" w:rsidRPr="00FF3C07" w:rsidRDefault="008711D8">
      <w:pPr>
        <w:rPr>
          <w:rFonts w:cstheme="minorHAnsi"/>
        </w:rPr>
      </w:pPr>
      <w:bookmarkStart w:id="0" w:name="_GoBack"/>
      <w:bookmarkEnd w:id="0"/>
    </w:p>
    <w:tbl>
      <w:tblPr>
        <w:tblW w:w="109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25"/>
        <w:gridCol w:w="64"/>
        <w:gridCol w:w="3363"/>
        <w:gridCol w:w="1232"/>
        <w:gridCol w:w="686"/>
        <w:gridCol w:w="513"/>
        <w:gridCol w:w="904"/>
        <w:gridCol w:w="10"/>
      </w:tblGrid>
      <w:tr w:rsidR="008711D8" w:rsidRPr="00FF3C07" w:rsidTr="009F5946">
        <w:trPr>
          <w:gridAfter w:val="1"/>
          <w:wAfter w:w="10" w:type="dxa"/>
          <w:trHeight w:val="300"/>
        </w:trPr>
        <w:tc>
          <w:tcPr>
            <w:tcW w:w="4253" w:type="dxa"/>
            <w:gridSpan w:val="3"/>
            <w:shd w:val="clear" w:color="auto" w:fill="FBE4D5" w:themeFill="accent2" w:themeFillTint="33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Zadanie 2 Materiały zużywalne  </w:t>
            </w:r>
          </w:p>
        </w:tc>
        <w:tc>
          <w:tcPr>
            <w:tcW w:w="3363" w:type="dxa"/>
            <w:shd w:val="clear" w:color="auto" w:fill="FBE4D5" w:themeFill="accent2" w:themeFillTint="33"/>
            <w:noWrap/>
            <w:vAlign w:val="center"/>
          </w:tcPr>
          <w:p w:rsidR="008711D8" w:rsidRPr="00FF3C07" w:rsidRDefault="008711D8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>Ilość/szczegóły techniczne</w:t>
            </w:r>
          </w:p>
        </w:tc>
        <w:tc>
          <w:tcPr>
            <w:tcW w:w="1232" w:type="dxa"/>
            <w:shd w:val="clear" w:color="auto" w:fill="FBE4D5" w:themeFill="accent2" w:themeFillTint="33"/>
            <w:noWrap/>
            <w:vAlign w:val="center"/>
          </w:tcPr>
          <w:p w:rsidR="008711D8" w:rsidRPr="00FF3C07" w:rsidRDefault="008711D8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Ilość </w:t>
            </w:r>
          </w:p>
        </w:tc>
        <w:tc>
          <w:tcPr>
            <w:tcW w:w="686" w:type="dxa"/>
            <w:shd w:val="clear" w:color="auto" w:fill="FBE4D5" w:themeFill="accent2" w:themeFillTint="33"/>
          </w:tcPr>
          <w:p w:rsidR="008711D8" w:rsidRPr="00FF3C07" w:rsidRDefault="008711D8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513" w:type="dxa"/>
            <w:shd w:val="clear" w:color="auto" w:fill="FBE4D5" w:themeFill="accent2" w:themeFillTint="33"/>
          </w:tcPr>
          <w:p w:rsidR="008711D8" w:rsidRPr="00FF3C07" w:rsidRDefault="008711D8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VAT </w:t>
            </w:r>
          </w:p>
        </w:tc>
        <w:tc>
          <w:tcPr>
            <w:tcW w:w="904" w:type="dxa"/>
            <w:shd w:val="clear" w:color="auto" w:fill="FBE4D5" w:themeFill="accent2" w:themeFillTint="33"/>
          </w:tcPr>
          <w:p w:rsidR="008711D8" w:rsidRPr="00FF3C07" w:rsidRDefault="008711D8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Wartość brutto </w:t>
            </w: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8711D8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Pipeta Pasteura PE, poj. 1.0 ml pojemność bańki ssącej 4 ml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500 sztuk 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1 opakowanie 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7C4D3E" w:rsidRDefault="008711D8" w:rsidP="008711D8">
            <w:pPr>
              <w:rPr>
                <w:rFonts w:cstheme="minorHAnsi"/>
              </w:rPr>
            </w:pPr>
            <w:r w:rsidRPr="007C4D3E">
              <w:rPr>
                <w:rFonts w:cstheme="minorHAnsi"/>
              </w:rPr>
              <w:t xml:space="preserve">Końcówki do pipet typu Eppendorf, poj. 1000 ul, niebieskie, </w:t>
            </w:r>
            <w:r w:rsidR="003E4119" w:rsidRPr="007C4D3E">
              <w:rPr>
                <w:rFonts w:cstheme="minorHAnsi"/>
              </w:rPr>
              <w:t xml:space="preserve">nie </w:t>
            </w:r>
            <w:r w:rsidRPr="007C4D3E">
              <w:rPr>
                <w:rFonts w:cstheme="minorHAnsi"/>
              </w:rPr>
              <w:t>sterylne, w worku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A406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1 000szt.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10 opakowań 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18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8711D8" w:rsidRPr="007C4D3E" w:rsidRDefault="008711D8" w:rsidP="008711D8">
            <w:pPr>
              <w:rPr>
                <w:rFonts w:cstheme="minorHAnsi"/>
              </w:rPr>
            </w:pPr>
            <w:r w:rsidRPr="007C4D3E">
              <w:rPr>
                <w:rFonts w:cstheme="minorHAnsi"/>
              </w:rPr>
              <w:t xml:space="preserve">Końcówki do pipet typu Eppendorf, poj. 200 ul, źółte, </w:t>
            </w:r>
            <w:r w:rsidR="003E4119" w:rsidRPr="007C4D3E">
              <w:rPr>
                <w:rFonts w:cstheme="minorHAnsi"/>
              </w:rPr>
              <w:t xml:space="preserve">nie </w:t>
            </w:r>
            <w:r w:rsidRPr="007C4D3E">
              <w:rPr>
                <w:rFonts w:cstheme="minorHAnsi"/>
              </w:rPr>
              <w:t>sterylne, w worku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1000 szt.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5 opakowań 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7C4D3E" w:rsidRDefault="008711D8" w:rsidP="008711D8">
            <w:pPr>
              <w:rPr>
                <w:rFonts w:cstheme="minorHAnsi"/>
              </w:rPr>
            </w:pPr>
            <w:r w:rsidRPr="007C4D3E">
              <w:rPr>
                <w:rFonts w:cstheme="minorHAnsi"/>
              </w:rPr>
              <w:t xml:space="preserve">Końcówki do pipet typu Eppendorf, poj. 5000 ul, niebieskie, </w:t>
            </w:r>
            <w:r w:rsidR="003E4119" w:rsidRPr="007C4D3E">
              <w:rPr>
                <w:rFonts w:cstheme="minorHAnsi"/>
              </w:rPr>
              <w:t xml:space="preserve">nie  </w:t>
            </w:r>
            <w:r w:rsidRPr="007C4D3E">
              <w:rPr>
                <w:rFonts w:cstheme="minorHAnsi"/>
              </w:rPr>
              <w:t>sterylne, w worku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1 000szt.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5 opakowań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7C4D3E" w:rsidRDefault="008711D8" w:rsidP="008711D8">
            <w:pPr>
              <w:rPr>
                <w:rFonts w:cstheme="minorHAnsi"/>
              </w:rPr>
            </w:pPr>
            <w:r w:rsidRPr="007C4D3E">
              <w:rPr>
                <w:rFonts w:cstheme="minorHAnsi"/>
              </w:rPr>
              <w:t>probówka FALCON 15ml stożk. Niesterylne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A406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50 szt.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10 opakowań 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7C4D3E" w:rsidRDefault="008711D8" w:rsidP="008711D8">
            <w:pPr>
              <w:rPr>
                <w:rFonts w:cstheme="minorHAnsi"/>
              </w:rPr>
            </w:pPr>
            <w:r w:rsidRPr="007C4D3E">
              <w:rPr>
                <w:rFonts w:cstheme="minorHAnsi"/>
              </w:rPr>
              <w:t xml:space="preserve">probówka FALCON 15ml gr - A sterylne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25 szt.  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5 opakowań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8711D8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probówka FALCON 50ml, niesterylne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25 szt 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5 opakowań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4D3A39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parafilm 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4D3A39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szerokość 100 mm długość 38 m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1</w:t>
            </w:r>
            <w:r w:rsidR="008711D8" w:rsidRPr="00FF3C0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4D3A39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sączki jakościowe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4D3A39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średnie 125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8711D8" w:rsidRPr="00FF3C07" w:rsidRDefault="008711D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 </w:t>
            </w:r>
            <w:r w:rsidR="008A4068" w:rsidRPr="00FF3C07">
              <w:rPr>
                <w:rFonts w:cstheme="minorHAnsi"/>
                <w:color w:val="000000"/>
              </w:rPr>
              <w:t>2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4D3A39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sączki jakościowe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4D3A39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średnie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 </w:t>
            </w:r>
            <w:r w:rsidR="008A4068" w:rsidRPr="00FF3C07">
              <w:rPr>
                <w:rFonts w:cstheme="minorHAnsi"/>
                <w:color w:val="000000"/>
              </w:rPr>
              <w:t>5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4068" w:rsidRPr="00FF3C07" w:rsidTr="009F5946">
        <w:trPr>
          <w:trHeight w:val="300"/>
        </w:trPr>
        <w:tc>
          <w:tcPr>
            <w:tcW w:w="364" w:type="dxa"/>
          </w:tcPr>
          <w:p w:rsidR="008711D8" w:rsidRPr="00FF3C07" w:rsidRDefault="008711D8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8711D8" w:rsidRPr="00FF3C07" w:rsidRDefault="008711D8" w:rsidP="004D3A39">
            <w:pPr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 xml:space="preserve">podstawa do kolb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  <w:hideMark/>
          </w:tcPr>
          <w:p w:rsidR="008711D8" w:rsidRPr="00FF3C07" w:rsidRDefault="004D3A39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0250ml wyk. z korka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711D8" w:rsidRPr="00FF3C07" w:rsidRDefault="008A4068" w:rsidP="008711D8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cstheme="minorHAnsi"/>
                <w:color w:val="000000"/>
              </w:rPr>
              <w:t>4</w:t>
            </w:r>
            <w:r w:rsidR="008711D8" w:rsidRPr="00FF3C0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86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8711D8" w:rsidRPr="00FF3C07" w:rsidRDefault="008711D8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A40E5" w:rsidRPr="00FF3C07" w:rsidTr="009F5946">
        <w:trPr>
          <w:trHeight w:val="300"/>
        </w:trPr>
        <w:tc>
          <w:tcPr>
            <w:tcW w:w="364" w:type="dxa"/>
          </w:tcPr>
          <w:p w:rsidR="00AA40E5" w:rsidRPr="00FF3C07" w:rsidRDefault="00AA40E5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AA40E5" w:rsidRPr="00FF3C07" w:rsidRDefault="00AA40E5" w:rsidP="00871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Próbówki eppendorf 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AA40E5" w:rsidRPr="00FF3C07" w:rsidRDefault="00AA40E5" w:rsidP="008711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1,5 ml 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A40E5" w:rsidRPr="00FF3C07" w:rsidRDefault="00667AE9" w:rsidP="008711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686" w:type="dxa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A40E5" w:rsidRPr="00FF3C07" w:rsidTr="009F5946">
        <w:trPr>
          <w:trHeight w:val="300"/>
        </w:trPr>
        <w:tc>
          <w:tcPr>
            <w:tcW w:w="364" w:type="dxa"/>
          </w:tcPr>
          <w:p w:rsidR="00AA40E5" w:rsidRDefault="00AA40E5" w:rsidP="008711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13 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AA40E5" w:rsidRDefault="00AA40E5" w:rsidP="00871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Próbówki eppendorf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AA40E5" w:rsidRDefault="00AA40E5" w:rsidP="008711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 ml 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A40E5" w:rsidRPr="00FF3C07" w:rsidRDefault="00667AE9" w:rsidP="008711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686" w:type="dxa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3" w:type="dxa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AA40E5" w:rsidRPr="00FF3C07" w:rsidRDefault="00AA40E5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14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cstheme="minorHAnsi"/>
                <w:color w:val="000000" w:themeColor="text1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łyżeczka dwustronna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cstheme="minorHAnsi"/>
                <w:color w:val="000000" w:themeColor="text1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długość 0220mm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15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klamra do szlifów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 PP # 29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16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pierścień zamknięty wraz z łącznikiem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fi 75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17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łapa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 palce chromowana rozchyl 60 do chłodnic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18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łącznik elementów statywu chromowany pokrętło motylkowe/ w okrągłe plastikowe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 xml:space="preserve">19 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wąż polietylenowy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FC1237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FC123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fi wewn 10 zewn 14ścianka 2 mm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6m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 xml:space="preserve">20 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tryskawka ( kpl )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 poj. 250ml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t>21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porcelanka wrzenna/ kamyczki wrzenne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 5mm, typ B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7C4D3E" w:rsidRPr="007C4D3E" w:rsidTr="009F5946">
        <w:trPr>
          <w:trHeight w:val="300"/>
        </w:trPr>
        <w:tc>
          <w:tcPr>
            <w:tcW w:w="364" w:type="dxa"/>
          </w:tcPr>
          <w:p w:rsidR="007C4D3E" w:rsidRPr="007C4D3E" w:rsidRDefault="007C4D3E" w:rsidP="008711D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4D3E"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 xml:space="preserve">22 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statyw do probówek- jeż</w:t>
            </w:r>
          </w:p>
        </w:tc>
        <w:tc>
          <w:tcPr>
            <w:tcW w:w="3427" w:type="dxa"/>
            <w:gridSpan w:val="2"/>
            <w:shd w:val="clear" w:color="auto" w:fill="auto"/>
            <w:noWrap/>
            <w:vAlign w:val="center"/>
          </w:tcPr>
          <w:p w:rsidR="007C4D3E" w:rsidRPr="007C4D3E" w:rsidRDefault="007C4D3E" w:rsidP="008711D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C4D3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żółty 17-20mm, wymiary 230 x 85 x 65mm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4D3E" w:rsidRPr="007C4D3E" w:rsidRDefault="00667AE9" w:rsidP="008711D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6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13" w:type="dxa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914" w:type="dxa"/>
            <w:gridSpan w:val="2"/>
          </w:tcPr>
          <w:p w:rsidR="007C4D3E" w:rsidRPr="007C4D3E" w:rsidRDefault="007C4D3E" w:rsidP="008711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:rsidR="00FF3C07" w:rsidRPr="00FF3C07" w:rsidRDefault="00FF3C07" w:rsidP="00FF3C07">
      <w:pPr>
        <w:rPr>
          <w:rFonts w:cstheme="minorHAnsi"/>
        </w:rPr>
      </w:pPr>
    </w:p>
    <w:tbl>
      <w:tblPr>
        <w:tblW w:w="109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25"/>
        <w:gridCol w:w="3402"/>
        <w:gridCol w:w="1141"/>
        <w:gridCol w:w="708"/>
        <w:gridCol w:w="517"/>
        <w:gridCol w:w="901"/>
      </w:tblGrid>
      <w:tr w:rsidR="00FF3C07" w:rsidRPr="00FF3C07" w:rsidTr="009F5946">
        <w:trPr>
          <w:trHeight w:val="300"/>
        </w:trPr>
        <w:tc>
          <w:tcPr>
            <w:tcW w:w="4246" w:type="dxa"/>
            <w:gridSpan w:val="2"/>
            <w:shd w:val="clear" w:color="auto" w:fill="C5E0B3" w:themeFill="accent6" w:themeFillTint="66"/>
          </w:tcPr>
          <w:p w:rsidR="00FF3C07" w:rsidRPr="00FF3C07" w:rsidRDefault="00FF3C07" w:rsidP="00B163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Zadanie 3  </w:t>
            </w:r>
            <w:r w:rsidRPr="00FF3C0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SZKŁO LABORATORYJNE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vAlign w:val="center"/>
          </w:tcPr>
          <w:p w:rsidR="00FF3C07" w:rsidRPr="00FF3C07" w:rsidRDefault="00FF3C07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>Ilość/szczegóły techniczne</w:t>
            </w:r>
          </w:p>
        </w:tc>
        <w:tc>
          <w:tcPr>
            <w:tcW w:w="1141" w:type="dxa"/>
            <w:shd w:val="clear" w:color="auto" w:fill="C5E0B3" w:themeFill="accent6" w:themeFillTint="66"/>
            <w:noWrap/>
            <w:vAlign w:val="center"/>
          </w:tcPr>
          <w:p w:rsidR="00FF3C07" w:rsidRPr="00FF3C07" w:rsidRDefault="00FF3C07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Ilość 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F3C07" w:rsidRPr="00FF3C07" w:rsidRDefault="00FF3C07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517" w:type="dxa"/>
            <w:shd w:val="clear" w:color="auto" w:fill="C5E0B3" w:themeFill="accent6" w:themeFillTint="66"/>
          </w:tcPr>
          <w:p w:rsidR="00FF3C07" w:rsidRPr="00FF3C07" w:rsidRDefault="00FF3C07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VAT </w:t>
            </w:r>
          </w:p>
        </w:tc>
        <w:tc>
          <w:tcPr>
            <w:tcW w:w="901" w:type="dxa"/>
            <w:shd w:val="clear" w:color="auto" w:fill="C5E0B3" w:themeFill="accent6" w:themeFillTint="66"/>
          </w:tcPr>
          <w:p w:rsidR="00FF3C07" w:rsidRPr="00FF3C07" w:rsidRDefault="00FF3C07" w:rsidP="00B163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b/>
                <w:color w:val="000000"/>
                <w:lang w:eastAsia="pl-PL"/>
              </w:rPr>
              <w:t xml:space="preserve">Wartość brutto </w:t>
            </w: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kolba płaskodenna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00250ml szlif 29/32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kolba okrągłodenna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00500ml szlif 29/32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286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kolba płaskodenna 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00100ml szlif 29/32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Parownica porcelanowa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około 104mm x 40 mm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Parownica porcelanowa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około 110mm x 44 mm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zlewka niska z uchem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00250ml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chłodnica kulowa Allihna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szlif 2x29/32dł.pł0300kr.s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 xml:space="preserve">Aparat Derynga, mały, w komplecie chłodnica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spiralna i nasadka miarowa 3 ml, podziałka co 0,01 ml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FF3C07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wkraplacz cylindr.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z odpowiet k.PTFE250ml WS29/32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272D63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Aparat Soxhleta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część ekstraktor 37x80mm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F3C07" w:rsidRPr="00FF3C07" w:rsidTr="009F5946">
        <w:trPr>
          <w:trHeight w:val="300"/>
        </w:trPr>
        <w:tc>
          <w:tcPr>
            <w:tcW w:w="421" w:type="dxa"/>
          </w:tcPr>
          <w:p w:rsidR="00FF3C07" w:rsidRPr="00FF3C07" w:rsidRDefault="00FF3C07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FF3C07" w:rsidRPr="00FF3C07" w:rsidRDefault="00272D63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Aparat Soxhleta </w:t>
            </w:r>
            <w:r w:rsidR="00FF3C07" w:rsidRPr="00FF3C0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F3C07" w:rsidRPr="00FF3C07" w:rsidRDefault="00272D63" w:rsidP="00FF3C07">
            <w:pPr>
              <w:jc w:val="center"/>
              <w:rPr>
                <w:rFonts w:cstheme="minorHAnsi"/>
                <w:color w:val="000000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chłodnica kulkowa 240 mm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F3C0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FF3C07" w:rsidRPr="00FF3C07" w:rsidRDefault="00FF3C07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7AE9" w:rsidRPr="00FF3C07" w:rsidTr="009F5946">
        <w:trPr>
          <w:trHeight w:val="300"/>
        </w:trPr>
        <w:tc>
          <w:tcPr>
            <w:tcW w:w="421" w:type="dxa"/>
          </w:tcPr>
          <w:p w:rsidR="00667AE9" w:rsidRPr="00FF3C07" w:rsidRDefault="00667AE9" w:rsidP="00FF3C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825" w:type="dxa"/>
            <w:shd w:val="clear" w:color="auto" w:fill="auto"/>
            <w:noWrap/>
            <w:vAlign w:val="center"/>
          </w:tcPr>
          <w:p w:rsidR="00667AE9" w:rsidRDefault="00667AE9" w:rsidP="00272D6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67AE9">
              <w:rPr>
                <w:rFonts w:eastAsia="Times New Roman" w:cstheme="minorHAnsi"/>
                <w:color w:val="000000"/>
                <w:lang w:eastAsia="pl-PL"/>
              </w:rPr>
              <w:t>Kolba płaskodenna 250 ml, ze szlifem do ekstraktora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7AE9" w:rsidRPr="00FF3C07" w:rsidRDefault="00667AE9" w:rsidP="00FF3C0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67AE9">
              <w:rPr>
                <w:rFonts w:eastAsia="Times New Roman" w:cstheme="minorHAnsi"/>
                <w:color w:val="000000"/>
                <w:lang w:eastAsia="pl-PL"/>
              </w:rPr>
              <w:t>250 ml, ze szlifem do ekstraktora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67AE9" w:rsidRPr="00FF3C07" w:rsidRDefault="00667AE9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:rsidR="00667AE9" w:rsidRPr="00FF3C07" w:rsidRDefault="00667AE9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17" w:type="dxa"/>
          </w:tcPr>
          <w:p w:rsidR="00667AE9" w:rsidRPr="00FF3C07" w:rsidRDefault="00667AE9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1" w:type="dxa"/>
          </w:tcPr>
          <w:p w:rsidR="00667AE9" w:rsidRPr="00FF3C07" w:rsidRDefault="00667AE9" w:rsidP="00FF3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E3299A" w:rsidRPr="00FF3C07" w:rsidRDefault="00E3299A" w:rsidP="00D00D45">
      <w:pPr>
        <w:rPr>
          <w:rFonts w:cstheme="minorHAnsi"/>
        </w:rPr>
      </w:pPr>
    </w:p>
    <w:sectPr w:rsidR="00E3299A" w:rsidRPr="00FF3C07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51" w:rsidRDefault="00745051" w:rsidP="007D3648">
      <w:pPr>
        <w:spacing w:after="0" w:line="240" w:lineRule="auto"/>
      </w:pPr>
      <w:r>
        <w:separator/>
      </w:r>
    </w:p>
  </w:endnote>
  <w:endnote w:type="continuationSeparator" w:id="0">
    <w:p w:rsidR="00745051" w:rsidRDefault="00745051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7934325" cy="7048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795" cy="70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51" w:rsidRDefault="00745051" w:rsidP="007D3648">
      <w:pPr>
        <w:spacing w:after="0" w:line="240" w:lineRule="auto"/>
      </w:pPr>
      <w:r>
        <w:separator/>
      </w:r>
    </w:p>
  </w:footnote>
  <w:footnote w:type="continuationSeparator" w:id="0">
    <w:p w:rsidR="00745051" w:rsidRDefault="00745051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:rsidR="00CE774E" w:rsidRDefault="00CE774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45">
          <w:rPr>
            <w:noProof/>
          </w:rPr>
          <w:t>3</w:t>
        </w:r>
        <w:r>
          <w:fldChar w:fldCharType="end"/>
        </w:r>
      </w:p>
    </w:sdtContent>
  </w:sdt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54CF9"/>
    <w:rsid w:val="000A7CD5"/>
    <w:rsid w:val="000C387D"/>
    <w:rsid w:val="00200EBC"/>
    <w:rsid w:val="00272D63"/>
    <w:rsid w:val="002C4A68"/>
    <w:rsid w:val="00352565"/>
    <w:rsid w:val="003E4119"/>
    <w:rsid w:val="004507BC"/>
    <w:rsid w:val="004D3A39"/>
    <w:rsid w:val="005743B4"/>
    <w:rsid w:val="005E6F6D"/>
    <w:rsid w:val="00662439"/>
    <w:rsid w:val="00667AE9"/>
    <w:rsid w:val="00674350"/>
    <w:rsid w:val="00690951"/>
    <w:rsid w:val="006B242B"/>
    <w:rsid w:val="006B7E16"/>
    <w:rsid w:val="00704E42"/>
    <w:rsid w:val="00716F3E"/>
    <w:rsid w:val="00733D71"/>
    <w:rsid w:val="00744CAC"/>
    <w:rsid w:val="00745051"/>
    <w:rsid w:val="007C4D3E"/>
    <w:rsid w:val="007D04DD"/>
    <w:rsid w:val="007D3648"/>
    <w:rsid w:val="00801A0E"/>
    <w:rsid w:val="008205CD"/>
    <w:rsid w:val="0084792B"/>
    <w:rsid w:val="008711D8"/>
    <w:rsid w:val="00894845"/>
    <w:rsid w:val="0089671E"/>
    <w:rsid w:val="008A4068"/>
    <w:rsid w:val="008A466D"/>
    <w:rsid w:val="008F1D9C"/>
    <w:rsid w:val="008F3869"/>
    <w:rsid w:val="00920EA5"/>
    <w:rsid w:val="00993EBE"/>
    <w:rsid w:val="009F5946"/>
    <w:rsid w:val="009F75E1"/>
    <w:rsid w:val="00A4330F"/>
    <w:rsid w:val="00AA40E5"/>
    <w:rsid w:val="00B15241"/>
    <w:rsid w:val="00B17305"/>
    <w:rsid w:val="00BE1CD4"/>
    <w:rsid w:val="00C222F3"/>
    <w:rsid w:val="00CD2912"/>
    <w:rsid w:val="00CE774E"/>
    <w:rsid w:val="00D00D45"/>
    <w:rsid w:val="00D37C19"/>
    <w:rsid w:val="00E3299A"/>
    <w:rsid w:val="00EA5AB4"/>
    <w:rsid w:val="00EC342F"/>
    <w:rsid w:val="00FC1237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9585"/>
  <w15:docId w15:val="{DA1A48AE-BC2F-4F11-84FB-2A9C4DD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Agnieszka Kropa-Szyszkowska</cp:lastModifiedBy>
  <cp:revision>6</cp:revision>
  <dcterms:created xsi:type="dcterms:W3CDTF">2018-08-08T11:17:00Z</dcterms:created>
  <dcterms:modified xsi:type="dcterms:W3CDTF">2018-08-08T11:23:00Z</dcterms:modified>
</cp:coreProperties>
</file>