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97" w:rsidRPr="007A3FC9" w:rsidRDefault="003F1D3A" w:rsidP="007A3FC9">
      <w:pPr>
        <w:pStyle w:val="Nagwek"/>
        <w:tabs>
          <w:tab w:val="left" w:pos="708"/>
        </w:tabs>
        <w:jc w:val="both"/>
        <w:rPr>
          <w:sz w:val="20"/>
          <w:szCs w:val="20"/>
        </w:rPr>
      </w:pPr>
      <w:r w:rsidRPr="00BF41D7">
        <w:rPr>
          <w:rFonts w:ascii="Times New Roman" w:hAnsi="Times New Roman"/>
          <w:b/>
          <w:sz w:val="32"/>
          <w:szCs w:val="32"/>
        </w:rPr>
        <w:tab/>
      </w: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863F30" w:rsidRDefault="002F63AD"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264C80">
            <w:rPr>
              <w:rFonts w:ascii="Times New Roman" w:hAnsi="Times New Roman"/>
              <w:b/>
              <w:bCs/>
              <w:i/>
              <w:sz w:val="28"/>
              <w:szCs w:val="28"/>
            </w:rPr>
            <w:t>Dostawa symulatorów wysokiej wierności dla Centrum Symulacji Medycznych Pomorskiego Uniwersytetu Medycznego w Szczecinie</w:t>
          </w:r>
        </w:sdtContent>
      </w:sdt>
      <w:r w:rsidR="00827F10" w:rsidRPr="00863F30">
        <w:rPr>
          <w:rFonts w:ascii="Times New Roman" w:eastAsia="Times New Roman" w:hAnsi="Times New Roman"/>
          <w:b/>
          <w:sz w:val="28"/>
          <w:szCs w:val="28"/>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r w:rsidR="0071146A">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r w:rsidR="0071146A" w:rsidRPr="0071146A">
            <w:rPr>
              <w:rFonts w:ascii="Times New Roman" w:hAnsi="Times New Roman"/>
              <w:b/>
              <w:sz w:val="28"/>
              <w:szCs w:val="28"/>
            </w:rPr>
            <w:t>DZ-262-</w:t>
          </w:r>
          <w:r w:rsidR="00CF0A71">
            <w:rPr>
              <w:rFonts w:ascii="Times New Roman" w:hAnsi="Times New Roman"/>
              <w:b/>
              <w:sz w:val="28"/>
              <w:szCs w:val="28"/>
            </w:rPr>
            <w:t>18</w:t>
          </w:r>
          <w:r w:rsidR="0071146A" w:rsidRPr="0071146A">
            <w:rPr>
              <w:rFonts w:ascii="Times New Roman" w:hAnsi="Times New Roman"/>
              <w:b/>
              <w:sz w:val="28"/>
              <w:szCs w:val="28"/>
            </w:rPr>
            <w:t>/2018</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00F42794" w:rsidRPr="00F42794">
        <w:rPr>
          <w:rFonts w:ascii="Times New Roman" w:hAnsi="Times New Roman"/>
          <w:b/>
          <w:sz w:val="24"/>
          <w:szCs w:val="24"/>
        </w:rPr>
        <w:t>tj. Dz. U. z 2017 r., poz. 1579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ED1442">
        <w:rPr>
          <w:rFonts w:ascii="Times New Roman" w:hAnsi="Times New Roman"/>
          <w:sz w:val="24"/>
          <w:szCs w:val="24"/>
        </w:rPr>
        <w:t>04</w:t>
      </w:r>
      <w:r w:rsidR="00CF1BC5" w:rsidRPr="00BF41D7">
        <w:rPr>
          <w:rFonts w:ascii="Times New Roman" w:hAnsi="Times New Roman"/>
          <w:sz w:val="24"/>
          <w:szCs w:val="24"/>
        </w:rPr>
        <w:t>.</w:t>
      </w:r>
      <w:r w:rsidR="00F16ECD">
        <w:rPr>
          <w:rFonts w:ascii="Times New Roman" w:hAnsi="Times New Roman"/>
          <w:sz w:val="24"/>
          <w:szCs w:val="24"/>
        </w:rPr>
        <w:t>06</w:t>
      </w:r>
      <w:r w:rsidR="00ED6655" w:rsidRPr="00BF41D7">
        <w:rPr>
          <w:rFonts w:ascii="Times New Roman" w:hAnsi="Times New Roman"/>
          <w:sz w:val="24"/>
          <w:szCs w:val="24"/>
        </w:rPr>
        <w:t>.201</w:t>
      </w:r>
      <w:r w:rsidR="0071146A">
        <w:rPr>
          <w:rFonts w:ascii="Times New Roman" w:hAnsi="Times New Roman"/>
          <w:sz w:val="24"/>
          <w:szCs w:val="24"/>
        </w:rPr>
        <w:t>8</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8C7364" w:rsidRDefault="002F63AD" w:rsidP="00D63425">
      <w:pPr>
        <w:spacing w:after="120"/>
        <w:rPr>
          <w:rFonts w:ascii="Times New Roman" w:hAnsi="Times New Roman"/>
          <w:b/>
          <w:sz w:val="20"/>
          <w:szCs w:val="20"/>
        </w:rPr>
      </w:pPr>
      <w:r w:rsidRPr="008C7364">
        <w:rPr>
          <w:rFonts w:ascii="Times New Roman" w:hAnsi="Times New Roman"/>
          <w:b/>
          <w:i/>
          <w:color w:val="FF0000"/>
          <w:sz w:val="20"/>
          <w:szCs w:val="20"/>
        </w:rPr>
        <w:t>Kolor</w:t>
      </w:r>
      <w:r w:rsidR="008C7364">
        <w:rPr>
          <w:rFonts w:ascii="Times New Roman" w:hAnsi="Times New Roman"/>
          <w:b/>
          <w:i/>
          <w:color w:val="FF0000"/>
          <w:sz w:val="20"/>
          <w:szCs w:val="20"/>
        </w:rPr>
        <w:t xml:space="preserve"> czerwony</w:t>
      </w:r>
      <w:r w:rsidRPr="008C7364">
        <w:rPr>
          <w:rFonts w:ascii="Times New Roman" w:hAnsi="Times New Roman"/>
          <w:b/>
          <w:i/>
          <w:color w:val="FF0000"/>
          <w:sz w:val="20"/>
          <w:szCs w:val="20"/>
        </w:rPr>
        <w:t xml:space="preserve"> – zmiany z dnia 18.07.2018 </w:t>
      </w:r>
      <w:r w:rsidR="008C7364" w:rsidRPr="008C7364">
        <w:rPr>
          <w:rFonts w:ascii="Times New Roman" w:hAnsi="Times New Roman"/>
          <w:b/>
          <w:i/>
          <w:color w:val="FF0000"/>
          <w:sz w:val="20"/>
          <w:szCs w:val="20"/>
        </w:rPr>
        <w:t xml:space="preserve">r. </w:t>
      </w:r>
      <w:bookmarkStart w:id="0" w:name="_GoBack"/>
      <w:bookmarkEnd w:id="0"/>
      <w:r w:rsidR="003F1D3A" w:rsidRPr="008C7364">
        <w:rPr>
          <w:rFonts w:ascii="Times New Roman" w:hAnsi="Times New Roman"/>
          <w:b/>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r w:rsidR="00650A70">
        <w:rPr>
          <w:rFonts w:ascii="Times New Roman" w:hAnsi="Times New Roman"/>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r w:rsidR="00650A70">
        <w:rPr>
          <w:rStyle w:val="Hipercze"/>
          <w:rFonts w:ascii="Times New Roman" w:hAnsi="Times New Roman"/>
          <w:color w:val="auto"/>
          <w:sz w:val="24"/>
          <w:szCs w:val="24"/>
        </w:rPr>
        <w:t>,</w:t>
      </w:r>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r w:rsidR="00650A70">
        <w:rPr>
          <w:rStyle w:val="Hipercze"/>
          <w:rFonts w:ascii="Times New Roman" w:hAnsi="Times New Roman"/>
          <w:color w:val="auto"/>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650A70" w:rsidRDefault="0095666B" w:rsidP="0095666B">
      <w:pPr>
        <w:spacing w:after="0" w:line="240" w:lineRule="auto"/>
        <w:jc w:val="both"/>
        <w:rPr>
          <w:rFonts w:ascii="Times New Roman" w:hAnsi="Times New Roman"/>
          <w:sz w:val="24"/>
          <w:szCs w:val="24"/>
          <w:u w:val="single"/>
        </w:rPr>
      </w:pPr>
      <w:r w:rsidRPr="00650A70">
        <w:rPr>
          <w:rFonts w:ascii="Times New Roman" w:hAnsi="Times New Roman"/>
          <w:sz w:val="24"/>
          <w:szCs w:val="24"/>
          <w:u w:val="single"/>
        </w:rPr>
        <w:t>Wykaz Załączników do Części III SIWZ:</w:t>
      </w:r>
    </w:p>
    <w:p w:rsidR="00650A70" w:rsidRDefault="00F42794" w:rsidP="003D1BF7">
      <w:pPr>
        <w:spacing w:after="0" w:line="360" w:lineRule="auto"/>
        <w:jc w:val="both"/>
        <w:rPr>
          <w:rFonts w:ascii="Times New Roman" w:hAnsi="Times New Roman"/>
          <w:sz w:val="24"/>
          <w:szCs w:val="24"/>
        </w:rPr>
      </w:pPr>
      <w:r w:rsidRPr="00650A70">
        <w:rPr>
          <w:rFonts w:ascii="Times New Roman" w:hAnsi="Times New Roman"/>
          <w:sz w:val="24"/>
          <w:szCs w:val="24"/>
        </w:rPr>
        <w:t>Załącznik nr III A:</w:t>
      </w:r>
      <w:r w:rsidRPr="00650A70">
        <w:rPr>
          <w:rFonts w:ascii="Times New Roman" w:hAnsi="Times New Roman"/>
          <w:sz w:val="24"/>
          <w:szCs w:val="24"/>
        </w:rPr>
        <w:tab/>
        <w:t>Zestawienie parametrów techniczno-użytkowych przedmiotu zamówienia</w:t>
      </w:r>
      <w:r w:rsidR="00650A70" w:rsidRPr="00650A70">
        <w:rPr>
          <w:rFonts w:ascii="Times New Roman" w:hAnsi="Times New Roman"/>
          <w:sz w:val="24"/>
          <w:szCs w:val="24"/>
        </w:rPr>
        <w:t>,</w:t>
      </w:r>
      <w:r w:rsidR="003D1BF7">
        <w:rPr>
          <w:rFonts w:ascii="Times New Roman" w:hAnsi="Times New Roman"/>
          <w:sz w:val="24"/>
          <w:szCs w:val="24"/>
        </w:rPr>
        <w:t xml:space="preserve"> </w:t>
      </w:r>
    </w:p>
    <w:p w:rsidR="00C70A91" w:rsidRDefault="00C70A91" w:rsidP="009967A5">
      <w:pPr>
        <w:pStyle w:val="Akapitzlist"/>
        <w:numPr>
          <w:ilvl w:val="0"/>
          <w:numId w:val="81"/>
        </w:numPr>
        <w:spacing w:line="360" w:lineRule="auto"/>
        <w:jc w:val="both"/>
      </w:pPr>
      <w:r w:rsidRPr="00C70A91">
        <w:t>Załącznik do Zadania I – część 1a, 1b, 1c, 2a, 2b, 3</w:t>
      </w:r>
    </w:p>
    <w:p w:rsidR="00C70A91" w:rsidRDefault="00C70A91" w:rsidP="009967A5">
      <w:pPr>
        <w:pStyle w:val="Akapitzlist"/>
        <w:numPr>
          <w:ilvl w:val="0"/>
          <w:numId w:val="81"/>
        </w:numPr>
        <w:spacing w:line="360" w:lineRule="auto"/>
        <w:jc w:val="both"/>
      </w:pPr>
      <w:r>
        <w:t xml:space="preserve">System </w:t>
      </w:r>
      <w:proofErr w:type="spellStart"/>
      <w:r>
        <w:t>debriefingu</w:t>
      </w:r>
      <w:proofErr w:type="spellEnd"/>
      <w:r>
        <w:t xml:space="preserve"> do Zadania nr 1</w:t>
      </w:r>
      <w:r w:rsidR="000D358E">
        <w:t xml:space="preserve"> OIT, Sala Porodowa, Blok Operacyjny</w:t>
      </w:r>
    </w:p>
    <w:p w:rsidR="00C70A91" w:rsidRDefault="00C70A91" w:rsidP="009967A5">
      <w:pPr>
        <w:pStyle w:val="Akapitzlist"/>
        <w:numPr>
          <w:ilvl w:val="0"/>
          <w:numId w:val="81"/>
        </w:numPr>
        <w:spacing w:line="360" w:lineRule="auto"/>
        <w:jc w:val="both"/>
      </w:pPr>
      <w:r>
        <w:t>Załącznik do Zadania II</w:t>
      </w:r>
      <w:r w:rsidR="00062A75">
        <w:t xml:space="preserve"> wraz z systemem </w:t>
      </w:r>
      <w:proofErr w:type="spellStart"/>
      <w:r w:rsidR="00062A75">
        <w:t>debriefingu</w:t>
      </w:r>
      <w:proofErr w:type="spellEnd"/>
      <w:r w:rsidR="00062A75">
        <w:t xml:space="preserve"> </w:t>
      </w:r>
    </w:p>
    <w:p w:rsidR="00C70A91" w:rsidRPr="00062A75" w:rsidRDefault="00C70A91" w:rsidP="009967A5">
      <w:pPr>
        <w:pStyle w:val="Akapitzlist"/>
        <w:numPr>
          <w:ilvl w:val="0"/>
          <w:numId w:val="81"/>
        </w:numPr>
        <w:spacing w:line="360" w:lineRule="auto"/>
        <w:jc w:val="both"/>
      </w:pPr>
      <w:r>
        <w:t>Załącznik do Zadania III</w:t>
      </w:r>
      <w:r w:rsidR="00062A75">
        <w:t xml:space="preserve"> </w:t>
      </w:r>
    </w:p>
    <w:p w:rsidR="00F42794" w:rsidRDefault="00F42794" w:rsidP="00F42794">
      <w:pPr>
        <w:spacing w:after="0" w:line="360" w:lineRule="auto"/>
        <w:jc w:val="both"/>
        <w:rPr>
          <w:rFonts w:ascii="Times New Roman" w:hAnsi="Times New Roman"/>
          <w:sz w:val="24"/>
          <w:szCs w:val="24"/>
        </w:rPr>
      </w:pPr>
      <w:r w:rsidRPr="00650A70">
        <w:rPr>
          <w:rFonts w:ascii="Times New Roman" w:hAnsi="Times New Roman"/>
          <w:sz w:val="24"/>
          <w:szCs w:val="24"/>
        </w:rPr>
        <w:t>Załącznik nr III B:</w:t>
      </w:r>
      <w:r w:rsidRPr="00650A70">
        <w:rPr>
          <w:rFonts w:ascii="Times New Roman" w:hAnsi="Times New Roman"/>
          <w:sz w:val="24"/>
          <w:szCs w:val="24"/>
        </w:rPr>
        <w:tab/>
        <w:t>Szczegółowa oferta cenowa</w:t>
      </w:r>
      <w:r w:rsidR="00650A70" w:rsidRPr="00650A70">
        <w:rPr>
          <w:rFonts w:ascii="Times New Roman" w:hAnsi="Times New Roman"/>
          <w:sz w:val="24"/>
          <w:szCs w:val="24"/>
        </w:rPr>
        <w:t>.</w:t>
      </w:r>
    </w:p>
    <w:p w:rsidR="003D1BF7" w:rsidRDefault="003D1BF7" w:rsidP="00F42794">
      <w:pPr>
        <w:spacing w:after="0" w:line="360" w:lineRule="auto"/>
        <w:jc w:val="both"/>
        <w:rPr>
          <w:rFonts w:ascii="Times New Roman" w:hAnsi="Times New Roman"/>
          <w:sz w:val="24"/>
          <w:szCs w:val="24"/>
        </w:rPr>
      </w:pPr>
      <w:r w:rsidRPr="003D1BF7">
        <w:rPr>
          <w:rFonts w:ascii="Times New Roman" w:hAnsi="Times New Roman"/>
          <w:sz w:val="24"/>
          <w:szCs w:val="24"/>
        </w:rPr>
        <w:t>Załącznik nr III C</w:t>
      </w:r>
      <w:r>
        <w:rPr>
          <w:rFonts w:ascii="Times New Roman" w:hAnsi="Times New Roman"/>
          <w:sz w:val="24"/>
          <w:szCs w:val="24"/>
        </w:rPr>
        <w:t>:</w:t>
      </w:r>
      <w:r>
        <w:rPr>
          <w:rFonts w:ascii="Times New Roman" w:hAnsi="Times New Roman"/>
          <w:sz w:val="24"/>
          <w:szCs w:val="24"/>
        </w:rPr>
        <w:tab/>
      </w:r>
      <w:r w:rsidRPr="003D1BF7">
        <w:rPr>
          <w:rFonts w:ascii="Times New Roman" w:hAnsi="Times New Roman"/>
          <w:sz w:val="24"/>
          <w:szCs w:val="24"/>
        </w:rPr>
        <w:t>Oświadczenie o</w:t>
      </w:r>
      <w:r w:rsidR="001561F0">
        <w:rPr>
          <w:rFonts w:ascii="Times New Roman" w:hAnsi="Times New Roman"/>
          <w:sz w:val="24"/>
          <w:szCs w:val="24"/>
        </w:rPr>
        <w:t xml:space="preserve"> warunkach serwisu,</w:t>
      </w:r>
    </w:p>
    <w:p w:rsidR="001561F0" w:rsidRPr="000D358E" w:rsidRDefault="001561F0" w:rsidP="00F42794">
      <w:pPr>
        <w:spacing w:after="0" w:line="360" w:lineRule="auto"/>
        <w:jc w:val="both"/>
        <w:rPr>
          <w:rFonts w:ascii="Times New Roman" w:hAnsi="Times New Roman"/>
          <w:sz w:val="24"/>
          <w:szCs w:val="24"/>
        </w:rPr>
      </w:pPr>
      <w:r w:rsidRPr="000D358E">
        <w:rPr>
          <w:rFonts w:ascii="Times New Roman" w:hAnsi="Times New Roman"/>
          <w:sz w:val="24"/>
          <w:szCs w:val="24"/>
        </w:rPr>
        <w:t>Załącznik nr III D:</w:t>
      </w:r>
      <w:r w:rsidRPr="000D358E">
        <w:rPr>
          <w:rFonts w:ascii="Times New Roman" w:hAnsi="Times New Roman"/>
          <w:sz w:val="24"/>
          <w:szCs w:val="24"/>
        </w:rPr>
        <w:tab/>
      </w:r>
      <w:r w:rsidR="00CF0A71" w:rsidRPr="000D358E">
        <w:rPr>
          <w:rFonts w:ascii="Times New Roman" w:hAnsi="Times New Roman"/>
          <w:sz w:val="24"/>
          <w:szCs w:val="24"/>
        </w:rPr>
        <w:t>Zestawienie parametrów technicznych podlegających ocenie</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1" w:name="_INSTRUKCJA_DLA_WYKONAWCÓW"/>
      <w:bookmarkEnd w:id="1"/>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2F63AD"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2F63A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2" w:name="_Informacje_ogólne"/>
      <w:bookmarkEnd w:id="2"/>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w:t>
      </w:r>
      <w:r w:rsidR="00F42794">
        <w:rPr>
          <w:rFonts w:ascii="Times New Roman" w:hAnsi="Times New Roman"/>
          <w:sz w:val="24"/>
          <w:szCs w:val="24"/>
        </w:rPr>
        <w:t>ć</w:t>
      </w:r>
      <w:r w:rsidR="00606DD9" w:rsidRPr="00BF41D7">
        <w:rPr>
          <w:rFonts w:ascii="Times New Roman" w:hAnsi="Times New Roman"/>
          <w:sz w:val="24"/>
          <w:szCs w:val="24"/>
        </w:rPr>
        <w:t xml:space="preserve">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9"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0740C9" w:rsidRPr="00535EB2" w:rsidRDefault="000740C9" w:rsidP="000740C9">
      <w:pPr>
        <w:numPr>
          <w:ilvl w:val="0"/>
          <w:numId w:val="5"/>
        </w:numPr>
        <w:tabs>
          <w:tab w:val="clear" w:pos="360"/>
        </w:tabs>
        <w:spacing w:after="0"/>
        <w:jc w:val="both"/>
        <w:rPr>
          <w:rFonts w:ascii="Times New Roman" w:hAnsi="Times New Roman"/>
          <w:sz w:val="24"/>
          <w:szCs w:val="24"/>
        </w:rPr>
      </w:pPr>
      <w:r w:rsidRPr="00535EB2">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2F63AD"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264C80">
            <w:rPr>
              <w:rFonts w:ascii="Times New Roman" w:hAnsi="Times New Roman"/>
              <w:b/>
              <w:i/>
              <w:sz w:val="24"/>
              <w:szCs w:val="24"/>
            </w:rPr>
            <w:t>Dostawa symulatorów wysokiej wierności dla Centrum Symulacji Medycznych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E60244" w:rsidRPr="00F3596F" w:rsidRDefault="00CD56EE" w:rsidP="00E60244">
      <w:pPr>
        <w:spacing w:after="0"/>
        <w:ind w:left="425"/>
        <w:jc w:val="both"/>
        <w:rPr>
          <w:rFonts w:ascii="Times New Roman" w:hAnsi="Times New Roman"/>
          <w:sz w:val="24"/>
          <w:szCs w:val="24"/>
        </w:rPr>
      </w:pPr>
      <w:r w:rsidRPr="00CD56EE">
        <w:rPr>
          <w:rFonts w:ascii="Times New Roman" w:hAnsi="Times New Roman"/>
          <w:sz w:val="24"/>
          <w:szCs w:val="24"/>
        </w:rPr>
        <w:t>Zamówienie jest podzielone na części – liczba części</w:t>
      </w:r>
      <w:r>
        <w:rPr>
          <w:rFonts w:ascii="Times New Roman" w:hAnsi="Times New Roman"/>
          <w:sz w:val="24"/>
          <w:szCs w:val="24"/>
        </w:rPr>
        <w:t xml:space="preserve"> – 3 </w:t>
      </w:r>
    </w:p>
    <w:p w:rsidR="00ED6655" w:rsidRPr="00780F93" w:rsidRDefault="00ED6655" w:rsidP="009C556A">
      <w:pPr>
        <w:numPr>
          <w:ilvl w:val="0"/>
          <w:numId w:val="5"/>
        </w:numPr>
        <w:tabs>
          <w:tab w:val="clear" w:pos="360"/>
        </w:tabs>
        <w:spacing w:after="0"/>
        <w:jc w:val="both"/>
        <w:rPr>
          <w:rFonts w:ascii="Times New Roman" w:hAnsi="Times New Roman"/>
          <w:sz w:val="24"/>
          <w:szCs w:val="24"/>
        </w:rPr>
      </w:pPr>
      <w:r w:rsidRPr="00780F93">
        <w:rPr>
          <w:rFonts w:ascii="Times New Roman" w:hAnsi="Times New Roman"/>
          <w:sz w:val="24"/>
          <w:szCs w:val="24"/>
        </w:rPr>
        <w:t>Wspólnotowy Słownik zamówień CPV</w:t>
      </w:r>
      <w:r w:rsidR="00D63425" w:rsidRPr="00780F93">
        <w:rPr>
          <w:rFonts w:ascii="Times New Roman" w:hAnsi="Times New Roman"/>
          <w:sz w:val="24"/>
          <w:szCs w:val="24"/>
        </w:rPr>
        <w:t>:</w:t>
      </w:r>
    </w:p>
    <w:p w:rsidR="00E60244" w:rsidRPr="001E683A" w:rsidRDefault="001E683A" w:rsidP="009967A5">
      <w:pPr>
        <w:pStyle w:val="Akapitzlist"/>
        <w:numPr>
          <w:ilvl w:val="0"/>
          <w:numId w:val="71"/>
        </w:numPr>
        <w:jc w:val="both"/>
        <w:rPr>
          <w:rFonts w:eastAsia="Times New Roman"/>
        </w:rPr>
      </w:pPr>
      <w:r w:rsidRPr="001E683A">
        <w:rPr>
          <w:rFonts w:eastAsia="Times New Roman"/>
        </w:rPr>
        <w:t>38970000-5 Badawcze, testowe i naukowe symulatory techniczne,</w:t>
      </w:r>
    </w:p>
    <w:p w:rsidR="00D9712D" w:rsidRPr="00BF41D7" w:rsidRDefault="00D9712D" w:rsidP="00982E93">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Default="00ED6655" w:rsidP="00B75E08">
      <w:pPr>
        <w:pStyle w:val="Nagwek1"/>
      </w:pPr>
      <w:bookmarkStart w:id="3" w:name="_Opis_sposobu_przygotowania"/>
      <w:bookmarkEnd w:id="3"/>
      <w:r w:rsidRPr="00BF41D7">
        <w:t>Opis sposobu przygotowania oferty</w:t>
      </w:r>
    </w:p>
    <w:p w:rsidR="00D5060B" w:rsidRPr="00D5060B" w:rsidRDefault="00D5060B" w:rsidP="00D5060B">
      <w:pPr>
        <w:rPr>
          <w:lang w:val="x-none" w:eastAsia="x-none"/>
        </w:rPr>
      </w:pPr>
    </w:p>
    <w:p w:rsidR="00ED6655" w:rsidRPr="00BF41D7" w:rsidRDefault="00ED6655" w:rsidP="005379F2">
      <w:pPr>
        <w:numPr>
          <w:ilvl w:val="0"/>
          <w:numId w:val="42"/>
        </w:numPr>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w:t>
      </w:r>
      <w:r w:rsidR="005379F2">
        <w:rPr>
          <w:rFonts w:ascii="Times New Roman" w:hAnsi="Times New Roman"/>
          <w:sz w:val="24"/>
          <w:szCs w:val="24"/>
        </w:rPr>
        <w:t xml:space="preserve">isemnej pod rygorem nieważności, </w:t>
      </w:r>
      <w:r w:rsidR="00757F11" w:rsidRPr="00757F11">
        <w:rPr>
          <w:rFonts w:ascii="Times New Roman" w:hAnsi="Times New Roman"/>
          <w:sz w:val="24"/>
          <w:szCs w:val="24"/>
        </w:rPr>
        <w:t>(z wyjątkiem</w:t>
      </w:r>
      <w:r w:rsidR="005379F2" w:rsidRPr="00757F11">
        <w:rPr>
          <w:rFonts w:ascii="Times New Roman" w:hAnsi="Times New Roman"/>
          <w:sz w:val="24"/>
          <w:szCs w:val="24"/>
        </w:rPr>
        <w:t xml:space="preserve"> JEDZ</w:t>
      </w:r>
      <w:r w:rsidR="00757F11" w:rsidRPr="00757F11">
        <w:rPr>
          <w:rFonts w:ascii="Times New Roman" w:hAnsi="Times New Roman"/>
          <w:sz w:val="24"/>
          <w:szCs w:val="24"/>
        </w:rPr>
        <w:t>, który</w:t>
      </w:r>
      <w:r w:rsidR="005379F2" w:rsidRPr="00757F11">
        <w:rPr>
          <w:rFonts w:ascii="Times New Roman" w:hAnsi="Times New Roman"/>
          <w:sz w:val="24"/>
          <w:szCs w:val="24"/>
        </w:rPr>
        <w:t xml:space="preserve"> należy przesłać w p</w:t>
      </w:r>
      <w:r w:rsidR="00757F11">
        <w:rPr>
          <w:rFonts w:ascii="Times New Roman" w:hAnsi="Times New Roman"/>
          <w:sz w:val="24"/>
          <w:szCs w:val="24"/>
        </w:rPr>
        <w:t>ostaci elektronicznej opatrzony</w:t>
      </w:r>
      <w:r w:rsidR="005379F2" w:rsidRPr="00757F11">
        <w:rPr>
          <w:rFonts w:ascii="Times New Roman" w:hAnsi="Times New Roman"/>
          <w:sz w:val="24"/>
          <w:szCs w:val="24"/>
        </w:rPr>
        <w:t xml:space="preserve"> kwalifikowanym podpisem elektronicznym</w:t>
      </w:r>
      <w:r w:rsidR="00757F11" w:rsidRPr="00757F11">
        <w:rPr>
          <w:rFonts w:ascii="Times New Roman" w:hAnsi="Times New Roman"/>
          <w:sz w:val="24"/>
          <w:szCs w:val="24"/>
        </w:rPr>
        <w:t>)</w:t>
      </w:r>
      <w:r w:rsidR="005379F2" w:rsidRPr="00757F11">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w:t>
      </w:r>
      <w:r w:rsidRPr="008C48F9">
        <w:rPr>
          <w:rFonts w:ascii="Times New Roman" w:hAnsi="Times New Roman"/>
          <w:sz w:val="24"/>
          <w:szCs w:val="24"/>
        </w:rPr>
        <w:t>a zgody na złożenie oferty w postaci elektronicznej</w:t>
      </w:r>
      <w:r w:rsidR="00757F11">
        <w:rPr>
          <w:rFonts w:ascii="Times New Roman" w:hAnsi="Times New Roman"/>
          <w:sz w:val="24"/>
          <w:szCs w:val="24"/>
        </w:rPr>
        <w:t>, z wyjątkiem JEDZ</w:t>
      </w:r>
      <w:r w:rsidRPr="008C48F9">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E60244">
        <w:rPr>
          <w:rFonts w:ascii="Times New Roman" w:hAnsi="Times New Roman"/>
          <w:b/>
          <w:sz w:val="24"/>
          <w:szCs w:val="24"/>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lastRenderedPageBreak/>
        <w:t xml:space="preserve">Zaleca się, aby oferta była zszyta lub spięta w sposób pozwalający na jej umieszczenie w segregatorze (np. umieszczona w skoroszycie lub zbindowana) i posiadała ponumerowane strony. </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w:t>
      </w:r>
      <w:r w:rsidRPr="00BF41D7">
        <w:rPr>
          <w:rFonts w:ascii="Times New Roman" w:hAnsi="Times New Roman"/>
          <w:sz w:val="24"/>
          <w:szCs w:val="24"/>
        </w:rPr>
        <w:lastRenderedPageBreak/>
        <w:t xml:space="preserve">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7B28EE" w:rsidRDefault="00ED6655" w:rsidP="00CF3B91">
      <w:pPr>
        <w:numPr>
          <w:ilvl w:val="0"/>
          <w:numId w:val="42"/>
        </w:numPr>
        <w:tabs>
          <w:tab w:val="clear" w:pos="360"/>
        </w:tabs>
        <w:spacing w:after="0"/>
        <w:ind w:left="360"/>
        <w:jc w:val="both"/>
        <w:rPr>
          <w:rFonts w:ascii="Times New Roman" w:hAnsi="Times New Roman"/>
          <w:sz w:val="24"/>
          <w:szCs w:val="24"/>
        </w:rPr>
      </w:pPr>
      <w:r w:rsidRPr="007B28EE">
        <w:rPr>
          <w:rFonts w:ascii="Times New Roman" w:hAnsi="Times New Roman"/>
          <w:sz w:val="24"/>
          <w:szCs w:val="24"/>
        </w:rPr>
        <w:t xml:space="preserve">Koperta </w:t>
      </w:r>
      <w:r w:rsidRPr="007B28EE">
        <w:rPr>
          <w:rFonts w:ascii="Times New Roman" w:hAnsi="Times New Roman"/>
          <w:bCs/>
          <w:sz w:val="24"/>
          <w:szCs w:val="24"/>
        </w:rPr>
        <w:t>zewnętrzna</w:t>
      </w:r>
      <w:r w:rsidRPr="007B28EE">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CF0A71" w:rsidP="00D63425">
                <w:pPr>
                  <w:spacing w:after="0"/>
                  <w:jc w:val="center"/>
                  <w:rPr>
                    <w:rFonts w:ascii="Times New Roman" w:hAnsi="Times New Roman"/>
                    <w:b/>
                    <w:sz w:val="32"/>
                    <w:szCs w:val="32"/>
                  </w:rPr>
                </w:pPr>
                <w:r>
                  <w:rPr>
                    <w:rFonts w:ascii="Times New Roman" w:hAnsi="Times New Roman"/>
                    <w:b/>
                    <w:sz w:val="32"/>
                    <w:szCs w:val="32"/>
                  </w:rPr>
                  <w:t>DZ-262-18/2018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BF41D7" w:rsidRDefault="00264C80" w:rsidP="008C0E3C">
                <w:pPr>
                  <w:spacing w:after="0"/>
                  <w:jc w:val="center"/>
                  <w:rPr>
                    <w:rFonts w:ascii="Times New Roman" w:hAnsi="Times New Roman"/>
                    <w:b/>
                    <w:bCs/>
                    <w:i/>
                    <w:sz w:val="32"/>
                    <w:szCs w:val="28"/>
                  </w:rPr>
                </w:pPr>
                <w:r>
                  <w:rPr>
                    <w:rFonts w:ascii="Times New Roman" w:hAnsi="Times New Roman"/>
                    <w:b/>
                    <w:bCs/>
                    <w:i/>
                    <w:sz w:val="32"/>
                    <w:szCs w:val="28"/>
                  </w:rPr>
                  <w:t>Dostawa symulatorów wysokiej wierności dla Centrum Symulacji Medycznych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2F63AD">
            <w:pPr>
              <w:spacing w:after="0"/>
              <w:jc w:val="center"/>
              <w:rPr>
                <w:rFonts w:ascii="Times New Roman" w:hAnsi="Times New Roman"/>
                <w:b/>
                <w:sz w:val="32"/>
                <w:szCs w:val="32"/>
              </w:rPr>
            </w:pPr>
            <w:r w:rsidRPr="00BF41D7">
              <w:rPr>
                <w:rFonts w:ascii="Times New Roman" w:hAnsi="Times New Roman"/>
                <w:b/>
                <w:sz w:val="32"/>
                <w:szCs w:val="32"/>
              </w:rPr>
              <w:t xml:space="preserve">nie otwierać </w:t>
            </w:r>
            <w:r w:rsidRPr="00ED1442">
              <w:rPr>
                <w:rFonts w:ascii="Times New Roman" w:hAnsi="Times New Roman"/>
                <w:b/>
                <w:sz w:val="32"/>
                <w:szCs w:val="32"/>
              </w:rPr>
              <w:t xml:space="preserve">przed </w:t>
            </w:r>
            <w:sdt>
              <w:sdtPr>
                <w:rPr>
                  <w:rFonts w:ascii="Times New Roman" w:hAnsi="Times New Roman"/>
                  <w:b/>
                  <w:i/>
                  <w:color w:val="FF0000"/>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2F63AD" w:rsidRPr="002F63AD">
                  <w:rPr>
                    <w:rFonts w:ascii="Times New Roman" w:hAnsi="Times New Roman"/>
                    <w:b/>
                    <w:i/>
                    <w:color w:val="FF0000"/>
                    <w:sz w:val="32"/>
                    <w:szCs w:val="32"/>
                  </w:rPr>
                  <w:t>25.07</w:t>
                </w:r>
                <w:r w:rsidR="002F71FF" w:rsidRPr="002F63AD">
                  <w:rPr>
                    <w:rFonts w:ascii="Times New Roman" w:hAnsi="Times New Roman"/>
                    <w:b/>
                    <w:i/>
                    <w:color w:val="FF0000"/>
                    <w:sz w:val="32"/>
                    <w:szCs w:val="32"/>
                  </w:rPr>
                  <w:t xml:space="preserve"> 2018</w:t>
                </w:r>
              </w:sdtContent>
            </w:sdt>
            <w:r w:rsidRPr="00ED1442">
              <w:rPr>
                <w:rFonts w:ascii="Times New Roman" w:hAnsi="Times New Roman"/>
                <w:b/>
                <w:sz w:val="32"/>
                <w:szCs w:val="32"/>
              </w:rPr>
              <w:t xml:space="preserve"> </w:t>
            </w:r>
            <w:r w:rsidRPr="007956BA">
              <w:rPr>
                <w:rFonts w:ascii="Times New Roman" w:hAnsi="Times New Roman"/>
                <w:b/>
                <w:sz w:val="32"/>
                <w:szCs w:val="32"/>
              </w:rPr>
              <w:t xml:space="preserve">r. </w:t>
            </w:r>
            <w:r w:rsidRPr="00BF41D7">
              <w:rPr>
                <w:rFonts w:ascii="Times New Roman" w:hAnsi="Times New Roman"/>
                <w:b/>
                <w:sz w:val="32"/>
                <w:szCs w:val="32"/>
              </w:rPr>
              <w:t>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780F93" w:rsidRPr="00BF41D7" w:rsidRDefault="00780F93" w:rsidP="007D7C02">
      <w:pPr>
        <w:spacing w:after="0"/>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4" w:name="_Miejsce_i_termin"/>
      <w:bookmarkEnd w:id="4"/>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i/>
            <w:color w:val="FF0000"/>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2F63AD" w:rsidRPr="002F63AD">
            <w:rPr>
              <w:rFonts w:ascii="Times New Roman" w:hAnsi="Times New Roman"/>
              <w:b/>
              <w:i/>
              <w:color w:val="FF0000"/>
              <w:sz w:val="24"/>
              <w:szCs w:val="24"/>
            </w:rPr>
            <w:t>25.07 2018</w:t>
          </w:r>
        </w:sdtContent>
      </w:sdt>
      <w:r w:rsidRPr="007956BA">
        <w:rPr>
          <w:rFonts w:ascii="Times New Roman" w:hAnsi="Times New Roman"/>
          <w:b/>
          <w:sz w:val="24"/>
          <w:szCs w:val="24"/>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CF3B91">
      <w:pPr>
        <w:pStyle w:val="Akapitzlist"/>
        <w:numPr>
          <w:ilvl w:val="0"/>
          <w:numId w:val="57"/>
        </w:numPr>
        <w:spacing w:line="276" w:lineRule="auto"/>
        <w:rPr>
          <w:b/>
        </w:rPr>
      </w:pPr>
    </w:p>
    <w:p w:rsidR="00ED6655" w:rsidRPr="00BF41D7" w:rsidRDefault="00ED6655" w:rsidP="006D7573">
      <w:pPr>
        <w:pStyle w:val="Nagwek1"/>
        <w:spacing w:line="276" w:lineRule="auto"/>
      </w:pPr>
      <w:bookmarkStart w:id="5" w:name="_Informacje_o_otwarciu"/>
      <w:bookmarkEnd w:id="5"/>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lastRenderedPageBreak/>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7B28EE" w:rsidRDefault="007B28EE" w:rsidP="007B28EE">
      <w:pPr>
        <w:spacing w:after="0"/>
        <w:ind w:left="851"/>
        <w:jc w:val="both"/>
        <w:rPr>
          <w:rFonts w:ascii="Times New Roman" w:hAnsi="Times New Roman"/>
          <w:sz w:val="24"/>
          <w:szCs w:val="24"/>
        </w:rPr>
      </w:pPr>
    </w:p>
    <w:p w:rsidR="00CD56EE" w:rsidRDefault="00CD56EE" w:rsidP="007B28EE">
      <w:pPr>
        <w:spacing w:after="0"/>
        <w:ind w:left="851"/>
        <w:jc w:val="both"/>
        <w:rPr>
          <w:rFonts w:ascii="Times New Roman" w:hAnsi="Times New Roman"/>
          <w:sz w:val="24"/>
          <w:szCs w:val="24"/>
        </w:rPr>
      </w:pPr>
    </w:p>
    <w:p w:rsidR="00CD56EE" w:rsidRPr="00BF41D7" w:rsidRDefault="00CD56EE" w:rsidP="007B28EE">
      <w:pPr>
        <w:spacing w:after="0"/>
        <w:ind w:left="851"/>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6" w:name="_Informacja_o_sposobie"/>
      <w:bookmarkEnd w:id="6"/>
      <w:r w:rsidRPr="00BF41D7">
        <w:t xml:space="preserve">Informacja o sposobie porozumiewania się zamawiającego z </w:t>
      </w:r>
      <w:r w:rsidR="0080499E" w:rsidRPr="00BF41D7">
        <w:t>wykonawcami</w:t>
      </w:r>
    </w:p>
    <w:p w:rsidR="00ED6655" w:rsidRPr="00BF41D7" w:rsidRDefault="00ED6655" w:rsidP="00CF3B91">
      <w:pPr>
        <w:pStyle w:val="Akapitzlist"/>
        <w:numPr>
          <w:ilvl w:val="0"/>
          <w:numId w:val="58"/>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CF3B91">
      <w:pPr>
        <w:pStyle w:val="Akapitzlist"/>
        <w:numPr>
          <w:ilvl w:val="0"/>
          <w:numId w:val="59"/>
        </w:numPr>
        <w:spacing w:line="276" w:lineRule="auto"/>
        <w:jc w:val="both"/>
      </w:pPr>
      <w:r w:rsidRPr="00BF41D7">
        <w:t>operatora pocztowego (dokumenty kierowane do  Kancelarii Ogólnej PUM)</w:t>
      </w:r>
    </w:p>
    <w:p w:rsidR="00ED6655" w:rsidRPr="00BF41D7" w:rsidRDefault="00ED6655" w:rsidP="00CF3B91">
      <w:pPr>
        <w:pStyle w:val="Akapitzlist"/>
        <w:numPr>
          <w:ilvl w:val="0"/>
          <w:numId w:val="59"/>
        </w:numPr>
        <w:spacing w:line="276" w:lineRule="auto"/>
        <w:jc w:val="both"/>
      </w:pPr>
      <w:r w:rsidRPr="00BF41D7">
        <w:t>faksu, na nr: 91/48-00-769</w:t>
      </w:r>
    </w:p>
    <w:p w:rsidR="00ED6655" w:rsidRPr="003D3898" w:rsidRDefault="00ED6655" w:rsidP="003D3898">
      <w:pPr>
        <w:pStyle w:val="Akapitzlist"/>
        <w:numPr>
          <w:ilvl w:val="0"/>
          <w:numId w:val="59"/>
        </w:numPr>
        <w:spacing w:line="276" w:lineRule="auto"/>
        <w:jc w:val="both"/>
        <w:rPr>
          <w:color w:val="FF0000"/>
        </w:rPr>
      </w:pPr>
      <w:r w:rsidRPr="00BF41D7">
        <w:t xml:space="preserve">poczty elektronicznej na adres: </w:t>
      </w:r>
      <w:hyperlink r:id="rId10" w:history="1">
        <w:r w:rsidR="003D3898" w:rsidRPr="003D3898">
          <w:rPr>
            <w:rStyle w:val="Hipercze"/>
            <w:color w:val="auto"/>
          </w:rPr>
          <w:t>przetargi@pum.edu.pl</w:t>
        </w:r>
      </w:hyperlink>
      <w:r w:rsidR="003D3898" w:rsidRPr="00B8690E">
        <w:t>.</w:t>
      </w:r>
    </w:p>
    <w:p w:rsidR="00ED6655" w:rsidRDefault="00ED6655" w:rsidP="00CF3B91">
      <w:pPr>
        <w:pStyle w:val="Akapitzlist"/>
        <w:numPr>
          <w:ilvl w:val="0"/>
          <w:numId w:val="58"/>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7B28EE" w:rsidRDefault="00364919" w:rsidP="00CF3B91">
      <w:pPr>
        <w:numPr>
          <w:ilvl w:val="0"/>
          <w:numId w:val="60"/>
        </w:numPr>
        <w:spacing w:after="0"/>
        <w:jc w:val="both"/>
        <w:rPr>
          <w:rFonts w:ascii="Times New Roman" w:hAnsi="Times New Roman"/>
          <w:sz w:val="24"/>
          <w:szCs w:val="24"/>
        </w:rPr>
      </w:pPr>
      <w:r>
        <w:rPr>
          <w:rFonts w:ascii="Times New Roman" w:hAnsi="Times New Roman"/>
          <w:sz w:val="24"/>
          <w:szCs w:val="24"/>
        </w:rPr>
        <w:t>Panią Izabelę Leżańską</w:t>
      </w:r>
      <w:r w:rsidR="007B28EE">
        <w:rPr>
          <w:rFonts w:ascii="Times New Roman" w:hAnsi="Times New Roman"/>
          <w:sz w:val="24"/>
          <w:szCs w:val="24"/>
        </w:rPr>
        <w:t>,</w:t>
      </w:r>
    </w:p>
    <w:p w:rsidR="00226CD1" w:rsidRDefault="00226CD1" w:rsidP="00CF3B91">
      <w:pPr>
        <w:numPr>
          <w:ilvl w:val="0"/>
          <w:numId w:val="60"/>
        </w:numPr>
        <w:spacing w:after="0"/>
        <w:jc w:val="both"/>
        <w:rPr>
          <w:rFonts w:ascii="Times New Roman" w:hAnsi="Times New Roman"/>
          <w:sz w:val="24"/>
          <w:szCs w:val="24"/>
        </w:rPr>
      </w:pPr>
      <w:r w:rsidRPr="00BF41D7">
        <w:rPr>
          <w:rFonts w:ascii="Times New Roman" w:hAnsi="Times New Roman"/>
          <w:sz w:val="24"/>
          <w:szCs w:val="24"/>
        </w:rPr>
        <w:t>Pana Pawła Kaszubę.</w:t>
      </w:r>
    </w:p>
    <w:p w:rsidR="007B28EE" w:rsidRPr="00BF41D7" w:rsidRDefault="007B28EE" w:rsidP="007B28EE">
      <w:pPr>
        <w:spacing w:after="0"/>
        <w:ind w:left="1146"/>
        <w:jc w:val="both"/>
        <w:rPr>
          <w:rFonts w:ascii="Times New Roman" w:hAnsi="Times New Roman"/>
          <w:sz w:val="24"/>
          <w:szCs w:val="24"/>
        </w:rPr>
      </w:pPr>
    </w:p>
    <w:p w:rsidR="009C556A" w:rsidRPr="00BF41D7" w:rsidRDefault="009C556A" w:rsidP="00CF3B91">
      <w:pPr>
        <w:pStyle w:val="Akapitzlist"/>
        <w:numPr>
          <w:ilvl w:val="0"/>
          <w:numId w:val="57"/>
        </w:numPr>
        <w:rPr>
          <w:b/>
          <w:u w:val="single"/>
        </w:rPr>
      </w:pPr>
    </w:p>
    <w:p w:rsidR="00ED6655" w:rsidRPr="00BF41D7" w:rsidRDefault="00ED6655" w:rsidP="009C556A">
      <w:pPr>
        <w:pStyle w:val="Nagwek1"/>
      </w:pPr>
      <w:bookmarkStart w:id="7" w:name="_Sposób_udzielania_wyjaśnień"/>
      <w:bookmarkEnd w:id="7"/>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lastRenderedPageBreak/>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A57B0E" w:rsidRPr="00197157" w:rsidRDefault="00ED6655" w:rsidP="00D63425">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A57B0E" w:rsidRPr="00BF41D7" w:rsidRDefault="00A57B0E" w:rsidP="00D63425">
      <w:pPr>
        <w:tabs>
          <w:tab w:val="num" w:pos="720"/>
        </w:tabs>
        <w:spacing w:after="0"/>
        <w:jc w:val="both"/>
        <w:rPr>
          <w:rFonts w:ascii="Times New Roman" w:hAnsi="Times New Roman"/>
          <w:sz w:val="24"/>
          <w:szCs w:val="24"/>
        </w:rPr>
      </w:pPr>
    </w:p>
    <w:p w:rsidR="00ED6655" w:rsidRPr="00BF41D7" w:rsidRDefault="00ED6655" w:rsidP="00CF3B91">
      <w:pPr>
        <w:pStyle w:val="Akapitzlist"/>
        <w:numPr>
          <w:ilvl w:val="0"/>
          <w:numId w:val="57"/>
        </w:numPr>
        <w:spacing w:afterLines="20" w:after="48"/>
        <w:rPr>
          <w:b/>
        </w:rPr>
      </w:pPr>
    </w:p>
    <w:p w:rsidR="00ED6655" w:rsidRPr="00BF41D7" w:rsidRDefault="00376E45" w:rsidP="009C556A">
      <w:pPr>
        <w:pStyle w:val="Nagwek1"/>
      </w:pPr>
      <w:bookmarkStart w:id="8" w:name="_Warunki_udziału_w"/>
      <w:bookmarkEnd w:id="8"/>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 xml:space="preserve">Prawo restrukturyzacyjne (Dz. U. z 2016r., poz. 1574,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zm</w:t>
      </w:r>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 xml:space="preserve">a w </w:t>
      </w:r>
      <w:r w:rsidR="00D610ED">
        <w:rPr>
          <w:rFonts w:ascii="Times New Roman" w:hAnsi="Times New Roman"/>
          <w:sz w:val="24"/>
          <w:szCs w:val="24"/>
        </w:rPr>
        <w:t>art.</w:t>
      </w:r>
      <w:r w:rsidR="0020347B" w:rsidRPr="00BF41D7">
        <w:rPr>
          <w:rFonts w:ascii="Times New Roman" w:hAnsi="Times New Roman"/>
          <w:sz w:val="24"/>
          <w:szCs w:val="24"/>
        </w:rPr>
        <w:t xml:space="preserve">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CF3B91">
      <w:pPr>
        <w:pStyle w:val="Akapitzlist"/>
        <w:numPr>
          <w:ilvl w:val="0"/>
          <w:numId w:val="62"/>
        </w:numPr>
        <w:suppressAutoHyphens/>
        <w:spacing w:afterLines="20" w:after="48"/>
        <w:ind w:left="1843" w:hanging="425"/>
        <w:jc w:val="both"/>
      </w:pPr>
      <w:r w:rsidRPr="00BF41D7">
        <w:t>zamawiającym,</w:t>
      </w:r>
    </w:p>
    <w:p w:rsidR="00503381" w:rsidRPr="00BF41D7" w:rsidRDefault="00503381" w:rsidP="00CF3B91">
      <w:pPr>
        <w:pStyle w:val="Akapitzlist"/>
        <w:numPr>
          <w:ilvl w:val="0"/>
          <w:numId w:val="62"/>
        </w:numPr>
        <w:suppressAutoHyphens/>
        <w:spacing w:afterLines="20" w:after="48"/>
        <w:ind w:left="1843" w:hanging="425"/>
        <w:jc w:val="both"/>
      </w:pPr>
      <w:r w:rsidRPr="00BF41D7">
        <w:t>osobami uprawnionymi do reprezentowania zamawiającego,</w:t>
      </w:r>
    </w:p>
    <w:p w:rsidR="00503381" w:rsidRPr="00BF41D7" w:rsidRDefault="00503381" w:rsidP="00CF3B91">
      <w:pPr>
        <w:pStyle w:val="Akapitzlist"/>
        <w:numPr>
          <w:ilvl w:val="0"/>
          <w:numId w:val="62"/>
        </w:numPr>
        <w:suppressAutoHyphens/>
        <w:spacing w:afterLines="20" w:after="48"/>
        <w:ind w:left="1843" w:hanging="425"/>
        <w:jc w:val="both"/>
      </w:pPr>
      <w:r w:rsidRPr="00BF41D7">
        <w:t>członkami komisji przetargowej,</w:t>
      </w:r>
    </w:p>
    <w:p w:rsidR="00503381" w:rsidRPr="00BF41D7" w:rsidRDefault="00503381" w:rsidP="00CF3B91">
      <w:pPr>
        <w:pStyle w:val="Akapitzlist"/>
        <w:numPr>
          <w:ilvl w:val="0"/>
          <w:numId w:val="62"/>
        </w:numPr>
        <w:suppressAutoHyphens/>
        <w:spacing w:afterLines="20" w:after="48"/>
        <w:ind w:left="1843" w:hanging="425"/>
        <w:jc w:val="both"/>
      </w:pPr>
      <w:r w:rsidRPr="00BF41D7">
        <w:t>osobami, które złożyły oświadczenie, o którym mowa w art. 17 ust. 2a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 xml:space="preserve">który, z przyczyn leżących po jego stronie, nie wykonał albo nienależycie wykonał w istotnym stopniu wcześniejszą umowę w sprawie zamówienia publicznego lub umowę </w:t>
      </w:r>
      <w:r w:rsidRPr="00BF41D7">
        <w:rPr>
          <w:rFonts w:ascii="Times New Roman" w:hAnsi="Times New Roman"/>
          <w:sz w:val="24"/>
          <w:szCs w:val="24"/>
        </w:rPr>
        <w:lastRenderedPageBreak/>
        <w:t>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CF3B91">
      <w:pPr>
        <w:numPr>
          <w:ilvl w:val="0"/>
          <w:numId w:val="40"/>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364919" w:rsidRDefault="00364919" w:rsidP="00364919">
      <w:pPr>
        <w:pStyle w:val="Akapitzlist"/>
        <w:numPr>
          <w:ilvl w:val="0"/>
          <w:numId w:val="26"/>
        </w:numPr>
        <w:ind w:right="431"/>
        <w:jc w:val="both"/>
        <w:rPr>
          <w:rFonts w:eastAsia="Times New Roman"/>
          <w:i/>
          <w:color w:val="0000FF"/>
        </w:rPr>
      </w:pPr>
      <w:r w:rsidRPr="00364919">
        <w:rPr>
          <w:rFonts w:eastAsia="Times New Roman"/>
          <w:i/>
          <w:color w:val="0000FF"/>
        </w:rPr>
        <w:t xml:space="preserve">By warunek został spełniony Zamawiający wymaga wykazania zrealizowania przynajmniej </w:t>
      </w:r>
      <w:r w:rsidR="00C02A36">
        <w:rPr>
          <w:rFonts w:eastAsia="Times New Roman"/>
          <w:i/>
          <w:color w:val="0000FF"/>
        </w:rPr>
        <w:t>jednego</w:t>
      </w:r>
      <w:r w:rsidRPr="00364919">
        <w:rPr>
          <w:rFonts w:eastAsia="Times New Roman"/>
          <w:i/>
          <w:color w:val="0000FF"/>
        </w:rPr>
        <w:t xml:space="preserve"> </w:t>
      </w:r>
      <w:r w:rsidR="00C02A36">
        <w:rPr>
          <w:rFonts w:eastAsia="Times New Roman"/>
          <w:i/>
          <w:color w:val="0000FF"/>
        </w:rPr>
        <w:t>zamówienia</w:t>
      </w:r>
      <w:r w:rsidRPr="00364919">
        <w:rPr>
          <w:rFonts w:eastAsia="Times New Roman"/>
          <w:i/>
          <w:color w:val="0000FF"/>
        </w:rPr>
        <w:t xml:space="preserve"> </w:t>
      </w:r>
      <w:r w:rsidR="00C02A36">
        <w:rPr>
          <w:rFonts w:eastAsia="Times New Roman"/>
          <w:i/>
          <w:color w:val="0000FF"/>
        </w:rPr>
        <w:t>odpowiadającego</w:t>
      </w:r>
      <w:r w:rsidRPr="00364919">
        <w:rPr>
          <w:rFonts w:eastAsia="Times New Roman"/>
          <w:i/>
          <w:color w:val="0000FF"/>
        </w:rPr>
        <w:t xml:space="preserve"> przedmiotowi zamówienia o wartości brutto równej lub przekraczającej dla każdego z nich</w:t>
      </w:r>
      <w:r w:rsidR="00CD56EE">
        <w:rPr>
          <w:rFonts w:eastAsia="Times New Roman"/>
          <w:i/>
          <w:color w:val="0000FF"/>
        </w:rPr>
        <w:t xml:space="preserve"> odpowiednio:</w:t>
      </w:r>
    </w:p>
    <w:tbl>
      <w:tblPr>
        <w:tblW w:w="7087" w:type="dxa"/>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gridCol w:w="1559"/>
      </w:tblGrid>
      <w:tr w:rsidR="00CD56EE" w:rsidRPr="00C03976" w:rsidTr="00CD56EE">
        <w:trPr>
          <w:trHeight w:val="222"/>
        </w:trPr>
        <w:tc>
          <w:tcPr>
            <w:tcW w:w="5528" w:type="dxa"/>
            <w:tcBorders>
              <w:top w:val="single" w:sz="4" w:space="0" w:color="auto"/>
              <w:left w:val="single" w:sz="4" w:space="0" w:color="auto"/>
              <w:bottom w:val="single" w:sz="4" w:space="0" w:color="auto"/>
              <w:right w:val="single" w:sz="4" w:space="0" w:color="auto"/>
            </w:tcBorders>
            <w:vAlign w:val="center"/>
            <w:hideMark/>
          </w:tcPr>
          <w:p w:rsidR="00CD56EE" w:rsidRPr="00CD56EE" w:rsidRDefault="00CD56EE" w:rsidP="00C02A36">
            <w:pPr>
              <w:tabs>
                <w:tab w:val="left" w:pos="1418"/>
                <w:tab w:val="left" w:pos="2552"/>
              </w:tabs>
              <w:suppressAutoHyphens/>
              <w:spacing w:afterLines="20" w:after="48"/>
              <w:rPr>
                <w:rFonts w:ascii="Times New Roman" w:hAnsi="Times New Roman"/>
                <w:b/>
                <w:sz w:val="20"/>
                <w:szCs w:val="20"/>
              </w:rPr>
            </w:pPr>
            <w:r w:rsidRPr="00CD56EE">
              <w:rPr>
                <w:rFonts w:ascii="Times New Roman" w:hAnsi="Times New Roman"/>
                <w:b/>
                <w:sz w:val="20"/>
                <w:szCs w:val="20"/>
              </w:rPr>
              <w:t>dla Zadania nr I - Symulatory (OIT, Sala Porodowa, Blok Operacyjny)</w:t>
            </w:r>
          </w:p>
        </w:tc>
        <w:tc>
          <w:tcPr>
            <w:tcW w:w="1559" w:type="dxa"/>
            <w:tcBorders>
              <w:top w:val="single" w:sz="4" w:space="0" w:color="auto"/>
              <w:left w:val="single" w:sz="4" w:space="0" w:color="auto"/>
              <w:bottom w:val="single" w:sz="4" w:space="0" w:color="auto"/>
              <w:right w:val="single" w:sz="4" w:space="0" w:color="auto"/>
            </w:tcBorders>
            <w:vAlign w:val="center"/>
          </w:tcPr>
          <w:p w:rsidR="00CD56EE" w:rsidRPr="00C03976" w:rsidRDefault="00CD56EE" w:rsidP="00C02A36">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 xml:space="preserve">500 000 </w:t>
            </w:r>
            <w:r w:rsidRPr="00C03976">
              <w:rPr>
                <w:rFonts w:ascii="Times New Roman" w:hAnsi="Times New Roman"/>
                <w:sz w:val="24"/>
                <w:szCs w:val="24"/>
              </w:rPr>
              <w:t>,00 zł</w:t>
            </w:r>
          </w:p>
        </w:tc>
      </w:tr>
      <w:tr w:rsidR="00CD56EE" w:rsidRPr="00C03976" w:rsidTr="00CD56EE">
        <w:trPr>
          <w:trHeight w:val="222"/>
        </w:trPr>
        <w:tc>
          <w:tcPr>
            <w:tcW w:w="5528" w:type="dxa"/>
            <w:tcBorders>
              <w:top w:val="single" w:sz="4" w:space="0" w:color="auto"/>
              <w:left w:val="single" w:sz="4" w:space="0" w:color="auto"/>
              <w:bottom w:val="single" w:sz="4" w:space="0" w:color="auto"/>
              <w:right w:val="single" w:sz="4" w:space="0" w:color="auto"/>
            </w:tcBorders>
            <w:vAlign w:val="center"/>
            <w:hideMark/>
          </w:tcPr>
          <w:p w:rsidR="00CD56EE" w:rsidRPr="00CD56EE" w:rsidRDefault="00CD56EE" w:rsidP="00C02A36">
            <w:pPr>
              <w:tabs>
                <w:tab w:val="left" w:pos="1418"/>
                <w:tab w:val="left" w:pos="2552"/>
              </w:tabs>
              <w:suppressAutoHyphens/>
              <w:spacing w:afterLines="20" w:after="48"/>
              <w:rPr>
                <w:rFonts w:ascii="Times New Roman" w:hAnsi="Times New Roman"/>
                <w:b/>
                <w:sz w:val="20"/>
                <w:szCs w:val="20"/>
              </w:rPr>
            </w:pPr>
            <w:r w:rsidRPr="00CD56EE">
              <w:rPr>
                <w:rFonts w:ascii="Times New Roman" w:hAnsi="Times New Roman"/>
                <w:b/>
                <w:sz w:val="20"/>
                <w:szCs w:val="20"/>
              </w:rPr>
              <w:t>dla Zadania nr II - Symulator (Sala Pielęgniarska)</w:t>
            </w:r>
          </w:p>
        </w:tc>
        <w:tc>
          <w:tcPr>
            <w:tcW w:w="1559" w:type="dxa"/>
            <w:tcBorders>
              <w:top w:val="single" w:sz="4" w:space="0" w:color="auto"/>
              <w:left w:val="single" w:sz="4" w:space="0" w:color="auto"/>
              <w:bottom w:val="single" w:sz="4" w:space="0" w:color="auto"/>
              <w:right w:val="single" w:sz="4" w:space="0" w:color="auto"/>
            </w:tcBorders>
            <w:vAlign w:val="center"/>
          </w:tcPr>
          <w:p w:rsidR="00CD56EE" w:rsidRPr="00C03976" w:rsidRDefault="00CD56EE" w:rsidP="00C02A36">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200 000</w:t>
            </w:r>
            <w:r w:rsidRPr="00C03976">
              <w:rPr>
                <w:rFonts w:ascii="Times New Roman" w:hAnsi="Times New Roman"/>
                <w:sz w:val="24"/>
                <w:szCs w:val="24"/>
              </w:rPr>
              <w:t>,00 zł</w:t>
            </w:r>
          </w:p>
        </w:tc>
      </w:tr>
      <w:tr w:rsidR="00CD56EE" w:rsidRPr="00C03976" w:rsidTr="00CD56EE">
        <w:trPr>
          <w:trHeight w:val="222"/>
        </w:trPr>
        <w:tc>
          <w:tcPr>
            <w:tcW w:w="5528" w:type="dxa"/>
            <w:tcBorders>
              <w:top w:val="single" w:sz="4" w:space="0" w:color="auto"/>
              <w:left w:val="single" w:sz="4" w:space="0" w:color="auto"/>
              <w:bottom w:val="single" w:sz="4" w:space="0" w:color="auto"/>
              <w:right w:val="single" w:sz="4" w:space="0" w:color="auto"/>
            </w:tcBorders>
            <w:vAlign w:val="center"/>
            <w:hideMark/>
          </w:tcPr>
          <w:p w:rsidR="00CD56EE" w:rsidRPr="00CD56EE" w:rsidRDefault="00CD56EE" w:rsidP="00C02A36">
            <w:pPr>
              <w:tabs>
                <w:tab w:val="left" w:pos="1418"/>
                <w:tab w:val="left" w:pos="2552"/>
              </w:tabs>
              <w:suppressAutoHyphens/>
              <w:spacing w:afterLines="20" w:after="48"/>
              <w:rPr>
                <w:rFonts w:ascii="Times New Roman" w:hAnsi="Times New Roman"/>
                <w:b/>
                <w:sz w:val="20"/>
                <w:szCs w:val="20"/>
              </w:rPr>
            </w:pPr>
            <w:r w:rsidRPr="00CD56EE">
              <w:rPr>
                <w:rFonts w:ascii="Times New Roman" w:hAnsi="Times New Roman"/>
                <w:b/>
                <w:sz w:val="20"/>
                <w:szCs w:val="20"/>
              </w:rPr>
              <w:t xml:space="preserve">dla Zadania nr III - System </w:t>
            </w:r>
            <w:proofErr w:type="spellStart"/>
            <w:r w:rsidRPr="00CD56EE">
              <w:rPr>
                <w:rFonts w:ascii="Times New Roman" w:hAnsi="Times New Roman"/>
                <w:b/>
                <w:sz w:val="20"/>
                <w:szCs w:val="20"/>
              </w:rPr>
              <w:t>Debriefingu</w:t>
            </w:r>
            <w:proofErr w:type="spellEnd"/>
            <w:r w:rsidRPr="00CD56EE">
              <w:rPr>
                <w:rFonts w:ascii="Times New Roman" w:hAnsi="Times New Roman"/>
                <w:b/>
                <w:sz w:val="20"/>
                <w:szCs w:val="20"/>
              </w:rPr>
              <w:t xml:space="preserve"> ( SOR)</w:t>
            </w:r>
          </w:p>
        </w:tc>
        <w:tc>
          <w:tcPr>
            <w:tcW w:w="1559" w:type="dxa"/>
            <w:tcBorders>
              <w:top w:val="single" w:sz="4" w:space="0" w:color="auto"/>
              <w:left w:val="single" w:sz="4" w:space="0" w:color="auto"/>
              <w:bottom w:val="single" w:sz="4" w:space="0" w:color="auto"/>
              <w:right w:val="single" w:sz="4" w:space="0" w:color="auto"/>
            </w:tcBorders>
            <w:vAlign w:val="center"/>
          </w:tcPr>
          <w:p w:rsidR="00CD56EE" w:rsidRPr="00C03976" w:rsidRDefault="00CD56EE" w:rsidP="00C02A36">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45</w:t>
            </w:r>
            <w:r w:rsidRPr="00C03976">
              <w:rPr>
                <w:rFonts w:ascii="Times New Roman" w:hAnsi="Times New Roman"/>
                <w:sz w:val="24"/>
                <w:szCs w:val="24"/>
              </w:rPr>
              <w:t xml:space="preserve"> 000,00 zł</w:t>
            </w:r>
          </w:p>
        </w:tc>
      </w:tr>
    </w:tbl>
    <w:p w:rsidR="00566BA2" w:rsidRDefault="00833854" w:rsidP="00ED1442">
      <w:pPr>
        <w:ind w:left="2124" w:right="431"/>
        <w:jc w:val="both"/>
        <w:rPr>
          <w:rFonts w:ascii="Times New Roman" w:eastAsia="Times New Roman" w:hAnsi="Times New Roman"/>
          <w:i/>
          <w:color w:val="0000FF"/>
          <w:sz w:val="24"/>
          <w:szCs w:val="24"/>
          <w:lang w:eastAsia="pl-PL"/>
        </w:rPr>
      </w:pPr>
      <w:r>
        <w:rPr>
          <w:rFonts w:ascii="Times New Roman" w:eastAsia="Times New Roman" w:hAnsi="Times New Roman"/>
          <w:i/>
          <w:color w:val="0000FF"/>
          <w:sz w:val="24"/>
          <w:szCs w:val="24"/>
          <w:lang w:eastAsia="pl-PL"/>
        </w:rPr>
        <w:t xml:space="preserve">- </w:t>
      </w:r>
      <w:r w:rsidR="00C02A36">
        <w:rPr>
          <w:rFonts w:ascii="Times New Roman" w:eastAsia="Times New Roman" w:hAnsi="Times New Roman"/>
          <w:i/>
          <w:color w:val="0000FF"/>
          <w:sz w:val="24"/>
          <w:szCs w:val="24"/>
          <w:lang w:eastAsia="pl-PL"/>
        </w:rPr>
        <w:t>w zakresie Zadania nr II i nr II p</w:t>
      </w:r>
      <w:r w:rsidR="00364919" w:rsidRPr="00ED1442">
        <w:rPr>
          <w:rFonts w:ascii="Times New Roman" w:eastAsia="Times New Roman" w:hAnsi="Times New Roman"/>
          <w:i/>
          <w:color w:val="0000FF"/>
          <w:sz w:val="24"/>
          <w:szCs w:val="24"/>
          <w:lang w:eastAsia="pl-PL"/>
        </w:rPr>
        <w:t>oprzez zamówienie odpowiadające przedmiotowi zamówienia należy rozumieć należycie wykonaną dostawę symulatorów medycznych wysokiej wierności</w:t>
      </w:r>
      <w:r w:rsidR="00C02A36">
        <w:rPr>
          <w:rFonts w:ascii="Times New Roman" w:eastAsia="Times New Roman" w:hAnsi="Times New Roman"/>
          <w:i/>
          <w:color w:val="0000FF"/>
          <w:sz w:val="24"/>
          <w:szCs w:val="24"/>
          <w:lang w:eastAsia="pl-PL"/>
        </w:rPr>
        <w:t>,</w:t>
      </w:r>
    </w:p>
    <w:p w:rsidR="00C02A36" w:rsidRPr="00ED1442" w:rsidRDefault="00833854" w:rsidP="00ED1442">
      <w:pPr>
        <w:ind w:left="2124" w:right="431"/>
        <w:jc w:val="both"/>
        <w:rPr>
          <w:rFonts w:ascii="Times New Roman" w:eastAsia="Times New Roman" w:hAnsi="Times New Roman"/>
          <w:i/>
          <w:color w:val="0000FF"/>
          <w:sz w:val="24"/>
          <w:szCs w:val="24"/>
          <w:lang w:eastAsia="pl-PL"/>
        </w:rPr>
      </w:pPr>
      <w:r>
        <w:rPr>
          <w:rFonts w:ascii="Times New Roman" w:eastAsia="Times New Roman" w:hAnsi="Times New Roman"/>
          <w:i/>
          <w:color w:val="0000FF"/>
          <w:sz w:val="24"/>
          <w:szCs w:val="24"/>
          <w:lang w:eastAsia="pl-PL"/>
        </w:rPr>
        <w:t xml:space="preserve">- </w:t>
      </w:r>
      <w:r w:rsidR="00C02A36">
        <w:rPr>
          <w:rFonts w:ascii="Times New Roman" w:eastAsia="Times New Roman" w:hAnsi="Times New Roman"/>
          <w:i/>
          <w:color w:val="0000FF"/>
          <w:sz w:val="24"/>
          <w:szCs w:val="24"/>
          <w:lang w:eastAsia="pl-PL"/>
        </w:rPr>
        <w:t>w zakresie Zadania nr III</w:t>
      </w:r>
      <w:r w:rsidR="00C02A36" w:rsidRPr="00C02A36">
        <w:rPr>
          <w:rFonts w:ascii="Times New Roman" w:eastAsia="Times New Roman" w:hAnsi="Times New Roman"/>
          <w:i/>
          <w:color w:val="0000FF"/>
          <w:sz w:val="24"/>
          <w:szCs w:val="24"/>
          <w:lang w:eastAsia="pl-PL"/>
        </w:rPr>
        <w:t xml:space="preserve"> </w:t>
      </w:r>
      <w:r w:rsidR="00C02A36">
        <w:rPr>
          <w:rFonts w:ascii="Times New Roman" w:eastAsia="Times New Roman" w:hAnsi="Times New Roman"/>
          <w:i/>
          <w:color w:val="0000FF"/>
          <w:sz w:val="24"/>
          <w:szCs w:val="24"/>
          <w:lang w:eastAsia="pl-PL"/>
        </w:rPr>
        <w:t>p</w:t>
      </w:r>
      <w:r w:rsidR="00C02A36" w:rsidRPr="00ED1442">
        <w:rPr>
          <w:rFonts w:ascii="Times New Roman" w:eastAsia="Times New Roman" w:hAnsi="Times New Roman"/>
          <w:i/>
          <w:color w:val="0000FF"/>
          <w:sz w:val="24"/>
          <w:szCs w:val="24"/>
          <w:lang w:eastAsia="pl-PL"/>
        </w:rPr>
        <w:t>oprzez zamówienie odpowiadające przedmiotowi zamówienia należy rozumieć należycie wykonaną dostawę</w:t>
      </w:r>
      <w:r>
        <w:rPr>
          <w:rFonts w:ascii="Times New Roman" w:eastAsia="Times New Roman" w:hAnsi="Times New Roman"/>
          <w:i/>
          <w:color w:val="0000FF"/>
          <w:sz w:val="24"/>
          <w:szCs w:val="24"/>
          <w:lang w:eastAsia="pl-PL"/>
        </w:rPr>
        <w:t>,</w:t>
      </w:r>
      <w:r w:rsidR="00C02A36" w:rsidRPr="00ED1442">
        <w:rPr>
          <w:rFonts w:ascii="Times New Roman" w:eastAsia="Times New Roman" w:hAnsi="Times New Roman"/>
          <w:i/>
          <w:color w:val="0000FF"/>
          <w:sz w:val="24"/>
          <w:szCs w:val="24"/>
          <w:lang w:eastAsia="pl-PL"/>
        </w:rPr>
        <w:t xml:space="preserve"> </w:t>
      </w:r>
      <w:r>
        <w:rPr>
          <w:rFonts w:ascii="Times New Roman" w:eastAsia="Times New Roman" w:hAnsi="Times New Roman"/>
          <w:i/>
          <w:color w:val="0000FF"/>
          <w:sz w:val="24"/>
          <w:szCs w:val="24"/>
          <w:lang w:eastAsia="pl-PL"/>
        </w:rPr>
        <w:t xml:space="preserve">której zakres obejmował system </w:t>
      </w:r>
      <w:proofErr w:type="spellStart"/>
      <w:r>
        <w:rPr>
          <w:rFonts w:ascii="Times New Roman" w:eastAsia="Times New Roman" w:hAnsi="Times New Roman"/>
          <w:i/>
          <w:color w:val="0000FF"/>
          <w:sz w:val="24"/>
          <w:szCs w:val="24"/>
          <w:lang w:eastAsia="pl-PL"/>
        </w:rPr>
        <w:t>debriefingu</w:t>
      </w:r>
      <w:proofErr w:type="spellEnd"/>
      <w:r>
        <w:rPr>
          <w:rFonts w:ascii="Times New Roman" w:eastAsia="Times New Roman" w:hAnsi="Times New Roman"/>
          <w:i/>
          <w:color w:val="0000FF"/>
          <w:sz w:val="24"/>
          <w:szCs w:val="24"/>
          <w:lang w:eastAsia="pl-PL"/>
        </w:rPr>
        <w:t xml:space="preserve"> na potrzeby wykonywania symulacji medycznych.</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CF3B91">
      <w:pPr>
        <w:numPr>
          <w:ilvl w:val="0"/>
          <w:numId w:val="41"/>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lastRenderedPageBreak/>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CF3B91">
      <w:pPr>
        <w:numPr>
          <w:ilvl w:val="0"/>
          <w:numId w:val="41"/>
        </w:numPr>
        <w:spacing w:afterLines="20" w:after="48"/>
        <w:ind w:left="567" w:hanging="567"/>
        <w:jc w:val="both"/>
        <w:rPr>
          <w:rFonts w:ascii="Times New Roman" w:hAnsi="Times New Roman"/>
          <w:sz w:val="24"/>
          <w:szCs w:val="24"/>
        </w:rPr>
      </w:pPr>
      <w:r w:rsidRPr="00BF41D7">
        <w:rPr>
          <w:rFonts w:ascii="Times New Roman" w:hAnsi="Times New Roman"/>
          <w:sz w:val="24"/>
          <w:szCs w:val="24"/>
        </w:rPr>
        <w:t xml:space="preserve">W celu wstępnego potwierdzenia spełnienia warunków opisanych w pkt. I </w:t>
      </w:r>
      <w:proofErr w:type="spellStart"/>
      <w:r w:rsidRPr="00BF41D7">
        <w:rPr>
          <w:rFonts w:ascii="Times New Roman" w:hAnsi="Times New Roman"/>
          <w:sz w:val="24"/>
          <w:szCs w:val="24"/>
        </w:rPr>
        <w:t>i</w:t>
      </w:r>
      <w:proofErr w:type="spellEnd"/>
      <w:r w:rsidRPr="00BF41D7">
        <w:rPr>
          <w:rFonts w:ascii="Times New Roman" w:hAnsi="Times New Roman"/>
          <w:sz w:val="24"/>
          <w:szCs w:val="24"/>
        </w:rPr>
        <w:t xml:space="preserve"> II wykonawca zobowiązany jest przedłożyć w ofercie:</w:t>
      </w:r>
    </w:p>
    <w:p w:rsidR="00ED6655" w:rsidRPr="007160DF"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7160DF">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8690E" w:rsidRDefault="00FC5743" w:rsidP="00B8690E">
      <w:pPr>
        <w:numPr>
          <w:ilvl w:val="0"/>
          <w:numId w:val="47"/>
        </w:numPr>
        <w:spacing w:afterLines="20" w:after="48"/>
        <w:ind w:left="1418" w:hanging="425"/>
        <w:contextualSpacing/>
        <w:jc w:val="both"/>
        <w:rPr>
          <w:rFonts w:ascii="Times New Roman" w:hAnsi="Times New Roman"/>
          <w:sz w:val="24"/>
          <w:szCs w:val="24"/>
          <w:lang w:eastAsia="pl-PL"/>
        </w:rPr>
      </w:pPr>
      <w:bookmarkStart w:id="9" w:name="KONSORCJUM_JEDN_dokUMENT"/>
      <w:r w:rsidRPr="00B8690E">
        <w:rPr>
          <w:rFonts w:ascii="Times New Roman" w:hAnsi="Times New Roman"/>
          <w:sz w:val="24"/>
          <w:szCs w:val="24"/>
          <w:lang w:eastAsia="pl-PL"/>
        </w:rPr>
        <w:t>W przypadku wspólnego ubiegania się o zamówienie przez wykonawców</w:t>
      </w:r>
      <w:bookmarkEnd w:id="9"/>
      <w:r w:rsidR="00965FE2" w:rsidRPr="00B8690E">
        <w:rPr>
          <w:rFonts w:ascii="Times New Roman" w:hAnsi="Times New Roman"/>
          <w:sz w:val="24"/>
          <w:szCs w:val="24"/>
          <w:lang w:eastAsia="pl-PL"/>
        </w:rPr>
        <w:t>, jednolity dokument składa każdy z wykonawców wspólnie ubiegających się o zamówienie,</w:t>
      </w:r>
      <w:r w:rsidR="005379F2" w:rsidRPr="00B8690E">
        <w:rPr>
          <w:rFonts w:ascii="Times New Roman" w:hAnsi="Times New Roman"/>
          <w:sz w:val="24"/>
          <w:szCs w:val="24"/>
          <w:lang w:eastAsia="pl-PL"/>
        </w:rPr>
        <w:t xml:space="preserve"> </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t>
      </w:r>
      <w:r w:rsidRPr="00BF41D7">
        <w:rPr>
          <w:rFonts w:ascii="Times New Roman" w:hAnsi="Times New Roman"/>
          <w:sz w:val="24"/>
          <w:szCs w:val="24"/>
          <w:lang w:eastAsia="pl-PL"/>
        </w:rPr>
        <w:lastRenderedPageBreak/>
        <w:t>wykonawca polega w zakresie wykazania spełnienia warunków udziału w postępowaniu, w jednolitym dokumencie</w:t>
      </w:r>
      <w:r w:rsidR="00FC5743" w:rsidRPr="00BF41D7">
        <w:rPr>
          <w:rFonts w:ascii="Times New Roman" w:hAnsi="Times New Roman"/>
          <w:sz w:val="24"/>
          <w:szCs w:val="24"/>
          <w:lang w:eastAsia="pl-PL"/>
        </w:rPr>
        <w:t>.</w:t>
      </w:r>
    </w:p>
    <w:p w:rsidR="00424224" w:rsidRPr="007160DF" w:rsidRDefault="00424224" w:rsidP="00424224">
      <w:pPr>
        <w:numPr>
          <w:ilvl w:val="0"/>
          <w:numId w:val="47"/>
        </w:numPr>
        <w:spacing w:afterLines="20" w:after="48"/>
        <w:ind w:left="1418" w:hanging="425"/>
        <w:contextualSpacing/>
        <w:jc w:val="both"/>
        <w:rPr>
          <w:rFonts w:ascii="Times New Roman" w:hAnsi="Times New Roman"/>
          <w:sz w:val="24"/>
          <w:szCs w:val="24"/>
          <w:lang w:eastAsia="pl-PL"/>
        </w:rPr>
      </w:pPr>
      <w:r w:rsidRPr="007160DF">
        <w:rPr>
          <w:rFonts w:ascii="Times New Roman" w:hAnsi="Times New Roman"/>
          <w:sz w:val="24"/>
          <w:szCs w:val="24"/>
        </w:rPr>
        <w:t>Oświadczenie należy złożyć w formie elektronicznej potwierdzone kwalifikowanym podpisem elektronicznym,</w:t>
      </w:r>
    </w:p>
    <w:p w:rsidR="00ED1442" w:rsidRPr="00ED1442" w:rsidRDefault="00ED1442" w:rsidP="00ED1442">
      <w:pPr>
        <w:numPr>
          <w:ilvl w:val="0"/>
          <w:numId w:val="47"/>
        </w:numPr>
        <w:spacing w:after="0"/>
        <w:ind w:left="1417" w:hanging="425"/>
        <w:contextualSpacing/>
        <w:jc w:val="both"/>
        <w:rPr>
          <w:rFonts w:ascii="Times New Roman" w:hAnsi="Times New Roman"/>
          <w:sz w:val="24"/>
          <w:szCs w:val="24"/>
          <w:lang w:eastAsia="pl-PL"/>
        </w:rPr>
      </w:pPr>
      <w:r w:rsidRPr="00ED1442">
        <w:rPr>
          <w:rFonts w:ascii="Times New Roman" w:hAnsi="Times New Roman"/>
          <w:sz w:val="24"/>
          <w:szCs w:val="24"/>
        </w:rPr>
        <w:t>Środkiem komunikacji elektronicznej, służącym złożeniu JEDZ przez wykonawcę, jest:</w:t>
      </w:r>
    </w:p>
    <w:p w:rsidR="00ED1442" w:rsidRPr="00ED1442" w:rsidRDefault="00ED1442" w:rsidP="00ED1442">
      <w:pPr>
        <w:pStyle w:val="Akapitzlist"/>
        <w:numPr>
          <w:ilvl w:val="0"/>
          <w:numId w:val="84"/>
        </w:numPr>
        <w:spacing w:after="60"/>
        <w:jc w:val="both"/>
      </w:pPr>
      <w:r w:rsidRPr="00ED1442">
        <w:t>narzędzie elektroniczne udostępnione przez Zamawiającego albo</w:t>
      </w:r>
    </w:p>
    <w:p w:rsidR="00ED1442" w:rsidRPr="00944DC8" w:rsidRDefault="00ED1442" w:rsidP="00ED1442">
      <w:pPr>
        <w:pStyle w:val="Akapitzlist"/>
        <w:numPr>
          <w:ilvl w:val="1"/>
          <w:numId w:val="79"/>
        </w:numPr>
        <w:jc w:val="both"/>
        <w:rPr>
          <w:u w:val="single"/>
        </w:rPr>
      </w:pPr>
      <w:r w:rsidRPr="00ED1442">
        <w:t>JEDZ należy wypełnić i złożyć poprzez narzędzie elektroniczn</w:t>
      </w:r>
      <w:r w:rsidR="005D2BD7">
        <w:t xml:space="preserve">e dostępne </w:t>
      </w:r>
      <w:r w:rsidR="005D2BD7" w:rsidRPr="00944DC8">
        <w:t>pod adresem wskazanym na stronie</w:t>
      </w:r>
      <w:r w:rsidR="003F378B" w:rsidRPr="00944DC8">
        <w:t xml:space="preserve"> </w:t>
      </w:r>
      <w:proofErr w:type="spellStart"/>
      <w:r w:rsidR="003F378B" w:rsidRPr="00944DC8">
        <w:t>internetowej,</w:t>
      </w:r>
      <w:r w:rsidR="005D2BD7" w:rsidRPr="00944DC8">
        <w:t>na</w:t>
      </w:r>
      <w:proofErr w:type="spellEnd"/>
      <w:r w:rsidR="005D2BD7" w:rsidRPr="00944DC8">
        <w:t xml:space="preserve"> której Zamawiający dokonał publikacji SIWZ.</w:t>
      </w:r>
    </w:p>
    <w:p w:rsidR="00ED1442" w:rsidRPr="00944DC8" w:rsidRDefault="00ED1442" w:rsidP="00ED1442">
      <w:pPr>
        <w:pStyle w:val="Akapitzlist"/>
        <w:numPr>
          <w:ilvl w:val="1"/>
          <w:numId w:val="79"/>
        </w:numPr>
        <w:spacing w:line="276" w:lineRule="auto"/>
        <w:jc w:val="both"/>
      </w:pPr>
      <w:r w:rsidRPr="00944DC8">
        <w:t>Zamawiający dopuszcza w szczególności następujący format przesył</w:t>
      </w:r>
      <w:r w:rsidR="005D2BD7" w:rsidRPr="00944DC8">
        <w:t>anych danych: .pdf, .</w:t>
      </w:r>
      <w:proofErr w:type="spellStart"/>
      <w:r w:rsidR="005D2BD7" w:rsidRPr="00944DC8">
        <w:t>doc</w:t>
      </w:r>
      <w:proofErr w:type="spellEnd"/>
      <w:r w:rsidR="005D2BD7" w:rsidRPr="00944DC8">
        <w:t>, .</w:t>
      </w:r>
      <w:proofErr w:type="spellStart"/>
      <w:r w:rsidR="005D2BD7" w:rsidRPr="00944DC8">
        <w:t>docx</w:t>
      </w:r>
      <w:proofErr w:type="spellEnd"/>
      <w:r w:rsidR="005D2BD7" w:rsidRPr="00944DC8">
        <w:t xml:space="preserve">, </w:t>
      </w:r>
      <w:proofErr w:type="spellStart"/>
      <w:r w:rsidR="005D2BD7" w:rsidRPr="00944DC8">
        <w:t>xlm</w:t>
      </w:r>
      <w:proofErr w:type="spellEnd"/>
      <w:r w:rsidR="005D2BD7" w:rsidRPr="00944DC8">
        <w:t>.</w:t>
      </w:r>
      <w:r w:rsidRPr="00944DC8">
        <w:t xml:space="preserve"> Wykonawca wypełnia JEDZ, tworząc dokument elektroniczny. </w:t>
      </w:r>
      <w:r w:rsidRPr="00944DC8">
        <w:rPr>
          <w:u w:val="single"/>
        </w:rPr>
        <w:t>Może korzystać z narzędzia lub o</w:t>
      </w:r>
      <w:r w:rsidRPr="00944DC8">
        <w:t>programowania, które umożliwiają wypełnienie JEDZ i utworzenie dokumentu elektronicznego, w szczególności w jednym z ww. formatów.</w:t>
      </w:r>
    </w:p>
    <w:p w:rsidR="00ED1442" w:rsidRPr="00944DC8" w:rsidRDefault="00ED1442" w:rsidP="00ED1442">
      <w:pPr>
        <w:pStyle w:val="Akapitzlist"/>
        <w:numPr>
          <w:ilvl w:val="1"/>
          <w:numId w:val="79"/>
        </w:numPr>
        <w:spacing w:line="276" w:lineRule="auto"/>
        <w:jc w:val="both"/>
      </w:pPr>
      <w:r w:rsidRPr="00944DC8">
        <w:t xml:space="preserve">Po stworzeniu lub wygenerowaniu przez wykonawcę dokumentu elektronicznego wykonawca podpisuje ww. dokument kwalifikowanym podpisem elektronicznym, wystawionym przez dostawcę kwalifikowanej usługi zaufania, będącego podmiotem świadczącym usługi certyfikacyjne – spełniającym wymogi bezpieczeństwa określone w ustawie z dnia 5 września 2016 r. – o usługach zaufania oraz identyfikacji elektronicznej (Dz. U. z 2016 r. poz. 1579) </w:t>
      </w:r>
    </w:p>
    <w:p w:rsidR="00ED1442" w:rsidRPr="00944DC8" w:rsidRDefault="00ED1442" w:rsidP="00ED1442">
      <w:pPr>
        <w:pStyle w:val="Akapitzlist"/>
        <w:numPr>
          <w:ilvl w:val="1"/>
          <w:numId w:val="79"/>
        </w:numPr>
        <w:spacing w:line="276" w:lineRule="auto"/>
        <w:jc w:val="both"/>
        <w:rPr>
          <w:rFonts w:ascii="Arial" w:hAnsi="Arial" w:cs="Arial"/>
        </w:rPr>
      </w:pPr>
      <w:r w:rsidRPr="00944DC8">
        <w:t xml:space="preserve">Podpisany dokument elektroniczny JEDZ powinien zostać zaszyfrowany, </w:t>
      </w:r>
      <w:r w:rsidRPr="00944DC8">
        <w:br/>
      </w:r>
      <w:r w:rsidR="005D2BD7" w:rsidRPr="00944DC8">
        <w:t>poprzez narzędzie elektroniczne udostępnione przez Zamawiającego.</w:t>
      </w:r>
    </w:p>
    <w:p w:rsidR="00ED1442" w:rsidRPr="00ED1442" w:rsidRDefault="00ED1442" w:rsidP="00ED1442">
      <w:pPr>
        <w:pStyle w:val="Akapitzlist"/>
        <w:numPr>
          <w:ilvl w:val="1"/>
          <w:numId w:val="79"/>
        </w:numPr>
        <w:spacing w:line="276" w:lineRule="auto"/>
        <w:jc w:val="both"/>
      </w:pPr>
      <w:r w:rsidRPr="00ED1442">
        <w:rPr>
          <w:rFonts w:eastAsia="Times New Roman"/>
        </w:rPr>
        <w:t>Wykonawca przesyła zamawiającemu dokument przed upływem terminu składania ofert</w:t>
      </w:r>
      <w:r w:rsidRPr="00ED1442">
        <w:t>.</w:t>
      </w:r>
    </w:p>
    <w:p w:rsidR="00ED6655" w:rsidRPr="00BF41D7" w:rsidRDefault="00012D4C" w:rsidP="00CF3B91">
      <w:pPr>
        <w:numPr>
          <w:ilvl w:val="0"/>
          <w:numId w:val="41"/>
        </w:numPr>
        <w:spacing w:afterLines="20" w:after="48"/>
        <w:ind w:left="567" w:hanging="567"/>
        <w:jc w:val="both"/>
        <w:rPr>
          <w:rFonts w:ascii="Times New Roman" w:hAnsi="Times New Roman"/>
          <w:sz w:val="24"/>
          <w:szCs w:val="24"/>
        </w:rPr>
      </w:pPr>
      <w:r w:rsidRPr="007160DF">
        <w:rPr>
          <w:rFonts w:ascii="Times New Roman" w:hAnsi="Times New Roman"/>
          <w:sz w:val="24"/>
          <w:szCs w:val="24"/>
        </w:rPr>
        <w:t xml:space="preserve">Zamawiający może żądać niżej wskazanych dokumentów, które powinien posiadać </w:t>
      </w:r>
      <w:r w:rsidR="00D01756" w:rsidRPr="007160DF">
        <w:rPr>
          <w:rFonts w:ascii="Times New Roman" w:hAnsi="Times New Roman"/>
          <w:sz w:val="24"/>
          <w:szCs w:val="24"/>
        </w:rPr>
        <w:t>w</w:t>
      </w:r>
      <w:r w:rsidRPr="007160DF">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7160DF">
        <w:rPr>
          <w:rFonts w:ascii="Times New Roman" w:hAnsi="Times New Roman"/>
          <w:sz w:val="24"/>
          <w:szCs w:val="24"/>
        </w:rPr>
        <w:t>art.</w:t>
      </w:r>
      <w:r w:rsidRPr="007160DF">
        <w:rPr>
          <w:rFonts w:ascii="Times New Roman" w:hAnsi="Times New Roman"/>
          <w:sz w:val="24"/>
          <w:szCs w:val="24"/>
        </w:rPr>
        <w:t xml:space="preserve"> 25 ustęp 1 ustawy w następującym w zakresie wynikającym </w:t>
      </w:r>
      <w:r w:rsidRPr="00C52298">
        <w:rPr>
          <w:rFonts w:ascii="Times New Roman" w:hAnsi="Times New Roman"/>
          <w:sz w:val="24"/>
          <w:szCs w:val="24"/>
        </w:rPr>
        <w:t>z treści SIWZ oraz</w:t>
      </w:r>
      <w:r w:rsidRPr="00BF41D7">
        <w:rPr>
          <w:rFonts w:ascii="Times New Roman" w:hAnsi="Times New Roman"/>
          <w:sz w:val="24"/>
          <w:szCs w:val="24"/>
        </w:rPr>
        <w:t xml:space="preserve"> ogłoszenia o zamówieniu:</w:t>
      </w:r>
    </w:p>
    <w:p w:rsidR="00ED6655" w:rsidRPr="00BF41D7" w:rsidRDefault="00ED6655" w:rsidP="00CF3B91">
      <w:pPr>
        <w:numPr>
          <w:ilvl w:val="1"/>
          <w:numId w:val="41"/>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w:t>
      </w:r>
      <w:r w:rsidRPr="00BF41D7">
        <w:rPr>
          <w:rFonts w:ascii="Times New Roman" w:hAnsi="Times New Roman"/>
          <w:sz w:val="24"/>
          <w:szCs w:val="24"/>
        </w:rPr>
        <w:lastRenderedPageBreak/>
        <w:t>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CF3B91">
      <w:pPr>
        <w:numPr>
          <w:ilvl w:val="1"/>
          <w:numId w:val="41"/>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Pr="00411F8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w:t>
      </w:r>
      <w:r w:rsidRPr="00411F87">
        <w:rPr>
          <w:rFonts w:ascii="Times New Roman" w:hAnsi="Times New Roman"/>
          <w:sz w:val="24"/>
          <w:szCs w:val="24"/>
        </w:rPr>
        <w:t xml:space="preserve">referencje bądź inne dokumenty potwierdzające ich należyte </w:t>
      </w:r>
      <w:r w:rsidR="00FB2F13" w:rsidRPr="00411F87">
        <w:rPr>
          <w:rFonts w:ascii="Times New Roman" w:hAnsi="Times New Roman"/>
          <w:sz w:val="24"/>
          <w:szCs w:val="24"/>
        </w:rPr>
        <w:t>wykonanie;</w:t>
      </w:r>
    </w:p>
    <w:p w:rsidR="00621D37" w:rsidRPr="00411F87" w:rsidRDefault="00411F87" w:rsidP="00CF3B91">
      <w:pPr>
        <w:numPr>
          <w:ilvl w:val="1"/>
          <w:numId w:val="41"/>
        </w:numPr>
        <w:spacing w:afterLines="20" w:after="48"/>
        <w:ind w:left="993" w:hanging="426"/>
        <w:jc w:val="both"/>
        <w:rPr>
          <w:rFonts w:ascii="Times New Roman" w:hAnsi="Times New Roman"/>
          <w:sz w:val="24"/>
          <w:szCs w:val="24"/>
        </w:rPr>
      </w:pPr>
      <w:r w:rsidRPr="00411F87">
        <w:rPr>
          <w:rFonts w:ascii="Times New Roman" w:hAnsi="Times New Roman"/>
          <w:sz w:val="24"/>
          <w:szCs w:val="24"/>
        </w:rPr>
        <w:lastRenderedPageBreak/>
        <w:t>Celem potwierdzenia spełnienia przez oferowane dostawy wymagań określonych przez Zamawiającego</w:t>
      </w:r>
      <w:r w:rsidR="00621D37" w:rsidRPr="00411F87">
        <w:rPr>
          <w:rFonts w:ascii="Times New Roman" w:eastAsia="Times New Roman" w:hAnsi="Times New Roman"/>
          <w:sz w:val="24"/>
          <w:szCs w:val="24"/>
        </w:rPr>
        <w:t>:</w:t>
      </w:r>
    </w:p>
    <w:p w:rsidR="00621D37" w:rsidRPr="00C0402D"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9F4D65" w:rsidRDefault="008B24A1" w:rsidP="00411F8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8B24A1">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w:t>
      </w:r>
      <w:r w:rsidRPr="009F4D65">
        <w:rPr>
          <w:rFonts w:ascii="Times New Roman" w:eastAsia="Times New Roman" w:hAnsi="Times New Roman"/>
          <w:sz w:val="24"/>
          <w:szCs w:val="24"/>
          <w:lang w:eastAsia="pl-PL"/>
        </w:rPr>
        <w:t>sprzętu, Z</w:t>
      </w:r>
      <w:r w:rsidRPr="009F4D65">
        <w:rPr>
          <w:rFonts w:ascii="Times New Roman" w:eastAsia="Times New Roman" w:hAnsi="Times New Roman"/>
          <w:bCs/>
          <w:sz w:val="24"/>
          <w:szCs w:val="24"/>
          <w:lang w:eastAsia="pl-PL"/>
        </w:rPr>
        <w:t xml:space="preserve">amawiający dopuszcza </w:t>
      </w:r>
      <w:r w:rsidRPr="009F4D65">
        <w:rPr>
          <w:rFonts w:ascii="Times New Roman" w:eastAsia="Times New Roman" w:hAnsi="Times New Roman"/>
          <w:sz w:val="24"/>
          <w:szCs w:val="24"/>
          <w:lang w:eastAsia="pl-PL"/>
        </w:rPr>
        <w:t>dokumenty w języku innym niż polski.</w:t>
      </w:r>
    </w:p>
    <w:p w:rsidR="003279B7" w:rsidRPr="009F4D65"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9F4D65"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Dokumenty stanowiące element oświadczenia woli wykona</w:t>
      </w:r>
      <w:r w:rsidR="00FB51DE" w:rsidRPr="009F4D65">
        <w:rPr>
          <w:rFonts w:ascii="Times New Roman" w:eastAsia="Times New Roman" w:hAnsi="Times New Roman"/>
          <w:sz w:val="24"/>
          <w:szCs w:val="24"/>
          <w:lang w:eastAsia="pl-PL"/>
        </w:rPr>
        <w:t xml:space="preserve">wcy i inne niezbędne dokumenty – </w:t>
      </w:r>
      <w:r w:rsidRPr="009F4D65">
        <w:rPr>
          <w:rFonts w:ascii="Times New Roman" w:eastAsia="Times New Roman" w:hAnsi="Times New Roman"/>
          <w:sz w:val="24"/>
          <w:szCs w:val="24"/>
          <w:lang w:eastAsia="pl-PL"/>
        </w:rPr>
        <w:t xml:space="preserve">które </w:t>
      </w:r>
      <w:r w:rsidR="002F2DFB" w:rsidRPr="009F4D65">
        <w:rPr>
          <w:rFonts w:ascii="Times New Roman" w:eastAsia="Times New Roman" w:hAnsi="Times New Roman"/>
          <w:sz w:val="24"/>
          <w:szCs w:val="24"/>
          <w:lang w:eastAsia="pl-PL"/>
        </w:rPr>
        <w:t>w</w:t>
      </w:r>
      <w:r w:rsidRPr="009F4D65">
        <w:rPr>
          <w:rFonts w:ascii="Times New Roman" w:eastAsia="Times New Roman" w:hAnsi="Times New Roman"/>
          <w:sz w:val="24"/>
          <w:szCs w:val="24"/>
          <w:lang w:eastAsia="pl-PL"/>
        </w:rPr>
        <w:t>ykonawca zobowiązany jest przedłożyć wraz z ofertą:</w:t>
      </w:r>
    </w:p>
    <w:p w:rsidR="00790086" w:rsidRPr="009F4D65" w:rsidRDefault="00790086" w:rsidP="00411F87">
      <w:pPr>
        <w:numPr>
          <w:ilvl w:val="0"/>
          <w:numId w:val="29"/>
        </w:numPr>
        <w:spacing w:afterLines="20" w:after="48"/>
        <w:ind w:left="1843" w:hanging="425"/>
        <w:jc w:val="both"/>
        <w:rPr>
          <w:rFonts w:ascii="Times New Roman" w:hAnsi="Times New Roman"/>
          <w:b/>
          <w:sz w:val="24"/>
          <w:szCs w:val="24"/>
          <w:u w:val="single"/>
        </w:rPr>
      </w:pPr>
      <w:r w:rsidRPr="009F4D65">
        <w:rPr>
          <w:rFonts w:ascii="Times New Roman" w:hAnsi="Times New Roman"/>
          <w:sz w:val="24"/>
          <w:szCs w:val="24"/>
        </w:rPr>
        <w:t xml:space="preserve">Formularz oferty – wypełniony </w:t>
      </w:r>
      <w:r w:rsidRPr="009F4D65">
        <w:rPr>
          <w:rFonts w:ascii="Times New Roman" w:hAnsi="Times New Roman"/>
          <w:b/>
          <w:sz w:val="24"/>
          <w:szCs w:val="24"/>
          <w:u w:val="single"/>
        </w:rPr>
        <w:t>Załącznik nr 1 do SIWZ,</w:t>
      </w:r>
    </w:p>
    <w:p w:rsidR="00965FE2" w:rsidRPr="009F4D65" w:rsidRDefault="00965FE2"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9F4D65"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Zestawienie parametrów techniczno-użytkowych</w:t>
      </w:r>
      <w:r w:rsidR="00965FE2" w:rsidRPr="009F4D65">
        <w:rPr>
          <w:rFonts w:ascii="Times New Roman" w:hAnsi="Times New Roman"/>
          <w:sz w:val="24"/>
          <w:szCs w:val="24"/>
        </w:rPr>
        <w:t xml:space="preserve"> </w:t>
      </w:r>
      <w:r w:rsidRPr="009F4D65">
        <w:rPr>
          <w:rFonts w:ascii="Times New Roman" w:hAnsi="Times New Roman"/>
          <w:sz w:val="24"/>
          <w:szCs w:val="24"/>
        </w:rPr>
        <w:t xml:space="preserve">przedmiotu zamówienia </w:t>
      </w:r>
      <w:r w:rsidR="00965FE2" w:rsidRPr="009F4D65">
        <w:rPr>
          <w:rFonts w:ascii="Times New Roman" w:hAnsi="Times New Roman"/>
          <w:sz w:val="24"/>
          <w:szCs w:val="24"/>
        </w:rPr>
        <w:t xml:space="preserve">– wypełniony </w:t>
      </w:r>
      <w:r w:rsidR="00965FE2" w:rsidRPr="009F4D65">
        <w:rPr>
          <w:rFonts w:ascii="Times New Roman" w:hAnsi="Times New Roman"/>
          <w:b/>
          <w:sz w:val="24"/>
          <w:szCs w:val="24"/>
          <w:u w:val="single"/>
        </w:rPr>
        <w:t>Załącznik nr III A do SIWZ</w:t>
      </w:r>
      <w:r w:rsidR="00965FE2" w:rsidRPr="009F4D65">
        <w:rPr>
          <w:rFonts w:ascii="Times New Roman" w:hAnsi="Times New Roman"/>
          <w:sz w:val="24"/>
          <w:szCs w:val="24"/>
        </w:rPr>
        <w:t>,</w:t>
      </w:r>
    </w:p>
    <w:p w:rsidR="00740430"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 xml:space="preserve">Szczegółowa oferta cenowa – wypełniony </w:t>
      </w:r>
      <w:r w:rsidRPr="009F4D65">
        <w:rPr>
          <w:rFonts w:ascii="Times New Roman" w:hAnsi="Times New Roman"/>
          <w:b/>
          <w:sz w:val="24"/>
          <w:szCs w:val="24"/>
          <w:u w:val="single"/>
        </w:rPr>
        <w:t>Załącznik nr III B do SIWZ</w:t>
      </w:r>
      <w:r w:rsidRPr="009F4D65">
        <w:rPr>
          <w:rFonts w:ascii="Times New Roman" w:hAnsi="Times New Roman"/>
          <w:sz w:val="24"/>
          <w:szCs w:val="24"/>
        </w:rPr>
        <w:t>.</w:t>
      </w:r>
    </w:p>
    <w:p w:rsidR="003D1BF7" w:rsidRDefault="003D1BF7" w:rsidP="003D1BF7">
      <w:pPr>
        <w:numPr>
          <w:ilvl w:val="0"/>
          <w:numId w:val="29"/>
        </w:numPr>
        <w:spacing w:afterLines="20" w:after="48"/>
        <w:ind w:left="1843" w:hanging="425"/>
        <w:jc w:val="both"/>
        <w:rPr>
          <w:rFonts w:ascii="Times New Roman" w:hAnsi="Times New Roman"/>
          <w:b/>
          <w:sz w:val="24"/>
          <w:szCs w:val="24"/>
          <w:u w:val="single"/>
        </w:rPr>
      </w:pPr>
      <w:r w:rsidRPr="003D1BF7">
        <w:rPr>
          <w:rFonts w:ascii="Times New Roman" w:hAnsi="Times New Roman"/>
          <w:sz w:val="24"/>
          <w:szCs w:val="24"/>
        </w:rPr>
        <w:t>Oświadczenie o warunkach serwisu</w:t>
      </w:r>
      <w:r>
        <w:rPr>
          <w:rFonts w:ascii="Times New Roman" w:hAnsi="Times New Roman"/>
          <w:sz w:val="24"/>
          <w:szCs w:val="24"/>
        </w:rPr>
        <w:t xml:space="preserve"> – wypełniony</w:t>
      </w:r>
      <w:r w:rsidRPr="003D1BF7">
        <w:rPr>
          <w:rFonts w:ascii="Times New Roman" w:hAnsi="Times New Roman"/>
          <w:sz w:val="24"/>
          <w:szCs w:val="24"/>
        </w:rPr>
        <w:t xml:space="preserve"> </w:t>
      </w:r>
      <w:r w:rsidRPr="003D1BF7">
        <w:rPr>
          <w:rFonts w:ascii="Times New Roman" w:hAnsi="Times New Roman"/>
          <w:b/>
          <w:sz w:val="24"/>
          <w:szCs w:val="24"/>
          <w:u w:val="single"/>
        </w:rPr>
        <w:t>Załącznik nr III C do SIWZ</w:t>
      </w:r>
    </w:p>
    <w:p w:rsidR="00364919" w:rsidRPr="005D2BD7" w:rsidRDefault="00364919" w:rsidP="00364919">
      <w:pPr>
        <w:numPr>
          <w:ilvl w:val="0"/>
          <w:numId w:val="29"/>
        </w:numPr>
        <w:spacing w:afterLines="20" w:after="48"/>
        <w:ind w:left="1843" w:hanging="425"/>
        <w:jc w:val="both"/>
        <w:rPr>
          <w:rFonts w:ascii="Times New Roman" w:hAnsi="Times New Roman"/>
          <w:sz w:val="24"/>
          <w:szCs w:val="24"/>
        </w:rPr>
      </w:pPr>
      <w:r w:rsidRPr="005D2BD7">
        <w:rPr>
          <w:rFonts w:ascii="Times New Roman" w:hAnsi="Times New Roman"/>
          <w:sz w:val="24"/>
          <w:szCs w:val="24"/>
        </w:rPr>
        <w:t>Załącznik nr III D – Zestawienie parametrów technicznych podlegających ocenie</w:t>
      </w:r>
    </w:p>
    <w:p w:rsidR="003A674D" w:rsidRPr="009F4D65"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Postanowienia ogólne dotyczące składanych dokumentów.</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BF41D7">
        <w:rPr>
          <w:rFonts w:ascii="Times New Roman" w:eastAsia="Times New Roman" w:hAnsi="Times New Roman"/>
          <w:sz w:val="24"/>
          <w:szCs w:val="24"/>
          <w:lang w:eastAsia="pl-PL"/>
        </w:rPr>
        <w:lastRenderedPageBreak/>
        <w:t>której dokument dotyczy, o udzielenie niezbędnych informacji dotyczących tego dokumentu.</w:t>
      </w:r>
    </w:p>
    <w:p w:rsidR="00DD67BE" w:rsidRPr="00BF41D7" w:rsidRDefault="00DD67BE" w:rsidP="005A4DFB">
      <w:pPr>
        <w:spacing w:after="0"/>
        <w:ind w:left="568"/>
        <w:contextualSpacing/>
        <w:jc w:val="both"/>
        <w:rPr>
          <w:rFonts w:ascii="Times New Roman" w:eastAsia="Times New Roman" w:hAnsi="Times New Roman"/>
          <w:sz w:val="24"/>
          <w:szCs w:val="24"/>
          <w:lang w:eastAsia="pl-PL"/>
        </w:rPr>
      </w:pPr>
    </w:p>
    <w:p w:rsidR="0031028E" w:rsidRPr="00BF41D7"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740430" w:rsidRPr="00F02476" w:rsidRDefault="0031028E" w:rsidP="00F02476">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BF41D7" w:rsidRDefault="00226827" w:rsidP="00CF3B91">
      <w:pPr>
        <w:pStyle w:val="Akapitzlist"/>
        <w:numPr>
          <w:ilvl w:val="0"/>
          <w:numId w:val="57"/>
        </w:numPr>
        <w:rPr>
          <w:rFonts w:eastAsia="Times New Roman"/>
          <w:b/>
        </w:rPr>
      </w:pPr>
    </w:p>
    <w:p w:rsidR="00ED6655" w:rsidRPr="00BF41D7" w:rsidRDefault="00ED6655" w:rsidP="00226827">
      <w:pPr>
        <w:pStyle w:val="Nagwek1"/>
      </w:pPr>
      <w:bookmarkStart w:id="10" w:name="_Powoływanie_się_przez"/>
      <w:bookmarkEnd w:id="10"/>
      <w:r w:rsidRPr="00BF41D7">
        <w:t xml:space="preserve">Powoływanie się przez </w:t>
      </w:r>
      <w:r w:rsidR="00476113" w:rsidRPr="00BF41D7">
        <w:t>wykonawców</w:t>
      </w:r>
      <w:r w:rsidRPr="00BF41D7">
        <w:t xml:space="preserve"> na potencjał innych podmiotów</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t>
      </w:r>
      <w:r w:rsidRPr="00BF41D7">
        <w:rPr>
          <w:rFonts w:ascii="Times New Roman" w:eastAsia="Times New Roman" w:hAnsi="Times New Roman"/>
          <w:sz w:val="24"/>
          <w:szCs w:val="24"/>
          <w:lang w:eastAsia="pl-PL"/>
        </w:rPr>
        <w:lastRenderedPageBreak/>
        <w:t xml:space="preserve">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226827">
      <w:pPr>
        <w:pStyle w:val="Nagwek1"/>
      </w:pPr>
      <w:bookmarkStart w:id="11" w:name="_Wykonawcy_wspólnie_ubiegający"/>
      <w:bookmarkEnd w:id="11"/>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197157" w:rsidRDefault="00ED6655" w:rsidP="0019715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740430" w:rsidRPr="00BF41D7" w:rsidRDefault="00740430"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2" w:name="_Udział_podwykonawców_w"/>
      <w:bookmarkEnd w:id="12"/>
      <w:r w:rsidRPr="00BF41D7">
        <w:t>Udział podwykonawców w wykonaniu zamówienia</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CF3B91">
      <w:pPr>
        <w:pStyle w:val="Akapitzlist"/>
        <w:numPr>
          <w:ilvl w:val="0"/>
          <w:numId w:val="57"/>
        </w:numPr>
        <w:spacing w:afterLines="20" w:after="48"/>
        <w:rPr>
          <w:b/>
        </w:rPr>
      </w:pPr>
    </w:p>
    <w:p w:rsidR="00ED6655" w:rsidRPr="00BF41D7" w:rsidRDefault="00ED6655" w:rsidP="0046586A">
      <w:pPr>
        <w:pStyle w:val="Nagwek1"/>
      </w:pPr>
      <w:bookmarkStart w:id="13" w:name="_Wymagania_co_do"/>
      <w:bookmarkEnd w:id="13"/>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CD56EE" w:rsidRPr="00F21EB7" w:rsidTr="00C02A36">
        <w:trPr>
          <w:trHeight w:val="590"/>
        </w:trPr>
        <w:tc>
          <w:tcPr>
            <w:tcW w:w="3260" w:type="dxa"/>
            <w:tcBorders>
              <w:top w:val="double" w:sz="6" w:space="0" w:color="auto"/>
              <w:bottom w:val="double" w:sz="2" w:space="0" w:color="auto"/>
            </w:tcBorders>
            <w:shd w:val="pct12" w:color="000000" w:fill="auto"/>
            <w:noWrap/>
            <w:vAlign w:val="center"/>
          </w:tcPr>
          <w:p w:rsidR="00CD56EE" w:rsidRPr="00F21EB7" w:rsidRDefault="00CD56EE" w:rsidP="00C02A36">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CD56EE" w:rsidRPr="00F21EB7" w:rsidRDefault="00CD56EE" w:rsidP="00C02A36">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CD56EE" w:rsidRPr="00F21EB7" w:rsidTr="00C02A36">
        <w:trPr>
          <w:trHeight w:val="452"/>
        </w:trPr>
        <w:tc>
          <w:tcPr>
            <w:tcW w:w="3260" w:type="dxa"/>
            <w:tcBorders>
              <w:top w:val="double" w:sz="2" w:space="0" w:color="auto"/>
            </w:tcBorders>
            <w:shd w:val="clear" w:color="auto" w:fill="auto"/>
            <w:noWrap/>
            <w:vAlign w:val="center"/>
          </w:tcPr>
          <w:p w:rsidR="00CD56EE" w:rsidRPr="00F21EB7" w:rsidRDefault="00CD56EE" w:rsidP="00C02A36">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I</w:t>
            </w:r>
          </w:p>
        </w:tc>
        <w:tc>
          <w:tcPr>
            <w:tcW w:w="3686" w:type="dxa"/>
            <w:tcBorders>
              <w:top w:val="double" w:sz="2" w:space="0" w:color="auto"/>
            </w:tcBorders>
            <w:shd w:val="clear" w:color="auto" w:fill="auto"/>
            <w:vAlign w:val="center"/>
          </w:tcPr>
          <w:p w:rsidR="00CD56EE" w:rsidRPr="00213FB4" w:rsidRDefault="00774D04" w:rsidP="00774D0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49</w:t>
            </w:r>
            <w:r w:rsidR="00CD56EE" w:rsidRPr="00213FB4">
              <w:rPr>
                <w:rFonts w:ascii="Times New Roman" w:hAnsi="Times New Roman"/>
                <w:sz w:val="24"/>
                <w:szCs w:val="24"/>
              </w:rPr>
              <w:t xml:space="preserve"> </w:t>
            </w:r>
            <w:r>
              <w:rPr>
                <w:rFonts w:ascii="Times New Roman" w:hAnsi="Times New Roman"/>
                <w:sz w:val="24"/>
                <w:szCs w:val="24"/>
              </w:rPr>
              <w:t>1</w:t>
            </w:r>
            <w:r w:rsidR="00CD56EE" w:rsidRPr="00213FB4">
              <w:rPr>
                <w:rFonts w:ascii="Times New Roman" w:hAnsi="Times New Roman"/>
                <w:sz w:val="24"/>
                <w:szCs w:val="24"/>
              </w:rPr>
              <w:t>00,00 zł</w:t>
            </w:r>
          </w:p>
        </w:tc>
      </w:tr>
      <w:tr w:rsidR="00CD56EE" w:rsidRPr="00F21EB7" w:rsidTr="00C02A36">
        <w:trPr>
          <w:trHeight w:val="452"/>
        </w:trPr>
        <w:tc>
          <w:tcPr>
            <w:tcW w:w="3260" w:type="dxa"/>
            <w:shd w:val="clear" w:color="auto" w:fill="auto"/>
            <w:noWrap/>
            <w:vAlign w:val="center"/>
          </w:tcPr>
          <w:p w:rsidR="00CD56EE" w:rsidRPr="00F21EB7" w:rsidRDefault="00CD56EE" w:rsidP="00C02A36">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II</w:t>
            </w:r>
          </w:p>
        </w:tc>
        <w:tc>
          <w:tcPr>
            <w:tcW w:w="3686" w:type="dxa"/>
            <w:shd w:val="clear" w:color="auto" w:fill="auto"/>
            <w:vAlign w:val="center"/>
          </w:tcPr>
          <w:p w:rsidR="00CD56EE" w:rsidRPr="00213FB4" w:rsidRDefault="00774D04" w:rsidP="00C02A36">
            <w:pPr>
              <w:spacing w:after="0"/>
              <w:ind w:left="426"/>
              <w:jc w:val="center"/>
              <w:rPr>
                <w:rFonts w:ascii="Times New Roman" w:eastAsia="Times New Roman" w:hAnsi="Times New Roman"/>
                <w:sz w:val="24"/>
                <w:szCs w:val="24"/>
                <w:lang w:eastAsia="pl-PL"/>
              </w:rPr>
            </w:pPr>
            <w:r>
              <w:rPr>
                <w:rFonts w:ascii="Times New Roman" w:hAnsi="Times New Roman"/>
                <w:sz w:val="24"/>
                <w:szCs w:val="24"/>
              </w:rPr>
              <w:t>12 9</w:t>
            </w:r>
            <w:r w:rsidR="00CD56EE" w:rsidRPr="00213FB4">
              <w:rPr>
                <w:rFonts w:ascii="Times New Roman" w:hAnsi="Times New Roman"/>
                <w:sz w:val="24"/>
                <w:szCs w:val="24"/>
              </w:rPr>
              <w:t>00,00 zł</w:t>
            </w:r>
          </w:p>
        </w:tc>
      </w:tr>
      <w:tr w:rsidR="00CD56EE" w:rsidRPr="00F21EB7" w:rsidTr="00C02A36">
        <w:trPr>
          <w:trHeight w:val="452"/>
        </w:trPr>
        <w:tc>
          <w:tcPr>
            <w:tcW w:w="3260" w:type="dxa"/>
            <w:shd w:val="clear" w:color="auto" w:fill="auto"/>
            <w:noWrap/>
            <w:vAlign w:val="center"/>
          </w:tcPr>
          <w:p w:rsidR="00CD56EE" w:rsidRPr="00F21EB7" w:rsidRDefault="00CD56EE" w:rsidP="00C02A36">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III</w:t>
            </w:r>
          </w:p>
        </w:tc>
        <w:tc>
          <w:tcPr>
            <w:tcW w:w="3686" w:type="dxa"/>
            <w:shd w:val="clear" w:color="auto" w:fill="auto"/>
            <w:vAlign w:val="center"/>
          </w:tcPr>
          <w:p w:rsidR="00CD56EE" w:rsidRPr="00213FB4" w:rsidRDefault="00774D04" w:rsidP="00774D0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5</w:t>
            </w:r>
            <w:r w:rsidR="00CD56EE" w:rsidRPr="00213FB4">
              <w:rPr>
                <w:rFonts w:ascii="Times New Roman" w:hAnsi="Times New Roman"/>
                <w:sz w:val="24"/>
                <w:szCs w:val="24"/>
              </w:rPr>
              <w:t xml:space="preserve"> </w:t>
            </w:r>
            <w:r>
              <w:rPr>
                <w:rFonts w:ascii="Times New Roman" w:hAnsi="Times New Roman"/>
                <w:sz w:val="24"/>
                <w:szCs w:val="24"/>
              </w:rPr>
              <w:t>9</w:t>
            </w:r>
            <w:r w:rsidR="00CD56EE" w:rsidRPr="00213FB4">
              <w:rPr>
                <w:rFonts w:ascii="Times New Roman" w:hAnsi="Times New Roman"/>
                <w:sz w:val="24"/>
                <w:szCs w:val="24"/>
              </w:rPr>
              <w:t>00,00 zł</w:t>
            </w:r>
          </w:p>
        </w:tc>
      </w:tr>
      <w:tr w:rsidR="00CD56EE" w:rsidRPr="00F21EB7" w:rsidTr="00C02A36">
        <w:trPr>
          <w:trHeight w:val="547"/>
        </w:trPr>
        <w:tc>
          <w:tcPr>
            <w:tcW w:w="3260" w:type="dxa"/>
            <w:tcBorders>
              <w:top w:val="double" w:sz="2" w:space="0" w:color="auto"/>
              <w:bottom w:val="double" w:sz="6" w:space="0" w:color="auto"/>
            </w:tcBorders>
            <w:shd w:val="pct12" w:color="auto" w:fill="auto"/>
            <w:noWrap/>
            <w:vAlign w:val="center"/>
          </w:tcPr>
          <w:p w:rsidR="00CD56EE" w:rsidRPr="00F21EB7" w:rsidRDefault="00CD56EE" w:rsidP="00C02A36">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rsidR="00CD56EE" w:rsidRPr="00213FB4" w:rsidRDefault="009967A5" w:rsidP="009967A5">
            <w:pPr>
              <w:spacing w:after="0"/>
              <w:ind w:left="426"/>
              <w:jc w:val="center"/>
              <w:rPr>
                <w:rFonts w:ascii="Times New Roman" w:eastAsia="Times New Roman" w:hAnsi="Times New Roman"/>
                <w:b/>
                <w:bCs/>
                <w:sz w:val="24"/>
                <w:szCs w:val="24"/>
                <w:lang w:eastAsia="pl-PL"/>
              </w:rPr>
            </w:pPr>
            <w:r>
              <w:rPr>
                <w:rFonts w:ascii="Times New Roman" w:hAnsi="Times New Roman"/>
                <w:sz w:val="24"/>
                <w:szCs w:val="24"/>
              </w:rPr>
              <w:t>67</w:t>
            </w:r>
            <w:r w:rsidR="00CD56EE" w:rsidRPr="00213FB4">
              <w:rPr>
                <w:rFonts w:ascii="Times New Roman" w:hAnsi="Times New Roman"/>
                <w:sz w:val="24"/>
                <w:szCs w:val="24"/>
              </w:rPr>
              <w:t xml:space="preserve"> </w:t>
            </w:r>
            <w:r>
              <w:rPr>
                <w:rFonts w:ascii="Times New Roman" w:hAnsi="Times New Roman"/>
                <w:sz w:val="24"/>
                <w:szCs w:val="24"/>
              </w:rPr>
              <w:t>9</w:t>
            </w:r>
            <w:r w:rsidR="00CD56EE" w:rsidRPr="00213FB4">
              <w:rPr>
                <w:rFonts w:ascii="Times New Roman" w:hAnsi="Times New Roman"/>
                <w:sz w:val="24"/>
                <w:szCs w:val="24"/>
              </w:rPr>
              <w:t>00,00 zł</w:t>
            </w:r>
          </w:p>
        </w:tc>
      </w:tr>
    </w:tbl>
    <w:p w:rsidR="00CD56EE" w:rsidRDefault="00CD56EE" w:rsidP="00837D12">
      <w:pPr>
        <w:spacing w:after="0"/>
        <w:ind w:left="426"/>
        <w:jc w:val="both"/>
        <w:rPr>
          <w:rFonts w:ascii="Times New Roman" w:eastAsia="Times New Roman" w:hAnsi="Times New Roman"/>
          <w:b/>
          <w:color w:val="FF0000"/>
          <w:sz w:val="24"/>
          <w:szCs w:val="24"/>
          <w:lang w:eastAsia="pl-PL"/>
        </w:rPr>
      </w:pP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CF0A71">
            <w:rPr>
              <w:rFonts w:ascii="Times New Roman" w:hAnsi="Times New Roman"/>
              <w:sz w:val="24"/>
              <w:szCs w:val="24"/>
            </w:rPr>
            <w:t>DZ-262-18/2018</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264C80">
            <w:rPr>
              <w:rFonts w:ascii="Times New Roman" w:hAnsi="Times New Roman"/>
              <w:b/>
              <w:bCs/>
              <w:i/>
              <w:sz w:val="24"/>
              <w:szCs w:val="24"/>
            </w:rPr>
            <w:t>Dostawa symulatorów wysokiej wierności dla Centrum Symulacji Medycznych Pomorskiego Uniwersytetu Medycznego w Szczecinie</w:t>
          </w:r>
        </w:sdtContent>
      </w:sdt>
      <w:r w:rsidR="00107C05" w:rsidRPr="00BF41D7">
        <w:rPr>
          <w:rFonts w:ascii="Times New Roman" w:hAnsi="Times New Roman"/>
          <w:b/>
          <w:bCs/>
          <w:i/>
          <w:sz w:val="24"/>
          <w:szCs w:val="24"/>
        </w:rPr>
        <w:t>”</w:t>
      </w:r>
      <w:r w:rsidR="00AB4C1E" w:rsidRPr="00BF41D7">
        <w:rPr>
          <w:rFonts w:ascii="Times New Roman" w:hAnsi="Times New Roman"/>
          <w:b/>
          <w:bCs/>
          <w:i/>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CF3B91">
      <w:pPr>
        <w:pStyle w:val="Akapitzlist"/>
        <w:numPr>
          <w:ilvl w:val="0"/>
          <w:numId w:val="57"/>
        </w:numPr>
        <w:rPr>
          <w:b/>
        </w:rPr>
      </w:pPr>
    </w:p>
    <w:p w:rsidR="00ED6655" w:rsidRPr="00BF41D7" w:rsidRDefault="00ED6655" w:rsidP="0046586A">
      <w:pPr>
        <w:pStyle w:val="Nagwek1"/>
        <w:rPr>
          <w:strike/>
        </w:rPr>
      </w:pPr>
      <w:bookmarkStart w:id="14" w:name="_Oferty_częściowe"/>
      <w:bookmarkEnd w:id="14"/>
      <w:r w:rsidRPr="00BF41D7">
        <w:t>Oferty częściowe</w:t>
      </w:r>
    </w:p>
    <w:p w:rsidR="002C6761" w:rsidRPr="00364919" w:rsidRDefault="002C6761" w:rsidP="002C6761">
      <w:pPr>
        <w:numPr>
          <w:ilvl w:val="0"/>
          <w:numId w:val="12"/>
        </w:numPr>
        <w:tabs>
          <w:tab w:val="clear" w:pos="360"/>
        </w:tabs>
        <w:spacing w:after="0"/>
        <w:jc w:val="both"/>
        <w:rPr>
          <w:rFonts w:ascii="Times New Roman" w:hAnsi="Times New Roman"/>
          <w:color w:val="FF0000"/>
          <w:sz w:val="24"/>
          <w:szCs w:val="24"/>
        </w:rPr>
      </w:pPr>
      <w:r w:rsidRPr="000F43C1">
        <w:rPr>
          <w:rFonts w:ascii="Times New Roman" w:hAnsi="Times New Roman"/>
          <w:sz w:val="24"/>
          <w:szCs w:val="24"/>
        </w:rPr>
        <w:t>Zamawiający dopuszcza możliwoś</w:t>
      </w:r>
      <w:r w:rsidR="000F43C1" w:rsidRPr="000F43C1">
        <w:rPr>
          <w:rFonts w:ascii="Times New Roman" w:hAnsi="Times New Roman"/>
          <w:sz w:val="24"/>
          <w:szCs w:val="24"/>
        </w:rPr>
        <w:t xml:space="preserve">ć </w:t>
      </w:r>
      <w:r w:rsidRPr="000F43C1">
        <w:rPr>
          <w:rFonts w:ascii="Times New Roman" w:hAnsi="Times New Roman"/>
          <w:sz w:val="24"/>
          <w:szCs w:val="24"/>
        </w:rPr>
        <w:t>składania ofert częściowych.</w:t>
      </w:r>
      <w:r w:rsidR="000F43C1" w:rsidRPr="000F43C1">
        <w:rPr>
          <w:rFonts w:ascii="Times New Roman" w:hAnsi="Times New Roman"/>
          <w:sz w:val="24"/>
          <w:szCs w:val="24"/>
        </w:rPr>
        <w:t xml:space="preserve"> Liczba części - 3</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5" w:name="_Oferty_wariantowe"/>
      <w:bookmarkEnd w:id="15"/>
      <w:r w:rsidRPr="00BF41D7">
        <w:t>Oferty wariantowe</w:t>
      </w:r>
    </w:p>
    <w:p w:rsidR="00ED6655" w:rsidRPr="00BF41D7" w:rsidRDefault="00ED6655" w:rsidP="00CF3B91">
      <w:pPr>
        <w:numPr>
          <w:ilvl w:val="0"/>
          <w:numId w:val="33"/>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6" w:name="_Informacje_o_opcjach"/>
      <w:bookmarkEnd w:id="16"/>
      <w:r w:rsidRPr="00BF41D7">
        <w:t>Informacje o opcjach</w:t>
      </w:r>
    </w:p>
    <w:p w:rsidR="002C6761" w:rsidRDefault="002C6761" w:rsidP="00CF3B91">
      <w:pPr>
        <w:numPr>
          <w:ilvl w:val="0"/>
          <w:numId w:val="4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2C6761" w:rsidRPr="00E75A8D" w:rsidRDefault="002C6761" w:rsidP="002C6761">
      <w:pPr>
        <w:spacing w:after="0"/>
        <w:ind w:left="426"/>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7" w:name="_Informacja_o_przewidywanych"/>
      <w:bookmarkEnd w:id="17"/>
      <w:r w:rsidRPr="00BF41D7">
        <w:t>Informacja o przewidywanych zamówieniach dodatkowych</w:t>
      </w:r>
    </w:p>
    <w:p w:rsidR="00F02476" w:rsidRDefault="00107C05" w:rsidP="00F02476">
      <w:pPr>
        <w:numPr>
          <w:ilvl w:val="0"/>
          <w:numId w:val="45"/>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F02476" w:rsidRDefault="00F02476" w:rsidP="00F02476">
      <w:pPr>
        <w:spacing w:after="0"/>
        <w:jc w:val="both"/>
        <w:rPr>
          <w:rFonts w:ascii="Times New Roman" w:hAnsi="Times New Roman"/>
          <w:sz w:val="24"/>
          <w:szCs w:val="24"/>
        </w:rPr>
      </w:pPr>
    </w:p>
    <w:p w:rsidR="00F02476" w:rsidRDefault="00F02476" w:rsidP="00F02476">
      <w:pPr>
        <w:spacing w:after="0"/>
        <w:jc w:val="both"/>
        <w:rPr>
          <w:rFonts w:ascii="Times New Roman" w:hAnsi="Times New Roman"/>
          <w:sz w:val="24"/>
          <w:szCs w:val="24"/>
        </w:rPr>
      </w:pPr>
    </w:p>
    <w:p w:rsidR="00F02476" w:rsidRPr="00F02476" w:rsidRDefault="00F02476" w:rsidP="00F02476">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8" w:name="_Termin_związania_ofertą"/>
      <w:bookmarkEnd w:id="18"/>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9" w:name="_Opis_kryteriów_i"/>
      <w:bookmarkEnd w:id="19"/>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D306B4" w:rsidTr="00ED1D5F">
        <w:trPr>
          <w:trHeight w:val="437"/>
        </w:trPr>
        <w:tc>
          <w:tcPr>
            <w:tcW w:w="70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BF41D7" w:rsidRPr="00D306B4" w:rsidTr="00ED1D5F">
        <w:trPr>
          <w:trHeight w:val="340"/>
        </w:trPr>
        <w:tc>
          <w:tcPr>
            <w:tcW w:w="709" w:type="dxa"/>
            <w:vAlign w:val="center"/>
          </w:tcPr>
          <w:p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1</w:t>
            </w:r>
          </w:p>
        </w:tc>
        <w:tc>
          <w:tcPr>
            <w:tcW w:w="7229" w:type="dxa"/>
            <w:vAlign w:val="center"/>
          </w:tcPr>
          <w:p w:rsidR="00ED1D5F" w:rsidRPr="00D306B4" w:rsidRDefault="00ED1D5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 xml:space="preserve">Oferowana cena brutto </w:t>
            </w:r>
          </w:p>
        </w:tc>
        <w:tc>
          <w:tcPr>
            <w:tcW w:w="1134" w:type="dxa"/>
            <w:vAlign w:val="center"/>
          </w:tcPr>
          <w:p w:rsidR="00ED1D5F" w:rsidRPr="00D306B4" w:rsidRDefault="00F02476"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3F240A" w:rsidRPr="00D306B4">
              <w:rPr>
                <w:rFonts w:ascii="Times New Roman" w:eastAsia="Times New Roman" w:hAnsi="Times New Roman"/>
                <w:sz w:val="24"/>
                <w:szCs w:val="24"/>
                <w:lang w:eastAsia="pl-PL"/>
              </w:rPr>
              <w:t>0</w:t>
            </w:r>
            <w:r w:rsidR="00ED1D5F" w:rsidRPr="00D306B4">
              <w:rPr>
                <w:rFonts w:ascii="Times New Roman" w:eastAsia="Times New Roman" w:hAnsi="Times New Roman"/>
                <w:sz w:val="24"/>
                <w:szCs w:val="24"/>
                <w:lang w:eastAsia="pl-PL"/>
              </w:rPr>
              <w:t>%</w:t>
            </w:r>
          </w:p>
        </w:tc>
      </w:tr>
      <w:tr w:rsidR="00ED1D5F" w:rsidRPr="00D306B4" w:rsidTr="00ED1D5F">
        <w:trPr>
          <w:trHeight w:val="340"/>
        </w:trPr>
        <w:tc>
          <w:tcPr>
            <w:tcW w:w="709" w:type="dxa"/>
            <w:vAlign w:val="center"/>
          </w:tcPr>
          <w:p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2</w:t>
            </w:r>
          </w:p>
        </w:tc>
        <w:tc>
          <w:tcPr>
            <w:tcW w:w="7229" w:type="dxa"/>
            <w:vAlign w:val="center"/>
          </w:tcPr>
          <w:p w:rsidR="00ED1D5F" w:rsidRPr="00D306B4" w:rsidRDefault="00AB4C1E" w:rsidP="00D152A1">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Termin realizacji zamówienia</w:t>
            </w:r>
            <w:r w:rsidR="00ED1D5F" w:rsidRPr="00D306B4">
              <w:rPr>
                <w:rFonts w:ascii="Times New Roman" w:eastAsia="Times New Roman" w:hAnsi="Times New Roman"/>
                <w:sz w:val="24"/>
                <w:szCs w:val="24"/>
                <w:lang w:eastAsia="pl-PL"/>
              </w:rPr>
              <w:t xml:space="preserve"> </w:t>
            </w:r>
          </w:p>
        </w:tc>
        <w:tc>
          <w:tcPr>
            <w:tcW w:w="1134" w:type="dxa"/>
            <w:vAlign w:val="center"/>
          </w:tcPr>
          <w:p w:rsidR="00ED1D5F" w:rsidRPr="00D306B4" w:rsidRDefault="00364919" w:rsidP="002F6A55">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w:t>
            </w:r>
            <w:r w:rsidR="00ED1D5F" w:rsidRPr="00D306B4">
              <w:rPr>
                <w:rFonts w:ascii="Times New Roman" w:eastAsia="Times New Roman" w:hAnsi="Times New Roman"/>
                <w:sz w:val="24"/>
                <w:szCs w:val="24"/>
                <w:lang w:eastAsia="pl-PL"/>
              </w:rPr>
              <w:t>%</w:t>
            </w:r>
          </w:p>
        </w:tc>
      </w:tr>
      <w:tr w:rsidR="00392B0E" w:rsidRPr="00D306B4" w:rsidTr="00ED1D5F">
        <w:trPr>
          <w:trHeight w:val="340"/>
        </w:trPr>
        <w:tc>
          <w:tcPr>
            <w:tcW w:w="709" w:type="dxa"/>
            <w:vAlign w:val="center"/>
          </w:tcPr>
          <w:p w:rsidR="00392B0E" w:rsidRPr="00D306B4" w:rsidRDefault="00C67D2B"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3</w:t>
            </w:r>
          </w:p>
        </w:tc>
        <w:tc>
          <w:tcPr>
            <w:tcW w:w="7229" w:type="dxa"/>
            <w:vAlign w:val="center"/>
          </w:tcPr>
          <w:p w:rsidR="00392B0E" w:rsidRPr="00D306B4" w:rsidRDefault="0094410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Okres gwarancji i rękojmi oferowanej na przedmiot zamówienia</w:t>
            </w:r>
          </w:p>
        </w:tc>
        <w:tc>
          <w:tcPr>
            <w:tcW w:w="1134" w:type="dxa"/>
            <w:vAlign w:val="center"/>
          </w:tcPr>
          <w:p w:rsidR="00392B0E" w:rsidRPr="00D306B4" w:rsidRDefault="00364919"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00C67D2B" w:rsidRPr="00D306B4">
              <w:rPr>
                <w:rFonts w:ascii="Times New Roman" w:eastAsia="Times New Roman" w:hAnsi="Times New Roman"/>
                <w:sz w:val="24"/>
                <w:szCs w:val="24"/>
                <w:lang w:eastAsia="pl-PL"/>
              </w:rPr>
              <w:t>%</w:t>
            </w:r>
          </w:p>
        </w:tc>
      </w:tr>
      <w:tr w:rsidR="001838C8" w:rsidRPr="00D306B4" w:rsidTr="003E73FD">
        <w:trPr>
          <w:trHeight w:val="394"/>
        </w:trPr>
        <w:tc>
          <w:tcPr>
            <w:tcW w:w="709" w:type="dxa"/>
            <w:vAlign w:val="center"/>
          </w:tcPr>
          <w:p w:rsidR="001838C8" w:rsidRPr="00D306B4" w:rsidRDefault="001838C8"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7229" w:type="dxa"/>
            <w:vAlign w:val="center"/>
          </w:tcPr>
          <w:p w:rsidR="001838C8" w:rsidRPr="00D306B4" w:rsidRDefault="001838C8" w:rsidP="0054100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Warunki serwisu</w:t>
            </w:r>
          </w:p>
        </w:tc>
        <w:tc>
          <w:tcPr>
            <w:tcW w:w="1134" w:type="dxa"/>
            <w:vAlign w:val="center"/>
          </w:tcPr>
          <w:p w:rsidR="001838C8" w:rsidRDefault="00CD5F2A"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r w:rsidR="00FC7C90">
              <w:rPr>
                <w:rFonts w:ascii="Times New Roman" w:eastAsia="Times New Roman" w:hAnsi="Times New Roman"/>
                <w:sz w:val="24"/>
                <w:szCs w:val="24"/>
                <w:lang w:eastAsia="pl-PL"/>
              </w:rPr>
              <w:t>%</w:t>
            </w:r>
          </w:p>
        </w:tc>
      </w:tr>
      <w:tr w:rsidR="00364919" w:rsidRPr="00D306B4" w:rsidTr="00ED1D5F">
        <w:trPr>
          <w:trHeight w:val="340"/>
        </w:trPr>
        <w:tc>
          <w:tcPr>
            <w:tcW w:w="709" w:type="dxa"/>
            <w:vAlign w:val="center"/>
          </w:tcPr>
          <w:p w:rsidR="00364919" w:rsidRDefault="00364919"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5</w:t>
            </w:r>
          </w:p>
        </w:tc>
        <w:tc>
          <w:tcPr>
            <w:tcW w:w="7229" w:type="dxa"/>
            <w:vAlign w:val="center"/>
          </w:tcPr>
          <w:p w:rsidR="00364919" w:rsidRPr="00ED1442" w:rsidRDefault="00CD5F2A" w:rsidP="00541000">
            <w:pPr>
              <w:spacing w:after="0" w:line="240" w:lineRule="auto"/>
              <w:rPr>
                <w:rFonts w:ascii="Times New Roman" w:eastAsia="Times New Roman" w:hAnsi="Times New Roman"/>
                <w:sz w:val="24"/>
                <w:szCs w:val="24"/>
                <w:lang w:eastAsia="pl-PL"/>
              </w:rPr>
            </w:pPr>
            <w:r w:rsidRPr="00ED1442">
              <w:rPr>
                <w:rFonts w:ascii="Times New Roman" w:hAnsi="Times New Roman"/>
                <w:sz w:val="24"/>
                <w:szCs w:val="24"/>
              </w:rPr>
              <w:t>Parametry techniczne</w:t>
            </w:r>
          </w:p>
        </w:tc>
        <w:tc>
          <w:tcPr>
            <w:tcW w:w="1134" w:type="dxa"/>
            <w:vAlign w:val="center"/>
          </w:tcPr>
          <w:p w:rsidR="00364919" w:rsidRPr="00ED1442" w:rsidRDefault="00CD5F2A" w:rsidP="003F240A">
            <w:pPr>
              <w:spacing w:after="0" w:line="240" w:lineRule="auto"/>
              <w:jc w:val="center"/>
              <w:rPr>
                <w:rFonts w:ascii="Times New Roman" w:eastAsia="Times New Roman" w:hAnsi="Times New Roman"/>
                <w:sz w:val="24"/>
                <w:szCs w:val="24"/>
                <w:lang w:eastAsia="pl-PL"/>
              </w:rPr>
            </w:pPr>
            <w:r w:rsidRPr="00ED1442">
              <w:rPr>
                <w:rFonts w:ascii="Times New Roman" w:eastAsia="Times New Roman" w:hAnsi="Times New Roman"/>
                <w:sz w:val="24"/>
                <w:szCs w:val="24"/>
                <w:lang w:eastAsia="pl-PL"/>
              </w:rPr>
              <w:t>10%</w:t>
            </w:r>
          </w:p>
        </w:tc>
      </w:tr>
    </w:tbl>
    <w:p w:rsidR="00ED1D5F" w:rsidRPr="00BF41D7" w:rsidRDefault="00ED1D5F" w:rsidP="00ED1D5F">
      <w:pPr>
        <w:spacing w:after="0"/>
        <w:ind w:left="426"/>
        <w:jc w:val="both"/>
        <w:rPr>
          <w:rFonts w:ascii="Times New Roman" w:hAnsi="Times New Roman"/>
          <w:sz w:val="24"/>
          <w:szCs w:val="24"/>
        </w:rPr>
      </w:pPr>
    </w:p>
    <w:p w:rsidR="003F240A" w:rsidRPr="003F240A" w:rsidRDefault="003F240A" w:rsidP="009967A5">
      <w:pPr>
        <w:numPr>
          <w:ilvl w:val="0"/>
          <w:numId w:val="72"/>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3F240A" w:rsidRPr="003F240A" w:rsidRDefault="003F240A" w:rsidP="003F240A">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Pr="003F240A">
        <w:rPr>
          <w:rFonts w:ascii="Times New Roman" w:hAnsi="Times New Roman"/>
          <w:b/>
          <w:noProof/>
          <w:position w:val="-30"/>
          <w:sz w:val="24"/>
          <w:szCs w:val="24"/>
          <w:lang w:eastAsia="pl-PL"/>
        </w:rPr>
        <w:drawing>
          <wp:inline distT="0" distB="0" distL="0" distR="0" wp14:anchorId="4ECD10C3" wp14:editId="2C08DE1C">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cena najniższa,</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b</w:t>
      </w:r>
      <w:proofErr w:type="spellEnd"/>
      <w:r w:rsidRPr="003F240A">
        <w:rPr>
          <w:rFonts w:ascii="Times New Roman" w:hAnsi="Times New Roman"/>
          <w:sz w:val="24"/>
          <w:szCs w:val="24"/>
        </w:rPr>
        <w:t xml:space="preserve"> - cena badana.</w:t>
      </w:r>
    </w:p>
    <w:p w:rsidR="003F240A" w:rsidRPr="003F240A" w:rsidRDefault="003F240A" w:rsidP="003F240A">
      <w:pPr>
        <w:spacing w:after="0"/>
        <w:jc w:val="both"/>
        <w:rPr>
          <w:rFonts w:ascii="Times New Roman" w:hAnsi="Times New Roman"/>
          <w:sz w:val="24"/>
          <w:szCs w:val="24"/>
        </w:rPr>
      </w:pPr>
    </w:p>
    <w:p w:rsidR="003F240A" w:rsidRPr="003F240A" w:rsidRDefault="006D6E61" w:rsidP="009967A5">
      <w:pPr>
        <w:numPr>
          <w:ilvl w:val="0"/>
          <w:numId w:val="72"/>
        </w:numPr>
        <w:tabs>
          <w:tab w:val="clear" w:pos="720"/>
        </w:tabs>
        <w:spacing w:after="0"/>
        <w:ind w:left="426" w:hanging="426"/>
        <w:jc w:val="both"/>
        <w:rPr>
          <w:rFonts w:ascii="Times New Roman" w:hAnsi="Times New Roman"/>
          <w:sz w:val="24"/>
          <w:szCs w:val="24"/>
        </w:rPr>
      </w:pPr>
      <w:r w:rsidRPr="003F240A">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7AC7CA1" wp14:editId="0F360F3F">
                <wp:simplePos x="0" y="0"/>
                <wp:positionH relativeFrom="column">
                  <wp:posOffset>1797730</wp:posOffset>
                </wp:positionH>
                <wp:positionV relativeFrom="paragraph">
                  <wp:posOffset>196188</wp:posOffset>
                </wp:positionV>
                <wp:extent cx="1178417"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64795" y="214809"/>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3AD" w:rsidRDefault="002F63AD" w:rsidP="003F240A">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08003"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3AD" w:rsidRPr="006F1E15" w:rsidRDefault="002F63AD"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204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3AD" w:rsidRPr="006F1E15" w:rsidRDefault="002F63AD"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748"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3AD" w:rsidRDefault="002F63AD" w:rsidP="003F240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4679"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3AD" w:rsidRPr="00D13A3F" w:rsidRDefault="002F63AD" w:rsidP="003F240A">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3AD" w:rsidRDefault="002F63AD" w:rsidP="003F240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margin">
                  <wp14:pctWidth>0</wp14:pctWidth>
                </wp14:sizeRelH>
              </wp:anchor>
            </w:drawing>
          </mc:Choice>
          <mc:Fallback>
            <w:pict>
              <v:group w14:anchorId="57AC7CA1" id="Kanwa 69" o:spid="_x0000_s1026" editas="canvas" style="position:absolute;left:0;text-align:left;margin-left:141.55pt;margin-top:15.45pt;width:92.8pt;height:45.15pt;z-index:-251658240;mso-width-relative:margin" coordsize="1177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779;height:5734;visibility:visible;mso-wrap-style:square">
                  <v:fill o:detectmouseclick="t"/>
                  <v:path o:connecttype="none"/>
                </v:shape>
                <v:line id="Line 39" o:spid="_x0000_s1028" style="position:absolute;visibility:visible;mso-wrap-style:square" from="2647,2148" to="5638,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29"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2F63AD" w:rsidRDefault="002F63AD" w:rsidP="003F240A">
                        <w:r>
                          <w:rPr>
                            <w:rFonts w:ascii="Times New Roman" w:hAnsi="Times New Roman"/>
                            <w:color w:val="000000"/>
                            <w:sz w:val="14"/>
                            <w:szCs w:val="14"/>
                            <w:lang w:val="en-US"/>
                          </w:rPr>
                          <w:t>b</w:t>
                        </w:r>
                      </w:p>
                    </w:txbxContent>
                  </v:textbox>
                </v:rect>
                <v:rect id="Rectangle 41" o:spid="_x0000_s1030" style="position:absolute;left:2080;top:2235;width:120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2F63AD" w:rsidRPr="006F1E15" w:rsidRDefault="002F63AD" w:rsidP="003F240A">
                        <w:r>
                          <w:rPr>
                            <w:rFonts w:ascii="Times New Roman" w:hAnsi="Times New Roman"/>
                            <w:i/>
                            <w:iCs/>
                            <w:color w:val="000000"/>
                            <w:sz w:val="24"/>
                            <w:szCs w:val="24"/>
                          </w:rPr>
                          <w:t>T</w:t>
                        </w:r>
                      </w:p>
                    </w:txbxContent>
                  </v:textbox>
                </v:rect>
                <v:rect id="Rectangle 42" o:spid="_x0000_s1031" style="position:absolute;left:2620;top:63;width:120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2F63AD" w:rsidRPr="006F1E15" w:rsidRDefault="002F63AD" w:rsidP="003F240A">
                        <w:r>
                          <w:rPr>
                            <w:rFonts w:ascii="Times New Roman" w:hAnsi="Times New Roman"/>
                            <w:i/>
                            <w:iCs/>
                            <w:color w:val="000000"/>
                            <w:sz w:val="24"/>
                            <w:szCs w:val="24"/>
                          </w:rPr>
                          <w:t>T</w:t>
                        </w:r>
                      </w:p>
                    </w:txbxContent>
                  </v:textbox>
                </v:rect>
                <v:rect id="Rectangle 43" o:spid="_x0000_s1032" style="position:absolute;left:277;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2F63AD" w:rsidRDefault="002F63AD" w:rsidP="003F240A">
                        <w:r>
                          <w:rPr>
                            <w:rFonts w:ascii="Times New Roman" w:hAnsi="Times New Roman"/>
                            <w:i/>
                            <w:iCs/>
                            <w:color w:val="000000"/>
                            <w:sz w:val="24"/>
                            <w:szCs w:val="24"/>
                            <w:lang w:val="en-US"/>
                          </w:rPr>
                          <w:t>R</w:t>
                        </w:r>
                      </w:p>
                    </w:txbxContent>
                  </v:textbox>
                </v:rect>
                <v:rect id="Rectangle 44" o:spid="_x0000_s1033" style="position:absolute;left:3746;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2F63AD" w:rsidRPr="00D13A3F" w:rsidRDefault="002F63AD" w:rsidP="003F240A">
                        <w:r>
                          <w:rPr>
                            <w:rFonts w:ascii="Times New Roman" w:hAnsi="Times New Roman"/>
                            <w:i/>
                            <w:iCs/>
                            <w:color w:val="000000"/>
                            <w:sz w:val="14"/>
                            <w:szCs w:val="14"/>
                          </w:rPr>
                          <w:t>n</w:t>
                        </w:r>
                      </w:p>
                    </w:txbxContent>
                  </v:textbox>
                </v:rect>
                <v:rect id="_x0000_s1034"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2F63AD" w:rsidRDefault="002F63AD" w:rsidP="003F240A">
                        <w:r>
                          <w:rPr>
                            <w:rFonts w:ascii="Symbol" w:hAnsi="Symbol" w:cs="Symbol"/>
                            <w:color w:val="000000"/>
                            <w:sz w:val="24"/>
                            <w:szCs w:val="24"/>
                            <w:lang w:val="en-US"/>
                          </w:rPr>
                          <w:t></w:t>
                        </w:r>
                      </w:p>
                    </w:txbxContent>
                  </v:textbox>
                </v:rect>
              </v:group>
            </w:pict>
          </mc:Fallback>
        </mc:AlternateContent>
      </w:r>
      <w:r w:rsidR="003F240A" w:rsidRPr="003F240A">
        <w:rPr>
          <w:rFonts w:ascii="Times New Roman" w:hAnsi="Times New Roman"/>
          <w:sz w:val="24"/>
          <w:szCs w:val="24"/>
        </w:rPr>
        <w:t>Wartość punktowa w kryterium 2 – „Termin realizacji zamówienia” jest obliczany wg wzoru:</w:t>
      </w:r>
    </w:p>
    <w:p w:rsidR="003F240A" w:rsidRPr="003F240A" w:rsidRDefault="00697B8B" w:rsidP="003F240A">
      <w:pPr>
        <w:spacing w:after="0"/>
        <w:ind w:left="2123" w:firstLine="709"/>
        <w:rPr>
          <w:rFonts w:ascii="Times New Roman" w:hAnsi="Times New Roman"/>
          <w:sz w:val="24"/>
          <w:szCs w:val="24"/>
        </w:rPr>
      </w:pPr>
      <w:r>
        <w:rPr>
          <w:noProof/>
          <w:lang w:eastAsia="pl-PL"/>
        </w:rPr>
        <mc:AlternateContent>
          <mc:Choice Requires="wps">
            <w:drawing>
              <wp:anchor distT="0" distB="0" distL="114300" distR="114300" simplePos="0" relativeHeight="251662336" behindDoc="0" locked="0" layoutInCell="1" allowOverlap="1" wp14:anchorId="42C7EFF0" wp14:editId="0B4CB497">
                <wp:simplePos x="0" y="0"/>
                <wp:positionH relativeFrom="column">
                  <wp:posOffset>2403037</wp:posOffset>
                </wp:positionH>
                <wp:positionV relativeFrom="paragraph">
                  <wp:posOffset>97289</wp:posOffset>
                </wp:positionV>
                <wp:extent cx="869324" cy="341630"/>
                <wp:effectExtent l="0" t="0" r="6985" b="127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24"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3AD" w:rsidRDefault="002F63AD"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42C7EFF0" id="Rectangle 45" o:spid="_x0000_s1035" style="position:absolute;left:0;text-align:left;margin-left:189.2pt;margin-top:7.65pt;width:68.45pt;height:26.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" filled="f" stroked="f">
                <v:textbox style="mso-fit-shape-to-text:t" inset="0,0,0,0">
                  <w:txbxContent>
                    <w:p w:rsidR="002F63AD" w:rsidRDefault="002F63AD"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3F240A" w:rsidRPr="003F240A">
        <w:rPr>
          <w:rFonts w:ascii="Times New Roman" w:hAnsi="Times New Roman"/>
          <w:noProof/>
          <w:lang w:eastAsia="pl-PL"/>
        </w:rPr>
        <mc:AlternateContent>
          <mc:Choice Requires="wps">
            <w:drawing>
              <wp:anchor distT="0" distB="0" distL="114300" distR="114300" simplePos="0" relativeHeight="251654144" behindDoc="1" locked="0" layoutInCell="1" allowOverlap="1" wp14:anchorId="6B3DA6C5" wp14:editId="3733C229">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F63AD" w:rsidRPr="006F1E15" w:rsidRDefault="002F63AD"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DA6C5" id="_x0000_t202" coordsize="21600,21600" o:spt="202" path="m,l,21600r21600,l21600,xe">
                <v:stroke joinstyle="miter"/>
                <v:path gradientshapeok="t" o:connecttype="rect"/>
              </v:shapetype>
              <v:shape id="Pole tekstowe 2" o:spid="_x0000_s1036" type="#_x0000_t202" style="position:absolute;left:0;text-align:left;margin-left:16.5pt;margin-top:3.95pt;width:125.2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Llug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zYx9sZPUE&#10;DFYSCAZchOEHh0aqHxgNMEgyrL/vqGIYtR8EdEESEktZ4y4knkdwUZeSzaWEihKgMmwwmo4rM02r&#10;Xa/4tgFLU98JeQudU3NHattik1eHfoNh4WI7DDY7jS7vTus8fpe/AQ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rMyC5boC&#10;AADGBQAADgAAAAAAAAAAAAAAAAAuAgAAZHJzL2Uyb0RvYy54bWxQSwECLQAUAAYACAAAACEAp6h/&#10;Jt0AAAAHAQAADwAAAAAAAAAAAAAAAAAUBQAAZHJzL2Rvd25yZXYueG1sUEsFBgAAAAAEAAQA8wAA&#10;AB4GAAAAAA==&#10;" filled="f" stroked="f" strokecolor="white">
                <v:textbox>
                  <w:txbxContent>
                    <w:p w:rsidR="002F63AD" w:rsidRPr="006F1E15" w:rsidRDefault="002F63AD"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rsidR="006D6E61" w:rsidRDefault="006D6E61" w:rsidP="006D6E61">
      <w:pPr>
        <w:tabs>
          <w:tab w:val="left" w:pos="3843"/>
        </w:tabs>
        <w:spacing w:after="0"/>
        <w:ind w:left="426"/>
        <w:rPr>
          <w:rFonts w:ascii="Times New Roman" w:hAnsi="Times New Roman"/>
          <w:sz w:val="24"/>
          <w:szCs w:val="24"/>
        </w:rPr>
      </w:pPr>
      <w:r>
        <w:rPr>
          <w:rFonts w:ascii="Times New Roman" w:hAnsi="Times New Roman"/>
          <w:sz w:val="24"/>
          <w:szCs w:val="24"/>
        </w:rPr>
        <w:tab/>
      </w:r>
    </w:p>
    <w:p w:rsidR="003F240A" w:rsidRPr="003F240A" w:rsidRDefault="003F240A" w:rsidP="003F240A">
      <w:pPr>
        <w:spacing w:after="0"/>
        <w:ind w:left="426"/>
        <w:rPr>
          <w:rFonts w:ascii="Times New Roman" w:hAnsi="Times New Roman"/>
          <w:b/>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T</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najkrótszy termin,</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b</w:t>
      </w:r>
      <w:r w:rsidRPr="003F240A">
        <w:rPr>
          <w:rFonts w:ascii="Times New Roman" w:hAnsi="Times New Roman"/>
          <w:sz w:val="24"/>
          <w:szCs w:val="24"/>
        </w:rPr>
        <w:t xml:space="preserve"> – termin badany.</w:t>
      </w:r>
    </w:p>
    <w:p w:rsidR="003F240A" w:rsidRPr="00CD5F2A" w:rsidRDefault="003F240A" w:rsidP="003F240A">
      <w:pPr>
        <w:spacing w:after="0"/>
        <w:ind w:left="426"/>
        <w:jc w:val="both"/>
        <w:rPr>
          <w:rFonts w:ascii="Times New Roman" w:hAnsi="Times New Roman"/>
          <w:b/>
          <w:color w:val="FF0000"/>
          <w:sz w:val="24"/>
          <w:szCs w:val="24"/>
          <w:u w:val="single"/>
        </w:rPr>
      </w:pPr>
    </w:p>
    <w:p w:rsidR="003F240A" w:rsidRPr="00CE6981" w:rsidRDefault="003F240A" w:rsidP="00CE6981">
      <w:pPr>
        <w:spacing w:after="0"/>
        <w:ind w:left="426"/>
        <w:jc w:val="both"/>
        <w:rPr>
          <w:rFonts w:ascii="Times New Roman" w:hAnsi="Times New Roman"/>
          <w:b/>
          <w:color w:val="0000FF"/>
          <w:sz w:val="24"/>
          <w:szCs w:val="24"/>
          <w:u w:val="single"/>
        </w:rPr>
      </w:pPr>
      <w:r w:rsidRPr="00CE6981">
        <w:rPr>
          <w:rFonts w:ascii="Times New Roman" w:hAnsi="Times New Roman"/>
          <w:b/>
          <w:color w:val="0000FF"/>
          <w:sz w:val="24"/>
          <w:szCs w:val="24"/>
          <w:u w:val="single"/>
        </w:rPr>
        <w:t xml:space="preserve">Zamawiający informuje, że termin realizacji zamówienia nie może być krótszy niż </w:t>
      </w:r>
      <w:r w:rsidR="00CE6981" w:rsidRPr="00CE6981">
        <w:rPr>
          <w:rFonts w:ascii="Times New Roman" w:hAnsi="Times New Roman"/>
          <w:b/>
          <w:color w:val="0000FF"/>
          <w:sz w:val="24"/>
          <w:szCs w:val="24"/>
          <w:u w:val="single"/>
        </w:rPr>
        <w:t>10</w:t>
      </w:r>
      <w:r w:rsidRPr="00CE6981">
        <w:rPr>
          <w:rFonts w:ascii="Times New Roman" w:hAnsi="Times New Roman"/>
          <w:b/>
          <w:color w:val="0000FF"/>
          <w:sz w:val="24"/>
          <w:szCs w:val="24"/>
          <w:u w:val="single"/>
        </w:rPr>
        <w:t xml:space="preserve"> dni i nie dłuższy niż </w:t>
      </w:r>
      <w:r w:rsidR="00CE6981" w:rsidRPr="00CE6981">
        <w:rPr>
          <w:rFonts w:ascii="Times New Roman" w:hAnsi="Times New Roman"/>
          <w:b/>
          <w:color w:val="0000FF"/>
          <w:sz w:val="24"/>
          <w:szCs w:val="24"/>
          <w:u w:val="single"/>
        </w:rPr>
        <w:t>30</w:t>
      </w:r>
      <w:r w:rsidRPr="00CE6981">
        <w:rPr>
          <w:rFonts w:ascii="Times New Roman" w:hAnsi="Times New Roman"/>
          <w:b/>
          <w:color w:val="0000FF"/>
          <w:sz w:val="24"/>
          <w:szCs w:val="24"/>
          <w:u w:val="single"/>
        </w:rPr>
        <w:t xml:space="preserve"> dni od daty</w:t>
      </w:r>
      <w:r w:rsidR="00F02476" w:rsidRPr="00CE6981">
        <w:rPr>
          <w:rFonts w:ascii="Times New Roman" w:hAnsi="Times New Roman"/>
          <w:b/>
          <w:color w:val="0000FF"/>
          <w:sz w:val="24"/>
          <w:szCs w:val="24"/>
          <w:u w:val="single"/>
        </w:rPr>
        <w:t xml:space="preserve"> złożenia </w:t>
      </w:r>
      <w:r w:rsidR="00E56E3F" w:rsidRPr="00CE6981">
        <w:rPr>
          <w:rFonts w:ascii="Times New Roman" w:hAnsi="Times New Roman"/>
          <w:b/>
          <w:color w:val="0000FF"/>
          <w:sz w:val="24"/>
          <w:szCs w:val="24"/>
          <w:u w:val="single"/>
        </w:rPr>
        <w:t>zlecenia (</w:t>
      </w:r>
      <w:r w:rsidR="00F02476" w:rsidRPr="00CE6981">
        <w:rPr>
          <w:rFonts w:ascii="Times New Roman" w:hAnsi="Times New Roman"/>
          <w:b/>
          <w:color w:val="0000FF"/>
          <w:sz w:val="24"/>
          <w:szCs w:val="24"/>
          <w:u w:val="single"/>
        </w:rPr>
        <w:t>zamówienia</w:t>
      </w:r>
      <w:r w:rsidR="00E56E3F" w:rsidRPr="00CE6981">
        <w:rPr>
          <w:rFonts w:ascii="Times New Roman" w:hAnsi="Times New Roman"/>
          <w:b/>
          <w:color w:val="0000FF"/>
          <w:sz w:val="24"/>
          <w:szCs w:val="24"/>
          <w:u w:val="single"/>
        </w:rPr>
        <w:t>)</w:t>
      </w:r>
      <w:r w:rsidRPr="00CE6981">
        <w:rPr>
          <w:rFonts w:ascii="Times New Roman" w:hAnsi="Times New Roman"/>
          <w:b/>
          <w:color w:val="0000FF"/>
          <w:sz w:val="24"/>
          <w:szCs w:val="24"/>
          <w:u w:val="single"/>
        </w:rPr>
        <w:t>.</w:t>
      </w:r>
    </w:p>
    <w:p w:rsidR="003F240A" w:rsidRPr="003F240A" w:rsidRDefault="003F240A" w:rsidP="003F240A">
      <w:pPr>
        <w:spacing w:after="0"/>
        <w:ind w:left="709"/>
        <w:jc w:val="both"/>
        <w:rPr>
          <w:rFonts w:ascii="Times New Roman" w:hAnsi="Times New Roman"/>
          <w:sz w:val="24"/>
          <w:szCs w:val="24"/>
        </w:rPr>
      </w:pPr>
    </w:p>
    <w:p w:rsidR="003F240A" w:rsidRPr="003F240A" w:rsidRDefault="003F240A" w:rsidP="009967A5">
      <w:pPr>
        <w:numPr>
          <w:ilvl w:val="0"/>
          <w:numId w:val="72"/>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rsidR="003F240A" w:rsidRPr="003F240A" w:rsidRDefault="003F240A" w:rsidP="003F240A">
      <w:pPr>
        <w:spacing w:after="0"/>
        <w:jc w:val="both"/>
        <w:rPr>
          <w:rFonts w:ascii="Times New Roman" w:hAnsi="Times New Roman"/>
          <w:sz w:val="24"/>
          <w:szCs w:val="24"/>
        </w:rPr>
      </w:pPr>
    </w:p>
    <w:p w:rsidR="003F240A" w:rsidRPr="003F240A" w:rsidRDefault="003F240A" w:rsidP="00CE6981">
      <w:pPr>
        <w:spacing w:after="0"/>
        <w:ind w:firstLine="426"/>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14:anchorId="27F3A6CD" wp14:editId="4952C1D1">
            <wp:extent cx="534670" cy="431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CE6981">
      <w:pPr>
        <w:spacing w:after="0"/>
        <w:ind w:firstLine="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CE6981">
      <w:pPr>
        <w:spacing w:after="0"/>
        <w:ind w:firstLine="426"/>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badany okres gwarancji,</w:t>
      </w:r>
    </w:p>
    <w:p w:rsidR="003F240A" w:rsidRPr="003F240A" w:rsidRDefault="003F240A" w:rsidP="00CE6981">
      <w:pPr>
        <w:spacing w:after="0"/>
        <w:ind w:firstLine="426"/>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max</w:t>
      </w:r>
      <w:proofErr w:type="spellEnd"/>
      <w:r w:rsidRPr="003F240A">
        <w:rPr>
          <w:rFonts w:ascii="Times New Roman" w:hAnsi="Times New Roman"/>
          <w:sz w:val="24"/>
          <w:szCs w:val="24"/>
        </w:rPr>
        <w:t xml:space="preserve"> – najdłuższy zaoferowany okres gwarancji.</w:t>
      </w:r>
    </w:p>
    <w:p w:rsidR="003F240A" w:rsidRPr="00CD5F2A" w:rsidRDefault="003F240A" w:rsidP="003F240A">
      <w:pPr>
        <w:spacing w:after="0"/>
        <w:ind w:left="426"/>
        <w:jc w:val="both"/>
        <w:rPr>
          <w:rFonts w:ascii="Times New Roman" w:hAnsi="Times New Roman"/>
          <w:color w:val="FF0000"/>
          <w:sz w:val="24"/>
          <w:szCs w:val="24"/>
        </w:rPr>
      </w:pPr>
    </w:p>
    <w:p w:rsidR="003F240A" w:rsidRPr="00CE6981" w:rsidRDefault="003F240A" w:rsidP="00CE6981">
      <w:pPr>
        <w:spacing w:after="0"/>
        <w:ind w:left="426"/>
        <w:jc w:val="both"/>
        <w:rPr>
          <w:rFonts w:ascii="Times New Roman" w:hAnsi="Times New Roman"/>
          <w:b/>
          <w:color w:val="0000FF"/>
          <w:sz w:val="24"/>
          <w:szCs w:val="24"/>
          <w:u w:val="single"/>
        </w:rPr>
      </w:pPr>
      <w:r w:rsidRPr="00CE6981">
        <w:rPr>
          <w:rFonts w:ascii="Times New Roman" w:hAnsi="Times New Roman"/>
          <w:b/>
          <w:color w:val="0000FF"/>
          <w:sz w:val="24"/>
          <w:szCs w:val="24"/>
          <w:u w:val="single"/>
        </w:rPr>
        <w:t xml:space="preserve">Zamawiający informuje, że dopuszczalny okres zaoferowanej gwarancji </w:t>
      </w:r>
      <w:r w:rsidRPr="00CE6981">
        <w:rPr>
          <w:rFonts w:ascii="Times New Roman" w:hAnsi="Times New Roman"/>
          <w:b/>
          <w:color w:val="0000FF"/>
          <w:sz w:val="24"/>
          <w:szCs w:val="24"/>
          <w:u w:val="single"/>
        </w:rPr>
        <w:br/>
        <w:t>i ręk</w:t>
      </w:r>
      <w:r w:rsidR="003A1E32" w:rsidRPr="00CE6981">
        <w:rPr>
          <w:rFonts w:ascii="Times New Roman" w:hAnsi="Times New Roman"/>
          <w:b/>
          <w:color w:val="0000FF"/>
          <w:sz w:val="24"/>
          <w:szCs w:val="24"/>
          <w:u w:val="single"/>
        </w:rPr>
        <w:t xml:space="preserve">ojmi nie może być krótszy niż </w:t>
      </w:r>
      <w:r w:rsidR="00CE6981" w:rsidRPr="00CE6981">
        <w:rPr>
          <w:rFonts w:ascii="Times New Roman" w:hAnsi="Times New Roman"/>
          <w:b/>
          <w:color w:val="0000FF"/>
          <w:sz w:val="24"/>
          <w:szCs w:val="24"/>
          <w:u w:val="single"/>
        </w:rPr>
        <w:t>24</w:t>
      </w:r>
      <w:r w:rsidR="003A1E32" w:rsidRPr="00CE6981">
        <w:rPr>
          <w:rFonts w:ascii="Times New Roman" w:hAnsi="Times New Roman"/>
          <w:b/>
          <w:color w:val="0000FF"/>
          <w:sz w:val="24"/>
          <w:szCs w:val="24"/>
          <w:u w:val="single"/>
        </w:rPr>
        <w:t xml:space="preserve"> miesięcy i nie dłuższy niż 60</w:t>
      </w:r>
      <w:r w:rsidRPr="00CE6981">
        <w:rPr>
          <w:rFonts w:ascii="Times New Roman" w:hAnsi="Times New Roman"/>
          <w:b/>
          <w:color w:val="0000FF"/>
          <w:sz w:val="24"/>
          <w:szCs w:val="24"/>
          <w:u w:val="single"/>
        </w:rPr>
        <w:t xml:space="preserve"> miesięcy.</w:t>
      </w:r>
    </w:p>
    <w:p w:rsidR="003F240A" w:rsidRPr="009F4D65" w:rsidRDefault="003F240A" w:rsidP="003F240A">
      <w:pPr>
        <w:spacing w:after="0"/>
        <w:ind w:left="709"/>
        <w:jc w:val="both"/>
        <w:rPr>
          <w:rFonts w:ascii="Times New Roman" w:hAnsi="Times New Roman"/>
          <w:sz w:val="24"/>
          <w:szCs w:val="24"/>
        </w:rPr>
      </w:pPr>
    </w:p>
    <w:p w:rsidR="001838C8" w:rsidRPr="001838C8" w:rsidRDefault="001838C8" w:rsidP="009967A5">
      <w:pPr>
        <w:numPr>
          <w:ilvl w:val="0"/>
          <w:numId w:val="72"/>
        </w:numPr>
        <w:tabs>
          <w:tab w:val="clear" w:pos="720"/>
        </w:tabs>
        <w:spacing w:after="0"/>
        <w:ind w:left="426" w:hanging="426"/>
        <w:jc w:val="both"/>
        <w:rPr>
          <w:rFonts w:ascii="Times New Roman" w:hAnsi="Times New Roman"/>
          <w:sz w:val="24"/>
          <w:szCs w:val="24"/>
        </w:rPr>
      </w:pPr>
      <w:r w:rsidRPr="001838C8">
        <w:rPr>
          <w:rFonts w:ascii="Times New Roman" w:hAnsi="Times New Roman"/>
          <w:sz w:val="24"/>
          <w:szCs w:val="24"/>
        </w:rPr>
        <w:t>Wartość punktowa w kryterium 4 – „Warunki serwisu ” zostanie ustalona w wymiarze do 15 pkt z tytułu następujących elementów oferty:</w:t>
      </w:r>
    </w:p>
    <w:p w:rsidR="001838C8" w:rsidRPr="001838C8" w:rsidRDefault="001838C8" w:rsidP="001838C8">
      <w:pPr>
        <w:spacing w:after="0" w:line="240" w:lineRule="auto"/>
        <w:ind w:left="720"/>
        <w:jc w:val="both"/>
        <w:rPr>
          <w:rFonts w:ascii="Times New Roman" w:hAnsi="Times New Roman"/>
          <w:sz w:val="24"/>
          <w:szCs w:val="24"/>
        </w:rPr>
      </w:pPr>
    </w:p>
    <w:p w:rsidR="001838C8" w:rsidRPr="001838C8" w:rsidRDefault="001838C8" w:rsidP="009967A5">
      <w:pPr>
        <w:numPr>
          <w:ilvl w:val="0"/>
          <w:numId w:val="77"/>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czas naprawy w okresie gwarancji proporcjonalnie  do 4 pkt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Wykonawca zobowiązany jest zaoferować termin od 3 do 14 dni (wartość najniższa=4 pkt),</w:t>
      </w:r>
    </w:p>
    <w:p w:rsidR="001838C8" w:rsidRPr="001838C8" w:rsidRDefault="001838C8" w:rsidP="009967A5">
      <w:pPr>
        <w:numPr>
          <w:ilvl w:val="0"/>
          <w:numId w:val="77"/>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lastRenderedPageBreak/>
        <w:t>czas naprawy w okresie gwarancji w przypadku konieczności sprowadzenia części z zagranicy proporcjonalnie do 4 pkt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Wykonawca zobowiązany jest zaoferować termin od 14 do 20 dni (wartość najniższa= 4 pkt),</w:t>
      </w:r>
    </w:p>
    <w:p w:rsidR="001838C8" w:rsidRPr="001838C8" w:rsidRDefault="001838C8" w:rsidP="009967A5">
      <w:pPr>
        <w:numPr>
          <w:ilvl w:val="0"/>
          <w:numId w:val="77"/>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dostarczenie i zainstalowanie urządzenia zastępczego  o równoważnych parametrach na czas naprawy w czasie 48 godzin od zgłoszenia awarii</w:t>
      </w:r>
      <w:r w:rsidR="00890BAA">
        <w:rPr>
          <w:rFonts w:ascii="Times New Roman" w:hAnsi="Times New Roman"/>
          <w:i/>
          <w:sz w:val="24"/>
          <w:szCs w:val="24"/>
          <w:lang w:eastAsia="pl-PL"/>
        </w:rPr>
        <w:t xml:space="preserve"> (nie dotyczy kontenera)</w:t>
      </w:r>
      <w:r w:rsidRPr="001838C8">
        <w:rPr>
          <w:rFonts w:ascii="Times New Roman" w:hAnsi="Times New Roman"/>
          <w:i/>
          <w:sz w:val="24"/>
          <w:szCs w:val="24"/>
          <w:lang w:eastAsia="pl-PL"/>
        </w:rPr>
        <w:t xml:space="preserve">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Ocena w formule – tak – 3 pkt / nie – 0 pkt</w:t>
      </w:r>
    </w:p>
    <w:p w:rsidR="001838C8" w:rsidRPr="001838C8" w:rsidRDefault="001838C8" w:rsidP="009967A5">
      <w:pPr>
        <w:numPr>
          <w:ilvl w:val="0"/>
          <w:numId w:val="77"/>
        </w:numPr>
        <w:spacing w:after="0"/>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 xml:space="preserve">Liczba szkoleń dla pracowników zamawiającego (do 4 osób) w cenie oferty w okresie gwarancji na zlecenie Zamawiającego w wymiarze  4 godzin dla każdego szkolenia </w:t>
      </w:r>
      <w:r w:rsidRPr="001838C8">
        <w:rPr>
          <w:rFonts w:ascii="Times New Roman" w:hAnsi="Times New Roman"/>
          <w:i/>
          <w:sz w:val="24"/>
          <w:szCs w:val="24"/>
        </w:rPr>
        <w:t>Wykonawca zobowiązany jest zaoferować od 2 do 4 szkoleń (największa liczba  = 4 pkt)</w:t>
      </w:r>
    </w:p>
    <w:p w:rsidR="001838C8" w:rsidRDefault="001838C8" w:rsidP="003F240A">
      <w:pPr>
        <w:spacing w:after="0"/>
        <w:ind w:left="426"/>
        <w:jc w:val="both"/>
        <w:rPr>
          <w:rFonts w:ascii="Times New Roman" w:hAnsi="Times New Roman"/>
          <w:b/>
          <w:sz w:val="24"/>
          <w:szCs w:val="24"/>
        </w:rPr>
      </w:pPr>
    </w:p>
    <w:p w:rsidR="00544C76" w:rsidRPr="00544C76" w:rsidRDefault="00544C76" w:rsidP="009967A5">
      <w:pPr>
        <w:numPr>
          <w:ilvl w:val="0"/>
          <w:numId w:val="72"/>
        </w:numPr>
        <w:spacing w:after="0" w:line="240" w:lineRule="auto"/>
        <w:jc w:val="both"/>
        <w:rPr>
          <w:rFonts w:ascii="Times New Roman" w:hAnsi="Times New Roman"/>
          <w:color w:val="0000FF"/>
          <w:sz w:val="24"/>
          <w:szCs w:val="24"/>
        </w:rPr>
      </w:pPr>
      <w:r>
        <w:rPr>
          <w:rFonts w:ascii="Times New Roman" w:hAnsi="Times New Roman"/>
          <w:color w:val="0000FF"/>
          <w:sz w:val="24"/>
          <w:szCs w:val="24"/>
        </w:rPr>
        <w:t>Wartość punktowa w kryterium</w:t>
      </w:r>
      <w:r w:rsidR="00B446B2" w:rsidRPr="00544C76">
        <w:rPr>
          <w:rFonts w:ascii="Times New Roman" w:hAnsi="Times New Roman"/>
          <w:color w:val="0000FF"/>
          <w:sz w:val="24"/>
          <w:szCs w:val="24"/>
        </w:rPr>
        <w:t xml:space="preserve"> – „Parametry techniczne” </w:t>
      </w:r>
      <w:r w:rsidRPr="00544C76">
        <w:rPr>
          <w:rFonts w:ascii="Times New Roman" w:hAnsi="Times New Roman"/>
          <w:color w:val="0000FF"/>
          <w:sz w:val="24"/>
          <w:szCs w:val="24"/>
        </w:rPr>
        <w:t>z tytułu następujących elementów zostanie ustalona:</w:t>
      </w:r>
    </w:p>
    <w:p w:rsidR="00544C76" w:rsidRPr="00544C76" w:rsidRDefault="00544C76" w:rsidP="00544C76">
      <w:pPr>
        <w:spacing w:after="0" w:line="240" w:lineRule="auto"/>
        <w:ind w:left="720"/>
        <w:jc w:val="both"/>
        <w:rPr>
          <w:rFonts w:ascii="Times New Roman" w:hAnsi="Times New Roman"/>
          <w:color w:val="FF0000"/>
          <w:sz w:val="24"/>
          <w:szCs w:val="24"/>
        </w:rPr>
      </w:pPr>
    </w:p>
    <w:p w:rsidR="001B513E" w:rsidRPr="001B513E" w:rsidRDefault="001B513E" w:rsidP="001B513E">
      <w:pPr>
        <w:ind w:left="1210" w:hanging="502"/>
        <w:jc w:val="both"/>
        <w:rPr>
          <w:rFonts w:ascii="Times New Roman" w:hAnsi="Times New Roman"/>
          <w:sz w:val="24"/>
          <w:szCs w:val="24"/>
        </w:rPr>
      </w:pPr>
      <w:r w:rsidRPr="001B513E">
        <w:rPr>
          <w:rFonts w:ascii="Times New Roman" w:hAnsi="Times New Roman"/>
          <w:sz w:val="24"/>
          <w:szCs w:val="24"/>
        </w:rPr>
        <w:t>5.1</w:t>
      </w:r>
      <w:r>
        <w:rPr>
          <w:color w:val="FF0000"/>
        </w:rPr>
        <w:t xml:space="preserve"> </w:t>
      </w:r>
      <w:r>
        <w:rPr>
          <w:color w:val="FF0000"/>
        </w:rPr>
        <w:tab/>
      </w:r>
      <w:r w:rsidR="00CE6981" w:rsidRPr="00544C76">
        <w:rPr>
          <w:rFonts w:ascii="Times New Roman" w:hAnsi="Times New Roman"/>
          <w:sz w:val="24"/>
          <w:szCs w:val="24"/>
          <w:u w:val="single"/>
        </w:rPr>
        <w:t>W zakresie Zadania nr I, poz. nr 2</w:t>
      </w:r>
      <w:r w:rsidR="00AC359B" w:rsidRPr="00544C76">
        <w:rPr>
          <w:rFonts w:ascii="Times New Roman" w:hAnsi="Times New Roman"/>
          <w:sz w:val="24"/>
          <w:szCs w:val="24"/>
          <w:u w:val="single"/>
        </w:rPr>
        <w:t xml:space="preserve"> (zaawansowany symulator dziecka 5-8 lat)</w:t>
      </w:r>
      <w:r w:rsidR="00CE6981" w:rsidRPr="00544C76">
        <w:rPr>
          <w:rFonts w:ascii="Times New Roman" w:hAnsi="Times New Roman"/>
          <w:sz w:val="24"/>
          <w:szCs w:val="24"/>
          <w:u w:val="single"/>
        </w:rPr>
        <w:t>, część 1b</w:t>
      </w:r>
      <w:r w:rsidR="00544C76" w:rsidRPr="00544C76">
        <w:rPr>
          <w:rFonts w:ascii="Times New Roman" w:hAnsi="Times New Roman"/>
          <w:color w:val="FF0000"/>
          <w:sz w:val="24"/>
          <w:szCs w:val="24"/>
          <w:u w:val="single"/>
        </w:rPr>
        <w:t xml:space="preserve"> </w:t>
      </w:r>
      <w:r w:rsidR="00544C76" w:rsidRPr="00544C76">
        <w:rPr>
          <w:rFonts w:ascii="Times New Roman" w:hAnsi="Times New Roman"/>
          <w:color w:val="0000FF"/>
          <w:sz w:val="24"/>
          <w:szCs w:val="24"/>
          <w:u w:val="single"/>
        </w:rPr>
        <w:t>w wymiarze do 10 pkt:</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 xml:space="preserve">możliwość podsłuchiwania przez instruktora dźwięków z otoczenia symulatora </w:t>
      </w:r>
      <w:r w:rsidR="001B513E">
        <w:rPr>
          <w:rFonts w:ascii="Times New Roman" w:hAnsi="Times New Roman"/>
          <w:i/>
          <w:color w:val="0000FF"/>
          <w:sz w:val="24"/>
          <w:szCs w:val="24"/>
        </w:rPr>
        <w:br/>
      </w:r>
      <w:r w:rsidRPr="00CE6981">
        <w:rPr>
          <w:rFonts w:ascii="Times New Roman" w:hAnsi="Times New Roman"/>
          <w:i/>
          <w:color w:val="0000FF"/>
          <w:sz w:val="24"/>
          <w:szCs w:val="24"/>
        </w:rPr>
        <w:t>z oddalenia przez mikrofon bezprzewodowy umieszczony w fantomie</w:t>
      </w:r>
    </w:p>
    <w:p w:rsidR="00B446B2" w:rsidRPr="00CE6981" w:rsidRDefault="00B446B2" w:rsidP="00B446B2">
      <w:pPr>
        <w:ind w:left="1210"/>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 xml:space="preserve">„tak” – 2 pkt; „nie” – 0 pkt, </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Możliwość definiowania nowych leków i reakcji na ich podawanie</w:t>
      </w:r>
    </w:p>
    <w:p w:rsidR="00B446B2" w:rsidRPr="00CE6981" w:rsidRDefault="00B446B2" w:rsidP="00B446B2">
      <w:pPr>
        <w:ind w:left="1210"/>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„tak” – 2 pkt; „nie” – 0 pkt,</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Detekcja głębokości intubacji i rejestracja informacji w dzienniku zdarzeń</w:t>
      </w:r>
    </w:p>
    <w:p w:rsidR="00B446B2" w:rsidRPr="00CE6981" w:rsidRDefault="00B446B2" w:rsidP="00B446B2">
      <w:pPr>
        <w:ind w:left="1210"/>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„tak” – 2 pkt; „nie” – 0 pkt ,</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Monitorowanie i rejestracja jakości uciśnięć klatki piersiowej (głębokość, częstotliwość)</w:t>
      </w:r>
    </w:p>
    <w:p w:rsidR="00B446B2" w:rsidRPr="00CE6981" w:rsidRDefault="00B446B2" w:rsidP="00B446B2">
      <w:pPr>
        <w:ind w:left="1210"/>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„tak” – 2 pkt; „nie” – 0 pkt,</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Możliwość ustawienia częstości drgawek</w:t>
      </w:r>
    </w:p>
    <w:p w:rsidR="00B446B2" w:rsidRPr="00CE6981" w:rsidRDefault="00B446B2" w:rsidP="00B446B2">
      <w:pPr>
        <w:ind w:left="1210"/>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„tak” – 1 pkt; „nie” – 0 pkt,</w:t>
      </w:r>
    </w:p>
    <w:p w:rsidR="00B446B2" w:rsidRPr="00CE6981" w:rsidRDefault="00B446B2" w:rsidP="009967A5">
      <w:pPr>
        <w:numPr>
          <w:ilvl w:val="0"/>
          <w:numId w:val="80"/>
        </w:numPr>
        <w:contextualSpacing/>
        <w:jc w:val="both"/>
        <w:rPr>
          <w:rFonts w:ascii="Times New Roman" w:hAnsi="Times New Roman"/>
          <w:i/>
          <w:color w:val="0000FF"/>
          <w:sz w:val="24"/>
          <w:szCs w:val="24"/>
          <w:lang w:eastAsia="pl-PL"/>
        </w:rPr>
      </w:pPr>
      <w:r w:rsidRPr="00CE6981">
        <w:rPr>
          <w:rFonts w:ascii="Times New Roman" w:hAnsi="Times New Roman"/>
          <w:i/>
          <w:color w:val="0000FF"/>
          <w:sz w:val="24"/>
          <w:szCs w:val="24"/>
        </w:rPr>
        <w:t>Darmowe aktualizacje oprogramowania  instruktorskiego sterującego symulatorem oraz symulowanego monitora pacjenta zarówno okresie gwarancji jak i po okresie gwarancji</w:t>
      </w:r>
    </w:p>
    <w:p w:rsidR="00B446B2" w:rsidRDefault="00B446B2" w:rsidP="00B446B2">
      <w:pPr>
        <w:ind w:left="1210"/>
        <w:contextualSpacing/>
        <w:jc w:val="both"/>
        <w:rPr>
          <w:rFonts w:ascii="Times New Roman" w:hAnsi="Times New Roman"/>
          <w:i/>
          <w:color w:val="0000FF"/>
          <w:sz w:val="24"/>
          <w:szCs w:val="24"/>
        </w:rPr>
      </w:pPr>
      <w:r w:rsidRPr="00CE6981">
        <w:rPr>
          <w:rFonts w:ascii="Times New Roman" w:hAnsi="Times New Roman"/>
          <w:i/>
          <w:color w:val="0000FF"/>
          <w:sz w:val="24"/>
          <w:szCs w:val="24"/>
        </w:rPr>
        <w:t>„tak” – 1 pkt; „nie” – 0 pkt,</w:t>
      </w:r>
    </w:p>
    <w:p w:rsidR="00544C76" w:rsidRDefault="00544C76" w:rsidP="00B446B2">
      <w:pPr>
        <w:ind w:left="1210"/>
        <w:contextualSpacing/>
        <w:jc w:val="both"/>
        <w:rPr>
          <w:rFonts w:ascii="Times New Roman" w:hAnsi="Times New Roman"/>
          <w:i/>
          <w:color w:val="0000FF"/>
          <w:sz w:val="24"/>
          <w:szCs w:val="24"/>
        </w:rPr>
      </w:pPr>
    </w:p>
    <w:p w:rsidR="009967A5" w:rsidRDefault="00544C76" w:rsidP="00544C76">
      <w:pPr>
        <w:ind w:left="1210" w:hanging="502"/>
        <w:jc w:val="both"/>
        <w:rPr>
          <w:rFonts w:ascii="Times New Roman" w:hAnsi="Times New Roman"/>
          <w:sz w:val="24"/>
          <w:szCs w:val="24"/>
          <w:u w:val="single"/>
        </w:rPr>
      </w:pPr>
      <w:r w:rsidRPr="001B513E">
        <w:rPr>
          <w:rFonts w:ascii="Times New Roman" w:hAnsi="Times New Roman"/>
          <w:sz w:val="24"/>
          <w:szCs w:val="24"/>
        </w:rPr>
        <w:t>5.1</w:t>
      </w:r>
      <w:r>
        <w:rPr>
          <w:color w:val="FF0000"/>
        </w:rPr>
        <w:t xml:space="preserve"> </w:t>
      </w:r>
      <w:r>
        <w:rPr>
          <w:color w:val="FF0000"/>
        </w:rPr>
        <w:tab/>
      </w:r>
      <w:r w:rsidRPr="00544C76">
        <w:rPr>
          <w:rFonts w:ascii="Times New Roman" w:hAnsi="Times New Roman"/>
          <w:sz w:val="24"/>
          <w:szCs w:val="24"/>
          <w:u w:val="single"/>
        </w:rPr>
        <w:t>W zakresie Zadania nr I</w:t>
      </w:r>
      <w:r>
        <w:rPr>
          <w:rFonts w:ascii="Times New Roman" w:hAnsi="Times New Roman"/>
          <w:sz w:val="24"/>
          <w:szCs w:val="24"/>
          <w:u w:val="single"/>
        </w:rPr>
        <w:t>I</w:t>
      </w:r>
      <w:r w:rsidRPr="00544C76">
        <w:rPr>
          <w:rFonts w:ascii="Times New Roman" w:hAnsi="Times New Roman"/>
          <w:sz w:val="24"/>
          <w:szCs w:val="24"/>
          <w:u w:val="single"/>
        </w:rPr>
        <w:t>, w wymiarze do</w:t>
      </w:r>
      <w:r w:rsidRPr="00C651E1">
        <w:rPr>
          <w:rFonts w:ascii="Times New Roman" w:hAnsi="Times New Roman"/>
          <w:color w:val="FF0000"/>
          <w:sz w:val="24"/>
          <w:szCs w:val="24"/>
          <w:u w:val="single"/>
        </w:rPr>
        <w:t xml:space="preserve"> </w:t>
      </w:r>
      <w:r w:rsidR="00AF711C" w:rsidRPr="00ED1442">
        <w:rPr>
          <w:rFonts w:ascii="Times New Roman" w:hAnsi="Times New Roman"/>
          <w:color w:val="0000FF"/>
          <w:sz w:val="24"/>
          <w:szCs w:val="24"/>
          <w:u w:val="single"/>
        </w:rPr>
        <w:t>164</w:t>
      </w:r>
      <w:r w:rsidR="00AF711C">
        <w:rPr>
          <w:rFonts w:ascii="Times New Roman" w:hAnsi="Times New Roman"/>
          <w:color w:val="FF0000"/>
          <w:sz w:val="24"/>
          <w:szCs w:val="24"/>
          <w:u w:val="single"/>
        </w:rPr>
        <w:t xml:space="preserve"> </w:t>
      </w:r>
      <w:r w:rsidRPr="00544C76">
        <w:rPr>
          <w:rFonts w:ascii="Times New Roman" w:hAnsi="Times New Roman"/>
          <w:sz w:val="24"/>
          <w:szCs w:val="24"/>
          <w:u w:val="single"/>
        </w:rPr>
        <w:t>pkt</w:t>
      </w:r>
      <w:r w:rsidRPr="00544C76">
        <w:rPr>
          <w:rFonts w:ascii="Times New Roman" w:hAnsi="Times New Roman"/>
          <w:color w:val="0000FF"/>
          <w:sz w:val="24"/>
          <w:szCs w:val="24"/>
          <w:u w:val="single"/>
        </w:rPr>
        <w:t>:</w:t>
      </w:r>
    </w:p>
    <w:p w:rsidR="009967A5" w:rsidRPr="009967A5" w:rsidRDefault="009967A5" w:rsidP="009967A5">
      <w:pPr>
        <w:pStyle w:val="Akapitzlist"/>
        <w:numPr>
          <w:ilvl w:val="0"/>
          <w:numId w:val="83"/>
        </w:numPr>
        <w:jc w:val="both"/>
        <w:rPr>
          <w:b/>
        </w:rPr>
      </w:pPr>
      <w:r w:rsidRPr="009967A5">
        <w:rPr>
          <w:b/>
        </w:rPr>
        <w:t>zawansowany symulator pacjenta dorosłego:</w:t>
      </w:r>
    </w:p>
    <w:p w:rsidR="001838C8" w:rsidRPr="00DE5522" w:rsidRDefault="001B513E"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konfiguracji sieci bezprzewodowej w paśmie 2,4 GHz i/lub 5 GHz</w:t>
      </w:r>
    </w:p>
    <w:p w:rsidR="001B513E" w:rsidRPr="00DE5522" w:rsidRDefault="001B513E" w:rsidP="00EF2900">
      <w:pPr>
        <w:ind w:left="1210"/>
        <w:contextualSpacing/>
        <w:jc w:val="both"/>
        <w:rPr>
          <w:rFonts w:ascii="Times New Roman" w:hAnsi="Times New Roman"/>
          <w:i/>
          <w:color w:val="0000FF"/>
          <w:sz w:val="24"/>
          <w:szCs w:val="24"/>
        </w:rPr>
      </w:pPr>
      <w:r w:rsidRPr="00DE5522">
        <w:rPr>
          <w:rFonts w:ascii="Times New Roman" w:hAnsi="Times New Roman"/>
          <w:i/>
          <w:color w:val="0000FF"/>
          <w:sz w:val="24"/>
          <w:szCs w:val="24"/>
        </w:rPr>
        <w:t>„tak”, punktacja: Tylko 2,4 GHz – 0 pkt., tylko 5 GHz – 2 pkt, 2,4 i 5 GHz – 3 pkt.</w:t>
      </w:r>
    </w:p>
    <w:p w:rsidR="001B513E" w:rsidRPr="00DE5522" w:rsidRDefault="001B513E"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zmiany podatności płuc na kilku poziomach</w:t>
      </w:r>
    </w:p>
    <w:p w:rsidR="001B513E" w:rsidRDefault="005D2BD7" w:rsidP="00EF2900">
      <w:pPr>
        <w:ind w:left="1210"/>
        <w:contextualSpacing/>
        <w:jc w:val="both"/>
        <w:rPr>
          <w:rFonts w:ascii="Times New Roman" w:hAnsi="Times New Roman"/>
          <w:i/>
          <w:color w:val="0000FF"/>
          <w:sz w:val="24"/>
          <w:szCs w:val="24"/>
        </w:rPr>
      </w:pPr>
      <w:r>
        <w:rPr>
          <w:rFonts w:ascii="Times New Roman" w:hAnsi="Times New Roman"/>
          <w:i/>
          <w:color w:val="0000FF"/>
          <w:sz w:val="24"/>
          <w:szCs w:val="24"/>
        </w:rPr>
        <w:t xml:space="preserve">„tak” </w:t>
      </w:r>
      <w:r w:rsidR="001B513E" w:rsidRPr="00DE5522">
        <w:rPr>
          <w:rFonts w:ascii="Times New Roman" w:hAnsi="Times New Roman"/>
          <w:i/>
          <w:color w:val="0000FF"/>
          <w:sz w:val="24"/>
          <w:szCs w:val="24"/>
        </w:rPr>
        <w:t xml:space="preserve">na </w:t>
      </w:r>
      <w:r>
        <w:rPr>
          <w:rFonts w:ascii="Times New Roman" w:hAnsi="Times New Roman"/>
          <w:i/>
          <w:color w:val="0000FF"/>
          <w:sz w:val="24"/>
          <w:szCs w:val="24"/>
        </w:rPr>
        <w:t xml:space="preserve">min. </w:t>
      </w:r>
      <w:r w:rsidR="001B513E" w:rsidRPr="00DE5522">
        <w:rPr>
          <w:rFonts w:ascii="Times New Roman" w:hAnsi="Times New Roman"/>
          <w:i/>
          <w:color w:val="0000FF"/>
          <w:sz w:val="24"/>
          <w:szCs w:val="24"/>
        </w:rPr>
        <w:t>3 poziomach – 0 pkt., na 4 poziomach – 1 pkt., na 5 poziomach – 2 pkt.</w:t>
      </w:r>
    </w:p>
    <w:p w:rsidR="00DE5522" w:rsidRDefault="00DE5522"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Oprogramowanie zawierające bibliotekę minimum 30 rytmów pracy serca</w:t>
      </w:r>
    </w:p>
    <w:p w:rsidR="00DE5522" w:rsidRDefault="00DE5522" w:rsidP="00EF2900">
      <w:pPr>
        <w:ind w:left="1210"/>
        <w:contextualSpacing/>
        <w:jc w:val="both"/>
        <w:rPr>
          <w:rFonts w:ascii="Times New Roman" w:hAnsi="Times New Roman"/>
          <w:i/>
          <w:color w:val="0000FF"/>
          <w:sz w:val="24"/>
          <w:szCs w:val="24"/>
        </w:rPr>
      </w:pPr>
      <w:r w:rsidRPr="00DE5522">
        <w:rPr>
          <w:rFonts w:ascii="Times New Roman" w:hAnsi="Times New Roman"/>
          <w:i/>
          <w:color w:val="0000FF"/>
          <w:sz w:val="24"/>
          <w:szCs w:val="24"/>
        </w:rPr>
        <w:lastRenderedPageBreak/>
        <w:t xml:space="preserve">„tak”, </w:t>
      </w:r>
      <w:r>
        <w:rPr>
          <w:rFonts w:ascii="Times New Roman" w:hAnsi="Times New Roman"/>
          <w:i/>
          <w:color w:val="0000FF"/>
          <w:sz w:val="24"/>
          <w:szCs w:val="24"/>
        </w:rPr>
        <w:t>p</w:t>
      </w:r>
      <w:r w:rsidRPr="00DE5522">
        <w:rPr>
          <w:rFonts w:ascii="Times New Roman" w:hAnsi="Times New Roman"/>
          <w:i/>
          <w:color w:val="0000FF"/>
          <w:sz w:val="24"/>
          <w:szCs w:val="24"/>
        </w:rPr>
        <w:t>unktacja:</w:t>
      </w:r>
      <w:r w:rsidR="00AF40A9">
        <w:rPr>
          <w:rFonts w:ascii="Times New Roman" w:hAnsi="Times New Roman"/>
          <w:i/>
          <w:color w:val="0000FF"/>
          <w:sz w:val="24"/>
          <w:szCs w:val="24"/>
        </w:rPr>
        <w:t xml:space="preserve"> min.</w:t>
      </w:r>
      <w:r w:rsidRPr="00DE5522">
        <w:rPr>
          <w:rFonts w:ascii="Times New Roman" w:hAnsi="Times New Roman"/>
          <w:i/>
          <w:color w:val="0000FF"/>
          <w:sz w:val="24"/>
          <w:szCs w:val="24"/>
        </w:rPr>
        <w:t xml:space="preserve"> 30 rytmów – 0 pkt., 100 rytmów – 2 pkt., 150 rytmów – 4 pkt. Powyżej 150 rytmów – 6 pkt.</w:t>
      </w:r>
    </w:p>
    <w:p w:rsidR="00DE5522" w:rsidRDefault="00DE5522"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generowania minimum trzech rodzajów skurczów dodatkowych w zapisie EKG</w:t>
      </w:r>
    </w:p>
    <w:p w:rsidR="00DE5522" w:rsidRDefault="00DE5522" w:rsidP="00EF2900">
      <w:pPr>
        <w:ind w:left="1210"/>
        <w:contextualSpacing/>
        <w:jc w:val="both"/>
        <w:rPr>
          <w:rFonts w:ascii="Times New Roman" w:hAnsi="Times New Roman"/>
          <w:i/>
          <w:color w:val="0000FF"/>
          <w:sz w:val="24"/>
          <w:szCs w:val="24"/>
        </w:rPr>
      </w:pPr>
      <w:r>
        <w:rPr>
          <w:rFonts w:ascii="Times New Roman" w:hAnsi="Times New Roman"/>
          <w:i/>
          <w:color w:val="0000FF"/>
          <w:sz w:val="24"/>
          <w:szCs w:val="24"/>
        </w:rPr>
        <w:t>„tak:, p</w:t>
      </w:r>
      <w:r w:rsidRPr="00DE5522">
        <w:rPr>
          <w:rFonts w:ascii="Times New Roman" w:hAnsi="Times New Roman"/>
          <w:i/>
          <w:color w:val="0000FF"/>
          <w:sz w:val="24"/>
          <w:szCs w:val="24"/>
        </w:rPr>
        <w:t>unktacja: 3 rodzaje skurczów – 0 pkt., 4 rodzaje skurczów – 1 pkt., 5 rodzajów skurczów – 2 pkt.</w:t>
      </w:r>
    </w:p>
    <w:p w:rsidR="00DE5522" w:rsidRDefault="00DE5522"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 xml:space="preserve">Możliwość generowania </w:t>
      </w:r>
      <w:r w:rsidRPr="00264C80">
        <w:rPr>
          <w:rFonts w:ascii="Times New Roman" w:hAnsi="Times New Roman"/>
          <w:i/>
          <w:strike/>
          <w:color w:val="FF0000"/>
          <w:sz w:val="24"/>
          <w:szCs w:val="24"/>
        </w:rPr>
        <w:t>minimum dwóch</w:t>
      </w:r>
      <w:r w:rsidRPr="00264C80">
        <w:rPr>
          <w:rFonts w:ascii="Times New Roman" w:hAnsi="Times New Roman"/>
          <w:i/>
          <w:color w:val="FF0000"/>
          <w:sz w:val="24"/>
          <w:szCs w:val="24"/>
        </w:rPr>
        <w:t xml:space="preserve"> </w:t>
      </w:r>
      <w:r w:rsidRPr="00DE5522">
        <w:rPr>
          <w:rFonts w:ascii="Times New Roman" w:hAnsi="Times New Roman"/>
          <w:i/>
          <w:color w:val="0000FF"/>
          <w:sz w:val="24"/>
          <w:szCs w:val="24"/>
        </w:rPr>
        <w:t>rodzajów artefaktów w zapisie EKG</w:t>
      </w:r>
    </w:p>
    <w:p w:rsidR="00DE5522" w:rsidRDefault="00DE5522" w:rsidP="00EF2900">
      <w:pPr>
        <w:ind w:left="1210"/>
        <w:contextualSpacing/>
        <w:jc w:val="both"/>
        <w:rPr>
          <w:rFonts w:ascii="Times New Roman" w:hAnsi="Times New Roman"/>
          <w:i/>
          <w:color w:val="0000FF"/>
          <w:sz w:val="24"/>
          <w:szCs w:val="24"/>
        </w:rPr>
      </w:pPr>
      <w:r>
        <w:rPr>
          <w:rFonts w:ascii="Times New Roman" w:hAnsi="Times New Roman"/>
          <w:i/>
          <w:color w:val="0000FF"/>
          <w:sz w:val="24"/>
          <w:szCs w:val="24"/>
        </w:rPr>
        <w:t>„tak”, p</w:t>
      </w:r>
      <w:r w:rsidRPr="00DE5522">
        <w:rPr>
          <w:rFonts w:ascii="Times New Roman" w:hAnsi="Times New Roman"/>
          <w:i/>
          <w:color w:val="0000FF"/>
          <w:sz w:val="24"/>
          <w:szCs w:val="24"/>
        </w:rPr>
        <w:t xml:space="preserve">unktacja: </w:t>
      </w:r>
      <w:r w:rsidR="00A9210C" w:rsidRPr="00264C80">
        <w:rPr>
          <w:rFonts w:ascii="Times New Roman" w:hAnsi="Times New Roman"/>
          <w:i/>
          <w:strike/>
          <w:color w:val="FF0000"/>
          <w:sz w:val="24"/>
          <w:szCs w:val="24"/>
        </w:rPr>
        <w:t xml:space="preserve">min. </w:t>
      </w:r>
      <w:r w:rsidRPr="00264C80">
        <w:rPr>
          <w:rFonts w:ascii="Times New Roman" w:hAnsi="Times New Roman"/>
          <w:i/>
          <w:strike/>
          <w:color w:val="FF0000"/>
          <w:sz w:val="24"/>
          <w:szCs w:val="24"/>
        </w:rPr>
        <w:t>2 rodzaje artefaktów</w:t>
      </w:r>
      <w:r w:rsidRPr="00264C80">
        <w:rPr>
          <w:rFonts w:ascii="Times New Roman" w:hAnsi="Times New Roman"/>
          <w:i/>
          <w:color w:val="FF0000"/>
          <w:sz w:val="24"/>
          <w:szCs w:val="24"/>
        </w:rPr>
        <w:t xml:space="preserve"> </w:t>
      </w:r>
      <w:r w:rsidR="00264C80">
        <w:rPr>
          <w:rFonts w:ascii="Times New Roman" w:hAnsi="Times New Roman"/>
          <w:i/>
          <w:color w:val="FF0000"/>
          <w:sz w:val="24"/>
          <w:szCs w:val="24"/>
        </w:rPr>
        <w:t xml:space="preserve">brak </w:t>
      </w:r>
      <w:r w:rsidRPr="00DE5522">
        <w:rPr>
          <w:rFonts w:ascii="Times New Roman" w:hAnsi="Times New Roman"/>
          <w:i/>
          <w:color w:val="0000FF"/>
          <w:sz w:val="24"/>
          <w:szCs w:val="24"/>
        </w:rPr>
        <w:t>– 0 pkt., 3 rodzaje artefaktów – 1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 xml:space="preserve">Możliwość symulacji zapisu EKG z 12 </w:t>
      </w:r>
      <w:proofErr w:type="spellStart"/>
      <w:r w:rsidRPr="00DE5522">
        <w:rPr>
          <w:rFonts w:ascii="Times New Roman" w:hAnsi="Times New Roman"/>
          <w:i/>
          <w:color w:val="0000FF"/>
          <w:sz w:val="24"/>
          <w:szCs w:val="24"/>
        </w:rPr>
        <w:t>odprowadzeń</w:t>
      </w:r>
      <w:proofErr w:type="spellEnd"/>
      <w:r w:rsidRPr="00DE5522">
        <w:rPr>
          <w:rFonts w:ascii="Times New Roman" w:hAnsi="Times New Roman"/>
          <w:i/>
          <w:color w:val="0000FF"/>
          <w:sz w:val="24"/>
          <w:szCs w:val="24"/>
        </w:rPr>
        <w:t xml:space="preserve"> skorelowanego z 3 odprowadzeniowym EKG z powyższego punktu</w:t>
      </w:r>
    </w:p>
    <w:p w:rsidR="00DE5522" w:rsidRDefault="00DE5522"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p</w:t>
      </w:r>
      <w:r w:rsidRPr="00DE5522">
        <w:rPr>
          <w:rFonts w:ascii="Times New Roman" w:hAnsi="Times New Roman"/>
          <w:i/>
          <w:color w:val="0000FF"/>
          <w:sz w:val="24"/>
          <w:szCs w:val="24"/>
        </w:rPr>
        <w:t>unktacja: brak 12-odprowadzeniowego EKG – 0 pkt., możliwość odczytu 12 odprowadzeniowego EKG – 5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Dostęp do żyły dołu łokciowego z automatycznym rozpoznawaniem rodzaju i dawki podanego leku oraz fizjologiczną reakcją na podane leki i ich dawki. W komplecie wymienne zużywalne elementy w ilości 4 sztuk każdego elementu w przypadku, jeżeli funkcja została zaoferowana</w:t>
      </w:r>
    </w:p>
    <w:p w:rsidR="00DE5522" w:rsidRDefault="00DE5522" w:rsidP="00DE5522">
      <w:pPr>
        <w:ind w:left="1210"/>
        <w:contextualSpacing/>
        <w:jc w:val="both"/>
        <w:rPr>
          <w:rFonts w:ascii="Times New Roman" w:hAnsi="Times New Roman"/>
          <w:i/>
          <w:color w:val="0000FF"/>
          <w:sz w:val="24"/>
          <w:szCs w:val="24"/>
        </w:rPr>
      </w:pPr>
      <w:r w:rsidRPr="00DE5522">
        <w:rPr>
          <w:rFonts w:ascii="Times New Roman" w:hAnsi="Times New Roman"/>
          <w:i/>
          <w:color w:val="0000FF"/>
          <w:sz w:val="24"/>
          <w:szCs w:val="24"/>
        </w:rPr>
        <w:t>Punktacja za automatyczne rozpoznawanie: tylko rodzaju leku – 0 pkt., rodzaju i dawki leku – 5 pkt., rodzaju i dawki podanego leku wraz z automatyczną fizjologiczną reakcją na podane leki i ich dawki – 10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 xml:space="preserve">Możliwość wykonywania wkłuć domięśniowych, podskórnych i </w:t>
      </w:r>
      <w:proofErr w:type="spellStart"/>
      <w:r w:rsidRPr="00DE5522">
        <w:rPr>
          <w:rFonts w:ascii="Times New Roman" w:hAnsi="Times New Roman"/>
          <w:i/>
          <w:color w:val="0000FF"/>
          <w:sz w:val="24"/>
          <w:szCs w:val="24"/>
        </w:rPr>
        <w:t>doszpikowych</w:t>
      </w:r>
      <w:proofErr w:type="spellEnd"/>
      <w:r w:rsidRPr="00DE5522">
        <w:rPr>
          <w:rFonts w:ascii="Times New Roman" w:hAnsi="Times New Roman"/>
          <w:i/>
          <w:color w:val="0000FF"/>
          <w:sz w:val="24"/>
          <w:szCs w:val="24"/>
        </w:rPr>
        <w:t>. W komplecie wymienne zużywalne elementy w ilości 4 sztuk każdego elementu w przypadku, jeżeli funkcja została zaoferowana</w:t>
      </w:r>
    </w:p>
    <w:p w:rsidR="00DE5522" w:rsidRDefault="00DE5522" w:rsidP="00DE5522">
      <w:pPr>
        <w:ind w:left="1210"/>
        <w:contextualSpacing/>
        <w:jc w:val="both"/>
        <w:rPr>
          <w:rFonts w:ascii="Times New Roman" w:hAnsi="Times New Roman"/>
          <w:i/>
          <w:color w:val="0000FF"/>
          <w:sz w:val="24"/>
          <w:szCs w:val="24"/>
        </w:rPr>
      </w:pPr>
      <w:r w:rsidRPr="00DE5522">
        <w:rPr>
          <w:rFonts w:ascii="Times New Roman" w:hAnsi="Times New Roman"/>
          <w:i/>
          <w:color w:val="0000FF"/>
          <w:sz w:val="24"/>
          <w:szCs w:val="24"/>
        </w:rPr>
        <w:t>Punktacja: jeden rodzaj wkłucia – 0 pkt., dwa rodzaje wkłucia – 1 pkt., 3 rodzaje wkłucia – 2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osłuchiwania tonów serca oraz wad zastawkowych w minimum czterech miejscach na klatce piersiowej z możliwością niezależnego ustawienia w każdym z punktów</w:t>
      </w:r>
    </w:p>
    <w:p w:rsidR="00DE5522" w:rsidRDefault="00DE5522"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„tak”, p</w:t>
      </w:r>
      <w:r w:rsidRPr="00DE5522">
        <w:rPr>
          <w:rFonts w:ascii="Times New Roman" w:hAnsi="Times New Roman"/>
          <w:i/>
          <w:color w:val="0000FF"/>
          <w:sz w:val="24"/>
          <w:szCs w:val="24"/>
        </w:rPr>
        <w:t>unktacja: 3 dźwięki – 0 pkt., 4 dźwięki – 1 pkt., 5 dźwięków – 2 pkt., powyżej 5 dźwięków – 3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osłuchiwania szmerów oddechowych (prawidłowych i patologicznych) ustawianych oddzielnie dla prawego i lewego płuca, osłuchiwanych w łącznie minimum 10 miejscach z przodu i tyłu klatki piersiowej</w:t>
      </w:r>
    </w:p>
    <w:p w:rsidR="00DE5522" w:rsidRDefault="00DE5522"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p</w:t>
      </w:r>
      <w:r w:rsidRPr="00DE5522">
        <w:rPr>
          <w:rFonts w:ascii="Times New Roman" w:hAnsi="Times New Roman"/>
          <w:i/>
          <w:color w:val="0000FF"/>
          <w:sz w:val="24"/>
          <w:szCs w:val="24"/>
        </w:rPr>
        <w:t xml:space="preserve">unktacja: : </w:t>
      </w:r>
      <w:r w:rsidR="00EF2900">
        <w:rPr>
          <w:rFonts w:ascii="Times New Roman" w:hAnsi="Times New Roman"/>
          <w:i/>
          <w:color w:val="0000FF"/>
          <w:sz w:val="24"/>
          <w:szCs w:val="24"/>
        </w:rPr>
        <w:t>„tak”, punktacja: min.</w:t>
      </w:r>
      <w:r w:rsidRPr="00DE5522">
        <w:rPr>
          <w:rFonts w:ascii="Times New Roman" w:hAnsi="Times New Roman"/>
          <w:i/>
          <w:color w:val="0000FF"/>
          <w:sz w:val="24"/>
          <w:szCs w:val="24"/>
        </w:rPr>
        <w:t xml:space="preserve"> 5 szmerów – 0 pkt., 8 szmerów – 1 pkt., 10 szmerów – 2 pkt., 15 szmerów – 3 pkt., powyżej 15 szmerów – 4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Odgłosy perystaltyki jelit osłuchiwane w minimum dwóch miejscach na brzuchu</w:t>
      </w:r>
    </w:p>
    <w:p w:rsidR="00DE5522" w:rsidRDefault="00EF2900"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 xml:space="preserve">„tak”, </w:t>
      </w:r>
      <w:r w:rsidR="00DE5522" w:rsidRPr="00DE5522">
        <w:rPr>
          <w:rFonts w:ascii="Times New Roman" w:hAnsi="Times New Roman"/>
          <w:i/>
          <w:color w:val="0000FF"/>
          <w:sz w:val="24"/>
          <w:szCs w:val="24"/>
        </w:rPr>
        <w:t xml:space="preserve">Punktacja: </w:t>
      </w:r>
      <w:r>
        <w:rPr>
          <w:rFonts w:ascii="Times New Roman" w:hAnsi="Times New Roman"/>
          <w:i/>
          <w:color w:val="0000FF"/>
          <w:sz w:val="24"/>
          <w:szCs w:val="24"/>
        </w:rPr>
        <w:t>min.</w:t>
      </w:r>
      <w:r w:rsidR="00DE5522" w:rsidRPr="00DE5522">
        <w:rPr>
          <w:rFonts w:ascii="Times New Roman" w:hAnsi="Times New Roman"/>
          <w:i/>
          <w:color w:val="0000FF"/>
          <w:sz w:val="24"/>
          <w:szCs w:val="24"/>
        </w:rPr>
        <w:t xml:space="preserve"> 2 miejsca – 0 pkt., 3 miejsca – 1 pkt., 4 miejsca – 3 pkt.</w:t>
      </w:r>
    </w:p>
    <w:p w:rsidR="00DE5522" w:rsidRPr="00EF2900" w:rsidRDefault="00DE5522" w:rsidP="00EF2900">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Możliwość nagrywania własnych odgłosów przez instruktorów i wykorzystywania ich w symulacji z opcją regulacji głośności</w:t>
      </w:r>
      <w:r w:rsidR="00EF2900">
        <w:rPr>
          <w:rFonts w:ascii="Times New Roman" w:hAnsi="Times New Roman"/>
          <w:i/>
          <w:color w:val="0000FF"/>
          <w:sz w:val="24"/>
          <w:szCs w:val="24"/>
        </w:rPr>
        <w:t xml:space="preserve"> </w:t>
      </w:r>
      <w:r w:rsidRPr="00EF2900">
        <w:rPr>
          <w:rFonts w:ascii="Times New Roman" w:hAnsi="Times New Roman"/>
          <w:i/>
          <w:color w:val="0000FF"/>
          <w:sz w:val="24"/>
          <w:szCs w:val="24"/>
        </w:rPr>
        <w:t>brak możliwości – 0 pkt., jest możliwość – 5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 xml:space="preserve">Możliwość symulacji krwawień tętniczych i żylnych w minimum dwóch niezależnych miejscach z regulacją siły i częstości w zależności od stanu „pacjenta”. W komplecie </w:t>
      </w:r>
      <w:r w:rsidRPr="00DE5522">
        <w:rPr>
          <w:rFonts w:ascii="Times New Roman" w:hAnsi="Times New Roman"/>
          <w:i/>
          <w:color w:val="0000FF"/>
          <w:sz w:val="24"/>
          <w:szCs w:val="24"/>
        </w:rPr>
        <w:lastRenderedPageBreak/>
        <w:t>wymienne zużywalne elementy w ilości czterech sztuk każdego elementu oraz preparat w ilości wystarczającej na sporządzenie 20 litrów sztucznej krwi</w:t>
      </w:r>
    </w:p>
    <w:p w:rsidR="00DE5522" w:rsidRDefault="00EF2900"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 xml:space="preserve">„tak”, </w:t>
      </w:r>
      <w:r w:rsidR="00DE5522">
        <w:rPr>
          <w:rFonts w:ascii="Times New Roman" w:hAnsi="Times New Roman"/>
          <w:i/>
          <w:color w:val="0000FF"/>
          <w:sz w:val="24"/>
          <w:szCs w:val="24"/>
        </w:rPr>
        <w:t>p</w:t>
      </w:r>
      <w:r w:rsidR="00DE5522" w:rsidRPr="00DE5522">
        <w:rPr>
          <w:rFonts w:ascii="Times New Roman" w:hAnsi="Times New Roman"/>
          <w:i/>
          <w:color w:val="0000FF"/>
          <w:sz w:val="24"/>
          <w:szCs w:val="24"/>
        </w:rPr>
        <w:t xml:space="preserve">unktacja: </w:t>
      </w:r>
      <w:r>
        <w:rPr>
          <w:rFonts w:ascii="Times New Roman" w:hAnsi="Times New Roman"/>
          <w:i/>
          <w:color w:val="0000FF"/>
          <w:sz w:val="24"/>
          <w:szCs w:val="24"/>
        </w:rPr>
        <w:t>min.</w:t>
      </w:r>
      <w:r w:rsidR="00DE5522" w:rsidRPr="00DE5522">
        <w:rPr>
          <w:rFonts w:ascii="Times New Roman" w:hAnsi="Times New Roman"/>
          <w:i/>
          <w:color w:val="0000FF"/>
          <w:sz w:val="24"/>
          <w:szCs w:val="24"/>
        </w:rPr>
        <w:t xml:space="preserve"> 2 miejsca – 0 pkt., 3 miejsca – 1 pkt., 4 miejsca – 2 pkt., 5 miejsc – 3 pkt., 6 miejsc – 4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Oprogramowanie do obsługi symulatora w języku angielskim oraz opcjonalnie w polskim</w:t>
      </w:r>
    </w:p>
    <w:p w:rsidR="00DE5522" w:rsidRDefault="00D534DD"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p</w:t>
      </w:r>
      <w:r w:rsidR="00DE5522" w:rsidRPr="00DE5522">
        <w:rPr>
          <w:rFonts w:ascii="Times New Roman" w:hAnsi="Times New Roman"/>
          <w:i/>
          <w:color w:val="0000FF"/>
          <w:sz w:val="24"/>
          <w:szCs w:val="24"/>
        </w:rPr>
        <w:t>unktacja: tylko angielski – 0 pkt, dodatkowo polski 10 pkt,</w:t>
      </w:r>
    </w:p>
    <w:p w:rsidR="00DE5522" w:rsidRDefault="00DE5522" w:rsidP="009967A5">
      <w:pPr>
        <w:numPr>
          <w:ilvl w:val="0"/>
          <w:numId w:val="82"/>
        </w:numPr>
        <w:contextualSpacing/>
        <w:jc w:val="both"/>
        <w:rPr>
          <w:rFonts w:ascii="Times New Roman" w:hAnsi="Times New Roman"/>
          <w:i/>
          <w:color w:val="0000FF"/>
          <w:sz w:val="24"/>
          <w:szCs w:val="24"/>
        </w:rPr>
      </w:pPr>
      <w:r w:rsidRPr="00DE5522">
        <w:rPr>
          <w:rFonts w:ascii="Times New Roman" w:hAnsi="Times New Roman"/>
          <w:i/>
          <w:color w:val="0000FF"/>
          <w:sz w:val="24"/>
          <w:szCs w:val="24"/>
        </w:rPr>
        <w:t>Opcjonalnie oprogramowanie aplikacji sterującej symulatorem, monitorem pacjenta oraz oprogramowaniem do tworzenia scenariuszy z identycznym interfejsem użytkownika oraz funkcjami dla pozostałych symulatorów: kobiety rodzącej, dziecka, niemowlęcia i noworodka</w:t>
      </w:r>
    </w:p>
    <w:p w:rsidR="00DE5522" w:rsidRDefault="00D534DD"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p</w:t>
      </w:r>
      <w:r w:rsidR="00DE5522" w:rsidRPr="00DE5522">
        <w:rPr>
          <w:rFonts w:ascii="Times New Roman" w:hAnsi="Times New Roman"/>
          <w:i/>
          <w:color w:val="0000FF"/>
          <w:sz w:val="24"/>
          <w:szCs w:val="24"/>
        </w:rPr>
        <w:t>unktacja: brak identycznego systemu dla opisanych symulatorów – 0 pkt, System identyczny dla wszystkich opisanych symulatorów – 20 pkt,</w:t>
      </w:r>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Możliwość budowy scenariuszy zdarzeń przez użytkownika przy użyciu dołączonego oprogramowania – bezpłatny dostęp w ramach dostarczonego zestawu dla minimum 3 użytkowników</w:t>
      </w:r>
    </w:p>
    <w:p w:rsidR="00D534DD" w:rsidRDefault="00A9210C"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 xml:space="preserve">„tak”, </w:t>
      </w:r>
      <w:r w:rsidR="00D534DD">
        <w:rPr>
          <w:rFonts w:ascii="Times New Roman" w:hAnsi="Times New Roman"/>
          <w:i/>
          <w:color w:val="0000FF"/>
          <w:sz w:val="24"/>
          <w:szCs w:val="24"/>
        </w:rPr>
        <w:t>p</w:t>
      </w:r>
      <w:r w:rsidR="00D534DD" w:rsidRPr="00D534DD">
        <w:rPr>
          <w:rFonts w:ascii="Times New Roman" w:hAnsi="Times New Roman"/>
          <w:i/>
          <w:color w:val="0000FF"/>
          <w:sz w:val="24"/>
          <w:szCs w:val="24"/>
        </w:rPr>
        <w:t xml:space="preserve">unktacja: Bezpłatny dostęp </w:t>
      </w:r>
      <w:r>
        <w:rPr>
          <w:rFonts w:ascii="Times New Roman" w:hAnsi="Times New Roman"/>
          <w:i/>
          <w:color w:val="0000FF"/>
          <w:sz w:val="24"/>
          <w:szCs w:val="24"/>
        </w:rPr>
        <w:t>min.</w:t>
      </w:r>
      <w:r w:rsidR="00D534DD" w:rsidRPr="00D534DD">
        <w:rPr>
          <w:rFonts w:ascii="Times New Roman" w:hAnsi="Times New Roman"/>
          <w:i/>
          <w:color w:val="0000FF"/>
          <w:sz w:val="24"/>
          <w:szCs w:val="24"/>
        </w:rPr>
        <w:t xml:space="preserve"> 3 użytkowników – 0 pkt., 5 użytkowników – 1 pkt., 8 użytkowników – 2 pkt., 10 użytkowników – 3 pkt., powyżej 10 – 4 pkt.</w:t>
      </w:r>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Potwierdzony na dzień składania ofert dostęp on-line do bazy scenariuszy z możliwością bezpłatnego przetestowania i sprawdzenia scenariusza przez minimum 48 godziny oraz możliwością zakupu nowych scenariuszy (proszę o podanie adresu on-line oraz sposobu, w jaki zamawiający może sprawdzić dane zawarte w ofercie). Możliwość zakupu scenariuszy zgodnie z procedurami Zamawiającego (zapłata przelewem po wystawieniu faktury)</w:t>
      </w:r>
    </w:p>
    <w:p w:rsidR="00D534DD" w:rsidRDefault="00D534DD" w:rsidP="00DE5522">
      <w:pPr>
        <w:ind w:left="1210"/>
        <w:contextualSpacing/>
        <w:jc w:val="both"/>
        <w:rPr>
          <w:rFonts w:ascii="Times New Roman" w:hAnsi="Times New Roman"/>
          <w:i/>
          <w:color w:val="0000FF"/>
          <w:sz w:val="24"/>
          <w:szCs w:val="24"/>
        </w:rPr>
      </w:pPr>
      <w:r>
        <w:rPr>
          <w:rFonts w:ascii="Times New Roman" w:hAnsi="Times New Roman"/>
          <w:i/>
          <w:color w:val="0000FF"/>
          <w:sz w:val="24"/>
          <w:szCs w:val="24"/>
        </w:rPr>
        <w:t>p</w:t>
      </w:r>
      <w:r w:rsidRPr="00D534DD">
        <w:rPr>
          <w:rFonts w:ascii="Times New Roman" w:hAnsi="Times New Roman"/>
          <w:i/>
          <w:color w:val="0000FF"/>
          <w:sz w:val="24"/>
          <w:szCs w:val="24"/>
        </w:rPr>
        <w:t>unktacja: brak dostępu on-line do scenariuszy i bezpłatnego testowania – 0 pkt., dostęp on-line i bezpłatne 48-godzinne testowanie: poniżej 10 scenariuszy – 0 pkt., 10 scenariuszy – 1 pkt., 20 scenariuszy – 2 pkt., 30 scenariuszy – 3 pkt., 50 scenariuszy – 5 pkt., 100 scenariuszy – 10 pkt., 200 i więcej scenariuszy – 20 pkt.</w:t>
      </w:r>
    </w:p>
    <w:p w:rsidR="00D534DD" w:rsidRPr="009967A5" w:rsidRDefault="00D534DD" w:rsidP="009967A5">
      <w:pPr>
        <w:pStyle w:val="Akapitzlist"/>
        <w:numPr>
          <w:ilvl w:val="0"/>
          <w:numId w:val="83"/>
        </w:numPr>
        <w:jc w:val="both"/>
        <w:rPr>
          <w:b/>
        </w:rPr>
      </w:pPr>
      <w:r w:rsidRPr="009967A5">
        <w:rPr>
          <w:b/>
        </w:rPr>
        <w:t xml:space="preserve">Symulator USG – Sala </w:t>
      </w:r>
      <w:proofErr w:type="spellStart"/>
      <w:r w:rsidRPr="009967A5">
        <w:rPr>
          <w:b/>
        </w:rPr>
        <w:t>pięlęgniarska</w:t>
      </w:r>
      <w:proofErr w:type="spellEnd"/>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Opcjonalnie w zestawie scenariusze z obrazami USG z zakresu opieki kardiologicznej, intensywnej terapii i opieki pourazowej z zastosowaniem procedur FAST, RUSH</w:t>
      </w:r>
    </w:p>
    <w:p w:rsidR="00D534DD" w:rsidRDefault="00D534DD" w:rsidP="00DE5522">
      <w:pPr>
        <w:ind w:left="1210"/>
        <w:contextualSpacing/>
        <w:jc w:val="both"/>
        <w:rPr>
          <w:rFonts w:ascii="Times New Roman" w:hAnsi="Times New Roman"/>
          <w:i/>
          <w:color w:val="0000FF"/>
          <w:sz w:val="24"/>
          <w:szCs w:val="24"/>
        </w:rPr>
      </w:pPr>
      <w:r w:rsidRPr="00D534DD">
        <w:rPr>
          <w:rFonts w:ascii="Times New Roman" w:hAnsi="Times New Roman"/>
          <w:i/>
          <w:color w:val="0000FF"/>
          <w:sz w:val="24"/>
          <w:szCs w:val="24"/>
        </w:rPr>
        <w:t xml:space="preserve">Punktacja: brak scenariuszy– 0 pkt., za każdy dołączony scenariusz - 1 pkt., z maksymalna ilość punktów dla tej opcji </w:t>
      </w:r>
      <w:r>
        <w:rPr>
          <w:rFonts w:ascii="Times New Roman" w:hAnsi="Times New Roman"/>
          <w:i/>
          <w:color w:val="0000FF"/>
          <w:sz w:val="24"/>
          <w:szCs w:val="24"/>
        </w:rPr>
        <w:t>–</w:t>
      </w:r>
      <w:r w:rsidRPr="00D534DD">
        <w:rPr>
          <w:rFonts w:ascii="Times New Roman" w:hAnsi="Times New Roman"/>
          <w:i/>
          <w:color w:val="0000FF"/>
          <w:sz w:val="24"/>
          <w:szCs w:val="24"/>
        </w:rPr>
        <w:t xml:space="preserve"> 20</w:t>
      </w:r>
    </w:p>
    <w:p w:rsidR="00D534DD" w:rsidRDefault="00D534DD" w:rsidP="00DE5522">
      <w:pPr>
        <w:ind w:left="1210"/>
        <w:contextualSpacing/>
        <w:jc w:val="both"/>
        <w:rPr>
          <w:rFonts w:ascii="Times New Roman" w:hAnsi="Times New Roman"/>
          <w:i/>
          <w:color w:val="0000FF"/>
          <w:sz w:val="24"/>
          <w:szCs w:val="24"/>
        </w:rPr>
      </w:pPr>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Opcjonalnie ręczne wypełnianie płynami symulującymi „narządów” wewnętrznych symulatora – różne ilości płynów do symulacji różnego poziomu uszkodzeń wewnętrznych</w:t>
      </w:r>
    </w:p>
    <w:p w:rsidR="00D534DD" w:rsidRDefault="00D534DD" w:rsidP="00DE5522">
      <w:pPr>
        <w:ind w:left="1210"/>
        <w:contextualSpacing/>
        <w:jc w:val="both"/>
        <w:rPr>
          <w:rFonts w:ascii="Times New Roman" w:hAnsi="Times New Roman"/>
          <w:i/>
          <w:color w:val="0000FF"/>
          <w:sz w:val="24"/>
          <w:szCs w:val="24"/>
        </w:rPr>
      </w:pPr>
      <w:r w:rsidRPr="00D534DD">
        <w:rPr>
          <w:rFonts w:ascii="Times New Roman" w:hAnsi="Times New Roman"/>
          <w:i/>
          <w:color w:val="0000FF"/>
          <w:sz w:val="24"/>
          <w:szCs w:val="24"/>
        </w:rPr>
        <w:t>Punktacja: brak możliwości – 0 pkt, możliwość wypełniania płynami – 10 pkt</w:t>
      </w:r>
    </w:p>
    <w:p w:rsidR="00D534DD" w:rsidRDefault="00D534DD" w:rsidP="00DE5522">
      <w:pPr>
        <w:ind w:left="1210"/>
        <w:contextualSpacing/>
        <w:jc w:val="both"/>
        <w:rPr>
          <w:rFonts w:ascii="Times New Roman" w:hAnsi="Times New Roman"/>
          <w:i/>
          <w:color w:val="0000FF"/>
          <w:sz w:val="24"/>
          <w:szCs w:val="24"/>
        </w:rPr>
      </w:pPr>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Opcjonalnie możliwość współpracy symulatora USG z symulatorem osoby dorosłej</w:t>
      </w:r>
    </w:p>
    <w:p w:rsidR="00D534DD" w:rsidRDefault="00D534DD" w:rsidP="00DE5522">
      <w:pPr>
        <w:ind w:left="1210"/>
        <w:contextualSpacing/>
        <w:jc w:val="both"/>
        <w:rPr>
          <w:rFonts w:ascii="Times New Roman" w:hAnsi="Times New Roman"/>
          <w:i/>
          <w:color w:val="0000FF"/>
          <w:sz w:val="24"/>
          <w:szCs w:val="24"/>
        </w:rPr>
      </w:pPr>
      <w:r w:rsidRPr="00D534DD">
        <w:rPr>
          <w:rFonts w:ascii="Times New Roman" w:hAnsi="Times New Roman"/>
          <w:i/>
          <w:color w:val="0000FF"/>
          <w:sz w:val="24"/>
          <w:szCs w:val="24"/>
        </w:rPr>
        <w:lastRenderedPageBreak/>
        <w:t>Punktacja: brak możliwości– 0 pkt., możliwość współpracy z symulatorem osoby dorosłej  – 10 pkt.</w:t>
      </w:r>
    </w:p>
    <w:p w:rsidR="00D534DD" w:rsidRDefault="00D534DD" w:rsidP="00DE5522">
      <w:pPr>
        <w:ind w:left="1210"/>
        <w:contextualSpacing/>
        <w:jc w:val="both"/>
        <w:rPr>
          <w:rFonts w:ascii="Times New Roman" w:hAnsi="Times New Roman"/>
          <w:i/>
          <w:color w:val="0000FF"/>
          <w:sz w:val="24"/>
          <w:szCs w:val="24"/>
        </w:rPr>
      </w:pPr>
    </w:p>
    <w:p w:rsidR="00D534DD" w:rsidRDefault="00D534DD" w:rsidP="009967A5">
      <w:pPr>
        <w:numPr>
          <w:ilvl w:val="0"/>
          <w:numId w:val="82"/>
        </w:numPr>
        <w:contextualSpacing/>
        <w:jc w:val="both"/>
        <w:rPr>
          <w:rFonts w:ascii="Times New Roman" w:hAnsi="Times New Roman"/>
          <w:i/>
          <w:color w:val="0000FF"/>
          <w:sz w:val="24"/>
          <w:szCs w:val="24"/>
        </w:rPr>
      </w:pPr>
      <w:r w:rsidRPr="00D534DD">
        <w:rPr>
          <w:rFonts w:ascii="Times New Roman" w:hAnsi="Times New Roman"/>
          <w:i/>
          <w:color w:val="0000FF"/>
          <w:sz w:val="24"/>
          <w:szCs w:val="24"/>
        </w:rPr>
        <w:t>Opcjonalnie możliwość wykorzystania scenariuszy szkoleniowych do nauki resuscytacji kardiologicznej, intensywnej terapii i opieki pourazowej z możliwością wykorzystania badań i obrazów USG w trakcie ćwiczeń z możliwością automatycznego nagrywania obrazu USG w scenariuszach uruchamianych dla symulatora osoby dorosłej</w:t>
      </w:r>
    </w:p>
    <w:p w:rsidR="00D534DD" w:rsidRDefault="00D534DD" w:rsidP="009967A5">
      <w:pPr>
        <w:ind w:left="1210"/>
        <w:contextualSpacing/>
        <w:jc w:val="both"/>
        <w:rPr>
          <w:rFonts w:ascii="Times New Roman" w:hAnsi="Times New Roman"/>
          <w:i/>
          <w:color w:val="0000FF"/>
          <w:sz w:val="24"/>
          <w:szCs w:val="24"/>
        </w:rPr>
      </w:pPr>
      <w:r w:rsidRPr="00D534DD">
        <w:rPr>
          <w:rFonts w:ascii="Times New Roman" w:hAnsi="Times New Roman"/>
          <w:i/>
          <w:color w:val="0000FF"/>
          <w:sz w:val="24"/>
          <w:szCs w:val="24"/>
        </w:rPr>
        <w:t>Punktacja: brak możliwości– 0 pkt., możliwość wykorzystania scenariuszy z USG przez symulator osoby dorosłej – 10 pkt.</w:t>
      </w:r>
    </w:p>
    <w:p w:rsidR="009967A5" w:rsidRPr="009967A5" w:rsidRDefault="009967A5" w:rsidP="009967A5">
      <w:pPr>
        <w:pStyle w:val="Akapitzlist"/>
        <w:numPr>
          <w:ilvl w:val="0"/>
          <w:numId w:val="83"/>
        </w:numPr>
        <w:ind w:left="1210"/>
        <w:jc w:val="both"/>
        <w:rPr>
          <w:i/>
          <w:color w:val="0000FF"/>
        </w:rPr>
      </w:pPr>
      <w:r>
        <w:rPr>
          <w:b/>
        </w:rPr>
        <w:t xml:space="preserve">SYSTEM DEBRIEFINGU </w:t>
      </w:r>
    </w:p>
    <w:p w:rsidR="00D534DD" w:rsidRPr="009967A5" w:rsidRDefault="00D534DD" w:rsidP="009967A5">
      <w:pPr>
        <w:numPr>
          <w:ilvl w:val="0"/>
          <w:numId w:val="82"/>
        </w:numPr>
        <w:contextualSpacing/>
        <w:jc w:val="both"/>
        <w:rPr>
          <w:rFonts w:ascii="Times New Roman" w:hAnsi="Times New Roman"/>
          <w:i/>
          <w:color w:val="0000FF"/>
          <w:sz w:val="24"/>
          <w:szCs w:val="24"/>
        </w:rPr>
      </w:pPr>
      <w:r w:rsidRPr="009967A5">
        <w:rPr>
          <w:rFonts w:ascii="Times New Roman" w:hAnsi="Times New Roman"/>
          <w:i/>
          <w:color w:val="0000FF"/>
          <w:sz w:val="24"/>
          <w:szCs w:val="24"/>
        </w:rPr>
        <w:t>Oprogramowanie sterujące w języku angielskim oraz opcjonalnie w polskim</w:t>
      </w:r>
    </w:p>
    <w:p w:rsidR="00D534DD" w:rsidRPr="00D534DD" w:rsidRDefault="00D534DD" w:rsidP="009967A5">
      <w:pPr>
        <w:ind w:left="1210"/>
        <w:contextualSpacing/>
        <w:jc w:val="both"/>
        <w:rPr>
          <w:rFonts w:ascii="Times New Roman" w:hAnsi="Times New Roman"/>
          <w:i/>
          <w:color w:val="0000FF"/>
          <w:sz w:val="24"/>
          <w:szCs w:val="24"/>
        </w:rPr>
      </w:pPr>
      <w:r w:rsidRPr="00D534DD">
        <w:rPr>
          <w:rFonts w:ascii="Times New Roman" w:hAnsi="Times New Roman"/>
          <w:i/>
          <w:color w:val="0000FF"/>
          <w:sz w:val="24"/>
          <w:szCs w:val="24"/>
        </w:rPr>
        <w:t>Punktacja: tylko angielski – 0 pkt, dodatkowo polski 10 pkt</w:t>
      </w:r>
    </w:p>
    <w:p w:rsidR="00ED6655" w:rsidRPr="00BF41D7" w:rsidRDefault="00ED6655" w:rsidP="00CF3B91">
      <w:pPr>
        <w:pStyle w:val="Akapitzlist"/>
        <w:numPr>
          <w:ilvl w:val="0"/>
          <w:numId w:val="57"/>
        </w:numPr>
        <w:rPr>
          <w:b/>
        </w:rPr>
      </w:pPr>
    </w:p>
    <w:p w:rsidR="00ED6655" w:rsidRPr="0094410F" w:rsidRDefault="00ED6655" w:rsidP="00D7722B">
      <w:pPr>
        <w:pStyle w:val="Nagwek1"/>
      </w:pPr>
      <w:bookmarkStart w:id="20" w:name="_Opis_sposobu_obliczania"/>
      <w:bookmarkEnd w:id="20"/>
      <w:r w:rsidRPr="0094410F">
        <w:t xml:space="preserve">Opis sposobu obliczania ceny oraz rozliczenia z </w:t>
      </w:r>
      <w:r w:rsidR="00192A07" w:rsidRPr="0094410F">
        <w:t>wykonawcą</w:t>
      </w:r>
    </w:p>
    <w:p w:rsidR="004E66A4" w:rsidRPr="0094410F" w:rsidRDefault="0094410F"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Wykonawca poda cen</w:t>
      </w:r>
      <w:r w:rsidR="00143177">
        <w:rPr>
          <w:rFonts w:ascii="Times New Roman" w:hAnsi="Times New Roman"/>
          <w:sz w:val="24"/>
          <w:szCs w:val="24"/>
        </w:rPr>
        <w:t>ę</w:t>
      </w:r>
      <w:r w:rsidRPr="0094410F">
        <w:rPr>
          <w:rFonts w:ascii="Times New Roman" w:hAnsi="Times New Roman"/>
          <w:sz w:val="24"/>
          <w:szCs w:val="24"/>
        </w:rPr>
        <w:t xml:space="preserve"> jednostkow</w:t>
      </w:r>
      <w:r w:rsidR="00143177">
        <w:rPr>
          <w:rFonts w:ascii="Times New Roman" w:hAnsi="Times New Roman"/>
          <w:sz w:val="24"/>
          <w:szCs w:val="24"/>
        </w:rPr>
        <w:t>ą</w:t>
      </w:r>
      <w:r w:rsidRPr="0094410F">
        <w:rPr>
          <w:rFonts w:ascii="Times New Roman" w:hAnsi="Times New Roman"/>
          <w:sz w:val="24"/>
          <w:szCs w:val="24"/>
        </w:rPr>
        <w:t xml:space="preserve"> w</w:t>
      </w:r>
      <w:r w:rsidRPr="00F05401">
        <w:rPr>
          <w:rFonts w:ascii="Times New Roman" w:hAnsi="Times New Roman"/>
          <w:color w:val="FF0000"/>
          <w:sz w:val="24"/>
          <w:szCs w:val="24"/>
        </w:rPr>
        <w:t xml:space="preserve"> </w:t>
      </w:r>
      <w:r w:rsidRPr="00F05401">
        <w:rPr>
          <w:rFonts w:ascii="Times New Roman" w:hAnsi="Times New Roman"/>
          <w:sz w:val="24"/>
          <w:szCs w:val="24"/>
        </w:rPr>
        <w:t xml:space="preserve">PLN </w:t>
      </w:r>
      <w:r w:rsidR="00143177">
        <w:rPr>
          <w:rFonts w:ascii="Times New Roman" w:hAnsi="Times New Roman"/>
          <w:sz w:val="24"/>
          <w:szCs w:val="24"/>
        </w:rPr>
        <w:t>urządzenia</w:t>
      </w:r>
      <w:r w:rsidRPr="0094410F">
        <w:rPr>
          <w:rFonts w:ascii="Times New Roman" w:hAnsi="Times New Roman"/>
          <w:sz w:val="24"/>
          <w:szCs w:val="24"/>
        </w:rPr>
        <w:t xml:space="preserve"> oraz cenę za całość zamówienia.</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Wszystkie ceny powinny zawierać w sobie ewentualne upusty proponowane przez Wykonawcę (nie dopuszczalne są żadne negocjacje cenowe).</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 cenie wykonawca ujmie wszelkie koszty związane z realizacją zamówienia, w szczególności:</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dostarczenie przedmiotu umowy do miejsca wskazanego przez Zamawiającego w SIWZ,</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wniesienie, dokonanie montażu i instalacji urządzeń,</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przeszkolenie personelu Zamawiającego w zakresie obsługi dostarczonego sprzętu, </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zapewnienia serwisu gwarancyjnego</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584938">
      <w:pPr>
        <w:pStyle w:val="Nagwek1"/>
      </w:pPr>
      <w:bookmarkStart w:id="21" w:name="_Postępowanie_po_otwarciu,"/>
      <w:bookmarkEnd w:id="21"/>
      <w:r w:rsidRPr="00BF41D7">
        <w:t>Postępowanie po otwarciu, ocena ofert i wybór najkorzystniejszej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CF3B91">
      <w:pPr>
        <w:pStyle w:val="Akapitzlist"/>
        <w:numPr>
          <w:ilvl w:val="0"/>
          <w:numId w:val="56"/>
        </w:numPr>
        <w:spacing w:line="276" w:lineRule="auto"/>
        <w:ind w:left="851" w:hanging="425"/>
        <w:jc w:val="both"/>
      </w:pPr>
      <w:r w:rsidRPr="00BF41D7">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CF3B91">
      <w:pPr>
        <w:pStyle w:val="Akapitzlist"/>
        <w:numPr>
          <w:ilvl w:val="0"/>
          <w:numId w:val="64"/>
        </w:numPr>
        <w:autoSpaceDE w:val="0"/>
        <w:autoSpaceDN w:val="0"/>
        <w:adjustRightInd w:val="0"/>
        <w:spacing w:line="276" w:lineRule="auto"/>
        <w:ind w:left="851" w:hanging="425"/>
        <w:jc w:val="both"/>
      </w:pPr>
      <w:r w:rsidRPr="00BF41D7">
        <w:t>jest niezgodna z ustawą,</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CF3B91">
      <w:pPr>
        <w:pStyle w:val="Akapitzlist"/>
        <w:numPr>
          <w:ilvl w:val="0"/>
          <w:numId w:val="64"/>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lastRenderedPageBreak/>
        <w:t>wykonawcach, którzy nie spełniają warunków udziału w postępowaniu lub kryteriów selekcji, jeżeli zostały określone,</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CF3B91">
      <w:pPr>
        <w:numPr>
          <w:ilvl w:val="0"/>
          <w:numId w:val="36"/>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CF3B91">
      <w:pPr>
        <w:pStyle w:val="Akapitzlist"/>
        <w:numPr>
          <w:ilvl w:val="0"/>
          <w:numId w:val="57"/>
        </w:numPr>
        <w:rPr>
          <w:b/>
        </w:rPr>
      </w:pPr>
    </w:p>
    <w:p w:rsidR="00ED6655" w:rsidRPr="00BF41D7" w:rsidRDefault="00ED6655" w:rsidP="00471248">
      <w:pPr>
        <w:pStyle w:val="Nagwek1"/>
      </w:pPr>
      <w:bookmarkStart w:id="22" w:name="_Przesłanki_unieważnianie_postępowan"/>
      <w:bookmarkEnd w:id="22"/>
      <w:r w:rsidRPr="00BF41D7">
        <w:t xml:space="preserve">Przesłanki </w:t>
      </w:r>
      <w:proofErr w:type="spellStart"/>
      <w:r w:rsidRPr="00BF41D7">
        <w:t>unieważni</w:t>
      </w:r>
      <w:r w:rsidR="00F7623C" w:rsidRPr="00BF41D7">
        <w:rPr>
          <w:lang w:val="pl-PL"/>
        </w:rPr>
        <w:t>e</w:t>
      </w:r>
      <w:r w:rsidR="00F7623C" w:rsidRPr="00BF41D7">
        <w:t>n</w:t>
      </w:r>
      <w:r w:rsidR="00F7623C" w:rsidRPr="00BF41D7">
        <w:rPr>
          <w:lang w:val="pl-PL"/>
        </w:rPr>
        <w:t>ia</w:t>
      </w:r>
      <w:proofErr w:type="spellEnd"/>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CF3B91">
      <w:pPr>
        <w:pStyle w:val="Akapitzlist"/>
        <w:numPr>
          <w:ilvl w:val="0"/>
          <w:numId w:val="57"/>
        </w:numPr>
        <w:rPr>
          <w:b/>
        </w:rPr>
      </w:pPr>
    </w:p>
    <w:p w:rsidR="00ED6655" w:rsidRPr="00BF41D7" w:rsidRDefault="00ED6655" w:rsidP="00E25D44">
      <w:pPr>
        <w:pStyle w:val="Nagwek1"/>
      </w:pPr>
      <w:bookmarkStart w:id="23" w:name="_Zawarcie_umowy_o"/>
      <w:bookmarkEnd w:id="23"/>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9967A5">
      <w:pPr>
        <w:numPr>
          <w:ilvl w:val="1"/>
          <w:numId w:val="73"/>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9967A5">
      <w:pPr>
        <w:numPr>
          <w:ilvl w:val="1"/>
          <w:numId w:val="73"/>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lastRenderedPageBreak/>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BF41D7" w:rsidRDefault="002436EB" w:rsidP="002436EB">
      <w:pPr>
        <w:autoSpaceDE w:val="0"/>
        <w:autoSpaceDN w:val="0"/>
        <w:adjustRightInd w:val="0"/>
        <w:spacing w:after="0"/>
        <w:ind w:left="426"/>
        <w:jc w:val="both"/>
        <w:rPr>
          <w:rFonts w:ascii="Times New Roman" w:hAnsi="Times New Roman"/>
          <w:sz w:val="24"/>
          <w:szCs w:val="24"/>
        </w:rPr>
      </w:pPr>
    </w:p>
    <w:p w:rsidR="00E25D44" w:rsidRPr="00BF41D7" w:rsidRDefault="00E25D44" w:rsidP="00CF3B91">
      <w:pPr>
        <w:pStyle w:val="Akapitzlist"/>
        <w:numPr>
          <w:ilvl w:val="0"/>
          <w:numId w:val="57"/>
        </w:numPr>
        <w:autoSpaceDE w:val="0"/>
        <w:autoSpaceDN w:val="0"/>
        <w:adjustRightInd w:val="0"/>
        <w:jc w:val="both"/>
      </w:pPr>
    </w:p>
    <w:p w:rsidR="00ED6655" w:rsidRPr="00BF41D7" w:rsidRDefault="00ED6655" w:rsidP="00E25D44">
      <w:pPr>
        <w:pStyle w:val="Nagwek1"/>
      </w:pPr>
      <w:bookmarkStart w:id="24" w:name="_Środki_ochrony_prawnej"/>
      <w:bookmarkEnd w:id="24"/>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BF41D7" w:rsidRDefault="002436EB" w:rsidP="00D6342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34454">
      <w:pPr>
        <w:pStyle w:val="Nagwek1"/>
      </w:pPr>
      <w:bookmarkStart w:id="25" w:name="_Termin_wykonania_zamówienia"/>
      <w:bookmarkEnd w:id="25"/>
      <w:r w:rsidRPr="00BF41D7">
        <w:t>Termin wykonania zamówienia</w:t>
      </w:r>
    </w:p>
    <w:p w:rsidR="002436EB" w:rsidRPr="00542682" w:rsidRDefault="002436EB" w:rsidP="009967A5">
      <w:pPr>
        <w:numPr>
          <w:ilvl w:val="0"/>
          <w:numId w:val="74"/>
        </w:numPr>
        <w:spacing w:after="0"/>
        <w:ind w:left="426" w:hanging="426"/>
        <w:jc w:val="both"/>
        <w:rPr>
          <w:rFonts w:ascii="Times New Roman" w:hAnsi="Times New Roman"/>
          <w:color w:val="0000FF"/>
          <w:sz w:val="24"/>
          <w:szCs w:val="24"/>
        </w:rPr>
      </w:pPr>
      <w:r w:rsidRPr="00542682">
        <w:rPr>
          <w:rFonts w:ascii="Times New Roman" w:hAnsi="Times New Roman"/>
          <w:color w:val="0000FF"/>
          <w:sz w:val="24"/>
          <w:szCs w:val="24"/>
        </w:rPr>
        <w:t xml:space="preserve">Zamawiający informuje, że termin realizacji zamówienia nie może być krótszy niż </w:t>
      </w:r>
      <w:r w:rsidR="00542682" w:rsidRPr="00542682">
        <w:rPr>
          <w:rFonts w:ascii="Times New Roman" w:hAnsi="Times New Roman"/>
          <w:b/>
          <w:color w:val="0000FF"/>
          <w:sz w:val="24"/>
          <w:szCs w:val="24"/>
        </w:rPr>
        <w:t>10</w:t>
      </w:r>
      <w:r w:rsidRPr="00542682">
        <w:rPr>
          <w:rFonts w:ascii="Times New Roman" w:hAnsi="Times New Roman"/>
          <w:b/>
          <w:color w:val="0000FF"/>
          <w:sz w:val="24"/>
          <w:szCs w:val="24"/>
        </w:rPr>
        <w:t xml:space="preserve"> dni</w:t>
      </w:r>
      <w:r w:rsidRPr="00542682">
        <w:rPr>
          <w:rFonts w:ascii="Times New Roman" w:hAnsi="Times New Roman"/>
          <w:color w:val="0000FF"/>
          <w:sz w:val="24"/>
          <w:szCs w:val="24"/>
        </w:rPr>
        <w:t xml:space="preserve"> i nie dłuższy niż </w:t>
      </w:r>
      <w:r w:rsidR="00542682" w:rsidRPr="00542682">
        <w:rPr>
          <w:rFonts w:ascii="Times New Roman" w:hAnsi="Times New Roman"/>
          <w:b/>
          <w:color w:val="0000FF"/>
          <w:sz w:val="24"/>
          <w:szCs w:val="24"/>
        </w:rPr>
        <w:t>30</w:t>
      </w:r>
      <w:r w:rsidRPr="00542682">
        <w:rPr>
          <w:rFonts w:ascii="Times New Roman" w:hAnsi="Times New Roman"/>
          <w:b/>
          <w:color w:val="0000FF"/>
          <w:sz w:val="24"/>
          <w:szCs w:val="24"/>
        </w:rPr>
        <w:t xml:space="preserve"> dni </w:t>
      </w:r>
      <w:r w:rsidRPr="00542682">
        <w:rPr>
          <w:rFonts w:ascii="Times New Roman" w:hAnsi="Times New Roman"/>
          <w:color w:val="0000FF"/>
          <w:sz w:val="24"/>
          <w:szCs w:val="24"/>
        </w:rPr>
        <w:t>od daty</w:t>
      </w:r>
      <w:r w:rsidR="00F02476" w:rsidRPr="00542682">
        <w:rPr>
          <w:rFonts w:ascii="Times New Roman" w:hAnsi="Times New Roman"/>
          <w:color w:val="0000FF"/>
          <w:sz w:val="24"/>
          <w:szCs w:val="24"/>
        </w:rPr>
        <w:t xml:space="preserve"> złożenia zamówienia</w:t>
      </w:r>
      <w:r w:rsidRPr="00542682">
        <w:rPr>
          <w:rFonts w:ascii="Times New Roman" w:hAnsi="Times New Roman"/>
          <w:color w:val="0000FF"/>
          <w:sz w:val="24"/>
          <w:szCs w:val="24"/>
        </w:rPr>
        <w:t xml:space="preserve">.  </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BF41D7">
        <w:rPr>
          <w:rFonts w:ascii="Times New Roman" w:eastAsia="Times New Roman" w:hAnsi="Times New Roman"/>
          <w:b/>
          <w:sz w:val="24"/>
          <w:szCs w:val="20"/>
          <w:lang w:val="x-none" w:eastAsia="x-none"/>
        </w:rPr>
        <w:t>Zabezpieczanie należytego wykonania umowy</w:t>
      </w:r>
    </w:p>
    <w:p w:rsidR="002436EB" w:rsidRPr="002436EB" w:rsidRDefault="002436EB" w:rsidP="009967A5">
      <w:pPr>
        <w:numPr>
          <w:ilvl w:val="0"/>
          <w:numId w:val="76"/>
        </w:numPr>
        <w:spacing w:after="0"/>
        <w:ind w:left="426"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2436EB">
        <w:rPr>
          <w:rFonts w:ascii="Times New Roman" w:eastAsia="Times New Roman" w:hAnsi="Times New Roman"/>
          <w:b/>
          <w:sz w:val="24"/>
          <w:szCs w:val="24"/>
          <w:lang w:eastAsia="pl-PL"/>
        </w:rPr>
        <w:t xml:space="preserve">10% </w:t>
      </w:r>
      <w:r w:rsidRPr="002436EB">
        <w:rPr>
          <w:rFonts w:ascii="Times New Roman" w:eastAsia="Times New Roman" w:hAnsi="Times New Roman"/>
          <w:sz w:val="24"/>
          <w:szCs w:val="24"/>
          <w:lang w:eastAsia="pl-PL"/>
        </w:rPr>
        <w:t>wartości nominalnej zobowiązania wynikającego z umowy, w następujących formach:</w:t>
      </w:r>
    </w:p>
    <w:p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pieniądzu,</w:t>
      </w:r>
    </w:p>
    <w:p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bankowych,</w:t>
      </w:r>
    </w:p>
    <w:p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ubezpieczeniowych,</w:t>
      </w:r>
    </w:p>
    <w:p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2436EB">
        <w:rPr>
          <w:rFonts w:ascii="Times New Roman" w:eastAsia="Times New Roman" w:hAnsi="Times New Roman"/>
          <w:b/>
          <w:sz w:val="24"/>
          <w:szCs w:val="24"/>
          <w:u w:val="single"/>
          <w:lang w:eastAsia="pl-PL"/>
        </w:rPr>
        <w:t>bezwarunkowym i nieodwołalnym</w:t>
      </w:r>
      <w:r w:rsidRPr="002436EB">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lastRenderedPageBreak/>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Zabezpieczenie należytego wykonania umowy wniesione w pieniądzu przechowywane jest na rachunku bankowym.</w:t>
      </w:r>
    </w:p>
    <w:p w:rsidR="00542682" w:rsidRPr="00AF40A9" w:rsidRDefault="002436EB" w:rsidP="00AF40A9">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87A22" w:rsidRDefault="00E87A22" w:rsidP="00D63425">
      <w:pPr>
        <w:tabs>
          <w:tab w:val="left" w:pos="567"/>
        </w:tabs>
        <w:suppressAutoHyphens/>
        <w:spacing w:after="0"/>
        <w:jc w:val="right"/>
        <w:rPr>
          <w:rFonts w:ascii="Times New Roman" w:hAnsi="Times New Roman"/>
          <w:b/>
          <w:sz w:val="24"/>
          <w:szCs w:val="24"/>
        </w:rPr>
      </w:pPr>
    </w:p>
    <w:p w:rsidR="00E87A22" w:rsidRDefault="00E87A22" w:rsidP="00D63425">
      <w:pPr>
        <w:tabs>
          <w:tab w:val="left" w:pos="567"/>
        </w:tabs>
        <w:suppressAutoHyphens/>
        <w:spacing w:after="0"/>
        <w:jc w:val="right"/>
        <w:rPr>
          <w:rFonts w:ascii="Times New Roman" w:hAnsi="Times New Roman"/>
          <w:b/>
          <w:sz w:val="24"/>
          <w:szCs w:val="24"/>
        </w:rPr>
      </w:pPr>
    </w:p>
    <w:p w:rsidR="00E87A22" w:rsidRDefault="00E87A22" w:rsidP="00D63425">
      <w:pPr>
        <w:tabs>
          <w:tab w:val="left" w:pos="567"/>
        </w:tabs>
        <w:suppressAutoHyphens/>
        <w:spacing w:after="0"/>
        <w:jc w:val="right"/>
        <w:rPr>
          <w:rFonts w:ascii="Times New Roman" w:hAnsi="Times New Roman"/>
          <w:b/>
          <w:sz w:val="24"/>
          <w:szCs w:val="24"/>
        </w:rPr>
      </w:pPr>
    </w:p>
    <w:p w:rsidR="00E87A22" w:rsidRDefault="00E87A22" w:rsidP="00D63425">
      <w:pPr>
        <w:tabs>
          <w:tab w:val="left" w:pos="567"/>
        </w:tabs>
        <w:suppressAutoHyphens/>
        <w:spacing w:after="0"/>
        <w:jc w:val="right"/>
        <w:rPr>
          <w:rFonts w:ascii="Times New Roman" w:hAnsi="Times New Roman"/>
          <w:b/>
          <w:sz w:val="24"/>
          <w:szCs w:val="24"/>
        </w:rPr>
      </w:pPr>
    </w:p>
    <w:p w:rsidR="00E87A22" w:rsidRDefault="00E87A22" w:rsidP="00D63425">
      <w:pPr>
        <w:tabs>
          <w:tab w:val="left" w:pos="567"/>
        </w:tabs>
        <w:suppressAutoHyphens/>
        <w:spacing w:after="0"/>
        <w:jc w:val="right"/>
        <w:rPr>
          <w:rFonts w:ascii="Times New Roman" w:hAnsi="Times New Roman"/>
          <w:b/>
          <w:sz w:val="24"/>
          <w:szCs w:val="24"/>
        </w:rPr>
      </w:pP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t>ZAŁĄCZNIK NR 1 DO SIWZ</w:t>
      </w:r>
    </w:p>
    <w:p w:rsidR="00ED6655" w:rsidRPr="00BF41D7" w:rsidRDefault="00ED6655" w:rsidP="00D63425">
      <w:pPr>
        <w:keepNext/>
        <w:spacing w:after="0"/>
        <w:jc w:val="center"/>
        <w:outlineLvl w:val="1"/>
        <w:rPr>
          <w:rFonts w:ascii="Times New Roman" w:hAnsi="Times New Roman"/>
          <w:b/>
          <w:sz w:val="24"/>
          <w:szCs w:val="24"/>
        </w:rPr>
      </w:pP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BF41D7" w:rsidRDefault="00264C80"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symulatorów wysokiej wierności dla Centrum Symulacji Medycznych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BF41D7" w:rsidRDefault="00CF0A71" w:rsidP="004E4832">
          <w:pPr>
            <w:keepNext/>
            <w:spacing w:after="0"/>
            <w:jc w:val="center"/>
            <w:outlineLvl w:val="1"/>
            <w:rPr>
              <w:rFonts w:ascii="Times New Roman" w:hAnsi="Times New Roman"/>
              <w:b/>
              <w:sz w:val="24"/>
              <w:szCs w:val="24"/>
            </w:rPr>
          </w:pPr>
          <w:r>
            <w:rPr>
              <w:rFonts w:ascii="Times New Roman" w:hAnsi="Times New Roman"/>
              <w:b/>
              <w:sz w:val="24"/>
              <w:szCs w:val="24"/>
            </w:rPr>
            <w:t>DZ-262-18/2018</w:t>
          </w:r>
        </w:p>
      </w:sdtContent>
    </w:sdt>
    <w:p w:rsidR="00804772" w:rsidRPr="00AF40A9" w:rsidRDefault="00ED6655" w:rsidP="003E73FD">
      <w:pPr>
        <w:numPr>
          <w:ilvl w:val="1"/>
          <w:numId w:val="21"/>
        </w:numPr>
        <w:spacing w:after="60" w:line="360" w:lineRule="auto"/>
        <w:ind w:left="426"/>
        <w:contextualSpacing/>
        <w:jc w:val="both"/>
        <w:rPr>
          <w:rFonts w:ascii="Times New Roman" w:hAnsi="Times New Roman"/>
          <w:b/>
          <w:i/>
          <w:snapToGrid w:val="0"/>
          <w:sz w:val="8"/>
          <w:szCs w:val="8"/>
          <w:lang w:eastAsia="pl-PL"/>
        </w:rPr>
      </w:pPr>
      <w:r w:rsidRPr="00AF40A9">
        <w:rPr>
          <w:rFonts w:ascii="Times New Roman" w:hAnsi="Times New Roman"/>
          <w:sz w:val="24"/>
          <w:szCs w:val="24"/>
        </w:rPr>
        <w:t>oferujemy wykonanie przedmiotu zamówienia zgodnie z treścią wymagań i warunków zawartych w SIWZ</w:t>
      </w:r>
      <w:r w:rsidR="00E52BA0" w:rsidRPr="00AF40A9">
        <w:rPr>
          <w:rFonts w:ascii="Times New Roman" w:hAnsi="Times New Roman"/>
          <w:sz w:val="24"/>
          <w:szCs w:val="24"/>
        </w:rPr>
        <w:t xml:space="preserve"> za łączną kwotę</w:t>
      </w:r>
      <w:r w:rsidRPr="00AF40A9">
        <w:rPr>
          <w:rFonts w:ascii="Times New Roman" w:hAnsi="Times New Roman"/>
          <w:snapToGrid w:val="0"/>
          <w:sz w:val="24"/>
          <w:szCs w:val="24"/>
        </w:rPr>
        <w:t>:</w:t>
      </w:r>
    </w:p>
    <w:p w:rsidR="00AF40A9" w:rsidRPr="00804772" w:rsidRDefault="00AF40A9" w:rsidP="00AF40A9">
      <w:pPr>
        <w:numPr>
          <w:ilvl w:val="1"/>
          <w:numId w:val="85"/>
        </w:numPr>
        <w:spacing w:after="60" w:line="360" w:lineRule="auto"/>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Pr>
          <w:rFonts w:ascii="Times New Roman" w:hAnsi="Times New Roman"/>
          <w:b/>
          <w:snapToGrid w:val="0"/>
          <w:sz w:val="24"/>
          <w:szCs w:val="24"/>
          <w:lang w:eastAsia="pl-PL"/>
        </w:rPr>
        <w:t>I</w:t>
      </w:r>
      <w:r w:rsidRPr="00804772">
        <w:rPr>
          <w:rFonts w:ascii="Times New Roman" w:hAnsi="Times New Roman"/>
          <w:snapToGrid w:val="0"/>
          <w:sz w:val="24"/>
          <w:szCs w:val="24"/>
          <w:lang w:eastAsia="pl-PL"/>
        </w:rPr>
        <w:t xml:space="preserve"> </w:t>
      </w: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430D9A" w:rsidRPr="00430D9A" w:rsidRDefault="00430D9A" w:rsidP="00B446B2">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430D9A" w:rsidRPr="00430D9A" w:rsidRDefault="00430D9A" w:rsidP="00B446B2">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  ..../100)</w:t>
      </w:r>
    </w:p>
    <w:p w:rsidR="00430D9A" w:rsidRPr="00430D9A" w:rsidRDefault="00B446B2" w:rsidP="00B446B2">
      <w:pPr>
        <w:spacing w:after="0"/>
        <w:ind w:left="851" w:firstLine="229"/>
        <w:rPr>
          <w:rFonts w:ascii="Times New Roman" w:hAnsi="Times New Roman"/>
          <w:snapToGrid w:val="0"/>
          <w:sz w:val="24"/>
          <w:szCs w:val="24"/>
        </w:rPr>
      </w:pPr>
      <w:r>
        <w:rPr>
          <w:rFonts w:ascii="Times New Roman" w:hAnsi="Times New Roman"/>
          <w:snapToGrid w:val="0"/>
          <w:sz w:val="24"/>
          <w:szCs w:val="24"/>
        </w:rPr>
        <w:t xml:space="preserve"> </w:t>
      </w:r>
      <w:r w:rsidR="00430D9A" w:rsidRPr="00430D9A">
        <w:rPr>
          <w:rFonts w:ascii="Times New Roman" w:hAnsi="Times New Roman"/>
          <w:snapToGrid w:val="0"/>
          <w:sz w:val="24"/>
          <w:szCs w:val="24"/>
        </w:rPr>
        <w:t>W tym podatek VAT według obowiązującej stawki ..... %, na kwotę: .....................zł</w:t>
      </w:r>
    </w:p>
    <w:p w:rsidR="00430D9A" w:rsidRPr="00B446B2" w:rsidRDefault="00430D9A" w:rsidP="00AF40A9">
      <w:pPr>
        <w:spacing w:after="0"/>
        <w:ind w:left="785"/>
        <w:contextualSpacing/>
        <w:jc w:val="both"/>
        <w:rPr>
          <w:rFonts w:ascii="Times New Roman" w:hAnsi="Times New Roman"/>
          <w:sz w:val="24"/>
          <w:szCs w:val="24"/>
        </w:rPr>
      </w:pPr>
      <w:r w:rsidRPr="00430D9A">
        <w:rPr>
          <w:rFonts w:ascii="Times New Roman" w:hAnsi="Times New Roman"/>
          <w:sz w:val="24"/>
          <w:szCs w:val="24"/>
        </w:rPr>
        <w:t xml:space="preserve">Oferowany termin realizacji zamówienia wynosi </w:t>
      </w:r>
      <w:r w:rsidRPr="00B446B2">
        <w:rPr>
          <w:rFonts w:ascii="Times New Roman" w:hAnsi="Times New Roman"/>
          <w:sz w:val="24"/>
          <w:szCs w:val="24"/>
        </w:rPr>
        <w:t xml:space="preserve">............... dni od daty </w:t>
      </w:r>
      <w:r w:rsidR="00890BAA" w:rsidRPr="00B446B2">
        <w:rPr>
          <w:rFonts w:ascii="Times New Roman" w:hAnsi="Times New Roman"/>
          <w:sz w:val="24"/>
          <w:szCs w:val="24"/>
        </w:rPr>
        <w:t>złożenia</w:t>
      </w:r>
      <w:r w:rsidR="001838C8" w:rsidRPr="00B446B2">
        <w:rPr>
          <w:rFonts w:ascii="Times New Roman" w:hAnsi="Times New Roman"/>
          <w:sz w:val="24"/>
          <w:szCs w:val="24"/>
        </w:rPr>
        <w:t xml:space="preserve"> zamówienia</w:t>
      </w:r>
      <w:r w:rsidRPr="00B446B2">
        <w:rPr>
          <w:rFonts w:ascii="Times New Roman" w:hAnsi="Times New Roman"/>
          <w:sz w:val="24"/>
          <w:szCs w:val="24"/>
        </w:rPr>
        <w:t>.</w:t>
      </w:r>
    </w:p>
    <w:p w:rsidR="00430D9A" w:rsidRDefault="00430D9A" w:rsidP="00AF40A9">
      <w:pPr>
        <w:spacing w:after="0"/>
        <w:ind w:left="785"/>
        <w:contextualSpacing/>
        <w:jc w:val="both"/>
        <w:rPr>
          <w:rFonts w:ascii="Times New Roman" w:hAnsi="Times New Roman"/>
          <w:b/>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rsidR="00AF40A9" w:rsidRDefault="00AF40A9" w:rsidP="00AF40A9">
      <w:pPr>
        <w:spacing w:after="0"/>
        <w:ind w:left="785"/>
        <w:contextualSpacing/>
        <w:jc w:val="both"/>
        <w:rPr>
          <w:rFonts w:ascii="Times New Roman" w:hAnsi="Times New Roman"/>
          <w:b/>
          <w:sz w:val="24"/>
          <w:szCs w:val="24"/>
          <w:lang w:eastAsia="pl-PL"/>
        </w:rPr>
      </w:pPr>
    </w:p>
    <w:p w:rsidR="00AF40A9" w:rsidRDefault="00AF40A9" w:rsidP="00AF40A9">
      <w:pPr>
        <w:spacing w:after="0"/>
        <w:ind w:left="785"/>
        <w:contextualSpacing/>
        <w:jc w:val="both"/>
        <w:rPr>
          <w:rFonts w:ascii="Times New Roman" w:hAnsi="Times New Roman"/>
          <w:b/>
          <w:sz w:val="24"/>
          <w:szCs w:val="24"/>
          <w:lang w:eastAsia="pl-PL"/>
        </w:rPr>
      </w:pPr>
    </w:p>
    <w:p w:rsidR="00AF40A9" w:rsidRDefault="00AF40A9" w:rsidP="00AF40A9">
      <w:pPr>
        <w:spacing w:after="0"/>
        <w:ind w:left="785"/>
        <w:contextualSpacing/>
        <w:jc w:val="both"/>
        <w:rPr>
          <w:rFonts w:ascii="Times New Roman" w:hAnsi="Times New Roman"/>
          <w:b/>
          <w:sz w:val="24"/>
          <w:szCs w:val="24"/>
          <w:lang w:eastAsia="pl-PL"/>
        </w:rPr>
      </w:pPr>
    </w:p>
    <w:p w:rsidR="00AF40A9" w:rsidRDefault="00AF40A9" w:rsidP="00AF40A9">
      <w:pPr>
        <w:spacing w:after="0"/>
        <w:ind w:left="785"/>
        <w:contextualSpacing/>
        <w:jc w:val="both"/>
        <w:rPr>
          <w:rFonts w:ascii="Times New Roman" w:hAnsi="Times New Roman"/>
          <w:b/>
          <w:sz w:val="24"/>
          <w:szCs w:val="24"/>
          <w:lang w:eastAsia="pl-PL"/>
        </w:rPr>
      </w:pPr>
    </w:p>
    <w:p w:rsidR="00AF40A9" w:rsidRPr="00430D9A" w:rsidRDefault="00AF40A9" w:rsidP="00AF40A9">
      <w:pPr>
        <w:spacing w:after="0"/>
        <w:ind w:left="785"/>
        <w:contextualSpacing/>
        <w:jc w:val="both"/>
        <w:rPr>
          <w:rFonts w:ascii="Times New Roman" w:hAnsi="Times New Roman"/>
          <w:sz w:val="24"/>
          <w:szCs w:val="24"/>
          <w:lang w:eastAsia="pl-PL"/>
        </w:rPr>
      </w:pPr>
    </w:p>
    <w:p w:rsidR="00AF40A9" w:rsidRPr="00804772" w:rsidRDefault="00AF40A9" w:rsidP="00AF40A9">
      <w:pPr>
        <w:numPr>
          <w:ilvl w:val="1"/>
          <w:numId w:val="85"/>
        </w:numPr>
        <w:tabs>
          <w:tab w:val="num" w:pos="1440"/>
        </w:tabs>
        <w:spacing w:after="60" w:line="360" w:lineRule="auto"/>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Pr>
          <w:rFonts w:ascii="Times New Roman" w:hAnsi="Times New Roman"/>
          <w:b/>
          <w:snapToGrid w:val="0"/>
          <w:sz w:val="24"/>
          <w:szCs w:val="24"/>
          <w:lang w:eastAsia="pl-PL"/>
        </w:rPr>
        <w:t>II</w:t>
      </w:r>
      <w:r w:rsidRPr="00804772">
        <w:rPr>
          <w:rFonts w:ascii="Times New Roman" w:hAnsi="Times New Roman"/>
          <w:snapToGrid w:val="0"/>
          <w:sz w:val="24"/>
          <w:szCs w:val="24"/>
          <w:lang w:eastAsia="pl-PL"/>
        </w:rPr>
        <w:t xml:space="preserve"> </w:t>
      </w:r>
    </w:p>
    <w:p w:rsidR="00AF40A9" w:rsidRPr="00BF41D7" w:rsidRDefault="00AF40A9" w:rsidP="00AF40A9">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AF40A9" w:rsidRPr="00BF41D7"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AF40A9" w:rsidRPr="00BF41D7" w:rsidRDefault="00AF40A9" w:rsidP="00AF40A9">
      <w:pPr>
        <w:spacing w:after="0" w:line="240" w:lineRule="auto"/>
        <w:rPr>
          <w:rFonts w:ascii="Times New Roman" w:eastAsia="Times New Roman" w:hAnsi="Times New Roman"/>
          <w:snapToGrid w:val="0"/>
          <w:sz w:val="12"/>
          <w:szCs w:val="12"/>
          <w:lang w:eastAsia="pl-PL"/>
        </w:rPr>
      </w:pPr>
    </w:p>
    <w:p w:rsidR="00AF40A9" w:rsidRPr="00430D9A" w:rsidRDefault="00AF40A9" w:rsidP="00AF40A9">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AF40A9" w:rsidRPr="00430D9A" w:rsidRDefault="00AF40A9" w:rsidP="00AF40A9">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  ..../100)</w:t>
      </w:r>
    </w:p>
    <w:p w:rsidR="00AF40A9" w:rsidRPr="00430D9A" w:rsidRDefault="00AF40A9" w:rsidP="00AF40A9">
      <w:pPr>
        <w:spacing w:after="0"/>
        <w:ind w:left="851" w:firstLine="229"/>
        <w:rPr>
          <w:rFonts w:ascii="Times New Roman" w:hAnsi="Times New Roman"/>
          <w:snapToGrid w:val="0"/>
          <w:sz w:val="24"/>
          <w:szCs w:val="24"/>
        </w:rPr>
      </w:pPr>
      <w:r>
        <w:rPr>
          <w:rFonts w:ascii="Times New Roman" w:hAnsi="Times New Roman"/>
          <w:snapToGrid w:val="0"/>
          <w:sz w:val="24"/>
          <w:szCs w:val="24"/>
        </w:rPr>
        <w:t xml:space="preserve"> </w:t>
      </w:r>
      <w:r w:rsidRPr="00430D9A">
        <w:rPr>
          <w:rFonts w:ascii="Times New Roman" w:hAnsi="Times New Roman"/>
          <w:snapToGrid w:val="0"/>
          <w:sz w:val="24"/>
          <w:szCs w:val="24"/>
        </w:rPr>
        <w:t>W tym podatek VAT według obowiązującej stawki ..... %, na kwotę: .....................zł</w:t>
      </w:r>
    </w:p>
    <w:p w:rsidR="00AF40A9" w:rsidRPr="00B446B2" w:rsidRDefault="00AF40A9" w:rsidP="00AF40A9">
      <w:pPr>
        <w:spacing w:after="0"/>
        <w:ind w:left="785"/>
        <w:contextualSpacing/>
        <w:jc w:val="both"/>
        <w:rPr>
          <w:rFonts w:ascii="Times New Roman" w:hAnsi="Times New Roman"/>
          <w:sz w:val="24"/>
          <w:szCs w:val="24"/>
        </w:rPr>
      </w:pPr>
      <w:r w:rsidRPr="00430D9A">
        <w:rPr>
          <w:rFonts w:ascii="Times New Roman" w:hAnsi="Times New Roman"/>
          <w:sz w:val="24"/>
          <w:szCs w:val="24"/>
        </w:rPr>
        <w:t xml:space="preserve">Oferowany termin realizacji zamówienia wynosi </w:t>
      </w:r>
      <w:r w:rsidRPr="00B446B2">
        <w:rPr>
          <w:rFonts w:ascii="Times New Roman" w:hAnsi="Times New Roman"/>
          <w:sz w:val="24"/>
          <w:szCs w:val="24"/>
        </w:rPr>
        <w:t>............... dni od daty złożenia zamówienia.</w:t>
      </w:r>
    </w:p>
    <w:p w:rsidR="00AF40A9" w:rsidRDefault="00AF40A9" w:rsidP="00AF40A9">
      <w:pPr>
        <w:spacing w:after="0"/>
        <w:ind w:left="785"/>
        <w:contextualSpacing/>
        <w:jc w:val="both"/>
        <w:rPr>
          <w:rFonts w:ascii="Times New Roman" w:hAnsi="Times New Roman"/>
          <w:b/>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rsidR="00AF40A9" w:rsidRDefault="00AF40A9" w:rsidP="00AF40A9">
      <w:pPr>
        <w:spacing w:after="0"/>
        <w:ind w:left="785"/>
        <w:contextualSpacing/>
        <w:jc w:val="both"/>
        <w:rPr>
          <w:rFonts w:ascii="Times New Roman" w:hAnsi="Times New Roman"/>
          <w:b/>
          <w:sz w:val="24"/>
          <w:szCs w:val="24"/>
          <w:lang w:eastAsia="pl-PL"/>
        </w:rPr>
      </w:pPr>
    </w:p>
    <w:p w:rsidR="00AF40A9" w:rsidRPr="00804772" w:rsidRDefault="00AF40A9" w:rsidP="00AF40A9">
      <w:pPr>
        <w:numPr>
          <w:ilvl w:val="1"/>
          <w:numId w:val="85"/>
        </w:numPr>
        <w:tabs>
          <w:tab w:val="num" w:pos="1440"/>
        </w:tabs>
        <w:spacing w:after="60" w:line="360" w:lineRule="auto"/>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Pr>
          <w:rFonts w:ascii="Times New Roman" w:hAnsi="Times New Roman"/>
          <w:b/>
          <w:snapToGrid w:val="0"/>
          <w:sz w:val="24"/>
          <w:szCs w:val="24"/>
          <w:lang w:eastAsia="pl-PL"/>
        </w:rPr>
        <w:t>III</w:t>
      </w:r>
    </w:p>
    <w:p w:rsidR="00AF40A9" w:rsidRPr="00BF41D7" w:rsidRDefault="00AF40A9" w:rsidP="00AF40A9">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AF40A9" w:rsidRPr="00BF41D7"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AF40A9" w:rsidRPr="00BF41D7" w:rsidRDefault="00AF40A9" w:rsidP="00AF40A9">
      <w:pPr>
        <w:spacing w:after="0" w:line="240" w:lineRule="auto"/>
        <w:rPr>
          <w:rFonts w:ascii="Times New Roman" w:eastAsia="Times New Roman" w:hAnsi="Times New Roman"/>
          <w:snapToGrid w:val="0"/>
          <w:sz w:val="12"/>
          <w:szCs w:val="12"/>
          <w:lang w:eastAsia="pl-PL"/>
        </w:rPr>
      </w:pPr>
    </w:p>
    <w:p w:rsidR="00AF40A9" w:rsidRPr="00430D9A" w:rsidRDefault="00AF40A9" w:rsidP="00AF40A9">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AF40A9" w:rsidRPr="00430D9A" w:rsidRDefault="00AF40A9" w:rsidP="00AF40A9">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  ..../100)</w:t>
      </w:r>
    </w:p>
    <w:p w:rsidR="00AF40A9" w:rsidRPr="00430D9A" w:rsidRDefault="00AF40A9" w:rsidP="00AF40A9">
      <w:pPr>
        <w:spacing w:after="0"/>
        <w:ind w:left="851" w:firstLine="229"/>
        <w:rPr>
          <w:rFonts w:ascii="Times New Roman" w:hAnsi="Times New Roman"/>
          <w:snapToGrid w:val="0"/>
          <w:sz w:val="24"/>
          <w:szCs w:val="24"/>
        </w:rPr>
      </w:pPr>
      <w:r>
        <w:rPr>
          <w:rFonts w:ascii="Times New Roman" w:hAnsi="Times New Roman"/>
          <w:snapToGrid w:val="0"/>
          <w:sz w:val="24"/>
          <w:szCs w:val="24"/>
        </w:rPr>
        <w:t xml:space="preserve"> </w:t>
      </w:r>
      <w:r w:rsidRPr="00430D9A">
        <w:rPr>
          <w:rFonts w:ascii="Times New Roman" w:hAnsi="Times New Roman"/>
          <w:snapToGrid w:val="0"/>
          <w:sz w:val="24"/>
          <w:szCs w:val="24"/>
        </w:rPr>
        <w:t>W tym podatek VAT według obowiązującej stawki ..... %, na kwotę: .....................zł</w:t>
      </w:r>
    </w:p>
    <w:p w:rsidR="00AF40A9" w:rsidRPr="00B446B2" w:rsidRDefault="00AF40A9" w:rsidP="00AF40A9">
      <w:pPr>
        <w:spacing w:after="0"/>
        <w:ind w:left="785"/>
        <w:contextualSpacing/>
        <w:jc w:val="both"/>
        <w:rPr>
          <w:rFonts w:ascii="Times New Roman" w:hAnsi="Times New Roman"/>
          <w:sz w:val="24"/>
          <w:szCs w:val="24"/>
        </w:rPr>
      </w:pPr>
      <w:r w:rsidRPr="00430D9A">
        <w:rPr>
          <w:rFonts w:ascii="Times New Roman" w:hAnsi="Times New Roman"/>
          <w:sz w:val="24"/>
          <w:szCs w:val="24"/>
        </w:rPr>
        <w:t xml:space="preserve">Oferowany termin realizacji zamówienia wynosi </w:t>
      </w:r>
      <w:r w:rsidRPr="00B446B2">
        <w:rPr>
          <w:rFonts w:ascii="Times New Roman" w:hAnsi="Times New Roman"/>
          <w:sz w:val="24"/>
          <w:szCs w:val="24"/>
        </w:rPr>
        <w:t>............... dni od daty złożenia zamówienia.</w:t>
      </w:r>
    </w:p>
    <w:p w:rsidR="00AF40A9" w:rsidRDefault="00AF40A9" w:rsidP="00AF40A9">
      <w:pPr>
        <w:spacing w:after="0"/>
        <w:ind w:left="785"/>
        <w:contextualSpacing/>
        <w:jc w:val="both"/>
        <w:rPr>
          <w:rFonts w:ascii="Times New Roman" w:hAnsi="Times New Roman"/>
          <w:b/>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rsidR="00430D9A" w:rsidRDefault="00430D9A" w:rsidP="00394665">
      <w:pPr>
        <w:spacing w:after="60"/>
        <w:contextualSpacing/>
        <w:jc w:val="both"/>
        <w:rPr>
          <w:rFonts w:ascii="Times New Roman" w:hAnsi="Times New Roman"/>
          <w:b/>
          <w:i/>
          <w:sz w:val="24"/>
          <w:szCs w:val="24"/>
          <w:u w:val="single"/>
          <w:lang w:eastAsia="pl-PL"/>
        </w:rPr>
      </w:pP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lastRenderedPageBreak/>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AF40A9">
      <w:pPr>
        <w:numPr>
          <w:ilvl w:val="0"/>
          <w:numId w:val="85"/>
        </w:numPr>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Default="00BE0FCE"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Default="00BE0FCE"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B446B2" w:rsidRPr="00ED1442" w:rsidRDefault="00B446B2" w:rsidP="00AF40A9">
      <w:pPr>
        <w:numPr>
          <w:ilvl w:val="0"/>
          <w:numId w:val="85"/>
        </w:numPr>
        <w:spacing w:after="0"/>
        <w:ind w:left="426" w:hanging="426"/>
        <w:contextualSpacing/>
        <w:jc w:val="both"/>
        <w:rPr>
          <w:rFonts w:ascii="Times New Roman" w:hAnsi="Times New Roman"/>
          <w:b/>
          <w:color w:val="0000FF"/>
          <w:sz w:val="24"/>
          <w:szCs w:val="24"/>
        </w:rPr>
      </w:pPr>
      <w:r w:rsidRPr="00ED1442">
        <w:rPr>
          <w:rFonts w:ascii="Times New Roman" w:hAnsi="Times New Roman"/>
          <w:b/>
          <w:color w:val="0000FF"/>
          <w:sz w:val="24"/>
          <w:szCs w:val="24"/>
        </w:rPr>
        <w:t>Do zaszyfrowania formularza JEDZ użyto następującego hasła …………………. oraz wykorzystano aplikację ………………………………….</w:t>
      </w:r>
    </w:p>
    <w:p w:rsidR="0043740C" w:rsidRPr="00BF41D7" w:rsidRDefault="0043740C" w:rsidP="0043740C">
      <w:pPr>
        <w:spacing w:after="0"/>
        <w:jc w:val="both"/>
        <w:rPr>
          <w:rFonts w:ascii="Times New Roman" w:hAnsi="Times New Roman"/>
          <w:sz w:val="24"/>
          <w:szCs w:val="24"/>
        </w:rPr>
      </w:pPr>
    </w:p>
    <w:p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84694E">
      <w:pPr>
        <w:ind w:left="1"/>
        <w:jc w:val="both"/>
      </w:pPr>
    </w:p>
    <w:p w:rsidR="0084694E" w:rsidRPr="00BF41D7" w:rsidRDefault="0084694E" w:rsidP="0084694E">
      <w:pPr>
        <w:ind w:left="1"/>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F04F04" w:rsidRPr="0025123A" w:rsidRDefault="00F04F04" w:rsidP="0025123A">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lastRenderedPageBreak/>
        <w:t>ZAŁĄCZNIK NR 3 DO SIWZ</w:t>
      </w: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2F63AD"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264C80">
            <w:rPr>
              <w:rFonts w:ascii="Times New Roman" w:hAnsi="Times New Roman"/>
              <w:b/>
              <w:bCs/>
              <w:i/>
              <w:sz w:val="32"/>
              <w:szCs w:val="28"/>
            </w:rPr>
            <w:t>Dostawa symulatorów wysokiej wierności dla Centrum Symulacji Medycznych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CF0A71">
            <w:rPr>
              <w:rFonts w:ascii="Times New Roman" w:hAnsi="Times New Roman"/>
              <w:b/>
              <w:sz w:val="24"/>
              <w:szCs w:val="24"/>
            </w:rPr>
            <w:t>DZ-262-18/2018</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ED6655" w:rsidRPr="00BF41D7" w:rsidRDefault="00F04F04" w:rsidP="00685669">
      <w:pPr>
        <w:spacing w:after="120"/>
        <w:jc w:val="right"/>
        <w:rPr>
          <w:rFonts w:ascii="Times New Roman" w:hAnsi="Times New Roman"/>
          <w:i/>
          <w:sz w:val="18"/>
          <w:szCs w:val="18"/>
        </w:rPr>
      </w:pPr>
      <w:r w:rsidRPr="00BF41D7">
        <w:rPr>
          <w:rFonts w:ascii="Times New Roman" w:hAnsi="Times New Roman"/>
          <w:sz w:val="24"/>
          <w:szCs w:val="24"/>
        </w:rPr>
        <w:br w:type="page"/>
      </w:r>
      <w:r w:rsidR="00ED6655" w:rsidRPr="00BF41D7">
        <w:rPr>
          <w:rFonts w:ascii="Times New Roman" w:hAnsi="Times New Roman"/>
          <w:b/>
          <w:sz w:val="24"/>
          <w:szCs w:val="24"/>
        </w:rPr>
        <w:lastRenderedPageBreak/>
        <w:t>ZAŁĄCZNIK NR 4 DO SIWZ</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CF0A71" w:rsidP="00EE03A6">
          <w:pPr>
            <w:keepNext/>
            <w:spacing w:after="0"/>
            <w:jc w:val="center"/>
            <w:outlineLvl w:val="1"/>
            <w:rPr>
              <w:rFonts w:ascii="Times New Roman" w:hAnsi="Times New Roman"/>
              <w:b/>
              <w:sz w:val="24"/>
              <w:szCs w:val="24"/>
            </w:rPr>
          </w:pPr>
          <w:r>
            <w:rPr>
              <w:rFonts w:ascii="Times New Roman" w:hAnsi="Times New Roman"/>
              <w:b/>
              <w:sz w:val="24"/>
              <w:szCs w:val="24"/>
            </w:rPr>
            <w:t>DZ-262-18/2018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30" w:name="_WYKAZ_WYKONANYCH_DOSTAW"/>
      <w:bookmarkEnd w:id="30"/>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BF41D7" w:rsidRDefault="00CF0A71" w:rsidP="00857FA0">
          <w:pPr>
            <w:spacing w:after="0"/>
            <w:jc w:val="center"/>
            <w:rPr>
              <w:rFonts w:ascii="Times New Roman" w:hAnsi="Times New Roman"/>
              <w:b/>
            </w:rPr>
          </w:pPr>
          <w:r>
            <w:rPr>
              <w:rFonts w:ascii="Times New Roman" w:hAnsi="Times New Roman"/>
              <w:b/>
            </w:rPr>
            <w:t>DZ-262-18/2018</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p w:rsidR="00143177" w:rsidRPr="00143177" w:rsidRDefault="00143177" w:rsidP="00143177">
            <w:pPr>
              <w:spacing w:after="0" w:line="240" w:lineRule="auto"/>
              <w:jc w:val="center"/>
              <w:rPr>
                <w:rFonts w:ascii="Times New Roman" w:eastAsia="Times New Roman" w:hAnsi="Times New Roman"/>
                <w:i/>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Default="00D63425"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Pr="000D2A6A" w:rsidRDefault="00020EBB" w:rsidP="00020EBB">
      <w:pPr>
        <w:tabs>
          <w:tab w:val="left" w:pos="283"/>
        </w:tabs>
        <w:suppressAutoHyphens/>
        <w:spacing w:after="0" w:line="240" w:lineRule="auto"/>
        <w:jc w:val="right"/>
        <w:rPr>
          <w:rFonts w:ascii="Times New Roman" w:hAnsi="Times New Roman"/>
          <w:sz w:val="20"/>
          <w:szCs w:val="20"/>
        </w:rPr>
      </w:pPr>
    </w:p>
    <w:p w:rsidR="00020EBB" w:rsidRPr="000D2A6A" w:rsidRDefault="00020EBB" w:rsidP="00020EBB">
      <w:pPr>
        <w:tabs>
          <w:tab w:val="left" w:pos="283"/>
        </w:tabs>
        <w:suppressAutoHyphens/>
        <w:spacing w:after="0" w:line="240" w:lineRule="auto"/>
        <w:jc w:val="right"/>
        <w:rPr>
          <w:rFonts w:ascii="Times New Roman" w:hAnsi="Times New Roman"/>
          <w:b/>
          <w:sz w:val="24"/>
          <w:szCs w:val="24"/>
        </w:rPr>
      </w:pPr>
      <w:r w:rsidRPr="000D2A6A">
        <w:rPr>
          <w:rFonts w:ascii="Times New Roman" w:hAnsi="Times New Roman"/>
          <w:sz w:val="20"/>
          <w:szCs w:val="20"/>
        </w:rPr>
        <w:tab/>
      </w:r>
      <w:r w:rsidRPr="000D2A6A">
        <w:rPr>
          <w:rFonts w:ascii="Times New Roman" w:hAnsi="Times New Roman"/>
          <w:b/>
          <w:sz w:val="24"/>
          <w:szCs w:val="24"/>
        </w:rPr>
        <w:t>Część III SIWZ</w:t>
      </w:r>
    </w:p>
    <w:p w:rsidR="00020EBB" w:rsidRPr="000D2A6A" w:rsidRDefault="00020EBB" w:rsidP="00020EBB">
      <w:pPr>
        <w:spacing w:after="60" w:line="240" w:lineRule="auto"/>
        <w:jc w:val="center"/>
        <w:rPr>
          <w:rFonts w:ascii="Times New Roman" w:hAnsi="Times New Roman"/>
          <w:b/>
          <w:color w:val="FF0000"/>
          <w:sz w:val="24"/>
          <w:szCs w:val="24"/>
        </w:rPr>
      </w:pPr>
    </w:p>
    <w:p w:rsidR="00020EBB" w:rsidRPr="000D2A6A" w:rsidRDefault="00020EBB" w:rsidP="00020EBB">
      <w:pPr>
        <w:spacing w:after="60" w:line="240" w:lineRule="auto"/>
        <w:jc w:val="center"/>
        <w:rPr>
          <w:rFonts w:ascii="Times New Roman" w:hAnsi="Times New Roman"/>
          <w:b/>
          <w:sz w:val="24"/>
          <w:szCs w:val="24"/>
        </w:rPr>
      </w:pPr>
      <w:r w:rsidRPr="000D2A6A">
        <w:rPr>
          <w:rFonts w:ascii="Times New Roman" w:hAnsi="Times New Roman"/>
          <w:b/>
          <w:sz w:val="24"/>
          <w:szCs w:val="24"/>
        </w:rPr>
        <w:t>OPIS PRZEDMIOTU ZAMÓWIENIA</w:t>
      </w:r>
    </w:p>
    <w:p w:rsidR="00020EBB" w:rsidRPr="00106E3C" w:rsidRDefault="00020EBB" w:rsidP="00020EBB">
      <w:pPr>
        <w:spacing w:after="60" w:line="240" w:lineRule="auto"/>
        <w:jc w:val="center"/>
        <w:rPr>
          <w:rFonts w:ascii="Times New Roman" w:hAnsi="Times New Roman"/>
          <w:b/>
          <w:bCs/>
          <w:i/>
          <w:color w:val="0000FF"/>
          <w:sz w:val="32"/>
          <w:szCs w:val="28"/>
        </w:rPr>
      </w:pPr>
      <w:r w:rsidRPr="000D2A6A">
        <w:rPr>
          <w:rFonts w:ascii="Times New Roman" w:hAnsi="Times New Roman"/>
          <w:b/>
          <w:i/>
          <w:color w:val="0000FF"/>
          <w:sz w:val="32"/>
          <w:szCs w:val="28"/>
        </w:rPr>
        <w:t>„</w:t>
      </w:r>
      <w:sdt>
        <w:sdtPr>
          <w:rPr>
            <w:rFonts w:ascii="Times New Roman" w:hAnsi="Times New Roman"/>
            <w:b/>
            <w:bCs/>
            <w:i/>
            <w:color w:val="0000FF"/>
            <w:sz w:val="32"/>
            <w:szCs w:val="28"/>
          </w:rPr>
          <w:alias w:val="Tytuł"/>
          <w:tag w:val=""/>
          <w:id w:val="-2057150541"/>
          <w:placeholder>
            <w:docPart w:val="5516E6604E8C4BACB7A9050FFE822547"/>
          </w:placeholder>
          <w:dataBinding w:prefixMappings="xmlns:ns0='http://purl.org/dc/elements/1.1/' xmlns:ns1='http://schemas.openxmlformats.org/package/2006/metadata/core-properties' " w:xpath="/ns1:coreProperties[1]/ns0:title[1]" w:storeItemID="{6C3C8BC8-F283-45AE-878A-BAB7291924A1}"/>
          <w:text/>
        </w:sdtPr>
        <w:sdtContent>
          <w:r w:rsidR="00264C80">
            <w:rPr>
              <w:rFonts w:ascii="Times New Roman" w:hAnsi="Times New Roman"/>
              <w:b/>
              <w:bCs/>
              <w:i/>
              <w:color w:val="0000FF"/>
              <w:sz w:val="32"/>
              <w:szCs w:val="28"/>
            </w:rPr>
            <w:t>Dostawa symulatorów wysokiej wierności dla Centrum Symulacji Medycznych Pomorskiego Uniwersytetu Medycznego w Szczecinie</w:t>
          </w:r>
        </w:sdtContent>
      </w:sdt>
    </w:p>
    <w:sdt>
      <w:sdtPr>
        <w:rPr>
          <w:rFonts w:ascii="Times New Roman" w:hAnsi="Times New Roman"/>
          <w:b/>
          <w:sz w:val="28"/>
          <w:szCs w:val="28"/>
        </w:rPr>
        <w:alias w:val="Sygn. "/>
        <w:tag w:val=""/>
        <w:id w:val="-1746712568"/>
        <w:placeholder>
          <w:docPart w:val="5C00018DC06F48619AF075D41836AC8B"/>
        </w:placeholder>
        <w:dataBinding w:prefixMappings="xmlns:ns0='http://purl.org/dc/elements/1.1/' xmlns:ns1='http://schemas.openxmlformats.org/package/2006/metadata/core-properties' " w:xpath="/ns1:coreProperties[1]/ns1:contentStatus[1]" w:storeItemID="{6C3C8BC8-F283-45AE-878A-BAB7291924A1}"/>
        <w:text/>
      </w:sdtPr>
      <w:sdtContent>
        <w:p w:rsidR="00020EBB" w:rsidRPr="0043740C" w:rsidRDefault="00CF0A71" w:rsidP="0043740C">
          <w:pPr>
            <w:spacing w:after="0"/>
            <w:jc w:val="center"/>
            <w:rPr>
              <w:rFonts w:ascii="Times New Roman" w:hAnsi="Times New Roman"/>
              <w:b/>
              <w:sz w:val="28"/>
              <w:szCs w:val="28"/>
            </w:rPr>
          </w:pPr>
          <w:r>
            <w:rPr>
              <w:rFonts w:ascii="Times New Roman" w:hAnsi="Times New Roman"/>
              <w:b/>
              <w:sz w:val="28"/>
              <w:szCs w:val="28"/>
            </w:rPr>
            <w:t>DZ-262-18/2018</w:t>
          </w:r>
        </w:p>
      </w:sdtContent>
    </w:sdt>
    <w:p w:rsidR="00020EBB" w:rsidRPr="00076B58" w:rsidRDefault="00020EBB" w:rsidP="00020EBB">
      <w:pPr>
        <w:spacing w:after="120" w:line="240" w:lineRule="auto"/>
        <w:jc w:val="both"/>
        <w:rPr>
          <w:rFonts w:ascii="Times New Roman" w:hAnsi="Times New Roman"/>
          <w:sz w:val="24"/>
          <w:szCs w:val="24"/>
          <w:u w:val="single"/>
        </w:rPr>
      </w:pPr>
      <w:r w:rsidRPr="00076B58">
        <w:rPr>
          <w:rFonts w:ascii="Times New Roman" w:hAnsi="Times New Roman"/>
          <w:sz w:val="24"/>
          <w:szCs w:val="24"/>
        </w:rPr>
        <w:t xml:space="preserve">Wykaz Załączników </w:t>
      </w:r>
      <w:r w:rsidRPr="00076B58">
        <w:rPr>
          <w:rFonts w:ascii="Times New Roman" w:hAnsi="Times New Roman"/>
          <w:sz w:val="24"/>
          <w:szCs w:val="24"/>
          <w:u w:val="single"/>
        </w:rPr>
        <w:t>do Części III SIWZ:</w:t>
      </w:r>
    </w:p>
    <w:p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A:</w:t>
      </w:r>
      <w:r w:rsidRPr="000D2A6A">
        <w:rPr>
          <w:rFonts w:ascii="Times New Roman" w:hAnsi="Times New Roman"/>
          <w:sz w:val="24"/>
          <w:szCs w:val="24"/>
        </w:rPr>
        <w:tab/>
      </w:r>
      <w:r w:rsidR="00E31820" w:rsidRPr="00650A70">
        <w:rPr>
          <w:rFonts w:ascii="Times New Roman" w:hAnsi="Times New Roman"/>
          <w:sz w:val="24"/>
          <w:szCs w:val="24"/>
        </w:rPr>
        <w:t>Zestawienie parametrów techniczno-użytkowych przedmiotu zamówienia</w:t>
      </w:r>
      <w:r w:rsidRPr="000D2A6A">
        <w:rPr>
          <w:rFonts w:ascii="Times New Roman" w:hAnsi="Times New Roman"/>
          <w:sz w:val="24"/>
          <w:szCs w:val="24"/>
        </w:rPr>
        <w:t>,</w:t>
      </w:r>
    </w:p>
    <w:p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B:</w:t>
      </w:r>
      <w:r w:rsidRPr="000D2A6A">
        <w:rPr>
          <w:rFonts w:ascii="Times New Roman" w:hAnsi="Times New Roman"/>
          <w:sz w:val="24"/>
          <w:szCs w:val="24"/>
        </w:rPr>
        <w:tab/>
      </w:r>
      <w:r w:rsidR="00E31820" w:rsidRPr="00650A70">
        <w:rPr>
          <w:rFonts w:ascii="Times New Roman" w:hAnsi="Times New Roman"/>
          <w:sz w:val="24"/>
          <w:szCs w:val="24"/>
        </w:rPr>
        <w:t>Szczegółowa oferta cenowa</w:t>
      </w:r>
      <w:r w:rsidR="00E31820">
        <w:rPr>
          <w:rFonts w:ascii="Times New Roman" w:hAnsi="Times New Roman"/>
          <w:sz w:val="24"/>
          <w:szCs w:val="24"/>
        </w:rPr>
        <w:t>,</w:t>
      </w:r>
    </w:p>
    <w:p w:rsidR="00020EBB"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C:</w:t>
      </w:r>
      <w:r w:rsidRPr="00ED1442">
        <w:rPr>
          <w:rFonts w:ascii="Times New Roman" w:hAnsi="Times New Roman"/>
          <w:color w:val="0000FF"/>
          <w:sz w:val="24"/>
          <w:szCs w:val="24"/>
        </w:rPr>
        <w:tab/>
        <w:t>Oświadczenie o warunkach serwisu</w:t>
      </w:r>
    </w:p>
    <w:p w:rsidR="00020EBB" w:rsidRPr="000D2A6A" w:rsidRDefault="00020EBB" w:rsidP="00020EBB">
      <w:pPr>
        <w:spacing w:after="60" w:line="240" w:lineRule="auto"/>
        <w:jc w:val="center"/>
        <w:rPr>
          <w:rFonts w:ascii="Times New Roman" w:hAnsi="Times New Roman"/>
          <w:b/>
          <w:sz w:val="24"/>
          <w:szCs w:val="24"/>
        </w:rPr>
      </w:pPr>
      <w:r w:rsidRPr="000D2A6A">
        <w:rPr>
          <w:rFonts w:ascii="Times New Roman" w:hAnsi="Times New Roman"/>
          <w:b/>
          <w:sz w:val="24"/>
          <w:szCs w:val="24"/>
        </w:rPr>
        <w:t>§1</w:t>
      </w:r>
    </w:p>
    <w:p w:rsidR="00020EBB" w:rsidRPr="000D2A6A" w:rsidRDefault="00020EBB" w:rsidP="00020EBB">
      <w:pPr>
        <w:numPr>
          <w:ilvl w:val="0"/>
          <w:numId w:val="68"/>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Szczegółowy opis przedmiotu zamówienia oraz wymagane parametry ustanawiają:</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T</w:t>
      </w:r>
      <w:r w:rsidRPr="000D2A6A">
        <w:rPr>
          <w:rFonts w:ascii="Times New Roman" w:hAnsi="Times New Roman"/>
          <w:sz w:val="24"/>
          <w:szCs w:val="24"/>
        </w:rPr>
        <w:t>reść niniejszego dokumentu,</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Szczegółowa oferta cenowa,</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Z</w:t>
      </w:r>
      <w:r w:rsidRPr="00466758">
        <w:rPr>
          <w:rFonts w:ascii="Times New Roman" w:hAnsi="Times New Roman"/>
          <w:sz w:val="24"/>
          <w:szCs w:val="24"/>
        </w:rPr>
        <w:t>estawienie parametrów techniczno-użytkowych przedmiotu zamówienia,</w:t>
      </w:r>
    </w:p>
    <w:p w:rsidR="00020EBB" w:rsidRPr="00466758"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Wzór umowy,</w:t>
      </w:r>
    </w:p>
    <w:p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rPr>
      </w:pPr>
      <w:r w:rsidRPr="000D2A6A">
        <w:rPr>
          <w:rFonts w:ascii="Times New Roman" w:hAnsi="Times New Roman"/>
          <w:sz w:val="24"/>
          <w:szCs w:val="24"/>
        </w:rPr>
        <w:t>Wykonawca zobowiązany będzie do poinformowania Zamawiającego w formi</w:t>
      </w:r>
      <w:r w:rsidR="00BF719D">
        <w:rPr>
          <w:rFonts w:ascii="Times New Roman" w:hAnsi="Times New Roman"/>
          <w:sz w:val="24"/>
          <w:szCs w:val="24"/>
        </w:rPr>
        <w:t>e  pisemnej o dokładnym terminach</w:t>
      </w:r>
      <w:r w:rsidRPr="000D2A6A">
        <w:rPr>
          <w:rFonts w:ascii="Times New Roman" w:hAnsi="Times New Roman"/>
          <w:sz w:val="24"/>
          <w:szCs w:val="24"/>
        </w:rPr>
        <w:t xml:space="preserve"> dostarczenia sprzętu z co najmniej 5 dniowym wyprzedzeniem</w:t>
      </w:r>
      <w:r w:rsidRPr="004330E9">
        <w:rPr>
          <w:rFonts w:ascii="Times New Roman" w:hAnsi="Times New Roman"/>
          <w:sz w:val="24"/>
          <w:szCs w:val="24"/>
        </w:rPr>
        <w:t>.</w:t>
      </w:r>
    </w:p>
    <w:p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rPr>
      </w:pPr>
      <w:r w:rsidRPr="000D2A6A">
        <w:rPr>
          <w:rFonts w:ascii="Times New Roman" w:hAnsi="Times New Roman"/>
          <w:sz w:val="24"/>
          <w:szCs w:val="24"/>
        </w:rPr>
        <w:t>Wykonawca zobowiązany będzie do:</w:t>
      </w:r>
    </w:p>
    <w:p w:rsidR="00945FC3" w:rsidRPr="00944DC8" w:rsidRDefault="00945FC3"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dostarczenia przedmiotu zamówienia do miejsca wskazanego przez Zamawiającego (na terenie miasta Szczecin), (Główne miejsce realizacji –</w:t>
      </w:r>
      <w:r w:rsidR="00890BAA" w:rsidRPr="00944DC8">
        <w:rPr>
          <w:rFonts w:ascii="Times New Roman" w:hAnsi="Times New Roman"/>
          <w:sz w:val="24"/>
          <w:szCs w:val="24"/>
        </w:rPr>
        <w:t xml:space="preserve"> </w:t>
      </w:r>
      <w:r w:rsidRPr="00944DC8">
        <w:rPr>
          <w:rFonts w:ascii="Times New Roman" w:hAnsi="Times New Roman"/>
          <w:sz w:val="24"/>
          <w:szCs w:val="24"/>
          <w:lang w:eastAsia="pl-PL"/>
        </w:rPr>
        <w:t>Szczecin ul. Wernyhory 15-17 na działce nr 8 z obrębu nr 2059; Budynek Centrum Innowacyjnej Edukacji Medycznej PUM).</w:t>
      </w:r>
    </w:p>
    <w:p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wniesienia</w:t>
      </w:r>
      <w:r w:rsidR="002727A1" w:rsidRPr="00944DC8">
        <w:rPr>
          <w:rFonts w:ascii="Times New Roman" w:hAnsi="Times New Roman"/>
          <w:sz w:val="24"/>
          <w:szCs w:val="24"/>
        </w:rPr>
        <w:t xml:space="preserve"> do pomieszczenia wskazanego przez Zamawiającego</w:t>
      </w:r>
      <w:r w:rsidRPr="00944DC8">
        <w:rPr>
          <w:rFonts w:ascii="Times New Roman" w:hAnsi="Times New Roman"/>
          <w:sz w:val="24"/>
          <w:szCs w:val="24"/>
        </w:rPr>
        <w:t xml:space="preserve">, </w:t>
      </w:r>
    </w:p>
    <w:p w:rsidR="00020EBB" w:rsidRPr="00944DC8" w:rsidRDefault="002429A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wykonania montażu z części, których wymiary umożliwią wniesienie ic</w:t>
      </w:r>
      <w:r w:rsidR="00ED1442" w:rsidRPr="00944DC8">
        <w:rPr>
          <w:rFonts w:ascii="Times New Roman" w:hAnsi="Times New Roman"/>
          <w:sz w:val="24"/>
          <w:szCs w:val="24"/>
        </w:rPr>
        <w:t>h do dedykowanego pomieszczenia</w:t>
      </w:r>
    </w:p>
    <w:p w:rsidR="00D0662D" w:rsidRPr="00944DC8" w:rsidRDefault="00D0662D"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instalacji całości (kamer, komputerów, okablowania i źródeł prądu stałego – akumulatorów) zapewniająca pełną funkcjonalność zestawu bez konieczności dodatkowych wydatków ze strony Zamawiającego</w:t>
      </w:r>
    </w:p>
    <w:p w:rsidR="007905EF" w:rsidRPr="00944DC8" w:rsidRDefault="007905EF"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Wykonawca zobowiązany jest do zapewnienia  uchwytów montażowych dostosowanych do każdego monitora pacjenta.</w:t>
      </w:r>
    </w:p>
    <w:p w:rsidR="00020EBB" w:rsidRPr="00944DC8" w:rsidRDefault="0043740C"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uruchomienia,</w:t>
      </w:r>
    </w:p>
    <w:p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 xml:space="preserve">przeszkolenia personelu Zamawiającego w zakresie obsługi dostarczonego sprzętu w zakresie wymaganym w SIWZ, </w:t>
      </w:r>
    </w:p>
    <w:p w:rsidR="0043740C"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dostarczenia Zamawiającemu paszportów technicznych,</w:t>
      </w:r>
    </w:p>
    <w:p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zapewnienia w cenie oferty pokrycia wszystkich kosztów serwisu gwarancyjnego,</w:t>
      </w:r>
    </w:p>
    <w:p w:rsidR="00176E63" w:rsidRPr="00944DC8" w:rsidRDefault="00176E63"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uprzątnięcia wszelkich odpadów powstałych w wyniku instalacji,</w:t>
      </w:r>
    </w:p>
    <w:p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zapewnienia jednokrotnego przeniesienia symulatorów</w:t>
      </w:r>
      <w:r w:rsidR="00E31820" w:rsidRPr="00944DC8">
        <w:rPr>
          <w:rFonts w:ascii="Times New Roman" w:hAnsi="Times New Roman"/>
          <w:sz w:val="24"/>
          <w:szCs w:val="24"/>
        </w:rPr>
        <w:t xml:space="preserve"> medycznych na żądanie Zamawiającego</w:t>
      </w:r>
      <w:r w:rsidR="00BF719D" w:rsidRPr="00944DC8">
        <w:rPr>
          <w:rFonts w:ascii="Times New Roman" w:hAnsi="Times New Roman"/>
          <w:sz w:val="24"/>
          <w:szCs w:val="24"/>
        </w:rPr>
        <w:t>,</w:t>
      </w:r>
    </w:p>
    <w:p w:rsidR="0082050B" w:rsidRPr="00ED1442" w:rsidRDefault="00BF719D" w:rsidP="00ED1442">
      <w:pPr>
        <w:numPr>
          <w:ilvl w:val="0"/>
          <w:numId w:val="78"/>
        </w:numPr>
        <w:spacing w:after="0"/>
        <w:ind w:left="709" w:hanging="283"/>
        <w:jc w:val="both"/>
        <w:rPr>
          <w:rFonts w:ascii="Times New Roman" w:hAnsi="Times New Roman"/>
          <w:sz w:val="24"/>
          <w:szCs w:val="24"/>
        </w:rPr>
      </w:pPr>
      <w:r w:rsidRPr="00890BAA">
        <w:rPr>
          <w:rFonts w:ascii="Times New Roman" w:hAnsi="Times New Roman"/>
          <w:sz w:val="24"/>
          <w:szCs w:val="24"/>
        </w:rPr>
        <w:lastRenderedPageBreak/>
        <w:t>uwzględnienia na żądanie Zamawiającego w wystawionej fakturze VAT każdego z elementów wykonanej dostawy</w:t>
      </w:r>
      <w:r w:rsidR="00945FC3" w:rsidRPr="00890BAA">
        <w:rPr>
          <w:rFonts w:ascii="Times New Roman" w:hAnsi="Times New Roman"/>
          <w:sz w:val="24"/>
          <w:szCs w:val="24"/>
        </w:rPr>
        <w:t>.</w:t>
      </w:r>
    </w:p>
    <w:sectPr w:rsidR="0082050B" w:rsidRPr="00ED1442" w:rsidSect="007A3FC9">
      <w:headerReference w:type="default" r:id="rId13"/>
      <w:footerReference w:type="even" r:id="rId14"/>
      <w:footerReference w:type="default" r:id="rId15"/>
      <w:headerReference w:type="first" r:id="rId16"/>
      <w:footerReference w:type="first" r:id="rId17"/>
      <w:pgSz w:w="11906" w:h="16838" w:code="9"/>
      <w:pgMar w:top="1134" w:right="1134" w:bottom="85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AD" w:rsidRDefault="002F63AD" w:rsidP="00B00631">
      <w:pPr>
        <w:spacing w:after="0" w:line="240" w:lineRule="auto"/>
      </w:pPr>
      <w:r>
        <w:separator/>
      </w:r>
    </w:p>
  </w:endnote>
  <w:endnote w:type="continuationSeparator" w:id="0">
    <w:p w:rsidR="002F63AD" w:rsidRDefault="002F63AD"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AD" w:rsidRDefault="002F63AD"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AD" w:rsidRPr="00FF7407" w:rsidRDefault="002F63AD" w:rsidP="003611DA">
    <w:pPr>
      <w:spacing w:after="0" w:line="240" w:lineRule="auto"/>
      <w:jc w:val="both"/>
    </w:pPr>
    <w:r>
      <w:rPr>
        <w:rFonts w:ascii="Times New Roman" w:hAnsi="Times New Roman"/>
        <w:sz w:val="16"/>
        <w:szCs w:val="16"/>
      </w:rPr>
      <w:t xml:space="preserve">Projekt pn. </w:t>
    </w:r>
    <w:r>
      <w:rPr>
        <w:rFonts w:ascii="Times New Roman" w:hAnsi="Times New Roman"/>
        <w:b/>
        <w:sz w:val="16"/>
        <w:szCs w:val="16"/>
      </w:rPr>
      <w:t>„Centrum Innowacyjnej Edukacji Medycznej Pomorskiego Uniwersytetu Medycznego w Szczecinie”</w:t>
    </w:r>
    <w:r>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2F63AD" w:rsidRDefault="002F63AD" w:rsidP="00ED6655">
    <w:pPr>
      <w:pStyle w:val="Stopka"/>
      <w:jc w:val="center"/>
      <w:rPr>
        <w:rFonts w:asciiTheme="majorHAnsi" w:eastAsia="Times New Roman" w:hAnsiTheme="majorHAnsi"/>
        <w:sz w:val="18"/>
        <w:szCs w:val="18"/>
      </w:rPr>
    </w:pPr>
  </w:p>
  <w:p w:rsidR="002F63AD" w:rsidRPr="00F04F04" w:rsidRDefault="002F63AD"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8C7364" w:rsidRPr="008C7364">
      <w:rPr>
        <w:rFonts w:asciiTheme="majorHAnsi" w:eastAsia="Times New Roman" w:hAnsiTheme="majorHAnsi"/>
        <w:noProof/>
        <w:sz w:val="18"/>
        <w:szCs w:val="18"/>
      </w:rPr>
      <w:t>20</w:t>
    </w:r>
    <w:r w:rsidRPr="00F04F04">
      <w:rPr>
        <w:rFonts w:asciiTheme="majorHAnsi" w:eastAsia="Times New Roman" w:hAnsiTheme="majorHAnsi"/>
        <w:sz w:val="18"/>
        <w:szCs w:val="18"/>
      </w:rPr>
      <w:fldChar w:fldCharType="end"/>
    </w:r>
  </w:p>
  <w:p w:rsidR="002F63AD" w:rsidRDefault="002F63A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AD" w:rsidRDefault="002F63AD">
    <w:pPr>
      <w:pStyle w:val="Stopka"/>
    </w:pPr>
    <w:r w:rsidRPr="00EF4AFF">
      <w:rPr>
        <w:noProof/>
        <w:lang w:eastAsia="pl-PL"/>
      </w:rPr>
      <w:drawing>
        <wp:anchor distT="0" distB="0" distL="114300" distR="114300" simplePos="0" relativeHeight="251691008" behindDoc="1" locked="0" layoutInCell="1" allowOverlap="1" wp14:anchorId="2070C262" wp14:editId="20DDF2F5">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AD" w:rsidRDefault="002F63AD" w:rsidP="00B00631">
      <w:pPr>
        <w:spacing w:after="0" w:line="240" w:lineRule="auto"/>
      </w:pPr>
      <w:r>
        <w:separator/>
      </w:r>
    </w:p>
  </w:footnote>
  <w:footnote w:type="continuationSeparator" w:id="0">
    <w:p w:rsidR="002F63AD" w:rsidRDefault="002F63AD"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AD" w:rsidRDefault="002F63AD">
    <w:pPr>
      <w:pStyle w:val="Nagwek"/>
    </w:pPr>
  </w:p>
  <w:p w:rsidR="002F63AD" w:rsidRDefault="002F63AD" w:rsidP="007A3FC9">
    <w:pPr>
      <w:pStyle w:val="Nagwek"/>
      <w:tabs>
        <w:tab w:val="clear" w:pos="4536"/>
        <w:tab w:val="clear" w:pos="9072"/>
        <w:tab w:val="center" w:pos="4819"/>
        <w:tab w:val="left" w:pos="7870"/>
      </w:tabs>
    </w:pPr>
    <w:r>
      <w:rPr>
        <w:noProof/>
        <w:sz w:val="20"/>
        <w:szCs w:val="20"/>
        <w:lang w:eastAsia="pl-PL"/>
      </w:rPr>
      <w:drawing>
        <wp:inline distT="0" distB="0" distL="0" distR="0" wp14:anchorId="55BB6B52" wp14:editId="1210FFEF">
          <wp:extent cx="1759585" cy="831215"/>
          <wp:effectExtent l="0" t="0" r="0" b="6985"/>
          <wp:docPr id="16" name="Obraz 16"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tab/>
    </w:r>
    <w:r>
      <w:rPr>
        <w:noProof/>
        <w:lang w:eastAsia="pl-PL"/>
      </w:rPr>
      <w:drawing>
        <wp:anchor distT="0" distB="0" distL="114300" distR="114300" simplePos="0" relativeHeight="251693056" behindDoc="1" locked="0" layoutInCell="1" allowOverlap="1" wp14:anchorId="313730D1" wp14:editId="2D589639">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18" name="Obraz 18"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eastAsia="pl-PL"/>
      </w:rPr>
      <w:drawing>
        <wp:anchor distT="0" distB="0" distL="114300" distR="114300" simplePos="0" relativeHeight="251695104" behindDoc="1" locked="0" layoutInCell="1" allowOverlap="1" wp14:anchorId="3A87C972" wp14:editId="0647F1DC">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19" name="Obraz 19"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AD" w:rsidRPr="00EF4AFF" w:rsidRDefault="002F63AD" w:rsidP="00EF4AFF">
    <w:pPr>
      <w:pStyle w:val="Nagwek"/>
    </w:pPr>
    <w:r w:rsidRPr="00EF4AFF">
      <w:rPr>
        <w:noProof/>
        <w:lang w:eastAsia="pl-PL"/>
      </w:rPr>
      <w:drawing>
        <wp:anchor distT="0" distB="0" distL="114300" distR="114300" simplePos="0" relativeHeight="251660288" behindDoc="1" locked="0" layoutInCell="1" allowOverlap="1" wp14:anchorId="1116376D" wp14:editId="1C591469">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2F63AD" w:rsidRDefault="002F63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E77ABF4C"/>
    <w:lvl w:ilvl="0" w:tplc="5026259A">
      <w:start w:val="1"/>
      <w:numFmt w:val="decimal"/>
      <w:lvlText w:val="%1)"/>
      <w:lvlJc w:val="left"/>
      <w:pPr>
        <w:ind w:left="851" w:hanging="426"/>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C16F9"/>
    <w:multiLevelType w:val="hybridMultilevel"/>
    <w:tmpl w:val="3828E588"/>
    <w:lvl w:ilvl="0" w:tplc="B36827AE">
      <w:start w:val="1"/>
      <w:numFmt w:val="decimal"/>
      <w:lvlText w:val="%1."/>
      <w:lvlJc w:val="left"/>
      <w:pPr>
        <w:ind w:left="720" w:hanging="360"/>
      </w:pPr>
      <w:rPr>
        <w:rFonts w:hint="default"/>
        <w:b w:val="0"/>
        <w:strike w:val="0"/>
        <w:color w:val="auto"/>
      </w:rPr>
    </w:lvl>
    <w:lvl w:ilvl="1" w:tplc="12324648">
      <w:start w:val="1"/>
      <w:numFmt w:val="lowerLetter"/>
      <w:lvlText w:val="%2."/>
      <w:lvlJc w:val="left"/>
      <w:pPr>
        <w:ind w:left="1494" w:hanging="360"/>
      </w:pPr>
      <w:rPr>
        <w:rFonts w:ascii="Times New Roman" w:hAnsi="Times New Roman" w:cs="Times New Roman"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0"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5F31EC"/>
    <w:multiLevelType w:val="hybridMultilevel"/>
    <w:tmpl w:val="2644504C"/>
    <w:lvl w:ilvl="0" w:tplc="68445A9A">
      <w:start w:val="1"/>
      <w:numFmt w:val="decimal"/>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1C677A"/>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7"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8"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05005AB"/>
    <w:multiLevelType w:val="hybridMultilevel"/>
    <w:tmpl w:val="FB34BFC8"/>
    <w:lvl w:ilvl="0" w:tplc="04150001">
      <w:start w:val="1"/>
      <w:numFmt w:val="bullet"/>
      <w:lvlText w:val=""/>
      <w:lvlJc w:val="left"/>
      <w:pPr>
        <w:ind w:left="1930" w:hanging="360"/>
      </w:pPr>
      <w:rPr>
        <w:rFonts w:ascii="Symbol" w:hAnsi="Symbol" w:hint="default"/>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51"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2" w15:restartNumberingAfterBreak="0">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505A5666"/>
    <w:multiLevelType w:val="hybridMultilevel"/>
    <w:tmpl w:val="8DF2010A"/>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57"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56263784"/>
    <w:multiLevelType w:val="hybridMultilevel"/>
    <w:tmpl w:val="035427B4"/>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95E2BDE"/>
    <w:multiLevelType w:val="singleLevel"/>
    <w:tmpl w:val="00000030"/>
    <w:lvl w:ilvl="0">
      <w:start w:val="1"/>
      <w:numFmt w:val="decimal"/>
      <w:lvlText w:val="%1)"/>
      <w:lvlJc w:val="left"/>
      <w:pPr>
        <w:tabs>
          <w:tab w:val="num" w:pos="1065"/>
        </w:tabs>
        <w:ind w:left="1065" w:hanging="360"/>
      </w:pPr>
    </w:lvl>
  </w:abstractNum>
  <w:abstractNum w:abstractNumId="62"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8"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0"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1" w15:restartNumberingAfterBreak="0">
    <w:nsid w:val="77053FD4"/>
    <w:multiLevelType w:val="hybridMultilevel"/>
    <w:tmpl w:val="F5FA4422"/>
    <w:lvl w:ilvl="0" w:tplc="5ABEA752">
      <w:start w:val="1"/>
      <w:numFmt w:val="lowerLetter"/>
      <w:lvlText w:val="%1)"/>
      <w:lvlJc w:val="left"/>
      <w:pPr>
        <w:ind w:left="1210" w:hanging="360"/>
      </w:pPr>
      <w:rPr>
        <w:b w:val="0"/>
        <w:i/>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2"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4" w15:restartNumberingAfterBreak="0">
    <w:nsid w:val="79A91CD8"/>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8"/>
  </w:num>
  <w:num w:numId="3">
    <w:abstractNumId w:val="67"/>
  </w:num>
  <w:num w:numId="4">
    <w:abstractNumId w:val="51"/>
  </w:num>
  <w:num w:numId="5">
    <w:abstractNumId w:val="78"/>
  </w:num>
  <w:num w:numId="6">
    <w:abstractNumId w:val="60"/>
  </w:num>
  <w:num w:numId="7">
    <w:abstractNumId w:val="22"/>
  </w:num>
  <w:num w:numId="8">
    <w:abstractNumId w:val="30"/>
  </w:num>
  <w:num w:numId="9">
    <w:abstractNumId w:val="21"/>
  </w:num>
  <w:num w:numId="10">
    <w:abstractNumId w:val="24"/>
  </w:num>
  <w:num w:numId="11">
    <w:abstractNumId w:val="83"/>
  </w:num>
  <w:num w:numId="12">
    <w:abstractNumId w:val="64"/>
  </w:num>
  <w:num w:numId="13">
    <w:abstractNumId w:val="38"/>
  </w:num>
  <w:num w:numId="14">
    <w:abstractNumId w:val="1"/>
  </w:num>
  <w:num w:numId="15">
    <w:abstractNumId w:val="2"/>
  </w:num>
  <w:num w:numId="16">
    <w:abstractNumId w:val="6"/>
  </w:num>
  <w:num w:numId="17">
    <w:abstractNumId w:val="7"/>
  </w:num>
  <w:num w:numId="18">
    <w:abstractNumId w:val="62"/>
  </w:num>
  <w:num w:numId="19">
    <w:abstractNumId w:val="55"/>
  </w:num>
  <w:num w:numId="20">
    <w:abstractNumId w:val="48"/>
  </w:num>
  <w:num w:numId="21">
    <w:abstractNumId w:val="10"/>
  </w:num>
  <w:num w:numId="22">
    <w:abstractNumId w:val="72"/>
  </w:num>
  <w:num w:numId="23">
    <w:abstractNumId w:val="80"/>
  </w:num>
  <w:num w:numId="24">
    <w:abstractNumId w:val="15"/>
  </w:num>
  <w:num w:numId="25">
    <w:abstractNumId w:val="31"/>
  </w:num>
  <w:num w:numId="26">
    <w:abstractNumId w:val="47"/>
  </w:num>
  <w:num w:numId="27">
    <w:abstractNumId w:val="71"/>
  </w:num>
  <w:num w:numId="28">
    <w:abstractNumId w:val="76"/>
  </w:num>
  <w:num w:numId="29">
    <w:abstractNumId w:val="69"/>
  </w:num>
  <w:num w:numId="30">
    <w:abstractNumId w:val="13"/>
  </w:num>
  <w:num w:numId="31">
    <w:abstractNumId w:val="43"/>
  </w:num>
  <w:num w:numId="32">
    <w:abstractNumId w:val="53"/>
  </w:num>
  <w:num w:numId="33">
    <w:abstractNumId w:val="28"/>
  </w:num>
  <w:num w:numId="34">
    <w:abstractNumId w:val="70"/>
  </w:num>
  <w:num w:numId="35">
    <w:abstractNumId w:val="39"/>
  </w:num>
  <w:num w:numId="36">
    <w:abstractNumId w:val="75"/>
  </w:num>
  <w:num w:numId="37">
    <w:abstractNumId w:val="77"/>
  </w:num>
  <w:num w:numId="38">
    <w:abstractNumId w:val="63"/>
  </w:num>
  <w:num w:numId="39">
    <w:abstractNumId w:val="44"/>
  </w:num>
  <w:num w:numId="40">
    <w:abstractNumId w:val="9"/>
  </w:num>
  <w:num w:numId="41">
    <w:abstractNumId w:val="59"/>
  </w:num>
  <w:num w:numId="42">
    <w:abstractNumId w:val="12"/>
  </w:num>
  <w:num w:numId="43">
    <w:abstractNumId w:val="85"/>
  </w:num>
  <w:num w:numId="44">
    <w:abstractNumId w:val="65"/>
  </w:num>
  <w:num w:numId="45">
    <w:abstractNumId w:val="49"/>
  </w:num>
  <w:num w:numId="46">
    <w:abstractNumId w:val="32"/>
  </w:num>
  <w:num w:numId="47">
    <w:abstractNumId w:val="35"/>
  </w:num>
  <w:num w:numId="48">
    <w:abstractNumId w:val="25"/>
  </w:num>
  <w:num w:numId="49">
    <w:abstractNumId w:val="36"/>
  </w:num>
  <w:num w:numId="50">
    <w:abstractNumId w:val="82"/>
  </w:num>
  <w:num w:numId="51">
    <w:abstractNumId w:val="68"/>
  </w:num>
  <w:num w:numId="52">
    <w:abstractNumId w:val="19"/>
  </w:num>
  <w:num w:numId="53">
    <w:abstractNumId w:val="41"/>
  </w:num>
  <w:num w:numId="54">
    <w:abstractNumId w:val="27"/>
  </w:num>
  <w:num w:numId="55">
    <w:abstractNumId w:val="42"/>
  </w:num>
  <w:num w:numId="56">
    <w:abstractNumId w:val="26"/>
  </w:num>
  <w:num w:numId="57">
    <w:abstractNumId w:val="20"/>
  </w:num>
  <w:num w:numId="58">
    <w:abstractNumId w:val="18"/>
  </w:num>
  <w:num w:numId="59">
    <w:abstractNumId w:val="11"/>
  </w:num>
  <w:num w:numId="60">
    <w:abstractNumId w:val="54"/>
  </w:num>
  <w:num w:numId="61">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45"/>
  </w:num>
  <w:num w:numId="63">
    <w:abstractNumId w:val="86"/>
  </w:num>
  <w:num w:numId="64">
    <w:abstractNumId w:val="14"/>
  </w:num>
  <w:num w:numId="65">
    <w:abstractNumId w:val="57"/>
  </w:num>
  <w:num w:numId="66">
    <w:abstractNumId w:val="16"/>
  </w:num>
  <w:num w:numId="67">
    <w:abstractNumId w:val="29"/>
  </w:num>
  <w:num w:numId="68">
    <w:abstractNumId w:val="17"/>
  </w:num>
  <w:num w:numId="69">
    <w:abstractNumId w:val="73"/>
  </w:num>
  <w:num w:numId="70">
    <w:abstractNumId w:val="87"/>
  </w:num>
  <w:num w:numId="71">
    <w:abstractNumId w:val="37"/>
  </w:num>
  <w:num w:numId="72">
    <w:abstractNumId w:val="23"/>
  </w:num>
  <w:num w:numId="73">
    <w:abstractNumId w:val="40"/>
  </w:num>
  <w:num w:numId="74">
    <w:abstractNumId w:val="66"/>
  </w:num>
  <w:num w:numId="75">
    <w:abstractNumId w:val="5"/>
  </w:num>
  <w:num w:numId="76">
    <w:abstractNumId w:val="8"/>
  </w:num>
  <w:num w:numId="77">
    <w:abstractNumId w:val="79"/>
  </w:num>
  <w:num w:numId="78">
    <w:abstractNumId w:val="61"/>
  </w:num>
  <w:num w:numId="79">
    <w:abstractNumId w:val="52"/>
  </w:num>
  <w:num w:numId="80">
    <w:abstractNumId w:val="46"/>
  </w:num>
  <w:num w:numId="81">
    <w:abstractNumId w:val="33"/>
  </w:num>
  <w:num w:numId="82">
    <w:abstractNumId w:val="81"/>
  </w:num>
  <w:num w:numId="83">
    <w:abstractNumId w:val="50"/>
  </w:num>
  <w:num w:numId="84">
    <w:abstractNumId w:val="56"/>
  </w:num>
  <w:num w:numId="85">
    <w:abstractNumId w:val="8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20EBB"/>
    <w:rsid w:val="00021650"/>
    <w:rsid w:val="00027D52"/>
    <w:rsid w:val="00032E26"/>
    <w:rsid w:val="000434D4"/>
    <w:rsid w:val="00044000"/>
    <w:rsid w:val="0004410B"/>
    <w:rsid w:val="00046F98"/>
    <w:rsid w:val="00052800"/>
    <w:rsid w:val="000579DE"/>
    <w:rsid w:val="00060355"/>
    <w:rsid w:val="0006070B"/>
    <w:rsid w:val="00062A75"/>
    <w:rsid w:val="000702E7"/>
    <w:rsid w:val="00071BCB"/>
    <w:rsid w:val="000740C9"/>
    <w:rsid w:val="00075DE3"/>
    <w:rsid w:val="00085ECA"/>
    <w:rsid w:val="000A10AB"/>
    <w:rsid w:val="000A45A8"/>
    <w:rsid w:val="000A5251"/>
    <w:rsid w:val="000D358E"/>
    <w:rsid w:val="000E4791"/>
    <w:rsid w:val="000F3EEC"/>
    <w:rsid w:val="000F43C1"/>
    <w:rsid w:val="000F5252"/>
    <w:rsid w:val="000F5E15"/>
    <w:rsid w:val="00106150"/>
    <w:rsid w:val="00107C05"/>
    <w:rsid w:val="001110EE"/>
    <w:rsid w:val="00115A31"/>
    <w:rsid w:val="00116776"/>
    <w:rsid w:val="0012093D"/>
    <w:rsid w:val="0012644B"/>
    <w:rsid w:val="0012784D"/>
    <w:rsid w:val="00131831"/>
    <w:rsid w:val="00132FF3"/>
    <w:rsid w:val="00143177"/>
    <w:rsid w:val="00147456"/>
    <w:rsid w:val="001476D4"/>
    <w:rsid w:val="00154212"/>
    <w:rsid w:val="00154C21"/>
    <w:rsid w:val="001561F0"/>
    <w:rsid w:val="0016322C"/>
    <w:rsid w:val="00164B91"/>
    <w:rsid w:val="00173E30"/>
    <w:rsid w:val="001753A2"/>
    <w:rsid w:val="001767A8"/>
    <w:rsid w:val="00176E63"/>
    <w:rsid w:val="00181EDB"/>
    <w:rsid w:val="001838C8"/>
    <w:rsid w:val="00192A07"/>
    <w:rsid w:val="00194523"/>
    <w:rsid w:val="00197157"/>
    <w:rsid w:val="001A0883"/>
    <w:rsid w:val="001A0EDD"/>
    <w:rsid w:val="001B1714"/>
    <w:rsid w:val="001B313D"/>
    <w:rsid w:val="001B513E"/>
    <w:rsid w:val="001D54ED"/>
    <w:rsid w:val="001D5B93"/>
    <w:rsid w:val="001D72DA"/>
    <w:rsid w:val="001E683A"/>
    <w:rsid w:val="001F2B97"/>
    <w:rsid w:val="00200D2B"/>
    <w:rsid w:val="0020347B"/>
    <w:rsid w:val="002063DB"/>
    <w:rsid w:val="00206A91"/>
    <w:rsid w:val="00211354"/>
    <w:rsid w:val="00211AE5"/>
    <w:rsid w:val="00212AAD"/>
    <w:rsid w:val="00226827"/>
    <w:rsid w:val="00226CD1"/>
    <w:rsid w:val="002320FF"/>
    <w:rsid w:val="00240D4B"/>
    <w:rsid w:val="002429AB"/>
    <w:rsid w:val="002436EB"/>
    <w:rsid w:val="00247CCF"/>
    <w:rsid w:val="0025123A"/>
    <w:rsid w:val="00257C48"/>
    <w:rsid w:val="00264C80"/>
    <w:rsid w:val="00265882"/>
    <w:rsid w:val="002724E1"/>
    <w:rsid w:val="002727A1"/>
    <w:rsid w:val="00276C39"/>
    <w:rsid w:val="00280C24"/>
    <w:rsid w:val="0028291A"/>
    <w:rsid w:val="00283D20"/>
    <w:rsid w:val="0029075F"/>
    <w:rsid w:val="002A4137"/>
    <w:rsid w:val="002B3417"/>
    <w:rsid w:val="002B3B93"/>
    <w:rsid w:val="002B3E98"/>
    <w:rsid w:val="002B5C95"/>
    <w:rsid w:val="002C46BA"/>
    <w:rsid w:val="002C5CB8"/>
    <w:rsid w:val="002C6761"/>
    <w:rsid w:val="002D17B4"/>
    <w:rsid w:val="002D48EC"/>
    <w:rsid w:val="002D7473"/>
    <w:rsid w:val="002E4612"/>
    <w:rsid w:val="002F1206"/>
    <w:rsid w:val="002F2DFB"/>
    <w:rsid w:val="002F63AD"/>
    <w:rsid w:val="002F6A55"/>
    <w:rsid w:val="002F71FF"/>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11DA"/>
    <w:rsid w:val="00364919"/>
    <w:rsid w:val="00367DBC"/>
    <w:rsid w:val="00376E45"/>
    <w:rsid w:val="003922FA"/>
    <w:rsid w:val="00392B0E"/>
    <w:rsid w:val="00394192"/>
    <w:rsid w:val="00394665"/>
    <w:rsid w:val="003A1E32"/>
    <w:rsid w:val="003A26E3"/>
    <w:rsid w:val="003A674D"/>
    <w:rsid w:val="003B2799"/>
    <w:rsid w:val="003B629B"/>
    <w:rsid w:val="003B722C"/>
    <w:rsid w:val="003B7897"/>
    <w:rsid w:val="003C19AB"/>
    <w:rsid w:val="003C7F2D"/>
    <w:rsid w:val="003D1BF7"/>
    <w:rsid w:val="003D3898"/>
    <w:rsid w:val="003E5FD6"/>
    <w:rsid w:val="003E73FD"/>
    <w:rsid w:val="003F02B6"/>
    <w:rsid w:val="003F1D3A"/>
    <w:rsid w:val="003F240A"/>
    <w:rsid w:val="003F378B"/>
    <w:rsid w:val="004056D2"/>
    <w:rsid w:val="00410B79"/>
    <w:rsid w:val="00411F87"/>
    <w:rsid w:val="004232CF"/>
    <w:rsid w:val="00423E09"/>
    <w:rsid w:val="00424224"/>
    <w:rsid w:val="0042788E"/>
    <w:rsid w:val="00430D9A"/>
    <w:rsid w:val="0043740C"/>
    <w:rsid w:val="004415D9"/>
    <w:rsid w:val="00442337"/>
    <w:rsid w:val="004434BA"/>
    <w:rsid w:val="00443C71"/>
    <w:rsid w:val="00451B73"/>
    <w:rsid w:val="00462E8A"/>
    <w:rsid w:val="0046586A"/>
    <w:rsid w:val="00471248"/>
    <w:rsid w:val="00475465"/>
    <w:rsid w:val="00476113"/>
    <w:rsid w:val="004774F9"/>
    <w:rsid w:val="00480F9B"/>
    <w:rsid w:val="00486A0C"/>
    <w:rsid w:val="004B52E5"/>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379F2"/>
    <w:rsid w:val="00541000"/>
    <w:rsid w:val="00542682"/>
    <w:rsid w:val="00542936"/>
    <w:rsid w:val="00543650"/>
    <w:rsid w:val="00544C76"/>
    <w:rsid w:val="00550CB9"/>
    <w:rsid w:val="00566BA2"/>
    <w:rsid w:val="005702B1"/>
    <w:rsid w:val="005818E0"/>
    <w:rsid w:val="00581A40"/>
    <w:rsid w:val="00584938"/>
    <w:rsid w:val="00585F05"/>
    <w:rsid w:val="0058759B"/>
    <w:rsid w:val="0059743A"/>
    <w:rsid w:val="005A01A2"/>
    <w:rsid w:val="005A20E8"/>
    <w:rsid w:val="005A4DFB"/>
    <w:rsid w:val="005A57D8"/>
    <w:rsid w:val="005A5C89"/>
    <w:rsid w:val="005B69F9"/>
    <w:rsid w:val="005C4E2F"/>
    <w:rsid w:val="005D0029"/>
    <w:rsid w:val="005D2BD7"/>
    <w:rsid w:val="005D6392"/>
    <w:rsid w:val="005D6646"/>
    <w:rsid w:val="005D671C"/>
    <w:rsid w:val="005D74ED"/>
    <w:rsid w:val="005E196E"/>
    <w:rsid w:val="005E4BEE"/>
    <w:rsid w:val="005F05D5"/>
    <w:rsid w:val="005F377F"/>
    <w:rsid w:val="005F3890"/>
    <w:rsid w:val="00606B46"/>
    <w:rsid w:val="00606DD9"/>
    <w:rsid w:val="00621D37"/>
    <w:rsid w:val="00633C6E"/>
    <w:rsid w:val="00642DD1"/>
    <w:rsid w:val="00650A70"/>
    <w:rsid w:val="006577F1"/>
    <w:rsid w:val="00662AC1"/>
    <w:rsid w:val="00665446"/>
    <w:rsid w:val="0067170D"/>
    <w:rsid w:val="00672AE7"/>
    <w:rsid w:val="006808CF"/>
    <w:rsid w:val="00685669"/>
    <w:rsid w:val="006933C8"/>
    <w:rsid w:val="00693B38"/>
    <w:rsid w:val="006951C8"/>
    <w:rsid w:val="00696231"/>
    <w:rsid w:val="00696A65"/>
    <w:rsid w:val="00697B8B"/>
    <w:rsid w:val="006A6910"/>
    <w:rsid w:val="006A7B41"/>
    <w:rsid w:val="006B1502"/>
    <w:rsid w:val="006B1DD3"/>
    <w:rsid w:val="006D490E"/>
    <w:rsid w:val="006D6E61"/>
    <w:rsid w:val="006D7573"/>
    <w:rsid w:val="006E02CE"/>
    <w:rsid w:val="006E39CF"/>
    <w:rsid w:val="006E3A31"/>
    <w:rsid w:val="006E79E5"/>
    <w:rsid w:val="006F25E9"/>
    <w:rsid w:val="006F55F3"/>
    <w:rsid w:val="0070091B"/>
    <w:rsid w:val="00702464"/>
    <w:rsid w:val="00703199"/>
    <w:rsid w:val="0071146A"/>
    <w:rsid w:val="0071152A"/>
    <w:rsid w:val="007160DF"/>
    <w:rsid w:val="00722BC9"/>
    <w:rsid w:val="00734454"/>
    <w:rsid w:val="00734AFD"/>
    <w:rsid w:val="00734DD7"/>
    <w:rsid w:val="007373E0"/>
    <w:rsid w:val="0073758F"/>
    <w:rsid w:val="007375A1"/>
    <w:rsid w:val="00740430"/>
    <w:rsid w:val="00741A73"/>
    <w:rsid w:val="00744E9D"/>
    <w:rsid w:val="007462DF"/>
    <w:rsid w:val="00754BA4"/>
    <w:rsid w:val="00754E26"/>
    <w:rsid w:val="00755892"/>
    <w:rsid w:val="00757F11"/>
    <w:rsid w:val="00760BAB"/>
    <w:rsid w:val="007623F7"/>
    <w:rsid w:val="00762A78"/>
    <w:rsid w:val="007651BF"/>
    <w:rsid w:val="00766270"/>
    <w:rsid w:val="0077268C"/>
    <w:rsid w:val="00773E6A"/>
    <w:rsid w:val="00774D04"/>
    <w:rsid w:val="00776C3F"/>
    <w:rsid w:val="00780F93"/>
    <w:rsid w:val="00782EC5"/>
    <w:rsid w:val="007832B2"/>
    <w:rsid w:val="007832E6"/>
    <w:rsid w:val="00790086"/>
    <w:rsid w:val="007905EF"/>
    <w:rsid w:val="007956BA"/>
    <w:rsid w:val="00796C76"/>
    <w:rsid w:val="007A3FC9"/>
    <w:rsid w:val="007A5F87"/>
    <w:rsid w:val="007A71B0"/>
    <w:rsid w:val="007B1F9B"/>
    <w:rsid w:val="007B28EE"/>
    <w:rsid w:val="007B71F4"/>
    <w:rsid w:val="007C094F"/>
    <w:rsid w:val="007C2CE2"/>
    <w:rsid w:val="007C6EC7"/>
    <w:rsid w:val="007D1024"/>
    <w:rsid w:val="007D7C02"/>
    <w:rsid w:val="007E6C92"/>
    <w:rsid w:val="007E7B86"/>
    <w:rsid w:val="00804772"/>
    <w:rsid w:val="0080499E"/>
    <w:rsid w:val="00805359"/>
    <w:rsid w:val="00807681"/>
    <w:rsid w:val="00813CCB"/>
    <w:rsid w:val="008202A9"/>
    <w:rsid w:val="0082050B"/>
    <w:rsid w:val="0082176C"/>
    <w:rsid w:val="008242AE"/>
    <w:rsid w:val="00824696"/>
    <w:rsid w:val="008260A8"/>
    <w:rsid w:val="00826B14"/>
    <w:rsid w:val="00827F10"/>
    <w:rsid w:val="008309DC"/>
    <w:rsid w:val="00833854"/>
    <w:rsid w:val="00837516"/>
    <w:rsid w:val="00837D12"/>
    <w:rsid w:val="008400C9"/>
    <w:rsid w:val="0084694E"/>
    <w:rsid w:val="00847537"/>
    <w:rsid w:val="00851CCF"/>
    <w:rsid w:val="00853508"/>
    <w:rsid w:val="00853978"/>
    <w:rsid w:val="00854781"/>
    <w:rsid w:val="00857FA0"/>
    <w:rsid w:val="00863F30"/>
    <w:rsid w:val="0087020C"/>
    <w:rsid w:val="008810FF"/>
    <w:rsid w:val="008818C9"/>
    <w:rsid w:val="0088466C"/>
    <w:rsid w:val="008854A9"/>
    <w:rsid w:val="008909D3"/>
    <w:rsid w:val="00890BAA"/>
    <w:rsid w:val="00891639"/>
    <w:rsid w:val="0089490A"/>
    <w:rsid w:val="0089653A"/>
    <w:rsid w:val="008A04BC"/>
    <w:rsid w:val="008A3921"/>
    <w:rsid w:val="008B24A1"/>
    <w:rsid w:val="008C0E3C"/>
    <w:rsid w:val="008C48F9"/>
    <w:rsid w:val="008C7364"/>
    <w:rsid w:val="008D0F75"/>
    <w:rsid w:val="008D5430"/>
    <w:rsid w:val="008D5E88"/>
    <w:rsid w:val="008D79A6"/>
    <w:rsid w:val="008E3A15"/>
    <w:rsid w:val="008E4FE6"/>
    <w:rsid w:val="008E5971"/>
    <w:rsid w:val="008F0C31"/>
    <w:rsid w:val="008F6291"/>
    <w:rsid w:val="009012C7"/>
    <w:rsid w:val="009044FD"/>
    <w:rsid w:val="00910AA5"/>
    <w:rsid w:val="00915BDA"/>
    <w:rsid w:val="009217D3"/>
    <w:rsid w:val="00924AB4"/>
    <w:rsid w:val="00926896"/>
    <w:rsid w:val="00933E32"/>
    <w:rsid w:val="00942EC4"/>
    <w:rsid w:val="0094410F"/>
    <w:rsid w:val="00944DC8"/>
    <w:rsid w:val="00945FC3"/>
    <w:rsid w:val="0094610F"/>
    <w:rsid w:val="00954924"/>
    <w:rsid w:val="0095666B"/>
    <w:rsid w:val="00962764"/>
    <w:rsid w:val="00965FE2"/>
    <w:rsid w:val="009672EB"/>
    <w:rsid w:val="0097015D"/>
    <w:rsid w:val="00982E93"/>
    <w:rsid w:val="00983665"/>
    <w:rsid w:val="0099281C"/>
    <w:rsid w:val="00996452"/>
    <w:rsid w:val="009967A5"/>
    <w:rsid w:val="00997FE9"/>
    <w:rsid w:val="009A51FD"/>
    <w:rsid w:val="009B1CF0"/>
    <w:rsid w:val="009B3894"/>
    <w:rsid w:val="009C2D29"/>
    <w:rsid w:val="009C556A"/>
    <w:rsid w:val="009C7898"/>
    <w:rsid w:val="009D1F1C"/>
    <w:rsid w:val="009D2C5E"/>
    <w:rsid w:val="009D33F2"/>
    <w:rsid w:val="009E5D5C"/>
    <w:rsid w:val="009E6D53"/>
    <w:rsid w:val="009E7AEC"/>
    <w:rsid w:val="009F0D4E"/>
    <w:rsid w:val="009F2EA2"/>
    <w:rsid w:val="009F30D3"/>
    <w:rsid w:val="009F4D65"/>
    <w:rsid w:val="00A00710"/>
    <w:rsid w:val="00A140A6"/>
    <w:rsid w:val="00A15FC6"/>
    <w:rsid w:val="00A20A0C"/>
    <w:rsid w:val="00A31C30"/>
    <w:rsid w:val="00A36C7B"/>
    <w:rsid w:val="00A4237F"/>
    <w:rsid w:val="00A45E92"/>
    <w:rsid w:val="00A51BF3"/>
    <w:rsid w:val="00A57B0E"/>
    <w:rsid w:val="00A601BD"/>
    <w:rsid w:val="00A7191F"/>
    <w:rsid w:val="00A818C4"/>
    <w:rsid w:val="00A81F0E"/>
    <w:rsid w:val="00A849F8"/>
    <w:rsid w:val="00A84E27"/>
    <w:rsid w:val="00A86594"/>
    <w:rsid w:val="00A9210C"/>
    <w:rsid w:val="00AA02C6"/>
    <w:rsid w:val="00AA6D34"/>
    <w:rsid w:val="00AA73CF"/>
    <w:rsid w:val="00AB4C1E"/>
    <w:rsid w:val="00AB752C"/>
    <w:rsid w:val="00AC359B"/>
    <w:rsid w:val="00AD544D"/>
    <w:rsid w:val="00AD5ADB"/>
    <w:rsid w:val="00AF0593"/>
    <w:rsid w:val="00AF338B"/>
    <w:rsid w:val="00AF40A9"/>
    <w:rsid w:val="00AF711C"/>
    <w:rsid w:val="00B00631"/>
    <w:rsid w:val="00B01B86"/>
    <w:rsid w:val="00B035A3"/>
    <w:rsid w:val="00B078A2"/>
    <w:rsid w:val="00B10C88"/>
    <w:rsid w:val="00B167D7"/>
    <w:rsid w:val="00B209AD"/>
    <w:rsid w:val="00B23BC9"/>
    <w:rsid w:val="00B27704"/>
    <w:rsid w:val="00B3117E"/>
    <w:rsid w:val="00B3130D"/>
    <w:rsid w:val="00B31393"/>
    <w:rsid w:val="00B36B0E"/>
    <w:rsid w:val="00B403B5"/>
    <w:rsid w:val="00B40F91"/>
    <w:rsid w:val="00B43280"/>
    <w:rsid w:val="00B446B2"/>
    <w:rsid w:val="00B467F1"/>
    <w:rsid w:val="00B46FE5"/>
    <w:rsid w:val="00B508A0"/>
    <w:rsid w:val="00B55A50"/>
    <w:rsid w:val="00B6344E"/>
    <w:rsid w:val="00B75E08"/>
    <w:rsid w:val="00B7742C"/>
    <w:rsid w:val="00B817B4"/>
    <w:rsid w:val="00B8690E"/>
    <w:rsid w:val="00B86D87"/>
    <w:rsid w:val="00B973E3"/>
    <w:rsid w:val="00B97700"/>
    <w:rsid w:val="00BA2200"/>
    <w:rsid w:val="00BB5E96"/>
    <w:rsid w:val="00BC1D55"/>
    <w:rsid w:val="00BC4861"/>
    <w:rsid w:val="00BE0FCE"/>
    <w:rsid w:val="00BE7035"/>
    <w:rsid w:val="00BF41D7"/>
    <w:rsid w:val="00BF719D"/>
    <w:rsid w:val="00BF7340"/>
    <w:rsid w:val="00C02A36"/>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5081"/>
    <w:rsid w:val="00C57D87"/>
    <w:rsid w:val="00C60697"/>
    <w:rsid w:val="00C62F18"/>
    <w:rsid w:val="00C64AA5"/>
    <w:rsid w:val="00C651E1"/>
    <w:rsid w:val="00C67D2B"/>
    <w:rsid w:val="00C70A91"/>
    <w:rsid w:val="00C759AF"/>
    <w:rsid w:val="00C75B78"/>
    <w:rsid w:val="00C7724E"/>
    <w:rsid w:val="00C9631A"/>
    <w:rsid w:val="00C97A4A"/>
    <w:rsid w:val="00CA6217"/>
    <w:rsid w:val="00CB015B"/>
    <w:rsid w:val="00CC4426"/>
    <w:rsid w:val="00CD1CAA"/>
    <w:rsid w:val="00CD56EE"/>
    <w:rsid w:val="00CD5F2A"/>
    <w:rsid w:val="00CD633D"/>
    <w:rsid w:val="00CE6981"/>
    <w:rsid w:val="00CF0A71"/>
    <w:rsid w:val="00CF1BC5"/>
    <w:rsid w:val="00CF3B91"/>
    <w:rsid w:val="00CF5F13"/>
    <w:rsid w:val="00D01756"/>
    <w:rsid w:val="00D05B7F"/>
    <w:rsid w:val="00D0662D"/>
    <w:rsid w:val="00D152A1"/>
    <w:rsid w:val="00D25BC5"/>
    <w:rsid w:val="00D306B4"/>
    <w:rsid w:val="00D3084F"/>
    <w:rsid w:val="00D43C43"/>
    <w:rsid w:val="00D457B2"/>
    <w:rsid w:val="00D5060B"/>
    <w:rsid w:val="00D534DD"/>
    <w:rsid w:val="00D60697"/>
    <w:rsid w:val="00D610ED"/>
    <w:rsid w:val="00D61184"/>
    <w:rsid w:val="00D629F2"/>
    <w:rsid w:val="00D630C9"/>
    <w:rsid w:val="00D63425"/>
    <w:rsid w:val="00D64B50"/>
    <w:rsid w:val="00D66EEA"/>
    <w:rsid w:val="00D676C1"/>
    <w:rsid w:val="00D705DD"/>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C2BBC"/>
    <w:rsid w:val="00DD04A1"/>
    <w:rsid w:val="00DD608F"/>
    <w:rsid w:val="00DD67BE"/>
    <w:rsid w:val="00DE291C"/>
    <w:rsid w:val="00DE5522"/>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1820"/>
    <w:rsid w:val="00E3282E"/>
    <w:rsid w:val="00E33DAA"/>
    <w:rsid w:val="00E423E6"/>
    <w:rsid w:val="00E42993"/>
    <w:rsid w:val="00E52BA0"/>
    <w:rsid w:val="00E56E3F"/>
    <w:rsid w:val="00E60244"/>
    <w:rsid w:val="00E75A8D"/>
    <w:rsid w:val="00E827A5"/>
    <w:rsid w:val="00E86373"/>
    <w:rsid w:val="00E87A22"/>
    <w:rsid w:val="00E87ED1"/>
    <w:rsid w:val="00EA20F9"/>
    <w:rsid w:val="00EB002F"/>
    <w:rsid w:val="00EB266D"/>
    <w:rsid w:val="00EB5C80"/>
    <w:rsid w:val="00EC520E"/>
    <w:rsid w:val="00EC5DD7"/>
    <w:rsid w:val="00ED0FDB"/>
    <w:rsid w:val="00ED1442"/>
    <w:rsid w:val="00ED1D5F"/>
    <w:rsid w:val="00ED6655"/>
    <w:rsid w:val="00EE03A6"/>
    <w:rsid w:val="00EE5CDE"/>
    <w:rsid w:val="00EF2900"/>
    <w:rsid w:val="00EF4AFF"/>
    <w:rsid w:val="00F00570"/>
    <w:rsid w:val="00F02476"/>
    <w:rsid w:val="00F04E8A"/>
    <w:rsid w:val="00F04F04"/>
    <w:rsid w:val="00F05401"/>
    <w:rsid w:val="00F05B42"/>
    <w:rsid w:val="00F074E0"/>
    <w:rsid w:val="00F122ED"/>
    <w:rsid w:val="00F16187"/>
    <w:rsid w:val="00F16ECD"/>
    <w:rsid w:val="00F30554"/>
    <w:rsid w:val="00F30BFD"/>
    <w:rsid w:val="00F3596F"/>
    <w:rsid w:val="00F42794"/>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5743"/>
    <w:rsid w:val="00FC7C90"/>
    <w:rsid w:val="00FD43E5"/>
    <w:rsid w:val="00FD440C"/>
    <w:rsid w:val="00FD7E26"/>
    <w:rsid w:val="00FE2230"/>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15:docId w15:val="{9FCEF6FC-CA60-4026-B558-D1947CC5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zetargi@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516E6604E8C4BACB7A9050FFE822547"/>
        <w:category>
          <w:name w:val="Ogólne"/>
          <w:gallery w:val="placeholder"/>
        </w:category>
        <w:types>
          <w:type w:val="bbPlcHdr"/>
        </w:types>
        <w:behaviors>
          <w:behavior w:val="content"/>
        </w:behaviors>
        <w:guid w:val="{A9E38ED8-2458-4A68-8039-B6B71782E669}"/>
      </w:docPartPr>
      <w:docPartBody>
        <w:p w:rsidR="0044200D" w:rsidRDefault="0044200D" w:rsidP="0044200D">
          <w:pPr>
            <w:pStyle w:val="5516E6604E8C4BACB7A9050FFE82254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5C00018DC06F48619AF075D41836AC8B"/>
        <w:category>
          <w:name w:val="Ogólne"/>
          <w:gallery w:val="placeholder"/>
        </w:category>
        <w:types>
          <w:type w:val="bbPlcHdr"/>
        </w:types>
        <w:behaviors>
          <w:behavior w:val="content"/>
        </w:behaviors>
        <w:guid w:val="{250347C7-F777-4A5C-8105-FF642EB5E7F8}"/>
      </w:docPartPr>
      <w:docPartBody>
        <w:p w:rsidR="0044200D" w:rsidRDefault="0044200D" w:rsidP="0044200D">
          <w:pPr>
            <w:pStyle w:val="5C00018DC06F48619AF075D41836AC8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0613C"/>
    <w:rsid w:val="00017006"/>
    <w:rsid w:val="000C2B1A"/>
    <w:rsid w:val="000E77D6"/>
    <w:rsid w:val="00133AFE"/>
    <w:rsid w:val="00234BB3"/>
    <w:rsid w:val="002372A0"/>
    <w:rsid w:val="0024661D"/>
    <w:rsid w:val="002F37BA"/>
    <w:rsid w:val="0035739A"/>
    <w:rsid w:val="003644C8"/>
    <w:rsid w:val="00384FDB"/>
    <w:rsid w:val="00394A8D"/>
    <w:rsid w:val="0039705C"/>
    <w:rsid w:val="003A66E5"/>
    <w:rsid w:val="00406217"/>
    <w:rsid w:val="0044200D"/>
    <w:rsid w:val="00460CB2"/>
    <w:rsid w:val="00463434"/>
    <w:rsid w:val="00514A4E"/>
    <w:rsid w:val="00520E92"/>
    <w:rsid w:val="0053175B"/>
    <w:rsid w:val="00597284"/>
    <w:rsid w:val="006B2AA9"/>
    <w:rsid w:val="00726F9F"/>
    <w:rsid w:val="00752612"/>
    <w:rsid w:val="00771372"/>
    <w:rsid w:val="00804FA6"/>
    <w:rsid w:val="00844E3E"/>
    <w:rsid w:val="00854FBD"/>
    <w:rsid w:val="009A4E23"/>
    <w:rsid w:val="009B120A"/>
    <w:rsid w:val="009C1A50"/>
    <w:rsid w:val="009E013E"/>
    <w:rsid w:val="009F4C06"/>
    <w:rsid w:val="00A4332F"/>
    <w:rsid w:val="00A87F8A"/>
    <w:rsid w:val="00AB5323"/>
    <w:rsid w:val="00B50962"/>
    <w:rsid w:val="00C346CA"/>
    <w:rsid w:val="00C51A83"/>
    <w:rsid w:val="00C93BEA"/>
    <w:rsid w:val="00CA3FA8"/>
    <w:rsid w:val="00CC23B7"/>
    <w:rsid w:val="00D86080"/>
    <w:rsid w:val="00D96C01"/>
    <w:rsid w:val="00DA27CB"/>
    <w:rsid w:val="00E67D10"/>
    <w:rsid w:val="00F06208"/>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613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 w:type="paragraph" w:customStyle="1" w:styleId="1630863B995D46EB982FDB97B44C23BF">
    <w:name w:val="1630863B995D46EB982FDB97B44C23BF"/>
    <w:rsid w:val="00006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25.07 2018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2422DA-28A1-47E9-BEFF-CD5CED7F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11738</Words>
  <Characters>70430</Characters>
  <Application>Microsoft Office Word</Application>
  <DocSecurity>0</DocSecurity>
  <Lines>586</Lines>
  <Paragraphs>164</Paragraphs>
  <ScaleCrop>false</ScaleCrop>
  <HeadingPairs>
    <vt:vector size="2" baseType="variant">
      <vt:variant>
        <vt:lpstr>Tytuł</vt:lpstr>
      </vt:variant>
      <vt:variant>
        <vt:i4>1</vt:i4>
      </vt:variant>
    </vt:vector>
  </HeadingPairs>
  <TitlesOfParts>
    <vt:vector size="1" baseType="lpstr">
      <vt:lpstr>Dostawa symulatorów wysokiej wierności dla Centrum Symulacji Medycznych Pomorskiego Uniwersytetu Medycznego w Szczecinie</vt:lpstr>
    </vt:vector>
  </TitlesOfParts>
  <Company/>
  <LinksUpToDate>false</LinksUpToDate>
  <CharactersWithSpaces>82004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symulatorów wysokiej wierności dla Centrum Symulacji Medycznych Pomorskiego Uniwersytetu Medycznego w Szczecinie</dc:title>
  <dc:creator>Witold Moch</dc:creator>
  <cp:lastModifiedBy>Izabela Leżańska</cp:lastModifiedBy>
  <cp:revision>3</cp:revision>
  <cp:lastPrinted>2018-06-04T09:06:00Z</cp:lastPrinted>
  <dcterms:created xsi:type="dcterms:W3CDTF">2018-07-18T09:38:00Z</dcterms:created>
  <dcterms:modified xsi:type="dcterms:W3CDTF">2018-07-18T09:45:00Z</dcterms:modified>
  <cp:contentStatus>DZ-262-18/2018</cp:contentStatus>
</cp:coreProperties>
</file>