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78" w:rsidRDefault="001C4178" w:rsidP="001C4178">
      <w:pPr>
        <w:pStyle w:val="Nagwek"/>
      </w:pPr>
    </w:p>
    <w:p w:rsidR="00905398" w:rsidRPr="00A37834" w:rsidRDefault="00905398" w:rsidP="00A37834">
      <w:pPr>
        <w:pStyle w:val="Nagwek"/>
        <w:tabs>
          <w:tab w:val="clear" w:pos="4536"/>
          <w:tab w:val="clear" w:pos="9072"/>
          <w:tab w:val="center" w:pos="4819"/>
          <w:tab w:val="left" w:pos="7870"/>
        </w:tabs>
        <w:rPr>
          <w:rFonts w:ascii="Times New Roman" w:hAnsi="Times New Roman" w:cs="Times New Roman"/>
          <w:b/>
          <w:sz w:val="24"/>
          <w:szCs w:val="24"/>
        </w:rPr>
      </w:pPr>
      <w:r w:rsidRPr="00905398">
        <w:rPr>
          <w:rFonts w:ascii="Times New Roman" w:hAnsi="Times New Roman" w:cs="Times New Roman"/>
          <w:b/>
          <w:sz w:val="24"/>
          <w:szCs w:val="24"/>
        </w:rPr>
        <w:t xml:space="preserve">Załącznik nr III A do </w:t>
      </w:r>
      <w:proofErr w:type="spellStart"/>
      <w:r w:rsidRPr="00905398">
        <w:rPr>
          <w:rFonts w:ascii="Times New Roman" w:hAnsi="Times New Roman" w:cs="Times New Roman"/>
          <w:b/>
          <w:sz w:val="24"/>
          <w:szCs w:val="24"/>
        </w:rPr>
        <w:t>SIWZ</w:t>
      </w:r>
      <w:proofErr w:type="spellEnd"/>
      <w:r w:rsidRPr="00905398">
        <w:rPr>
          <w:rFonts w:ascii="Times New Roman" w:hAnsi="Times New Roman" w:cs="Times New Roman"/>
          <w:b/>
          <w:sz w:val="24"/>
          <w:szCs w:val="24"/>
        </w:rPr>
        <w:t xml:space="preserve"> – Zestawienie parametrów techniczno-użytkowych przedmiotu zamówienia </w:t>
      </w:r>
      <w:r w:rsidR="00A37834">
        <w:rPr>
          <w:rFonts w:ascii="Times New Roman" w:hAnsi="Times New Roman" w:cs="Times New Roman"/>
          <w:b/>
          <w:sz w:val="24"/>
          <w:szCs w:val="24"/>
        </w:rPr>
        <w:tab/>
      </w:r>
      <w:r w:rsidR="00A37834">
        <w:rPr>
          <w:rFonts w:ascii="Times New Roman" w:hAnsi="Times New Roman" w:cs="Times New Roman"/>
          <w:b/>
          <w:sz w:val="24"/>
          <w:szCs w:val="24"/>
        </w:rPr>
        <w:tab/>
      </w:r>
    </w:p>
    <w:p w:rsidR="00E93048" w:rsidRPr="00C45660" w:rsidRDefault="001C4178" w:rsidP="00905398">
      <w:pPr>
        <w:tabs>
          <w:tab w:val="left" w:pos="660"/>
          <w:tab w:val="right" w:pos="9639"/>
        </w:tabs>
        <w:ind w:right="361"/>
        <w:rPr>
          <w:rFonts w:ascii="Calibri" w:hAnsi="Calibri" w:cs="Times New Roman"/>
          <w:sz w:val="22"/>
          <w:szCs w:val="22"/>
        </w:rPr>
      </w:pPr>
      <w:r>
        <w:rPr>
          <w:rFonts w:ascii="Calibri" w:hAnsi="Calibri" w:cs="Times New Roman"/>
          <w:sz w:val="22"/>
          <w:szCs w:val="22"/>
        </w:rPr>
        <w:tab/>
      </w:r>
      <w:r>
        <w:rPr>
          <w:rFonts w:ascii="Calibri" w:hAnsi="Calibri" w:cs="Times New Roman"/>
          <w:sz w:val="22"/>
          <w:szCs w:val="22"/>
        </w:rPr>
        <w:tab/>
      </w:r>
      <w:r w:rsidR="00E93048" w:rsidRPr="00C45660">
        <w:rPr>
          <w:rFonts w:ascii="Calibri" w:hAnsi="Calibri" w:cs="Times New Roman"/>
          <w:sz w:val="22"/>
          <w:szCs w:val="22"/>
        </w:rPr>
        <w:t>Tabela 1</w:t>
      </w:r>
    </w:p>
    <w:tbl>
      <w:tblPr>
        <w:tblW w:w="0" w:type="auto"/>
        <w:tblInd w:w="-406" w:type="dxa"/>
        <w:tblLayout w:type="fixed"/>
        <w:tblCellMar>
          <w:left w:w="70" w:type="dxa"/>
          <w:right w:w="70" w:type="dxa"/>
        </w:tblCellMar>
        <w:tblLook w:val="0000" w:firstRow="0" w:lastRow="0" w:firstColumn="0" w:lastColumn="0" w:noHBand="0" w:noVBand="0"/>
      </w:tblPr>
      <w:tblGrid>
        <w:gridCol w:w="852"/>
        <w:gridCol w:w="5417"/>
        <w:gridCol w:w="19"/>
        <w:gridCol w:w="23"/>
        <w:gridCol w:w="1203"/>
        <w:gridCol w:w="2731"/>
        <w:gridCol w:w="14"/>
      </w:tblGrid>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L.p.</w:t>
            </w:r>
          </w:p>
        </w:tc>
        <w:tc>
          <w:tcPr>
            <w:tcW w:w="5459" w:type="dxa"/>
            <w:gridSpan w:val="3"/>
            <w:tcBorders>
              <w:top w:val="single" w:sz="4" w:space="0" w:color="000000"/>
              <w:left w:val="single" w:sz="4" w:space="0" w:color="000000"/>
              <w:bottom w:val="single" w:sz="4" w:space="0" w:color="000000"/>
            </w:tcBorders>
            <w:shd w:val="clear" w:color="auto" w:fill="D9D9D9"/>
            <w:vAlign w:val="center"/>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b/>
                <w:sz w:val="22"/>
                <w:szCs w:val="22"/>
              </w:rPr>
              <w:t>Opis parametru</w:t>
            </w:r>
          </w:p>
        </w:tc>
        <w:tc>
          <w:tcPr>
            <w:tcW w:w="1203" w:type="dxa"/>
            <w:tcBorders>
              <w:top w:val="single" w:sz="4" w:space="0" w:color="000000"/>
              <w:left w:val="single" w:sz="4" w:space="0" w:color="000000"/>
              <w:bottom w:val="single" w:sz="4" w:space="0" w:color="000000"/>
            </w:tcBorders>
            <w:shd w:val="clear" w:color="auto" w:fill="D9D9D9"/>
            <w:vAlign w:val="center"/>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b/>
                <w:sz w:val="22"/>
                <w:szCs w:val="22"/>
              </w:rPr>
              <w:t>Parametr wymagany</w:t>
            </w:r>
          </w:p>
        </w:tc>
        <w:tc>
          <w:tcPr>
            <w:tcW w:w="27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 xml:space="preserve">Parametry oferowane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(podać, opisać)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Należy szczegółowo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opisać każdy oferowany parametr </w:t>
            </w: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p>
        </w:tc>
        <w:tc>
          <w:tcPr>
            <w:tcW w:w="939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 xml:space="preserve">Nazwa i typ </w:t>
            </w:r>
            <w:r>
              <w:rPr>
                <w:rFonts w:ascii="Calibri" w:hAnsi="Calibri" w:cs="Times New Roman"/>
                <w:b/>
                <w:bCs/>
                <w:sz w:val="22"/>
                <w:szCs w:val="22"/>
              </w:rPr>
              <w:t>…………</w:t>
            </w:r>
            <w:r w:rsidRPr="00C45660">
              <w:rPr>
                <w:rFonts w:ascii="Calibri" w:hAnsi="Calibri" w:cs="Times New Roman"/>
                <w:b/>
                <w:bCs/>
                <w:sz w:val="22"/>
                <w:szCs w:val="22"/>
              </w:rPr>
              <w:t>………………………………................................................................</w:t>
            </w:r>
          </w:p>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Producent i kraj pochodzenia………………………………………………………………</w:t>
            </w:r>
            <w:r>
              <w:rPr>
                <w:rFonts w:ascii="Calibri" w:hAnsi="Calibri" w:cs="Times New Roman"/>
                <w:b/>
                <w:bCs/>
                <w:sz w:val="22"/>
                <w:szCs w:val="22"/>
              </w:rPr>
              <w:t>………………..</w:t>
            </w:r>
            <w:r w:rsidRPr="00C45660">
              <w:rPr>
                <w:rFonts w:ascii="Calibri" w:hAnsi="Calibri" w:cs="Times New Roman"/>
                <w:b/>
                <w:bCs/>
                <w:sz w:val="22"/>
                <w:szCs w:val="22"/>
              </w:rPr>
              <w:t>…..</w:t>
            </w:r>
          </w:p>
          <w:p w:rsidR="00E93048"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Rok produkcji 2017/2018, fabrycznie now</w:t>
            </w:r>
            <w:r>
              <w:rPr>
                <w:rFonts w:ascii="Calibri" w:hAnsi="Calibri" w:cs="Times New Roman"/>
                <w:b/>
                <w:bCs/>
                <w:sz w:val="22"/>
                <w:szCs w:val="22"/>
              </w:rPr>
              <w:t>y</w:t>
            </w:r>
            <w:r w:rsidRPr="00C45660">
              <w:rPr>
                <w:rFonts w:ascii="Calibri" w:hAnsi="Calibri" w:cs="Times New Roman"/>
                <w:b/>
                <w:bCs/>
                <w:sz w:val="22"/>
                <w:szCs w:val="22"/>
              </w:rPr>
              <w:t xml:space="preserve">, </w:t>
            </w:r>
            <w:r>
              <w:rPr>
                <w:rFonts w:ascii="Calibri" w:hAnsi="Calibri" w:cs="Times New Roman"/>
                <w:b/>
                <w:bCs/>
                <w:sz w:val="22"/>
                <w:szCs w:val="22"/>
              </w:rPr>
              <w:t>…………………………………..</w:t>
            </w:r>
            <w:r w:rsidRPr="00C45660">
              <w:rPr>
                <w:rFonts w:ascii="Calibri" w:hAnsi="Calibri" w:cs="Times New Roman"/>
                <w:b/>
                <w:bCs/>
                <w:sz w:val="22"/>
                <w:szCs w:val="22"/>
              </w:rPr>
              <w:t>………</w:t>
            </w:r>
            <w:r>
              <w:rPr>
                <w:rFonts w:ascii="Calibri" w:hAnsi="Calibri" w:cs="Times New Roman"/>
                <w:b/>
                <w:bCs/>
                <w:sz w:val="22"/>
                <w:szCs w:val="22"/>
              </w:rPr>
              <w:t>……………..</w:t>
            </w:r>
            <w:r w:rsidRPr="00C45660">
              <w:rPr>
                <w:rFonts w:ascii="Calibri" w:hAnsi="Calibri" w:cs="Times New Roman"/>
                <w:b/>
                <w:bCs/>
                <w:sz w:val="22"/>
                <w:szCs w:val="22"/>
              </w:rPr>
              <w:t xml:space="preserve">…… </w:t>
            </w:r>
          </w:p>
          <w:p w:rsidR="00E93048" w:rsidRPr="00C45660" w:rsidRDefault="00E93048" w:rsidP="00905398">
            <w:pPr>
              <w:snapToGrid w:val="0"/>
              <w:rPr>
                <w:rFonts w:ascii="Calibri" w:hAnsi="Calibri" w:cs="Times New Roman"/>
                <w:b/>
                <w:bCs/>
                <w:sz w:val="22"/>
                <w:szCs w:val="22"/>
              </w:rPr>
            </w:pPr>
            <w:r>
              <w:rPr>
                <w:rFonts w:ascii="Calibri" w:hAnsi="Calibri" w:cs="Times New Roman"/>
                <w:b/>
                <w:bCs/>
                <w:sz w:val="22"/>
                <w:szCs w:val="22"/>
              </w:rPr>
              <w:t>Liczba sztuk - 1 sztuka</w:t>
            </w: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p>
        </w:tc>
        <w:tc>
          <w:tcPr>
            <w:tcW w:w="939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PARAMETRY OGÓLNE DOTYCZĄCE KONTENERA KARETKI</w:t>
            </w: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numPr>
                <w:ilvl w:val="0"/>
                <w:numId w:val="2"/>
              </w:numPr>
              <w:snapToGrid w:val="0"/>
              <w:jc w:val="center"/>
              <w:rPr>
                <w:rFonts w:ascii="Calibri" w:hAnsi="Calibri" w:cs="Times New Roman"/>
                <w:sz w:val="22"/>
                <w:szCs w:val="22"/>
              </w:rPr>
            </w:pPr>
          </w:p>
          <w:p w:rsidR="00E93048" w:rsidRPr="00C45660" w:rsidRDefault="00E93048" w:rsidP="00905398">
            <w:pPr>
              <w:snapToGrid w:val="0"/>
              <w:jc w:val="center"/>
              <w:rPr>
                <w:rFonts w:ascii="Calibri" w:hAnsi="Calibri" w:cs="Times New Roman"/>
                <w:sz w:val="22"/>
                <w:szCs w:val="22"/>
              </w:rPr>
            </w:pPr>
          </w:p>
        </w:tc>
        <w:tc>
          <w:tcPr>
            <w:tcW w:w="5459" w:type="dxa"/>
            <w:gridSpan w:val="3"/>
            <w:tcBorders>
              <w:left w:val="single" w:sz="4" w:space="0" w:color="000000"/>
              <w:bottom w:val="single" w:sz="4" w:space="0" w:color="000000"/>
            </w:tcBorders>
            <w:shd w:val="clear" w:color="auto" w:fill="auto"/>
          </w:tcPr>
          <w:p w:rsidR="00E93048" w:rsidRPr="00E278A6" w:rsidRDefault="00E93048" w:rsidP="00905398">
            <w:pPr>
              <w:rPr>
                <w:rFonts w:ascii="Calibri" w:hAnsi="Calibri"/>
                <w:sz w:val="22"/>
                <w:szCs w:val="22"/>
              </w:rPr>
            </w:pPr>
            <w:r w:rsidRPr="00E278A6">
              <w:rPr>
                <w:rFonts w:ascii="Calibri" w:hAnsi="Calibri"/>
                <w:sz w:val="22"/>
                <w:szCs w:val="22"/>
              </w:rPr>
              <w:t>Typu „KONTENER" częściowo przeszklony o masie własnej (bez wyposażenia medycznego i osób) max. 1500 kg wykonany z materiałów używanych do budowy ambulansów drogowych, spełniający wymagania w zakresie przedziału medycznego ambulansu typu „C” wg PN EN 1789:A2 2015; wymiary zewnętrzne nie większe, niż: wys. x szer. x dł. : 2600mm x 2100 mm x 3100 mm</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Drzwi tylne wysokie, przeszklone, otwierane na boki, kąt otwarcia 180 stopni, wyposażone w ograniczniki lub blokady położenia skrzydeł</w:t>
            </w:r>
          </w:p>
        </w:tc>
        <w:tc>
          <w:tcPr>
            <w:tcW w:w="1203" w:type="dxa"/>
            <w:tcBorders>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Drzwi boczne prawe otwierane z dodatkowym wewnętrznym uchwytem, przy prawych drzwiach do przedziału medycznego stopień zewnętrzny</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Stopień tylny antypoślizgowy stanowiący zderzak tylny ochronny </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5.</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Kolor nadwozia biały zgodnie z Rozporządzeniem Ministra Zdrowia z dnia 18.10.2010 r. w sprawie oznaczenia systemu Państwowe Ratownictwo Medyczne oraz wymagań w zakresie umundurowania członków zespołów ratownictwa medycznego</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6.</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Przystosowany do: symulacji działań ratunkowych </w:t>
            </w:r>
            <w:r>
              <w:rPr>
                <w:rFonts w:ascii="Calibri" w:hAnsi="Calibri"/>
                <w:sz w:val="22"/>
                <w:szCs w:val="22"/>
              </w:rPr>
              <w:t>trzy</w:t>
            </w:r>
            <w:r w:rsidRPr="00C45660">
              <w:rPr>
                <w:rFonts w:ascii="Calibri" w:hAnsi="Calibri"/>
                <w:sz w:val="22"/>
                <w:szCs w:val="22"/>
              </w:rPr>
              <w:t>osobowego zespołu ratowniczego: 2 osób personelu medycznego w pozycji siedzącej oraz 1 osoby w pozycji leżącej na noszach</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7.</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Zewnętrzny schowek (tj. podświetlony, odizolowany od przedziału medycznego i dostępny z zewnątrz pojazdu) o wymiarach umożliwiających montaż w nim co najmniej, deski ortopedycznej dla dorosłych, noszy podbierakowych oraz 3 kasków na prawej burcie kontenera</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8.</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Izolacja termiczna i akustyczna ścian</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9.</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Sposób zamocowania nadwozia zapewnia funkcjonalność symulatora ambulansu tak aby odzwierciedlać środowisko </w:t>
            </w:r>
            <w:r w:rsidRPr="00C45660">
              <w:rPr>
                <w:rFonts w:ascii="Calibri" w:hAnsi="Calibri"/>
                <w:sz w:val="22"/>
                <w:szCs w:val="22"/>
              </w:rPr>
              <w:lastRenderedPageBreak/>
              <w:t>pracy. Sposób mocowania nadwozia zostanie ustalony z Zamawiającym.</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lastRenderedPageBreak/>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lastRenderedPageBreak/>
              <w:t>10.</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Mechaniczna wentylacja </w:t>
            </w:r>
            <w:proofErr w:type="spellStart"/>
            <w:r w:rsidRPr="00C45660">
              <w:rPr>
                <w:rFonts w:ascii="Calibri" w:hAnsi="Calibri"/>
                <w:sz w:val="22"/>
                <w:szCs w:val="22"/>
              </w:rPr>
              <w:t>nawiewno</w:t>
            </w:r>
            <w:proofErr w:type="spellEnd"/>
            <w:r w:rsidRPr="00C45660">
              <w:rPr>
                <w:rFonts w:ascii="Calibri" w:hAnsi="Calibri"/>
                <w:sz w:val="22"/>
                <w:szCs w:val="22"/>
              </w:rPr>
              <w:t>-wywiewna zapewniająca min. 20-krotną wymianę powietrza na godzinę</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11.</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Klimatyzacja przedziału sanitarnego z regulacją siły nawiewu zimnego powietrza zasilana 230V</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3C378B">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12.</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Instalacja 230 V wewnątrz kontenera z zabezpieczeniem przeciwporażeniowym różnicowo-prądowym kontenera do zasilana aparatury medycznej, co najmniej 3 gniazdka elektryczne w przedziale medycznym</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color w:val="000000"/>
                <w:sz w:val="22"/>
                <w:szCs w:val="22"/>
              </w:rPr>
            </w:pPr>
            <w:r w:rsidRPr="00C45660">
              <w:rPr>
                <w:rFonts w:ascii="Calibri" w:hAnsi="Calibri" w:cs="Times New Roman"/>
                <w:color w:val="000000"/>
                <w:sz w:val="22"/>
                <w:szCs w:val="22"/>
              </w:rPr>
              <w:t>13.</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Instalacja 12 V do zasilania aparatury medycznej wewnątrz kontenera, co najmniej  5 gniazd w przedziale medycznym, zabezpieczone przed zabrudzeniem, wyposażone we wtyki</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14.</w:t>
            </w:r>
          </w:p>
        </w:tc>
        <w:tc>
          <w:tcPr>
            <w:tcW w:w="5459" w:type="dxa"/>
            <w:gridSpan w:val="3"/>
            <w:tcBorders>
              <w:top w:val="single" w:sz="4" w:space="0" w:color="000000"/>
              <w:left w:val="single" w:sz="4" w:space="0" w:color="000000"/>
              <w:bottom w:val="single" w:sz="4" w:space="0" w:color="000000"/>
            </w:tcBorders>
            <w:shd w:val="clear" w:color="auto" w:fill="FFFFFF"/>
          </w:tcPr>
          <w:p w:rsidR="00E93048" w:rsidRPr="00C45660" w:rsidRDefault="00E93048" w:rsidP="00905398">
            <w:pPr>
              <w:rPr>
                <w:rFonts w:ascii="Calibri" w:hAnsi="Calibri"/>
                <w:sz w:val="22"/>
                <w:szCs w:val="22"/>
              </w:rPr>
            </w:pPr>
            <w:r w:rsidRPr="00C45660">
              <w:rPr>
                <w:rFonts w:ascii="Calibri" w:hAnsi="Calibri"/>
                <w:sz w:val="22"/>
                <w:szCs w:val="22"/>
              </w:rPr>
              <w:t>Zasilanie zewn. 230 V z zabezpieczeniem przeciwporażeniowym różnicowoprądowym</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10245" w:type="dxa"/>
            <w:gridSpan w:val="6"/>
            <w:tcBorders>
              <w:left w:val="single" w:sz="4" w:space="0" w:color="000000"/>
              <w:bottom w:val="single" w:sz="4" w:space="0" w:color="000000"/>
              <w:right w:val="single" w:sz="4" w:space="0" w:color="000000"/>
            </w:tcBorders>
            <w:shd w:val="clear" w:color="auto" w:fill="F2F2F2"/>
          </w:tcPr>
          <w:p w:rsidR="00E93048" w:rsidRPr="00E278A6" w:rsidRDefault="00E93048" w:rsidP="00905398">
            <w:pPr>
              <w:snapToGrid w:val="0"/>
              <w:rPr>
                <w:rFonts w:ascii="Calibri" w:hAnsi="Calibri"/>
                <w:sz w:val="22"/>
                <w:szCs w:val="22"/>
                <w:highlight w:val="lightGray"/>
              </w:rPr>
            </w:pPr>
            <w:r w:rsidRPr="00E278A6">
              <w:rPr>
                <w:rFonts w:ascii="Calibri" w:hAnsi="Calibri"/>
                <w:sz w:val="22"/>
                <w:szCs w:val="22"/>
                <w:highlight w:val="lightGray"/>
              </w:rPr>
              <w:t xml:space="preserve">Oznakowanie </w:t>
            </w:r>
            <w:r>
              <w:rPr>
                <w:rFonts w:ascii="Calibri" w:hAnsi="Calibri"/>
                <w:sz w:val="22"/>
                <w:szCs w:val="22"/>
                <w:highlight w:val="lightGray"/>
              </w:rPr>
              <w:t xml:space="preserve"> i </w:t>
            </w:r>
            <w:r w:rsidRPr="00E278A6">
              <w:rPr>
                <w:rFonts w:ascii="Calibri" w:hAnsi="Calibri"/>
                <w:sz w:val="22"/>
                <w:szCs w:val="22"/>
                <w:highlight w:val="lightGray"/>
              </w:rPr>
              <w:t>oświetlenie</w:t>
            </w: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15.</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Na bokach 2 niebieskie lampy typu LED, zamontowane na wysokości ok</w:t>
            </w:r>
            <w:r>
              <w:rPr>
                <w:rFonts w:ascii="Calibri" w:hAnsi="Calibri"/>
                <w:sz w:val="22"/>
                <w:szCs w:val="22"/>
              </w:rPr>
              <w:t>.</w:t>
            </w:r>
            <w:r w:rsidRPr="00C45660">
              <w:rPr>
                <w:rFonts w:ascii="Calibri" w:hAnsi="Calibri"/>
                <w:sz w:val="22"/>
                <w:szCs w:val="22"/>
              </w:rPr>
              <w:t xml:space="preserve"> 50 cm od dolnej krawędzi kontenera</w:t>
            </w:r>
          </w:p>
        </w:tc>
        <w:tc>
          <w:tcPr>
            <w:tcW w:w="1203" w:type="dxa"/>
            <w:tcBorders>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E278A6" w:rsidRDefault="00E93048" w:rsidP="00905398">
            <w:pPr>
              <w:snapToGrid w:val="0"/>
              <w:rPr>
                <w:rFonts w:ascii="Calibri" w:hAnsi="Calibri"/>
                <w:sz w:val="22"/>
                <w:szCs w:val="22"/>
                <w:highlight w:val="lightGray"/>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16.</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W tylnej części pojazdu 4 lampy typu LED koloru niebieskiego. (2 od strony krawędzi górnej i 2 od strony krawędzi dolnej kontenera)</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Height w:val="907"/>
        </w:trPr>
        <w:tc>
          <w:tcPr>
            <w:tcW w:w="852" w:type="dxa"/>
            <w:tcBorders>
              <w:top w:val="single" w:sz="4" w:space="0" w:color="auto"/>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17.</w:t>
            </w:r>
          </w:p>
        </w:tc>
        <w:tc>
          <w:tcPr>
            <w:tcW w:w="5459" w:type="dxa"/>
            <w:gridSpan w:val="3"/>
            <w:tcBorders>
              <w:top w:val="single" w:sz="4" w:space="0" w:color="auto"/>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Pas odblaskowy barwy niebieskiej dookoła pojazdu na wysokości linii podziału nadwozia, pas mikro pryzmatyczny barwy czerwonej pod niebieskim</w:t>
            </w:r>
          </w:p>
        </w:tc>
        <w:tc>
          <w:tcPr>
            <w:tcW w:w="1203" w:type="dxa"/>
            <w:tcBorders>
              <w:top w:val="single" w:sz="4" w:space="0" w:color="auto"/>
              <w:left w:val="single" w:sz="4" w:space="0" w:color="000000"/>
              <w:bottom w:val="single" w:sz="4" w:space="0" w:color="000000"/>
            </w:tcBorders>
            <w:shd w:val="clear" w:color="auto" w:fill="auto"/>
          </w:tcPr>
          <w:p w:rsidR="00E93048" w:rsidRDefault="00E93048" w:rsidP="00905398">
            <w:pPr>
              <w:jc w:val="center"/>
            </w:pPr>
            <w:r w:rsidRPr="00CC6E43">
              <w:rPr>
                <w:rFonts w:ascii="Calibri" w:hAnsi="Calibri" w:cs="Times New Roman"/>
                <w:sz w:val="22"/>
                <w:szCs w:val="22"/>
              </w:rPr>
              <w:t>TAK</w:t>
            </w:r>
          </w:p>
        </w:tc>
        <w:tc>
          <w:tcPr>
            <w:tcW w:w="2731" w:type="dxa"/>
            <w:tcBorders>
              <w:top w:val="single" w:sz="4" w:space="0" w:color="auto"/>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18.</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Oznakowanie symbolem ratownictwa medycznego zgodnie z Rozporządzeniem Ministra Zdrowia z dnia 18.10.2010 r. w sprawie oznaczenia systemu Państwowe Ratownictwo Medyczne oraz wymagań w zakresie umundurowania członków zespołów ratownictwa medycznego</w:t>
            </w:r>
          </w:p>
        </w:tc>
        <w:tc>
          <w:tcPr>
            <w:tcW w:w="1203" w:type="dxa"/>
            <w:tcBorders>
              <w:left w:val="single" w:sz="4" w:space="0" w:color="000000"/>
              <w:bottom w:val="single" w:sz="4" w:space="0" w:color="000000"/>
            </w:tcBorders>
            <w:shd w:val="clear" w:color="auto" w:fill="auto"/>
          </w:tcPr>
          <w:p w:rsidR="00E93048" w:rsidRDefault="00E93048" w:rsidP="00905398">
            <w:pPr>
              <w:jc w:val="center"/>
            </w:pPr>
            <w:r w:rsidRPr="00B96845">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19.</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Logotyp/na</w:t>
            </w:r>
            <w:r>
              <w:rPr>
                <w:rFonts w:ascii="Calibri" w:hAnsi="Calibri"/>
                <w:sz w:val="22"/>
                <w:szCs w:val="22"/>
              </w:rPr>
              <w:t>zwa Zamawiającego po uzgodnieniach</w:t>
            </w:r>
          </w:p>
        </w:tc>
        <w:tc>
          <w:tcPr>
            <w:tcW w:w="1203" w:type="dxa"/>
            <w:tcBorders>
              <w:left w:val="single" w:sz="4" w:space="0" w:color="000000"/>
              <w:bottom w:val="single" w:sz="4" w:space="0" w:color="000000"/>
            </w:tcBorders>
            <w:shd w:val="clear" w:color="auto" w:fill="auto"/>
          </w:tcPr>
          <w:p w:rsidR="00E93048" w:rsidRDefault="00E93048" w:rsidP="00905398">
            <w:pPr>
              <w:jc w:val="center"/>
            </w:pPr>
            <w:r w:rsidRPr="00B96845">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20.</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Pas odblaskowy zgodnie z Rozporządzeniem Ministra Zdrowia z dnia 18.10.2010 r. w sprawie oznaczenia systemu Państwowe Ratownictwo Medyczne oraz wymagań w zakresie umundurowania członków zespołów ratownictwa medycznego</w:t>
            </w:r>
          </w:p>
        </w:tc>
        <w:tc>
          <w:tcPr>
            <w:tcW w:w="1203" w:type="dxa"/>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B96845">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Światło rozproszone (energooszczędne oświetlenie LED) umieszczone po obu stronach górnej części przedziału medycznego barwie ciepłej białej (2700 - 3500 K)</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B96845">
              <w:rPr>
                <w:rFonts w:ascii="Calibri" w:hAnsi="Calibri" w:cs="Times New Roman"/>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22.</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Oświetlenie punktowe (regulowane punkty świetlne LED nad noszami w suficie) barwie ciepłej białej (2700 - 3500 K)</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B96845">
              <w:rPr>
                <w:rFonts w:ascii="Calibri" w:hAnsi="Calibri" w:cs="Times New Roman"/>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23.</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Włączenie /wyłączenie oświetlenia (min. jednej lampy) po otwarciu /zamknięciu drzwi przedziału medycznego</w:t>
            </w:r>
          </w:p>
        </w:tc>
        <w:tc>
          <w:tcPr>
            <w:tcW w:w="1226" w:type="dxa"/>
            <w:gridSpan w:val="2"/>
            <w:tcBorders>
              <w:left w:val="single" w:sz="4" w:space="0" w:color="000000"/>
              <w:bottom w:val="single" w:sz="4" w:space="0" w:color="000000"/>
            </w:tcBorders>
            <w:shd w:val="clear" w:color="auto" w:fill="auto"/>
          </w:tcPr>
          <w:p w:rsidR="00E93048" w:rsidRDefault="00E93048" w:rsidP="00905398">
            <w:pPr>
              <w:jc w:val="center"/>
            </w:pPr>
            <w:r w:rsidRPr="00105C28">
              <w:rPr>
                <w:rFonts w:ascii="Calibri" w:hAnsi="Calibri" w:cs="Times New Roman"/>
                <w:sz w:val="22"/>
                <w:szCs w:val="22"/>
              </w:rPr>
              <w:t>TAK</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88"/>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24.</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Dodatkowe oświetlenie punktowe LED zainstalowane nad blatem roboczym barwie ciepłej białej (2700 - 3500 K)</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105C28">
              <w:rPr>
                <w:rFonts w:ascii="Calibri" w:hAnsi="Calibri" w:cs="Times New Roman"/>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88"/>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25.</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Oświetlenie nocne LED – transportowe z oddzielnym </w:t>
            </w:r>
            <w:r w:rsidRPr="00C45660">
              <w:rPr>
                <w:rFonts w:ascii="Calibri" w:hAnsi="Calibri"/>
                <w:sz w:val="22"/>
                <w:szCs w:val="22"/>
              </w:rPr>
              <w:lastRenderedPageBreak/>
              <w:t>włącznikiem</w:t>
            </w:r>
          </w:p>
        </w:tc>
        <w:tc>
          <w:tcPr>
            <w:tcW w:w="1226" w:type="dxa"/>
            <w:gridSpan w:val="2"/>
            <w:tcBorders>
              <w:left w:val="single" w:sz="4" w:space="0" w:color="000000"/>
              <w:bottom w:val="single" w:sz="4" w:space="0" w:color="000000"/>
            </w:tcBorders>
            <w:shd w:val="clear" w:color="auto" w:fill="auto"/>
          </w:tcPr>
          <w:p w:rsidR="00E93048" w:rsidRDefault="00E93048" w:rsidP="00905398">
            <w:pPr>
              <w:jc w:val="center"/>
            </w:pPr>
            <w:r w:rsidRPr="00105C28">
              <w:rPr>
                <w:rFonts w:ascii="Calibri" w:hAnsi="Calibri" w:cs="Times New Roman"/>
                <w:sz w:val="22"/>
                <w:szCs w:val="22"/>
              </w:rPr>
              <w:lastRenderedPageBreak/>
              <w:t>TAK</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lastRenderedPageBreak/>
              <w:t>Wyposażenie przedziału medycznego symulatora karetki</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pStyle w:val="Nagwek10"/>
              <w:snapToGrid w:val="0"/>
              <w:jc w:val="center"/>
              <w:rPr>
                <w:rFonts w:ascii="Calibri" w:hAnsi="Calibri" w:cs="Times New Roman"/>
                <w:sz w:val="22"/>
                <w:szCs w:val="22"/>
              </w:rPr>
            </w:pPr>
            <w:r w:rsidRPr="00C45660">
              <w:rPr>
                <w:rFonts w:ascii="Calibri" w:hAnsi="Calibri" w:cs="Times New Roman"/>
                <w:sz w:val="22"/>
                <w:szCs w:val="22"/>
              </w:rPr>
              <w:t>26.</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Na ścianach bocznych zestawy szafek i półek wykonanych z tworzywa sztucznego, zabezpieczonych przed niekontrolowanym wypadnięciem umieszczonych tam przedmiotów (w zabudowie meblowej należy uwzględnić zamykany na zamek szyfrowy schowek oraz szafkę z wyjmowanymi przezroczystymi pojemnikami), zamykane i podświetlone półki górne na prawej i lewej ścianie, zamyka</w:t>
            </w:r>
            <w:r>
              <w:rPr>
                <w:rFonts w:ascii="Calibri" w:hAnsi="Calibri"/>
                <w:sz w:val="22"/>
                <w:szCs w:val="22"/>
              </w:rPr>
              <w:t xml:space="preserve">ne przeźroczystymi drzwiczkami bez </w:t>
            </w:r>
            <w:r w:rsidRPr="00C45660">
              <w:rPr>
                <w:rFonts w:ascii="Calibri" w:hAnsi="Calibri"/>
                <w:sz w:val="22"/>
                <w:szCs w:val="22"/>
              </w:rPr>
              <w:t>montowania szufladek w górnym ciągu szafek.</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27.</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Na ścianie działowej zespół szafek z miejscem do zamocowania plecaka ratowniczego lub torby medycznej z blatem roboczym wykończonym blachą nierdzewną</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28.</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Pr>
                <w:rFonts w:ascii="Calibri" w:hAnsi="Calibri"/>
                <w:sz w:val="22"/>
                <w:szCs w:val="22"/>
              </w:rPr>
              <w:t xml:space="preserve">Min. </w:t>
            </w:r>
            <w:r w:rsidRPr="00C45660">
              <w:rPr>
                <w:rFonts w:ascii="Calibri" w:hAnsi="Calibri"/>
                <w:sz w:val="22"/>
                <w:szCs w:val="22"/>
              </w:rPr>
              <w:t>4 uchwyty do kroplówek mocowane w suficie</w:t>
            </w:r>
          </w:p>
        </w:tc>
        <w:tc>
          <w:tcPr>
            <w:tcW w:w="1226" w:type="dxa"/>
            <w:gridSpan w:val="2"/>
            <w:tcBorders>
              <w:left w:val="single" w:sz="4" w:space="0" w:color="000000"/>
              <w:bottom w:val="single" w:sz="4" w:space="0" w:color="000000"/>
            </w:tcBorders>
            <w:shd w:val="clear" w:color="auto" w:fill="auto"/>
          </w:tcPr>
          <w:p w:rsidR="00E93048" w:rsidRDefault="00E93048" w:rsidP="00905398">
            <w:pPr>
              <w:snapToGrid w:val="0"/>
              <w:jc w:val="center"/>
              <w:rPr>
                <w:rFonts w:ascii="Calibri" w:hAnsi="Calibri"/>
                <w:sz w:val="22"/>
                <w:szCs w:val="22"/>
              </w:rPr>
            </w:pPr>
            <w:r>
              <w:rPr>
                <w:rFonts w:ascii="Calibri" w:hAnsi="Calibri"/>
                <w:sz w:val="22"/>
                <w:szCs w:val="22"/>
              </w:rPr>
              <w:t>Podać ile sztuk</w:t>
            </w:r>
          </w:p>
          <w:p w:rsidR="00E93048" w:rsidRPr="00C45660" w:rsidRDefault="00E93048" w:rsidP="00905398">
            <w:pPr>
              <w:snapToGrid w:val="0"/>
              <w:jc w:val="center"/>
              <w:rPr>
                <w:rFonts w:ascii="Calibri" w:hAnsi="Calibri"/>
                <w:sz w:val="22"/>
                <w:szCs w:val="22"/>
              </w:rPr>
            </w:pP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241"/>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29.</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Podstawa noszy głównych z przesuwem bocznym, z wysuwem na zewnątrz umożliwiającym łatwe wprowadzanie noszy </w:t>
            </w:r>
            <w:r>
              <w:rPr>
                <w:rFonts w:ascii="Calibri" w:hAnsi="Calibri"/>
                <w:sz w:val="22"/>
                <w:szCs w:val="22"/>
              </w:rPr>
              <w:t>i</w:t>
            </w:r>
            <w:r w:rsidRPr="00C45660">
              <w:rPr>
                <w:rFonts w:ascii="Calibri" w:hAnsi="Calibri"/>
                <w:sz w:val="22"/>
                <w:szCs w:val="22"/>
              </w:rPr>
              <w:t xml:space="preserve"> z możliwością przechyłu do pozycji </w:t>
            </w:r>
            <w:proofErr w:type="spellStart"/>
            <w:r w:rsidRPr="00C45660">
              <w:rPr>
                <w:rFonts w:ascii="Calibri" w:hAnsi="Calibri"/>
                <w:sz w:val="22"/>
                <w:szCs w:val="22"/>
              </w:rPr>
              <w:t>Trendelenburga</w:t>
            </w:r>
            <w:proofErr w:type="spellEnd"/>
            <w:r w:rsidRPr="00C45660">
              <w:rPr>
                <w:rFonts w:ascii="Calibri" w:hAnsi="Calibri"/>
                <w:sz w:val="22"/>
                <w:szCs w:val="22"/>
              </w:rPr>
              <w:t xml:space="preserve"> (o min. 10 stopni) </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Podać producenta i model podstawy</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30.</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Na ścianie lewej - panele montażowe do sprzętu medycznego wykonane z blachy, regulowane</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Panel sterujący</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Panel sterujący: </w:t>
            </w:r>
          </w:p>
          <w:p w:rsidR="00E93048" w:rsidRPr="00C45660" w:rsidRDefault="00E93048" w:rsidP="00905398">
            <w:pPr>
              <w:pStyle w:val="Akapitzlist"/>
              <w:numPr>
                <w:ilvl w:val="0"/>
                <w:numId w:val="3"/>
              </w:numPr>
              <w:spacing w:after="0" w:line="240" w:lineRule="auto"/>
              <w:jc w:val="both"/>
            </w:pPr>
            <w:r w:rsidRPr="00C45660">
              <w:t>informujący o temperaturze w przedziale medycznym oraz na zewnątrz pojazdu</w:t>
            </w:r>
          </w:p>
          <w:p w:rsidR="00E93048" w:rsidRPr="00C45660" w:rsidRDefault="00E93048" w:rsidP="00905398">
            <w:pPr>
              <w:pStyle w:val="Akapitzlist"/>
              <w:numPr>
                <w:ilvl w:val="0"/>
                <w:numId w:val="3"/>
              </w:numPr>
              <w:spacing w:after="0" w:line="240" w:lineRule="auto"/>
              <w:jc w:val="both"/>
            </w:pPr>
            <w:r w:rsidRPr="00C45660">
              <w:t>funkcją zegara (aktualny czas) i kalendarza (dzień, data)</w:t>
            </w:r>
          </w:p>
          <w:p w:rsidR="00E93048" w:rsidRPr="00C45660" w:rsidRDefault="00E93048" w:rsidP="00905398">
            <w:pPr>
              <w:pStyle w:val="Akapitzlist"/>
              <w:numPr>
                <w:ilvl w:val="0"/>
                <w:numId w:val="3"/>
              </w:numPr>
              <w:spacing w:after="0" w:line="240" w:lineRule="auto"/>
              <w:jc w:val="both"/>
            </w:pPr>
            <w:r w:rsidRPr="00C45660">
              <w:t xml:space="preserve">informujący o temperaturze wewnątrz </w:t>
            </w:r>
            <w:proofErr w:type="spellStart"/>
            <w:r w:rsidRPr="00C45660">
              <w:t>termoboxu</w:t>
            </w:r>
            <w:proofErr w:type="spellEnd"/>
          </w:p>
          <w:p w:rsidR="00E93048" w:rsidRPr="00C45660" w:rsidRDefault="00E93048" w:rsidP="00905398">
            <w:pPr>
              <w:pStyle w:val="Akapitzlist"/>
              <w:numPr>
                <w:ilvl w:val="0"/>
                <w:numId w:val="3"/>
              </w:numPr>
              <w:spacing w:after="0" w:line="240" w:lineRule="auto"/>
              <w:jc w:val="both"/>
            </w:pPr>
            <w:r w:rsidRPr="00C45660">
              <w:t>sterujący oświetleniem przedziału medycznego</w:t>
            </w:r>
          </w:p>
          <w:p w:rsidR="00E93048" w:rsidRPr="00C45660" w:rsidRDefault="00E93048" w:rsidP="00905398">
            <w:pPr>
              <w:pStyle w:val="Akapitzlist"/>
              <w:numPr>
                <w:ilvl w:val="0"/>
                <w:numId w:val="3"/>
              </w:numPr>
              <w:spacing w:after="0" w:line="240" w:lineRule="auto"/>
              <w:jc w:val="both"/>
            </w:pPr>
            <w:r w:rsidRPr="00C45660">
              <w:t>sterujący systemem wentylacji przedziału medycznego</w:t>
            </w:r>
          </w:p>
          <w:p w:rsidR="00E93048" w:rsidRPr="00C45660" w:rsidRDefault="00E93048" w:rsidP="00905398">
            <w:pPr>
              <w:pStyle w:val="Akapitzlist"/>
              <w:numPr>
                <w:ilvl w:val="0"/>
                <w:numId w:val="3"/>
              </w:numPr>
              <w:spacing w:after="0" w:line="240" w:lineRule="auto"/>
              <w:jc w:val="both"/>
            </w:pPr>
            <w:r w:rsidRPr="00C45660">
              <w:t>zarządzający system ogrzewania przedziału medycznego i klimatyzacji przedziału medycznego</w:t>
            </w:r>
          </w:p>
          <w:p w:rsidR="00E93048" w:rsidRPr="00C45660" w:rsidRDefault="00E93048" w:rsidP="00905398">
            <w:pPr>
              <w:pStyle w:val="Akapitzlist"/>
              <w:numPr>
                <w:ilvl w:val="0"/>
                <w:numId w:val="3"/>
              </w:numPr>
              <w:spacing w:after="0" w:line="240" w:lineRule="auto"/>
              <w:jc w:val="both"/>
            </w:pPr>
            <w:proofErr w:type="spellStart"/>
            <w:r w:rsidRPr="00C45660">
              <w:t>timer</w:t>
            </w:r>
            <w:proofErr w:type="spellEnd"/>
            <w:r w:rsidRPr="00C45660">
              <w:t xml:space="preserve"> z możliwością ustawiania odliczanego czasu, pokazujący co najmniej 2 czasy</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Centralna instalacja tlenowa</w:t>
            </w: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32.</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Centralna instalacja tlenowa:</w:t>
            </w:r>
          </w:p>
          <w:p w:rsidR="00E93048" w:rsidRPr="00C45660" w:rsidRDefault="00E93048" w:rsidP="00905398">
            <w:pPr>
              <w:pStyle w:val="Akapitzlist"/>
              <w:numPr>
                <w:ilvl w:val="0"/>
                <w:numId w:val="4"/>
              </w:numPr>
              <w:spacing w:after="0" w:line="240" w:lineRule="auto"/>
              <w:jc w:val="both"/>
            </w:pPr>
            <w:r w:rsidRPr="00C45660">
              <w:t>2 punkty poboru typu AGA na ścianie z wtykami do podłączeń zewnętrznych</w:t>
            </w:r>
          </w:p>
          <w:p w:rsidR="00E93048" w:rsidRPr="00C45660" w:rsidRDefault="00E93048" w:rsidP="00905398">
            <w:pPr>
              <w:pStyle w:val="Akapitzlist"/>
              <w:numPr>
                <w:ilvl w:val="0"/>
                <w:numId w:val="4"/>
              </w:numPr>
              <w:spacing w:after="0" w:line="240" w:lineRule="auto"/>
              <w:jc w:val="both"/>
            </w:pPr>
            <w:r>
              <w:t>p</w:t>
            </w:r>
            <w:r w:rsidRPr="00C45660">
              <w:t>unkt poboru na suficie typu AGA z wtykiem do podłączeń zewnętrznych</w:t>
            </w:r>
          </w:p>
          <w:p w:rsidR="00E93048" w:rsidRPr="00C45660" w:rsidRDefault="00E93048" w:rsidP="00905398">
            <w:pPr>
              <w:pStyle w:val="Akapitzlist"/>
              <w:numPr>
                <w:ilvl w:val="0"/>
                <w:numId w:val="4"/>
              </w:numPr>
              <w:spacing w:after="0" w:line="240" w:lineRule="auto"/>
              <w:jc w:val="both"/>
            </w:pPr>
            <w:r>
              <w:t>d</w:t>
            </w:r>
            <w:r w:rsidRPr="00C45660">
              <w:t>wie butle tlenowe o pojemności 10 l z reduktorami</w:t>
            </w:r>
          </w:p>
          <w:p w:rsidR="00E93048" w:rsidRPr="00C45660" w:rsidRDefault="00E93048" w:rsidP="00905398">
            <w:pPr>
              <w:pStyle w:val="Akapitzlist"/>
              <w:numPr>
                <w:ilvl w:val="0"/>
                <w:numId w:val="4"/>
              </w:numPr>
              <w:spacing w:after="0" w:line="240" w:lineRule="auto"/>
              <w:jc w:val="both"/>
            </w:pPr>
            <w:r>
              <w:t>m</w:t>
            </w:r>
            <w:r w:rsidRPr="00C45660">
              <w:t>anometr pokazujący poziom tlenu w instalacji karetki</w:t>
            </w:r>
          </w:p>
          <w:p w:rsidR="00E93048" w:rsidRPr="00C45660" w:rsidRDefault="00E93048" w:rsidP="00905398">
            <w:pPr>
              <w:pStyle w:val="Akapitzlist"/>
              <w:numPr>
                <w:ilvl w:val="0"/>
                <w:numId w:val="4"/>
              </w:numPr>
              <w:spacing w:after="0" w:line="240" w:lineRule="auto"/>
              <w:jc w:val="both"/>
            </w:pPr>
            <w:r>
              <w:t>m</w:t>
            </w:r>
            <w:r w:rsidRPr="00C45660">
              <w:t>ożliwość zasilania instalacji wewnętrznej tlenem z butli zamontowanych w ambulansie oraz podłączenie instalacji zewnętrznej</w:t>
            </w:r>
          </w:p>
          <w:p w:rsidR="00E93048" w:rsidRPr="00C45660" w:rsidRDefault="00E93048" w:rsidP="00905398">
            <w:pPr>
              <w:pStyle w:val="Akapitzlist"/>
              <w:numPr>
                <w:ilvl w:val="0"/>
                <w:numId w:val="4"/>
              </w:numPr>
              <w:spacing w:after="0" w:line="240" w:lineRule="auto"/>
            </w:pPr>
            <w:r w:rsidRPr="00C45660">
              <w:t>Przełącznik między oboma podłączeniami (opcja)</w:t>
            </w:r>
          </w:p>
        </w:tc>
        <w:tc>
          <w:tcPr>
            <w:tcW w:w="1226" w:type="dxa"/>
            <w:gridSpan w:val="2"/>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Oświetlenie specjalne i sygnalizacja świetlna</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33.</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Oświetlenie specjalne: zewnętrzne LED z dwóch stron pojazdu (tył i bok prawy) ze światłem rozproszonym do oświetlenia miejsca akcji, po 2 z każdej strony z możliwością włączania/wyłączania z przedziału medycznego (przy prawych i tylnych drzwiach.</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34.</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Sygnalizacja świetlna: oświetlenie w LED w kolorze niebieskim</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Łączność radiowa</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35.</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Pr>
                <w:rFonts w:ascii="Calibri" w:hAnsi="Calibri"/>
                <w:sz w:val="22"/>
                <w:szCs w:val="22"/>
              </w:rPr>
              <w:t>Łączność radiowa: r</w:t>
            </w:r>
            <w:r w:rsidRPr="00C45660">
              <w:rPr>
                <w:rFonts w:ascii="Calibri" w:hAnsi="Calibri"/>
                <w:sz w:val="22"/>
                <w:szCs w:val="22"/>
              </w:rPr>
              <w:t>adiostacja przystosowana do symulowania zgłoszeń drogą radiową połączona ze sterownią przewodowo</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Wyposażenie pojazdu</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36.</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Wszystkie miejsca siedzące w przedziale medycznym wyposażone w bezwładnościowe pasy bezpieczeństwa i zagłówki</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37.</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Urządzenie do wybijania szyb</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D80173">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38.</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Gaśnica ABC 5kg w przedziale medycznym</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D80173">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39.</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Kosz na śmieci - co najmniej 2 szt.</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D80173">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40.</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Nóż do przecięcia pasów bezpieczeństwa</w:t>
            </w:r>
          </w:p>
        </w:tc>
        <w:tc>
          <w:tcPr>
            <w:tcW w:w="1226" w:type="dxa"/>
            <w:gridSpan w:val="2"/>
            <w:tcBorders>
              <w:top w:val="single" w:sz="4" w:space="0" w:color="000000"/>
              <w:left w:val="single" w:sz="4" w:space="0" w:color="000000"/>
              <w:bottom w:val="single" w:sz="4" w:space="0" w:color="000000"/>
            </w:tcBorders>
            <w:shd w:val="clear" w:color="auto" w:fill="auto"/>
          </w:tcPr>
          <w:p w:rsidR="00E93048" w:rsidRDefault="00E93048" w:rsidP="00905398">
            <w:pPr>
              <w:jc w:val="center"/>
            </w:pPr>
            <w:r w:rsidRPr="00D80173">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10259" w:type="dxa"/>
            <w:gridSpan w:val="7"/>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r>
              <w:rPr>
                <w:rFonts w:ascii="Calibri" w:hAnsi="Calibri"/>
                <w:sz w:val="22"/>
                <w:szCs w:val="22"/>
              </w:rPr>
              <w:t>Przedział medyczny</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Pr>
                <w:rFonts w:ascii="Calibri" w:hAnsi="Calibri"/>
                <w:sz w:val="22"/>
                <w:szCs w:val="22"/>
              </w:rPr>
              <w:t>Min w</w:t>
            </w:r>
            <w:r w:rsidRPr="00C45660">
              <w:rPr>
                <w:rFonts w:ascii="Calibri" w:hAnsi="Calibri"/>
                <w:sz w:val="22"/>
                <w:szCs w:val="22"/>
              </w:rPr>
              <w:t>ymiary przedziału medycznego:</w:t>
            </w:r>
          </w:p>
          <w:p w:rsidR="00E93048" w:rsidRPr="00C45660" w:rsidRDefault="00E93048" w:rsidP="00905398">
            <w:pPr>
              <w:pStyle w:val="Akapitzlist"/>
              <w:numPr>
                <w:ilvl w:val="0"/>
                <w:numId w:val="5"/>
              </w:numPr>
              <w:spacing w:after="0" w:line="240" w:lineRule="auto"/>
            </w:pPr>
            <w:r w:rsidRPr="00C45660">
              <w:t>Długość  300 cm</w:t>
            </w:r>
          </w:p>
          <w:p w:rsidR="00E93048" w:rsidRPr="00C45660" w:rsidRDefault="00E93048" w:rsidP="00905398">
            <w:pPr>
              <w:pStyle w:val="Akapitzlist"/>
              <w:numPr>
                <w:ilvl w:val="0"/>
                <w:numId w:val="5"/>
              </w:numPr>
              <w:spacing w:after="0" w:line="240" w:lineRule="auto"/>
            </w:pPr>
            <w:r w:rsidRPr="00C45660">
              <w:t>Szerokość 200 cm</w:t>
            </w:r>
          </w:p>
          <w:p w:rsidR="00E93048" w:rsidRPr="00C45660" w:rsidRDefault="00E93048" w:rsidP="00905398">
            <w:pPr>
              <w:pStyle w:val="Akapitzlist"/>
              <w:numPr>
                <w:ilvl w:val="0"/>
                <w:numId w:val="5"/>
              </w:numPr>
              <w:spacing w:after="0" w:line="240" w:lineRule="auto"/>
            </w:pPr>
            <w:r w:rsidRPr="00C45660">
              <w:t>Wysokość 200 cm</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Podać wymiary</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42.</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Na prawej ścianie jedno miejsce siedzące obrotowe wyposażone w bezwładnościowe, trzypunktowe pasy bezpieczeństwa i zagłówki, ze składanymi do pionu siedziskami i regulowanym kątem oparcia fotela</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Podać producenta i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43.</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Fotel u wezgłowia noszy, usytuowany tyłem do kierunku jazdy, ze składanym do pionu siedziskiem z pasem trzypunktowym bezwładnościowym</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44.</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Wzmocniona podłoga umożliwiająca mocowanie ruchomej podstawy pod nosze główne</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45.</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Podłoga o powierzchni przeciwpoślizgowej, łatwo zmywalnej, połączonej szczelnie z zabudową ścian</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46.</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Ściany boczne, sufit z tworzywa sztucznego, łatwo zmywalne, w kolorze białym</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47.</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E57892" w:rsidRDefault="00E93048" w:rsidP="00905398">
            <w:pPr>
              <w:rPr>
                <w:rFonts w:ascii="Calibri" w:hAnsi="Calibri"/>
                <w:color w:val="FF0000"/>
                <w:sz w:val="22"/>
                <w:szCs w:val="22"/>
              </w:rPr>
            </w:pPr>
            <w:proofErr w:type="spellStart"/>
            <w:r w:rsidRPr="00C45660">
              <w:rPr>
                <w:rFonts w:ascii="Calibri" w:hAnsi="Calibri"/>
                <w:sz w:val="22"/>
                <w:szCs w:val="22"/>
              </w:rPr>
              <w:t>Ampularium</w:t>
            </w:r>
            <w:proofErr w:type="spellEnd"/>
            <w:r>
              <w:rPr>
                <w:rFonts w:ascii="Calibri" w:hAnsi="Calibri"/>
                <w:sz w:val="22"/>
                <w:szCs w:val="22"/>
              </w:rPr>
              <w:t xml:space="preserve"> opis w poz. 79</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48.</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Miejsce mocowania defibrylatora</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49.</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Miejsce mocowania respiratora transportowego</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50.</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Miejsce mocowania pompy infuzyjnej</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51.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Ogrzewacz płynów infuzyjnych ze wskaźnikiem uruchomienia urządzenia o pojemności min. 3 litry z termoregulatorem zabezpieczającym płyny przed przegrzaniem</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52.</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Uchwyty ścienne i sufitowe dla personelu</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p>
        </w:tc>
        <w:tc>
          <w:tcPr>
            <w:tcW w:w="9407" w:type="dxa"/>
            <w:gridSpan w:val="6"/>
            <w:tcBorders>
              <w:top w:val="single" w:sz="4" w:space="0" w:color="000000"/>
              <w:left w:val="single" w:sz="4" w:space="0" w:color="000000"/>
              <w:bottom w:val="single" w:sz="4" w:space="0" w:color="000000"/>
              <w:right w:val="single" w:sz="4" w:space="0" w:color="000000"/>
            </w:tcBorders>
            <w:shd w:val="clear" w:color="auto" w:fill="D9D9D9"/>
          </w:tcPr>
          <w:p w:rsidR="00E93048" w:rsidRPr="00E11B93" w:rsidRDefault="00E93048" w:rsidP="00905398">
            <w:pPr>
              <w:snapToGrid w:val="0"/>
              <w:jc w:val="center"/>
              <w:rPr>
                <w:rFonts w:ascii="Calibri" w:hAnsi="Calibri" w:cs="Times New Roman"/>
                <w:b/>
                <w:bCs/>
                <w:sz w:val="22"/>
                <w:szCs w:val="22"/>
              </w:rPr>
            </w:pPr>
            <w:r w:rsidRPr="00E11B93">
              <w:rPr>
                <w:rFonts w:ascii="Calibri" w:hAnsi="Calibri" w:cs="Times New Roman"/>
                <w:b/>
                <w:bCs/>
                <w:sz w:val="22"/>
                <w:szCs w:val="22"/>
              </w:rPr>
              <w:t>SZCZEGÓŁY WYPOSAŻENIA KONTENERA</w:t>
            </w: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54.</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Nosze główne:</w:t>
            </w:r>
          </w:p>
          <w:p w:rsidR="00E93048" w:rsidRPr="00284D1C" w:rsidRDefault="00E93048" w:rsidP="00905398">
            <w:pPr>
              <w:pStyle w:val="Akapitzlist"/>
              <w:numPr>
                <w:ilvl w:val="0"/>
                <w:numId w:val="6"/>
              </w:numPr>
              <w:spacing w:after="0" w:line="240" w:lineRule="auto"/>
            </w:pPr>
            <w:r w:rsidRPr="00284D1C">
              <w:t>Nosze główne reanimacyjne rozłączne</w:t>
            </w:r>
          </w:p>
          <w:p w:rsidR="00E93048" w:rsidRPr="00284D1C" w:rsidRDefault="00E93048" w:rsidP="00905398">
            <w:pPr>
              <w:pStyle w:val="Akapitzlist"/>
              <w:numPr>
                <w:ilvl w:val="0"/>
                <w:numId w:val="6"/>
              </w:numPr>
              <w:spacing w:after="0" w:line="240" w:lineRule="auto"/>
            </w:pPr>
            <w:r w:rsidRPr="00284D1C">
              <w:t xml:space="preserve">Transporter </w:t>
            </w:r>
          </w:p>
          <w:p w:rsidR="00E93048" w:rsidRPr="00284D1C" w:rsidRDefault="00E93048" w:rsidP="00905398">
            <w:pPr>
              <w:pStyle w:val="Akapitzlist"/>
              <w:numPr>
                <w:ilvl w:val="0"/>
                <w:numId w:val="6"/>
              </w:numPr>
              <w:spacing w:after="0" w:line="240" w:lineRule="auto"/>
            </w:pPr>
            <w:r w:rsidRPr="00284D1C">
              <w:t xml:space="preserve"> Statyw na płyny infuzyjne </w:t>
            </w:r>
          </w:p>
          <w:p w:rsidR="00E93048" w:rsidRPr="00284D1C" w:rsidRDefault="00E93048" w:rsidP="00905398">
            <w:pPr>
              <w:pStyle w:val="Akapitzlist"/>
              <w:numPr>
                <w:ilvl w:val="0"/>
                <w:numId w:val="6"/>
              </w:numPr>
              <w:spacing w:after="0" w:line="240" w:lineRule="auto"/>
            </w:pPr>
            <w:r w:rsidRPr="00284D1C">
              <w:t xml:space="preserve"> Komplet pasów – szelkowe i poprzeczne</w:t>
            </w:r>
          </w:p>
          <w:p w:rsidR="00E93048" w:rsidRPr="00284D1C" w:rsidRDefault="00E93048" w:rsidP="00905398">
            <w:pPr>
              <w:pStyle w:val="Akapitzlist"/>
              <w:numPr>
                <w:ilvl w:val="0"/>
                <w:numId w:val="6"/>
              </w:numPr>
              <w:spacing w:after="0" w:line="240" w:lineRule="auto"/>
            </w:pPr>
            <w:r w:rsidRPr="00284D1C">
              <w:t xml:space="preserve"> Anatomiczna poduszka </w:t>
            </w:r>
          </w:p>
          <w:p w:rsidR="00E93048" w:rsidRPr="00284D1C" w:rsidRDefault="00E93048" w:rsidP="00905398">
            <w:pPr>
              <w:pStyle w:val="Akapitzlist"/>
              <w:numPr>
                <w:ilvl w:val="0"/>
                <w:numId w:val="6"/>
              </w:numPr>
              <w:spacing w:after="0" w:line="240" w:lineRule="auto"/>
            </w:pPr>
            <w:r w:rsidRPr="00284D1C">
              <w:t xml:space="preserve"> Anatomiczny materac </w:t>
            </w:r>
          </w:p>
          <w:p w:rsidR="00E93048" w:rsidRPr="00284D1C" w:rsidRDefault="00E93048" w:rsidP="00905398">
            <w:pPr>
              <w:pStyle w:val="Akapitzlist"/>
              <w:numPr>
                <w:ilvl w:val="0"/>
                <w:numId w:val="6"/>
              </w:numPr>
              <w:spacing w:after="0" w:line="240" w:lineRule="auto"/>
            </w:pPr>
            <w:r w:rsidRPr="00284D1C">
              <w:t xml:space="preserve"> Mocowanie noszy</w:t>
            </w:r>
          </w:p>
          <w:p w:rsidR="00E93048" w:rsidRPr="00284D1C" w:rsidRDefault="00E93048" w:rsidP="00905398">
            <w:pPr>
              <w:pStyle w:val="Akapitzlist"/>
              <w:numPr>
                <w:ilvl w:val="0"/>
                <w:numId w:val="6"/>
              </w:numPr>
              <w:spacing w:after="0" w:line="240" w:lineRule="auto"/>
            </w:pPr>
            <w:r w:rsidRPr="00284D1C">
              <w:t xml:space="preserve"> Wykonane z materiału odpornego na korozję. </w:t>
            </w:r>
          </w:p>
          <w:p w:rsidR="00E93048" w:rsidRPr="00284D1C" w:rsidRDefault="00E93048" w:rsidP="00905398">
            <w:pPr>
              <w:pStyle w:val="Akapitzlist"/>
              <w:numPr>
                <w:ilvl w:val="0"/>
                <w:numId w:val="6"/>
              </w:numPr>
              <w:spacing w:after="0" w:line="240" w:lineRule="auto"/>
            </w:pPr>
            <w:r w:rsidRPr="00284D1C">
              <w:t xml:space="preserve"> Przystosowanie do prowadzenia reanimacji.</w:t>
            </w:r>
          </w:p>
          <w:p w:rsidR="00E93048" w:rsidRPr="00C45660" w:rsidRDefault="00E93048" w:rsidP="00905398">
            <w:pPr>
              <w:pStyle w:val="Akapitzlist"/>
              <w:numPr>
                <w:ilvl w:val="0"/>
                <w:numId w:val="6"/>
              </w:numPr>
              <w:spacing w:after="0" w:line="240" w:lineRule="auto"/>
            </w:pPr>
            <w:r w:rsidRPr="00C45660">
              <w:t xml:space="preserve"> Nosze potrójnie łamane z możliwością ustawienia pozycji przeciwwstrząsowej i pozycji zmniejszającej napięcie mięśni brzucha. </w:t>
            </w:r>
          </w:p>
          <w:p w:rsidR="00E93048" w:rsidRPr="00C45660" w:rsidRDefault="00E93048" w:rsidP="00905398">
            <w:pPr>
              <w:pStyle w:val="Akapitzlist"/>
              <w:numPr>
                <w:ilvl w:val="0"/>
                <w:numId w:val="6"/>
              </w:numPr>
              <w:spacing w:after="0" w:line="240" w:lineRule="auto"/>
            </w:pPr>
            <w:r>
              <w:t xml:space="preserve"> Płynna regulacja</w:t>
            </w:r>
            <w:r w:rsidRPr="00C45660">
              <w:t xml:space="preserve"> nachylenia oparcia pod plecami</w:t>
            </w:r>
            <w:r>
              <w:t xml:space="preserve"> do </w:t>
            </w:r>
            <w:r w:rsidRPr="00C45660">
              <w:t xml:space="preserve">90˚. </w:t>
            </w:r>
          </w:p>
          <w:p w:rsidR="00E93048" w:rsidRPr="00C45660" w:rsidRDefault="00E93048" w:rsidP="00905398">
            <w:pPr>
              <w:pStyle w:val="Akapitzlist"/>
              <w:numPr>
                <w:ilvl w:val="0"/>
                <w:numId w:val="6"/>
              </w:numPr>
              <w:spacing w:after="0" w:line="240" w:lineRule="auto"/>
            </w:pPr>
            <w:r w:rsidRPr="00C45660">
              <w:t xml:space="preserve"> Rama noszy pod głową pacjenta umożliwiająca odgięcie głowy do tyłu i ułożenie na wznak. </w:t>
            </w:r>
          </w:p>
          <w:p w:rsidR="00E93048" w:rsidRDefault="00E93048" w:rsidP="00905398">
            <w:pPr>
              <w:pStyle w:val="Akapitzlist"/>
              <w:numPr>
                <w:ilvl w:val="0"/>
                <w:numId w:val="6"/>
              </w:numPr>
              <w:spacing w:after="0" w:line="240" w:lineRule="auto"/>
            </w:pPr>
            <w:r w:rsidRPr="00C45660">
              <w:t xml:space="preserve"> Komplet pasów zabezpieczających – pasy szelkowe i pasy poprzeczne mocowane bezpośrednio do ramy noszy. </w:t>
            </w:r>
          </w:p>
          <w:p w:rsidR="00E93048" w:rsidRPr="00C45660" w:rsidRDefault="00E93048" w:rsidP="00905398">
            <w:pPr>
              <w:pStyle w:val="Akapitzlist"/>
              <w:numPr>
                <w:ilvl w:val="0"/>
                <w:numId w:val="6"/>
              </w:numPr>
              <w:spacing w:after="0" w:line="240" w:lineRule="auto"/>
            </w:pPr>
            <w:r w:rsidRPr="00C45660">
              <w:t>Możliwość wprowadzenia noszy na transporter przodem i tyłem do kierunku jazdy.</w:t>
            </w:r>
          </w:p>
          <w:p w:rsidR="00E93048" w:rsidRPr="00C45660" w:rsidRDefault="00E93048" w:rsidP="00905398">
            <w:pPr>
              <w:pStyle w:val="Akapitzlist"/>
              <w:numPr>
                <w:ilvl w:val="0"/>
                <w:numId w:val="6"/>
              </w:numPr>
              <w:spacing w:after="0" w:line="240" w:lineRule="auto"/>
            </w:pPr>
            <w:r w:rsidRPr="00C45660">
              <w:t xml:space="preserve"> Cienki niesprężynujący materac anatomiczny z tworzywa sztucznego umożliwiający ustawienie wszystkich dostępnych pozycji transportowych, o powierzchni antypoślizgowej, nie absorbujący krwi i płynów, odporny na środki dezynfekujące, poduszka anatomiczna.</w:t>
            </w:r>
          </w:p>
          <w:p w:rsidR="00E93048" w:rsidRPr="00C45660" w:rsidRDefault="00E93048" w:rsidP="00905398">
            <w:pPr>
              <w:pStyle w:val="Akapitzlist"/>
              <w:numPr>
                <w:ilvl w:val="0"/>
                <w:numId w:val="6"/>
              </w:numPr>
              <w:spacing w:after="0" w:line="240" w:lineRule="auto"/>
            </w:pPr>
            <w:r w:rsidRPr="00C45660">
              <w:t xml:space="preserve"> Teleskopowo składany statyw na płyny infuzyjne. </w:t>
            </w:r>
          </w:p>
          <w:p w:rsidR="00E93048" w:rsidRPr="00C45660" w:rsidRDefault="00E93048" w:rsidP="00905398">
            <w:pPr>
              <w:pStyle w:val="Akapitzlist"/>
              <w:numPr>
                <w:ilvl w:val="0"/>
                <w:numId w:val="6"/>
              </w:numPr>
              <w:spacing w:after="0" w:line="240" w:lineRule="auto"/>
            </w:pPr>
            <w:r w:rsidRPr="00C45660">
              <w:t xml:space="preserve"> Składane poręcze boczne składane jedną ręką. </w:t>
            </w:r>
          </w:p>
          <w:p w:rsidR="00E93048" w:rsidRPr="00C45660" w:rsidRDefault="00E93048" w:rsidP="00905398">
            <w:pPr>
              <w:pStyle w:val="Akapitzlist"/>
              <w:numPr>
                <w:ilvl w:val="0"/>
                <w:numId w:val="6"/>
              </w:numPr>
              <w:spacing w:after="0" w:line="240" w:lineRule="auto"/>
            </w:pPr>
            <w:r w:rsidRPr="00C45660">
              <w:t xml:space="preserve"> Wysuwane rączki do przenoszenia z tyłu i przodu noszy. </w:t>
            </w:r>
          </w:p>
          <w:p w:rsidR="00E93048" w:rsidRPr="00C45660" w:rsidRDefault="00E93048" w:rsidP="00905398">
            <w:pPr>
              <w:pStyle w:val="Akapitzlist"/>
              <w:numPr>
                <w:ilvl w:val="0"/>
                <w:numId w:val="6"/>
              </w:numPr>
              <w:spacing w:after="0" w:line="240" w:lineRule="auto"/>
            </w:pPr>
            <w:r w:rsidRPr="00C45660">
              <w:t xml:space="preserve"> Trwałe oznakowanie graficzne elementów związanych z obsługą noszy. </w:t>
            </w:r>
          </w:p>
          <w:p w:rsidR="00E93048" w:rsidRPr="00C45660" w:rsidRDefault="00E93048" w:rsidP="00905398">
            <w:pPr>
              <w:pStyle w:val="Akapitzlist"/>
              <w:numPr>
                <w:ilvl w:val="0"/>
                <w:numId w:val="6"/>
              </w:numPr>
              <w:spacing w:after="0" w:line="240" w:lineRule="auto"/>
            </w:pPr>
            <w:r w:rsidRPr="00C45660">
              <w:t xml:space="preserve"> Odblaskowe oznaczenia. </w:t>
            </w:r>
          </w:p>
          <w:p w:rsidR="00E93048" w:rsidRPr="00C45660" w:rsidRDefault="00E93048" w:rsidP="00905398">
            <w:pPr>
              <w:pStyle w:val="Akapitzlist"/>
              <w:numPr>
                <w:ilvl w:val="0"/>
                <w:numId w:val="6"/>
              </w:numPr>
              <w:spacing w:after="0" w:line="240" w:lineRule="auto"/>
            </w:pPr>
            <w:r w:rsidRPr="00C45660">
              <w:t xml:space="preserve"> Waga 20-25 kg</w:t>
            </w:r>
            <w:r>
              <w:t xml:space="preserve"> (podać wagę)</w:t>
            </w:r>
            <w:r w:rsidRPr="00C45660">
              <w:t xml:space="preserve">. </w:t>
            </w:r>
          </w:p>
          <w:p w:rsidR="00E93048" w:rsidRPr="00C45660" w:rsidRDefault="00E93048" w:rsidP="00905398">
            <w:pPr>
              <w:pStyle w:val="Akapitzlist"/>
              <w:numPr>
                <w:ilvl w:val="0"/>
                <w:numId w:val="6"/>
              </w:numPr>
              <w:spacing w:after="0" w:line="240" w:lineRule="auto"/>
            </w:pPr>
            <w:r w:rsidRPr="00C45660">
              <w:t xml:space="preserve"> Obciążenie dopuszczalne </w:t>
            </w:r>
            <w:r>
              <w:t xml:space="preserve">do </w:t>
            </w:r>
            <w:r w:rsidRPr="00C45660">
              <w:t>250 kg</w:t>
            </w:r>
            <w:r>
              <w:t xml:space="preserve"> (podać obciążenie)</w:t>
            </w:r>
            <w:r w:rsidRPr="00C45660">
              <w:t xml:space="preserve">. </w:t>
            </w:r>
          </w:p>
          <w:p w:rsidR="00E93048" w:rsidRPr="00C45660" w:rsidRDefault="00E93048" w:rsidP="00905398">
            <w:pPr>
              <w:pStyle w:val="Akapitzlist"/>
              <w:numPr>
                <w:ilvl w:val="0"/>
                <w:numId w:val="6"/>
              </w:numPr>
              <w:spacing w:after="0" w:line="240" w:lineRule="auto"/>
            </w:pPr>
            <w:r w:rsidRPr="00C45660">
              <w:t xml:space="preserve"> Nosze zgodne z normą PN EN 1865. </w:t>
            </w:r>
          </w:p>
          <w:p w:rsidR="00E93048" w:rsidRPr="00C45660" w:rsidRDefault="00E93048" w:rsidP="00905398">
            <w:pPr>
              <w:pStyle w:val="Akapitzlist"/>
              <w:spacing w:after="0" w:line="240" w:lineRule="auto"/>
              <w:ind w:left="0"/>
            </w:pPr>
            <w:r w:rsidRPr="00C45660">
              <w:t xml:space="preserve">Charakterystyka transportera: </w:t>
            </w:r>
          </w:p>
          <w:p w:rsidR="00E93048" w:rsidRPr="00C45660" w:rsidRDefault="00E93048" w:rsidP="00905398">
            <w:pPr>
              <w:pStyle w:val="Akapitzlist"/>
              <w:numPr>
                <w:ilvl w:val="0"/>
                <w:numId w:val="6"/>
              </w:numPr>
              <w:spacing w:after="0" w:line="240" w:lineRule="auto"/>
            </w:pPr>
            <w:r w:rsidRPr="00C45660">
              <w:t xml:space="preserve"> Wykonany z materiału odpornego na korozję. </w:t>
            </w:r>
          </w:p>
          <w:p w:rsidR="00E93048" w:rsidRPr="00C45660" w:rsidRDefault="00E93048" w:rsidP="00905398">
            <w:pPr>
              <w:pStyle w:val="Akapitzlist"/>
              <w:numPr>
                <w:ilvl w:val="0"/>
                <w:numId w:val="6"/>
              </w:numPr>
              <w:spacing w:after="0" w:line="240" w:lineRule="auto"/>
            </w:pPr>
            <w:r w:rsidRPr="00C45660">
              <w:t xml:space="preserve"> System bezpiecznej obsługi – niezależne składanie goleni przednich i tylnych i podtrzymaniu ciężaru całego zestawu jedną parą goleni przy wprowadzaniu i wyprowadzaniu noszy z/do ambulansu pozwalający na bezpieczne wprowadzenie/</w:t>
            </w:r>
            <w:r>
              <w:t xml:space="preserve">możliwość </w:t>
            </w:r>
            <w:r w:rsidRPr="00C45660">
              <w:t xml:space="preserve">wyprowadzenie noszy  przez jedną osobę. </w:t>
            </w:r>
          </w:p>
          <w:p w:rsidR="00E93048" w:rsidRPr="00C45660" w:rsidRDefault="00E93048" w:rsidP="00905398">
            <w:pPr>
              <w:pStyle w:val="Akapitzlist"/>
              <w:numPr>
                <w:ilvl w:val="0"/>
                <w:numId w:val="6"/>
              </w:numPr>
              <w:spacing w:after="0" w:line="240" w:lineRule="auto"/>
            </w:pPr>
            <w:r w:rsidRPr="00C45660">
              <w:t xml:space="preserve"> Szybki i łatwy system połączenia z noszami. </w:t>
            </w:r>
          </w:p>
          <w:p w:rsidR="00E93048" w:rsidRPr="00C45660" w:rsidRDefault="00E93048" w:rsidP="00905398">
            <w:pPr>
              <w:pStyle w:val="Akapitzlist"/>
              <w:numPr>
                <w:ilvl w:val="0"/>
                <w:numId w:val="6"/>
              </w:numPr>
              <w:spacing w:after="0" w:line="240" w:lineRule="auto"/>
            </w:pPr>
            <w:r w:rsidRPr="00C45660">
              <w:t xml:space="preserve"> Regulacja wysokości na </w:t>
            </w:r>
            <w:r>
              <w:t>min 6</w:t>
            </w:r>
            <w:r w:rsidRPr="00C45660">
              <w:t xml:space="preserve"> poziomach. </w:t>
            </w:r>
          </w:p>
          <w:p w:rsidR="00E93048" w:rsidRPr="00C45660" w:rsidRDefault="00E93048" w:rsidP="00905398">
            <w:pPr>
              <w:pStyle w:val="Akapitzlist"/>
              <w:numPr>
                <w:ilvl w:val="0"/>
                <w:numId w:val="6"/>
              </w:numPr>
              <w:spacing w:after="0" w:line="240" w:lineRule="auto"/>
            </w:pPr>
            <w:r w:rsidRPr="00C45660">
              <w:t xml:space="preserve"> Trwałe oznakowanie graficzne elementów związanych z obsługą transportera. </w:t>
            </w:r>
          </w:p>
          <w:p w:rsidR="00E93048" w:rsidRPr="00C45660" w:rsidRDefault="00E93048" w:rsidP="00905398">
            <w:pPr>
              <w:pStyle w:val="Akapitzlist"/>
              <w:numPr>
                <w:ilvl w:val="0"/>
                <w:numId w:val="6"/>
              </w:numPr>
              <w:spacing w:after="0" w:line="240" w:lineRule="auto"/>
            </w:pPr>
            <w:r w:rsidRPr="00C45660">
              <w:t xml:space="preserve">Wyposażony w 4 duże koła o średnicy 200mm, obrotowe w zakresie 360 stopni, ułatwiające prowadzenie noszy na wszystkich rodzajach podłoża. </w:t>
            </w:r>
          </w:p>
          <w:p w:rsidR="00E93048" w:rsidRPr="00C45660" w:rsidRDefault="00E93048" w:rsidP="00905398">
            <w:pPr>
              <w:pStyle w:val="Akapitzlist"/>
              <w:numPr>
                <w:ilvl w:val="0"/>
                <w:numId w:val="6"/>
              </w:numPr>
              <w:spacing w:after="0" w:line="240" w:lineRule="auto"/>
            </w:pPr>
            <w:r w:rsidRPr="00C45660">
              <w:t xml:space="preserve"> 2 koła wyposażone w hamulce. </w:t>
            </w:r>
          </w:p>
          <w:p w:rsidR="00E93048" w:rsidRPr="00C45660" w:rsidRDefault="00E93048" w:rsidP="00905398">
            <w:pPr>
              <w:pStyle w:val="Akapitzlist"/>
              <w:numPr>
                <w:ilvl w:val="0"/>
                <w:numId w:val="6"/>
              </w:numPr>
              <w:spacing w:after="0" w:line="240" w:lineRule="auto"/>
            </w:pPr>
            <w:r w:rsidRPr="00C45660">
              <w:t xml:space="preserve"> System blokowania kół – koła skrętne lub zablokowane w pozycji do jazdy na wprost. </w:t>
            </w:r>
          </w:p>
          <w:p w:rsidR="00E93048" w:rsidRPr="00C45660" w:rsidRDefault="00E93048" w:rsidP="00905398">
            <w:pPr>
              <w:pStyle w:val="Akapitzlist"/>
              <w:numPr>
                <w:ilvl w:val="0"/>
                <w:numId w:val="6"/>
              </w:numPr>
              <w:spacing w:after="0" w:line="240" w:lineRule="auto"/>
            </w:pPr>
            <w:r w:rsidRPr="00C45660">
              <w:t xml:space="preserve"> Możliwość ustawienia pozycji drenażowych </w:t>
            </w:r>
            <w:proofErr w:type="spellStart"/>
            <w:r w:rsidRPr="00C45660">
              <w:t>Trendelenburga</w:t>
            </w:r>
            <w:proofErr w:type="spellEnd"/>
            <w:r w:rsidRPr="00C45660">
              <w:t xml:space="preserve"> i Fowlera. </w:t>
            </w:r>
          </w:p>
          <w:p w:rsidR="00E93048" w:rsidRPr="00C45660" w:rsidRDefault="00E93048" w:rsidP="00905398">
            <w:pPr>
              <w:pStyle w:val="Akapitzlist"/>
              <w:numPr>
                <w:ilvl w:val="0"/>
                <w:numId w:val="6"/>
              </w:numPr>
              <w:spacing w:after="0" w:line="240" w:lineRule="auto"/>
            </w:pPr>
            <w:r w:rsidRPr="00C45660">
              <w:t xml:space="preserve"> Możliwość prowadzenia noszy bokiem przez jedną osobę z dowolnej strony noszy. </w:t>
            </w:r>
          </w:p>
          <w:p w:rsidR="00E93048" w:rsidRPr="00C45660" w:rsidRDefault="00E93048" w:rsidP="00905398">
            <w:pPr>
              <w:pStyle w:val="Akapitzlist"/>
              <w:numPr>
                <w:ilvl w:val="0"/>
                <w:numId w:val="6"/>
              </w:numPr>
              <w:spacing w:after="0" w:line="240" w:lineRule="auto"/>
            </w:pPr>
            <w:r w:rsidRPr="00C45660">
              <w:t xml:space="preserve"> Obciążenie dopuszczalne transportera </w:t>
            </w:r>
            <w:r>
              <w:t>powyżej 230 kg</w:t>
            </w:r>
            <w:r w:rsidRPr="00C45660">
              <w:t xml:space="preserve">. </w:t>
            </w:r>
          </w:p>
          <w:p w:rsidR="00E93048" w:rsidRPr="00C45660" w:rsidRDefault="00E93048" w:rsidP="00905398">
            <w:pPr>
              <w:pStyle w:val="Akapitzlist"/>
              <w:numPr>
                <w:ilvl w:val="0"/>
                <w:numId w:val="6"/>
              </w:numPr>
              <w:spacing w:after="0" w:line="240" w:lineRule="auto"/>
            </w:pPr>
            <w:r w:rsidRPr="00C45660">
              <w:t xml:space="preserve"> Waga transportera </w:t>
            </w:r>
            <w:r>
              <w:t>20-</w:t>
            </w:r>
            <w:r w:rsidRPr="00C45660">
              <w:t xml:space="preserve">28 kg zgodna z wymogami normy PN EN 1865. </w:t>
            </w:r>
          </w:p>
          <w:p w:rsidR="00E93048" w:rsidRPr="00C45660" w:rsidRDefault="00E93048" w:rsidP="00905398">
            <w:pPr>
              <w:snapToGrid w:val="0"/>
              <w:rPr>
                <w:rFonts w:ascii="Calibri" w:hAnsi="Calibri" w:cs="Times New Roman"/>
                <w:sz w:val="22"/>
                <w:szCs w:val="22"/>
              </w:rPr>
            </w:pPr>
            <w:r w:rsidRPr="00C45660">
              <w:rPr>
                <w:rFonts w:ascii="Calibri" w:hAnsi="Calibri"/>
                <w:sz w:val="22"/>
                <w:szCs w:val="22"/>
              </w:rPr>
              <w:t>Mocowanie transportera do lawety zgodne z wymogami PN-EN 1789</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55.</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System do unieruchomienia dziecka na noszach :</w:t>
            </w:r>
          </w:p>
          <w:p w:rsidR="00E93048" w:rsidRPr="00C45660" w:rsidRDefault="00E93048" w:rsidP="00905398">
            <w:pPr>
              <w:pStyle w:val="Akapitzlist"/>
              <w:numPr>
                <w:ilvl w:val="0"/>
                <w:numId w:val="7"/>
              </w:numPr>
              <w:spacing w:after="0" w:line="240" w:lineRule="auto"/>
            </w:pPr>
            <w:r w:rsidRPr="00C45660">
              <w:t>składający się ze specjalnego splotu pasów z szybko-złączem</w:t>
            </w:r>
          </w:p>
          <w:p w:rsidR="00E93048" w:rsidRPr="00C45660" w:rsidRDefault="00E93048" w:rsidP="00905398">
            <w:pPr>
              <w:pStyle w:val="Akapitzlist"/>
              <w:numPr>
                <w:ilvl w:val="0"/>
                <w:numId w:val="7"/>
              </w:numPr>
              <w:spacing w:after="0" w:line="240" w:lineRule="auto"/>
            </w:pPr>
            <w:r w:rsidRPr="00C45660">
              <w:t xml:space="preserve"> system </w:t>
            </w:r>
            <w:r>
              <w:t xml:space="preserve">min </w:t>
            </w:r>
            <w:r w:rsidRPr="00C45660">
              <w:t xml:space="preserve">4 pasów zabezpieczających o regulowanej długości, czteropunktowy zamek łączący pasy </w:t>
            </w:r>
          </w:p>
          <w:p w:rsidR="00E93048" w:rsidRPr="00C45660" w:rsidRDefault="00E93048" w:rsidP="00905398">
            <w:pPr>
              <w:pStyle w:val="Akapitzlist"/>
              <w:numPr>
                <w:ilvl w:val="0"/>
                <w:numId w:val="7"/>
              </w:numPr>
              <w:spacing w:after="0" w:line="240" w:lineRule="auto"/>
            </w:pPr>
            <w:r w:rsidRPr="00C45660">
              <w:t xml:space="preserve"> przeznaczony do transportu niemowląt i dzieci</w:t>
            </w:r>
          </w:p>
          <w:p w:rsidR="00E93048" w:rsidRPr="00C45660" w:rsidRDefault="00E93048" w:rsidP="00905398">
            <w:pPr>
              <w:pStyle w:val="Akapitzlist"/>
              <w:numPr>
                <w:ilvl w:val="0"/>
                <w:numId w:val="7"/>
              </w:numPr>
              <w:spacing w:after="0" w:line="240" w:lineRule="auto"/>
            </w:pPr>
            <w:r w:rsidRPr="00C45660">
              <w:t xml:space="preserve"> zapewniający optymalne bezpieczeństwo podczas transportu przy użyciu standardowych noszy, możliwy do zastosowania na fotelu</w:t>
            </w:r>
          </w:p>
          <w:p w:rsidR="00E93048" w:rsidRPr="00C45660" w:rsidRDefault="00E93048" w:rsidP="00905398">
            <w:pPr>
              <w:pStyle w:val="Akapitzlist"/>
              <w:numPr>
                <w:ilvl w:val="0"/>
                <w:numId w:val="7"/>
              </w:numPr>
              <w:spacing w:after="0" w:line="240" w:lineRule="auto"/>
            </w:pPr>
            <w:r w:rsidRPr="00C45660">
              <w:t>zapewnia szybkie mocowanie do noszy lub fotela oraz szybki dostęp do pacjenta</w:t>
            </w:r>
          </w:p>
          <w:p w:rsidR="00E93048" w:rsidRDefault="00E93048" w:rsidP="00905398">
            <w:pPr>
              <w:pStyle w:val="Akapitzlist"/>
              <w:numPr>
                <w:ilvl w:val="0"/>
                <w:numId w:val="7"/>
              </w:numPr>
              <w:spacing w:after="0" w:line="240" w:lineRule="auto"/>
            </w:pPr>
            <w:r w:rsidRPr="00C45660">
              <w:t xml:space="preserve"> opakowanie transportowe</w:t>
            </w:r>
          </w:p>
          <w:p w:rsidR="00E93048" w:rsidRPr="00C45660" w:rsidRDefault="00E93048" w:rsidP="00905398">
            <w:pPr>
              <w:pStyle w:val="Akapitzlist"/>
              <w:numPr>
                <w:ilvl w:val="0"/>
                <w:numId w:val="7"/>
              </w:numPr>
              <w:spacing w:after="0" w:line="240" w:lineRule="auto"/>
            </w:pPr>
            <w:r w:rsidRPr="00C45660">
              <w:t>materac próżniowy</w:t>
            </w:r>
            <w:r>
              <w:t xml:space="preserve"> dziecięcy</w:t>
            </w:r>
            <w:r w:rsidRPr="00C45660">
              <w:t xml:space="preserve">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56.</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Nosze podbierakowe:</w:t>
            </w:r>
          </w:p>
          <w:p w:rsidR="00E93048" w:rsidRPr="00C45660" w:rsidRDefault="00E93048" w:rsidP="00905398">
            <w:pPr>
              <w:pStyle w:val="Akapitzlist"/>
              <w:numPr>
                <w:ilvl w:val="0"/>
                <w:numId w:val="8"/>
              </w:numPr>
              <w:spacing w:after="0" w:line="240" w:lineRule="auto"/>
            </w:pPr>
            <w:r w:rsidRPr="00C45660">
              <w:t xml:space="preserve">wykonane z łatwego w czyszczeniu i odpornego na płyny wysokiej jakości aluminium </w:t>
            </w:r>
          </w:p>
          <w:p w:rsidR="00E93048" w:rsidRPr="00C45660" w:rsidRDefault="00E93048" w:rsidP="00905398">
            <w:pPr>
              <w:pStyle w:val="Akapitzlist"/>
              <w:numPr>
                <w:ilvl w:val="0"/>
                <w:numId w:val="8"/>
              </w:numPr>
              <w:spacing w:after="0" w:line="240" w:lineRule="auto"/>
            </w:pPr>
            <w:r w:rsidRPr="00C45660">
              <w:t xml:space="preserve"> wielostopniowa regulacja długości noszy umożliwiająca dopasowanie ich do wymiarów pacjenta</w:t>
            </w:r>
          </w:p>
          <w:p w:rsidR="00E93048" w:rsidRPr="00C45660" w:rsidRDefault="00E93048" w:rsidP="00905398">
            <w:pPr>
              <w:pStyle w:val="Akapitzlist"/>
              <w:numPr>
                <w:ilvl w:val="0"/>
                <w:numId w:val="8"/>
              </w:numPr>
              <w:spacing w:after="0" w:line="240" w:lineRule="auto"/>
            </w:pPr>
            <w:r w:rsidRPr="00C45660">
              <w:t xml:space="preserve"> konstrukcja zamków spinających łopaty wykluczająca możliwość przypadkowego ich rozpięcia oraz umożliwiająca ich spięcie nawet pod pewnym kątem</w:t>
            </w:r>
          </w:p>
          <w:p w:rsidR="00E93048" w:rsidRPr="00C45660" w:rsidRDefault="00E93048" w:rsidP="00905398">
            <w:pPr>
              <w:pStyle w:val="Akapitzlist"/>
              <w:numPr>
                <w:ilvl w:val="0"/>
                <w:numId w:val="8"/>
              </w:numPr>
              <w:spacing w:after="0" w:line="240" w:lineRule="auto"/>
            </w:pPr>
            <w:r w:rsidRPr="00C45660">
              <w:t xml:space="preserve"> </w:t>
            </w:r>
            <w:r>
              <w:t xml:space="preserve">min </w:t>
            </w:r>
            <w:r w:rsidRPr="00C45660">
              <w:t>trzy pasy zabezpieczające o regulowanej długości mocowane do ramy noszy</w:t>
            </w:r>
          </w:p>
          <w:p w:rsidR="00E93048" w:rsidRPr="00C45660" w:rsidRDefault="00E93048" w:rsidP="00905398">
            <w:pPr>
              <w:pStyle w:val="Akapitzlist"/>
              <w:numPr>
                <w:ilvl w:val="0"/>
                <w:numId w:val="8"/>
              </w:numPr>
              <w:spacing w:after="0" w:line="240" w:lineRule="auto"/>
            </w:pPr>
            <w:r w:rsidRPr="00C45660">
              <w:t xml:space="preserve"> </w:t>
            </w:r>
            <w:r>
              <w:t>min 8</w:t>
            </w:r>
            <w:r w:rsidRPr="00C45660">
              <w:t xml:space="preserve"> ergonomicznych uchwytów zdystansowanych od podłoża znajdujących się na obwodzie noszy służących do przenoszenia</w:t>
            </w:r>
          </w:p>
          <w:p w:rsidR="00E93048" w:rsidRPr="00C45660" w:rsidRDefault="00E93048" w:rsidP="00905398">
            <w:pPr>
              <w:pStyle w:val="Akapitzlist"/>
              <w:numPr>
                <w:ilvl w:val="0"/>
                <w:numId w:val="8"/>
              </w:numPr>
              <w:spacing w:after="0" w:line="240" w:lineRule="auto"/>
            </w:pPr>
            <w:r w:rsidRPr="00C45660">
              <w:t xml:space="preserve"> możliwość złożenia noszy na pół celem łatwiejszego transportu</w:t>
            </w:r>
          </w:p>
          <w:p w:rsidR="00E93048" w:rsidRPr="00C45660" w:rsidRDefault="00E93048" w:rsidP="00905398">
            <w:pPr>
              <w:pStyle w:val="Akapitzlist"/>
              <w:numPr>
                <w:ilvl w:val="0"/>
                <w:numId w:val="8"/>
              </w:numPr>
              <w:spacing w:after="0" w:line="240" w:lineRule="auto"/>
            </w:pPr>
            <w:r w:rsidRPr="00C45660">
              <w:t xml:space="preserve"> udźwig </w:t>
            </w:r>
            <w:r>
              <w:t xml:space="preserve">min </w:t>
            </w:r>
            <w:r w:rsidRPr="00C45660">
              <w:t>1</w:t>
            </w:r>
            <w:r>
              <w:t>5</w:t>
            </w:r>
            <w:r w:rsidRPr="00C45660">
              <w:t>0 kg</w:t>
            </w:r>
          </w:p>
          <w:p w:rsidR="00E93048" w:rsidRPr="00C45660" w:rsidRDefault="00E93048" w:rsidP="00905398">
            <w:pPr>
              <w:pStyle w:val="Akapitzlist"/>
              <w:numPr>
                <w:ilvl w:val="0"/>
                <w:numId w:val="8"/>
              </w:numPr>
              <w:spacing w:after="0" w:line="240" w:lineRule="auto"/>
            </w:pPr>
            <w:r>
              <w:t xml:space="preserve"> waga max</w:t>
            </w:r>
            <w:r w:rsidRPr="00C45660">
              <w:t xml:space="preserve"> 10 kg</w:t>
            </w:r>
          </w:p>
          <w:p w:rsidR="00E93048" w:rsidRPr="00C45660" w:rsidRDefault="00E93048" w:rsidP="00905398">
            <w:pPr>
              <w:pStyle w:val="Akapitzlist"/>
              <w:numPr>
                <w:ilvl w:val="0"/>
                <w:numId w:val="8"/>
              </w:numPr>
              <w:spacing w:after="0" w:line="240" w:lineRule="auto"/>
            </w:pPr>
            <w:r w:rsidRPr="00C45660">
              <w:t xml:space="preserve"> regulacja długości w zakresie – 167 cm – 202 cm </w:t>
            </w:r>
          </w:p>
          <w:p w:rsidR="00E93048" w:rsidRPr="00C45660" w:rsidRDefault="00E93048" w:rsidP="00905398">
            <w:pPr>
              <w:snapToGrid w:val="0"/>
              <w:rPr>
                <w:rFonts w:ascii="Calibri" w:hAnsi="Calibri" w:cs="Times New Roman"/>
                <w:sz w:val="22"/>
                <w:szCs w:val="22"/>
              </w:rPr>
            </w:pPr>
            <w:r w:rsidRPr="00C45660">
              <w:rPr>
                <w:rFonts w:ascii="Calibri" w:hAnsi="Calibri"/>
                <w:sz w:val="22"/>
                <w:szCs w:val="22"/>
              </w:rPr>
              <w:t xml:space="preserve"> długość po złożeniu na pół  -120 cm - szerokość – 42 cm</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57.</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Deska ortopedyczna</w:t>
            </w:r>
          </w:p>
          <w:p w:rsidR="00E93048" w:rsidRPr="00C45660" w:rsidRDefault="00E93048" w:rsidP="00905398">
            <w:pPr>
              <w:pStyle w:val="Akapitzlist"/>
              <w:numPr>
                <w:ilvl w:val="0"/>
                <w:numId w:val="9"/>
              </w:numPr>
              <w:spacing w:after="0" w:line="240" w:lineRule="auto"/>
            </w:pPr>
            <w:r>
              <w:t>d</w:t>
            </w:r>
            <w:r w:rsidRPr="00C45660">
              <w:t xml:space="preserve">ługość: </w:t>
            </w:r>
            <w:r>
              <w:t xml:space="preserve">min </w:t>
            </w:r>
            <w:r w:rsidRPr="00C45660">
              <w:t xml:space="preserve">183-185 cm Szerokość: min  46 cm </w:t>
            </w:r>
          </w:p>
          <w:p w:rsidR="00E93048" w:rsidRPr="00C45660" w:rsidRDefault="00E93048" w:rsidP="00905398">
            <w:pPr>
              <w:pStyle w:val="Akapitzlist"/>
              <w:numPr>
                <w:ilvl w:val="0"/>
                <w:numId w:val="9"/>
              </w:numPr>
              <w:spacing w:after="0" w:line="240" w:lineRule="auto"/>
            </w:pPr>
            <w:r>
              <w:t>n</w:t>
            </w:r>
            <w:r w:rsidRPr="00C45660">
              <w:t xml:space="preserve">ośność: przynajmniej 450 kg </w:t>
            </w:r>
          </w:p>
          <w:p w:rsidR="00E93048" w:rsidRPr="00C45660" w:rsidRDefault="00E93048" w:rsidP="00905398">
            <w:pPr>
              <w:pStyle w:val="Akapitzlist"/>
              <w:numPr>
                <w:ilvl w:val="0"/>
                <w:numId w:val="9"/>
              </w:numPr>
              <w:spacing w:after="0" w:line="240" w:lineRule="auto"/>
            </w:pPr>
            <w:r>
              <w:t>w</w:t>
            </w:r>
            <w:r w:rsidRPr="00C45660">
              <w:t>aga: do 10kg</w:t>
            </w:r>
          </w:p>
          <w:p w:rsidR="00E93048" w:rsidRPr="00C45660" w:rsidRDefault="00E93048" w:rsidP="00905398">
            <w:pPr>
              <w:pStyle w:val="Akapitzlist"/>
              <w:numPr>
                <w:ilvl w:val="0"/>
                <w:numId w:val="9"/>
              </w:numPr>
              <w:spacing w:after="0" w:line="240" w:lineRule="auto"/>
            </w:pPr>
            <w:r w:rsidRPr="00C45660">
              <w:t xml:space="preserve">pływalność dodatnia przy obciążeniu  do 110 kg </w:t>
            </w:r>
          </w:p>
          <w:p w:rsidR="00E93048" w:rsidRPr="00C45660" w:rsidRDefault="00E93048" w:rsidP="00905398">
            <w:pPr>
              <w:pStyle w:val="Akapitzlist"/>
              <w:numPr>
                <w:ilvl w:val="0"/>
                <w:numId w:val="9"/>
              </w:numPr>
              <w:spacing w:after="0" w:line="240" w:lineRule="auto"/>
            </w:pPr>
            <w:r>
              <w:t>w</w:t>
            </w:r>
            <w:r w:rsidRPr="00C45660">
              <w:t xml:space="preserve">yposażone w </w:t>
            </w:r>
            <w:r>
              <w:t xml:space="preserve"> min </w:t>
            </w:r>
            <w:r w:rsidRPr="00C45660">
              <w:t>1</w:t>
            </w:r>
            <w:r>
              <w:t>2</w:t>
            </w:r>
            <w:r w:rsidRPr="00C45660">
              <w:t xml:space="preserve"> dużych uchwytów (możliwość pracy w grubych rękawicach) </w:t>
            </w:r>
          </w:p>
          <w:p w:rsidR="00E93048" w:rsidRPr="00C45660" w:rsidRDefault="00E93048" w:rsidP="00905398">
            <w:pPr>
              <w:pStyle w:val="Akapitzlist"/>
              <w:numPr>
                <w:ilvl w:val="0"/>
                <w:numId w:val="9"/>
              </w:numPr>
              <w:spacing w:after="0" w:line="240" w:lineRule="auto"/>
            </w:pPr>
            <w:r>
              <w:t>w</w:t>
            </w:r>
            <w:r w:rsidRPr="00C45660">
              <w:t xml:space="preserve">ykonane z wysoce odpornego tworzywa sztucznego – sztywny polietylen, zmywalne, przepuszczalne dla promieni X w 100%. </w:t>
            </w:r>
          </w:p>
          <w:p w:rsidR="00E93048" w:rsidRPr="00C45660" w:rsidRDefault="00E93048" w:rsidP="00905398">
            <w:pPr>
              <w:pStyle w:val="Akapitzlist"/>
              <w:numPr>
                <w:ilvl w:val="0"/>
                <w:numId w:val="9"/>
              </w:numPr>
              <w:spacing w:after="0" w:line="240" w:lineRule="auto"/>
            </w:pPr>
            <w:r>
              <w:t>k</w:t>
            </w:r>
            <w:r w:rsidRPr="00C45660">
              <w:t xml:space="preserve">onstrukcja: szeroka powierzchnia dla pacjenta wzmocniona specjalnym wypełnieniem gąbkowym. </w:t>
            </w:r>
          </w:p>
          <w:p w:rsidR="00E93048" w:rsidRPr="00C45660" w:rsidRDefault="00E93048" w:rsidP="00905398">
            <w:pPr>
              <w:pStyle w:val="Akapitzlist"/>
              <w:numPr>
                <w:ilvl w:val="0"/>
                <w:numId w:val="9"/>
              </w:numPr>
              <w:spacing w:after="0" w:line="240" w:lineRule="auto"/>
            </w:pPr>
            <w:r>
              <w:t>d</w:t>
            </w:r>
            <w:r w:rsidRPr="00C45660">
              <w:t xml:space="preserve">eska pozbawiona takich elementów jak wgłębienia czy zatrzaski, które mogłyby kumulować zanieczyszczenia. </w:t>
            </w:r>
          </w:p>
          <w:p w:rsidR="00E93048" w:rsidRPr="00C45660" w:rsidRDefault="00E93048" w:rsidP="00905398">
            <w:pPr>
              <w:pStyle w:val="Akapitzlist"/>
              <w:numPr>
                <w:ilvl w:val="0"/>
                <w:numId w:val="9"/>
              </w:numPr>
              <w:spacing w:after="0" w:line="240" w:lineRule="auto"/>
            </w:pPr>
            <w:r>
              <w:t>z</w:t>
            </w:r>
            <w:r w:rsidRPr="00C45660">
              <w:t xml:space="preserve">abezpieczone krawędzie przystosowane do założenia unieruchomienia głowy. </w:t>
            </w:r>
          </w:p>
          <w:p w:rsidR="00E93048" w:rsidRPr="00C45660" w:rsidRDefault="00E93048" w:rsidP="00905398">
            <w:pPr>
              <w:pStyle w:val="Akapitzlist"/>
              <w:numPr>
                <w:ilvl w:val="0"/>
                <w:numId w:val="9"/>
              </w:numPr>
              <w:spacing w:after="0" w:line="240" w:lineRule="auto"/>
            </w:pPr>
            <w:r>
              <w:t>h</w:t>
            </w:r>
            <w:r w:rsidRPr="00C45660">
              <w:t xml:space="preserve">ermetycznie pełne krawędzie, ergonomiczne wzmocnione narożniki. </w:t>
            </w:r>
          </w:p>
          <w:p w:rsidR="00E93048" w:rsidRPr="00C45660" w:rsidRDefault="00E93048" w:rsidP="00905398">
            <w:pPr>
              <w:snapToGrid w:val="0"/>
              <w:rPr>
                <w:rFonts w:ascii="Calibri" w:hAnsi="Calibri" w:cs="Times New Roman"/>
                <w:sz w:val="22"/>
                <w:szCs w:val="22"/>
              </w:rPr>
            </w:pPr>
            <w:r w:rsidRPr="00C45660">
              <w:rPr>
                <w:rFonts w:ascii="Calibri" w:hAnsi="Calibri"/>
                <w:sz w:val="22"/>
                <w:szCs w:val="22"/>
              </w:rPr>
              <w:t xml:space="preserve">Zestaw z </w:t>
            </w:r>
            <w:r>
              <w:rPr>
                <w:rFonts w:ascii="Calibri" w:hAnsi="Calibri"/>
                <w:sz w:val="22"/>
                <w:szCs w:val="22"/>
              </w:rPr>
              <w:t xml:space="preserve">min </w:t>
            </w:r>
            <w:r w:rsidRPr="00C45660">
              <w:rPr>
                <w:rFonts w:ascii="Calibri" w:hAnsi="Calibri"/>
                <w:sz w:val="22"/>
                <w:szCs w:val="22"/>
              </w:rPr>
              <w:t>4 pasami kodowanymi kolorami z zapięciem karabińczykowym i stabilizatorem głowy</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58.</w:t>
            </w:r>
          </w:p>
        </w:tc>
        <w:tc>
          <w:tcPr>
            <w:tcW w:w="5417" w:type="dxa"/>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sz w:val="22"/>
                <w:szCs w:val="22"/>
              </w:rPr>
              <w:t xml:space="preserve">Dopuszczalne zamiast pozycji 56 i 57: deska ortopedyczna podbierakowa typu </w:t>
            </w:r>
            <w:proofErr w:type="spellStart"/>
            <w:r w:rsidRPr="00C45660">
              <w:rPr>
                <w:rFonts w:ascii="Calibri" w:hAnsi="Calibri"/>
                <w:sz w:val="22"/>
                <w:szCs w:val="22"/>
              </w:rPr>
              <w:t>combicarrier</w:t>
            </w:r>
            <w:proofErr w:type="spellEnd"/>
            <w:r w:rsidRPr="00C45660">
              <w:rPr>
                <w:rFonts w:ascii="Calibri" w:hAnsi="Calibri"/>
                <w:sz w:val="22"/>
                <w:szCs w:val="22"/>
              </w:rPr>
              <w:t>, łącząca cechy deski ortopedycznej i noszy podbierakowych</w:t>
            </w:r>
          </w:p>
        </w:tc>
        <w:tc>
          <w:tcPr>
            <w:tcW w:w="1245" w:type="dxa"/>
            <w:gridSpan w:val="3"/>
            <w:tcBorders>
              <w:left w:val="single" w:sz="4" w:space="0" w:color="000000"/>
              <w:bottom w:val="single" w:sz="4" w:space="0" w:color="000000"/>
            </w:tcBorders>
            <w:shd w:val="clear" w:color="auto" w:fill="auto"/>
          </w:tcPr>
          <w:p w:rsidR="00E93048"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p w:rsidR="00E93048" w:rsidRPr="00C45660" w:rsidRDefault="00E93048" w:rsidP="00905398">
            <w:pPr>
              <w:snapToGrid w:val="0"/>
              <w:jc w:val="center"/>
              <w:rPr>
                <w:rFonts w:ascii="Calibri" w:hAnsi="Calibri" w:cs="Times New Roman"/>
                <w:sz w:val="22"/>
                <w:szCs w:val="22"/>
              </w:rPr>
            </w:pP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59.</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Materac próżniowy</w:t>
            </w:r>
            <w:r>
              <w:rPr>
                <w:rFonts w:ascii="Calibri" w:hAnsi="Calibri"/>
                <w:sz w:val="22"/>
                <w:szCs w:val="22"/>
              </w:rPr>
              <w:t xml:space="preserve"> wypełniony granulatem</w:t>
            </w:r>
            <w:r w:rsidRPr="00C45660">
              <w:rPr>
                <w:rFonts w:ascii="Calibri" w:hAnsi="Calibri"/>
                <w:sz w:val="22"/>
                <w:szCs w:val="22"/>
              </w:rPr>
              <w:t xml:space="preserve"> :</w:t>
            </w:r>
          </w:p>
          <w:p w:rsidR="00E93048" w:rsidRPr="00C45660" w:rsidRDefault="00E93048" w:rsidP="00905398">
            <w:pPr>
              <w:pStyle w:val="Akapitzlist"/>
              <w:numPr>
                <w:ilvl w:val="0"/>
                <w:numId w:val="10"/>
              </w:numPr>
              <w:spacing w:after="0" w:line="240" w:lineRule="auto"/>
            </w:pPr>
            <w:r w:rsidRPr="00C45660">
              <w:t>z systemem pikowanych komór wewnętrznych uniemożliwiających przesuwanie się granulatu pod ciężarem pacjenta</w:t>
            </w:r>
          </w:p>
          <w:p w:rsidR="00E93048" w:rsidRPr="00C45660" w:rsidRDefault="00E93048" w:rsidP="00905398">
            <w:pPr>
              <w:pStyle w:val="Akapitzlist"/>
              <w:numPr>
                <w:ilvl w:val="0"/>
                <w:numId w:val="10"/>
              </w:numPr>
              <w:spacing w:after="0" w:line="240" w:lineRule="auto"/>
            </w:pPr>
            <w:r w:rsidRPr="00C45660">
              <w:t xml:space="preserve"> Konstrukcja oparta o niezależne komory uniemożliwiająca załamywanie się usztywnionego materaca podczas podnoszenia chorego</w:t>
            </w:r>
          </w:p>
          <w:p w:rsidR="00E93048" w:rsidRPr="00C45660" w:rsidRDefault="00E93048" w:rsidP="00905398">
            <w:pPr>
              <w:pStyle w:val="Akapitzlist"/>
              <w:numPr>
                <w:ilvl w:val="0"/>
                <w:numId w:val="10"/>
              </w:numPr>
              <w:spacing w:after="0" w:line="240" w:lineRule="auto"/>
            </w:pPr>
            <w:r w:rsidRPr="00C45660">
              <w:t xml:space="preserve">Całkowicie przenikalny dla promieni X </w:t>
            </w:r>
          </w:p>
          <w:p w:rsidR="00E93048" w:rsidRPr="00C45660" w:rsidRDefault="00E93048" w:rsidP="00905398">
            <w:pPr>
              <w:pStyle w:val="Akapitzlist"/>
              <w:numPr>
                <w:ilvl w:val="0"/>
                <w:numId w:val="10"/>
              </w:numPr>
              <w:spacing w:after="0" w:line="240" w:lineRule="auto"/>
            </w:pPr>
            <w:r w:rsidRPr="00C45660">
              <w:t xml:space="preserve"> Dodatkowa odpinana podłoga wyposażona w </w:t>
            </w:r>
            <w:r>
              <w:t xml:space="preserve">min </w:t>
            </w:r>
            <w:r w:rsidRPr="00C45660">
              <w:t>12 uchwytów umożliwiających transport</w:t>
            </w:r>
          </w:p>
          <w:p w:rsidR="00E93048" w:rsidRPr="00C45660" w:rsidRDefault="00E93048" w:rsidP="00905398">
            <w:pPr>
              <w:pStyle w:val="Akapitzlist"/>
              <w:numPr>
                <w:ilvl w:val="0"/>
                <w:numId w:val="10"/>
              </w:numPr>
              <w:spacing w:after="0" w:line="240" w:lineRule="auto"/>
            </w:pPr>
            <w:r w:rsidRPr="00C45660">
              <w:t xml:space="preserve"> Materac z minimum 4 uchwytami  na krótszych bokach</w:t>
            </w:r>
          </w:p>
          <w:p w:rsidR="00E93048" w:rsidRDefault="00E93048" w:rsidP="00905398">
            <w:pPr>
              <w:pStyle w:val="Akapitzlist"/>
              <w:numPr>
                <w:ilvl w:val="0"/>
                <w:numId w:val="10"/>
              </w:numPr>
              <w:spacing w:after="0" w:line="240" w:lineRule="auto"/>
            </w:pPr>
            <w:r>
              <w:t>min 4 pasy poprzeczne min</w:t>
            </w:r>
            <w:r w:rsidRPr="00C45660">
              <w:t xml:space="preserve"> </w:t>
            </w:r>
            <w:r>
              <w:t>wymiary</w:t>
            </w:r>
            <w:r w:rsidRPr="00C45660">
              <w:t xml:space="preserve"> 80 cm x 232cm</w:t>
            </w:r>
          </w:p>
          <w:p w:rsidR="00E93048" w:rsidRPr="00C45660" w:rsidRDefault="00E93048" w:rsidP="00905398">
            <w:pPr>
              <w:pStyle w:val="Akapitzlist"/>
              <w:numPr>
                <w:ilvl w:val="0"/>
                <w:numId w:val="10"/>
              </w:numPr>
              <w:spacing w:after="0" w:line="240" w:lineRule="auto"/>
            </w:pPr>
            <w:r w:rsidRPr="00C45660">
              <w:t>pompka do materaca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60.</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Krzesełko kardiologiczne :</w:t>
            </w:r>
          </w:p>
          <w:p w:rsidR="00E93048" w:rsidRPr="00C45660" w:rsidRDefault="00E93048" w:rsidP="00905398">
            <w:pPr>
              <w:pStyle w:val="Akapitzlist"/>
              <w:numPr>
                <w:ilvl w:val="0"/>
                <w:numId w:val="11"/>
              </w:numPr>
              <w:spacing w:after="0" w:line="240" w:lineRule="auto"/>
            </w:pPr>
            <w:r w:rsidRPr="00C45660">
              <w:t xml:space="preserve">w całości wykonane z aluminium </w:t>
            </w:r>
          </w:p>
          <w:p w:rsidR="00E93048" w:rsidRPr="00C45660" w:rsidRDefault="00E93048" w:rsidP="00905398">
            <w:pPr>
              <w:pStyle w:val="Akapitzlist"/>
              <w:numPr>
                <w:ilvl w:val="0"/>
                <w:numId w:val="11"/>
              </w:numPr>
              <w:spacing w:after="0" w:line="240" w:lineRule="auto"/>
            </w:pPr>
            <w:r w:rsidRPr="00C45660">
              <w:t>konstrukcja umożliwiająca rozłożenie ciężaru pacjenta i prosty transport</w:t>
            </w:r>
          </w:p>
          <w:p w:rsidR="00E93048" w:rsidRPr="00C45660" w:rsidRDefault="00E93048" w:rsidP="00905398">
            <w:pPr>
              <w:pStyle w:val="Akapitzlist"/>
              <w:numPr>
                <w:ilvl w:val="0"/>
                <w:numId w:val="11"/>
              </w:numPr>
              <w:spacing w:after="0" w:line="240" w:lineRule="auto"/>
            </w:pPr>
            <w:r>
              <w:t>t</w:t>
            </w:r>
            <w:r w:rsidRPr="00C45660">
              <w:t xml:space="preserve">ylne kółka o średnicy ca 200 mm i przednie o średnicy  ca 125 mm ułatwiające  transport pacjenta na każdego rodzaju powierzchni. </w:t>
            </w:r>
          </w:p>
          <w:p w:rsidR="00E93048" w:rsidRPr="00C45660" w:rsidRDefault="00E93048" w:rsidP="00905398">
            <w:pPr>
              <w:pStyle w:val="Akapitzlist"/>
              <w:numPr>
                <w:ilvl w:val="0"/>
                <w:numId w:val="11"/>
              </w:numPr>
              <w:spacing w:after="0" w:line="240" w:lineRule="auto"/>
            </w:pPr>
            <w:r w:rsidRPr="00C45660">
              <w:t xml:space="preserve"> 4 kółka w tym 2 z hamulcami 200 i 125 mm średnica </w:t>
            </w:r>
          </w:p>
          <w:p w:rsidR="00E93048" w:rsidRPr="00C45660" w:rsidRDefault="00E93048" w:rsidP="00905398">
            <w:pPr>
              <w:pStyle w:val="Akapitzlist"/>
              <w:numPr>
                <w:ilvl w:val="0"/>
                <w:numId w:val="11"/>
              </w:numPr>
              <w:spacing w:after="0" w:line="240" w:lineRule="auto"/>
            </w:pPr>
            <w:r w:rsidRPr="00C45660">
              <w:t xml:space="preserve"> wysuwane teleskopowo rączki przednie </w:t>
            </w:r>
          </w:p>
          <w:p w:rsidR="00E93048" w:rsidRPr="00C45660" w:rsidRDefault="00E93048" w:rsidP="00905398">
            <w:pPr>
              <w:pStyle w:val="Akapitzlist"/>
              <w:numPr>
                <w:ilvl w:val="0"/>
                <w:numId w:val="11"/>
              </w:numPr>
              <w:spacing w:after="0" w:line="240" w:lineRule="auto"/>
            </w:pPr>
            <w:r w:rsidRPr="00C45660">
              <w:t xml:space="preserve"> składane rączki tylne </w:t>
            </w:r>
          </w:p>
          <w:p w:rsidR="00E93048" w:rsidRPr="00C45660" w:rsidRDefault="00E93048" w:rsidP="00905398">
            <w:pPr>
              <w:pStyle w:val="Akapitzlist"/>
              <w:numPr>
                <w:ilvl w:val="0"/>
                <w:numId w:val="11"/>
              </w:numPr>
              <w:spacing w:after="0" w:line="240" w:lineRule="auto"/>
            </w:pPr>
            <w:r w:rsidRPr="00C45660">
              <w:t xml:space="preserve"> wymiary po złożeniu nie przekraczające 101 cm x 55 cm x 29 cm</w:t>
            </w:r>
          </w:p>
          <w:p w:rsidR="00E93048" w:rsidRDefault="00E93048" w:rsidP="00905398">
            <w:pPr>
              <w:pStyle w:val="Akapitzlist"/>
              <w:numPr>
                <w:ilvl w:val="0"/>
                <w:numId w:val="11"/>
              </w:numPr>
              <w:spacing w:after="0" w:line="240" w:lineRule="auto"/>
            </w:pPr>
            <w:r w:rsidRPr="00C45660">
              <w:t xml:space="preserve">waga krzesełka – do 10,0 kg </w:t>
            </w:r>
          </w:p>
          <w:p w:rsidR="00E93048" w:rsidRPr="00C45660" w:rsidRDefault="00E93048" w:rsidP="00905398">
            <w:pPr>
              <w:pStyle w:val="Akapitzlist"/>
              <w:numPr>
                <w:ilvl w:val="0"/>
                <w:numId w:val="11"/>
              </w:numPr>
              <w:spacing w:after="0" w:line="240" w:lineRule="auto"/>
            </w:pPr>
            <w:r w:rsidRPr="00C45660">
              <w:t>udźwig – przynajmniej 200 kg</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61.</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Nosze </w:t>
            </w:r>
            <w:proofErr w:type="spellStart"/>
            <w:r w:rsidRPr="00C45660">
              <w:rPr>
                <w:rFonts w:ascii="Calibri" w:hAnsi="Calibri"/>
                <w:sz w:val="22"/>
                <w:szCs w:val="22"/>
              </w:rPr>
              <w:t>płachtowe</w:t>
            </w:r>
            <w:proofErr w:type="spellEnd"/>
            <w:r w:rsidRPr="00C45660">
              <w:rPr>
                <w:rFonts w:ascii="Calibri" w:hAnsi="Calibri"/>
                <w:sz w:val="22"/>
                <w:szCs w:val="22"/>
              </w:rPr>
              <w:t xml:space="preserve"> do transportu pacjentów:</w:t>
            </w:r>
          </w:p>
          <w:p w:rsidR="00E93048" w:rsidRPr="00C45660" w:rsidRDefault="00E93048" w:rsidP="00905398">
            <w:pPr>
              <w:pStyle w:val="Akapitzlist"/>
              <w:numPr>
                <w:ilvl w:val="0"/>
                <w:numId w:val="12"/>
              </w:numPr>
              <w:spacing w:after="0" w:line="240" w:lineRule="auto"/>
            </w:pPr>
            <w:r w:rsidRPr="00C45660">
              <w:t>wykonane z łatwo</w:t>
            </w:r>
            <w:r>
              <w:t xml:space="preserve"> </w:t>
            </w:r>
            <w:r w:rsidRPr="00C45660">
              <w:t>zmywalnego i dezynfekowanego materiału w kolorze czerwonym</w:t>
            </w:r>
          </w:p>
          <w:p w:rsidR="00E93048" w:rsidRPr="00C45660" w:rsidRDefault="00E93048" w:rsidP="00905398">
            <w:pPr>
              <w:pStyle w:val="Akapitzlist"/>
              <w:numPr>
                <w:ilvl w:val="0"/>
                <w:numId w:val="12"/>
              </w:numPr>
              <w:spacing w:after="0" w:line="240" w:lineRule="auto"/>
            </w:pPr>
            <w:r w:rsidRPr="00C45660">
              <w:t xml:space="preserve">na brzegach wzmocnienia wykonane z taśmy </w:t>
            </w:r>
          </w:p>
          <w:p w:rsidR="00E93048" w:rsidRPr="00C45660" w:rsidRDefault="00E93048" w:rsidP="00905398">
            <w:pPr>
              <w:pStyle w:val="Akapitzlist"/>
              <w:numPr>
                <w:ilvl w:val="0"/>
                <w:numId w:val="12"/>
              </w:numPr>
              <w:spacing w:after="0" w:line="240" w:lineRule="auto"/>
            </w:pPr>
            <w:r>
              <w:t xml:space="preserve">min </w:t>
            </w:r>
            <w:r w:rsidRPr="00C45660">
              <w:t>8 uchwytów do przenoszenia</w:t>
            </w:r>
          </w:p>
          <w:p w:rsidR="00E93048" w:rsidRPr="00C45660" w:rsidRDefault="00E93048" w:rsidP="00905398">
            <w:pPr>
              <w:pStyle w:val="Akapitzlist"/>
              <w:numPr>
                <w:ilvl w:val="0"/>
                <w:numId w:val="12"/>
              </w:numPr>
              <w:spacing w:after="0" w:line="240" w:lineRule="auto"/>
            </w:pPr>
            <w:r w:rsidRPr="00C45660">
              <w:t xml:space="preserve">kieszeń na nogi stabilizująca pacjenta </w:t>
            </w:r>
          </w:p>
          <w:p w:rsidR="00E93048" w:rsidRPr="00C45660" w:rsidRDefault="00E93048" w:rsidP="00905398">
            <w:pPr>
              <w:pStyle w:val="Akapitzlist"/>
              <w:numPr>
                <w:ilvl w:val="0"/>
                <w:numId w:val="12"/>
              </w:numPr>
              <w:spacing w:after="0" w:line="240" w:lineRule="auto"/>
            </w:pPr>
            <w:r w:rsidRPr="00C45660">
              <w:t xml:space="preserve">rozmiar </w:t>
            </w:r>
            <w:r>
              <w:t xml:space="preserve">min </w:t>
            </w:r>
            <w:r w:rsidRPr="00C45660">
              <w:t>200 cm x 80 cm</w:t>
            </w:r>
          </w:p>
          <w:p w:rsidR="00E93048" w:rsidRPr="00C45660" w:rsidRDefault="00E93048" w:rsidP="00905398">
            <w:pPr>
              <w:pStyle w:val="Akapitzlist"/>
              <w:numPr>
                <w:ilvl w:val="0"/>
                <w:numId w:val="12"/>
              </w:numPr>
              <w:spacing w:after="0" w:line="240" w:lineRule="auto"/>
            </w:pPr>
            <w:r w:rsidRPr="00C45660">
              <w:t xml:space="preserve"> udźwig – przynajmniej 150 kg </w:t>
            </w:r>
          </w:p>
          <w:p w:rsidR="00E93048" w:rsidRPr="00C45660" w:rsidRDefault="00E93048" w:rsidP="00905398">
            <w:pPr>
              <w:pStyle w:val="Akapitzlist"/>
              <w:numPr>
                <w:ilvl w:val="0"/>
                <w:numId w:val="12"/>
              </w:numPr>
              <w:spacing w:after="0" w:line="240" w:lineRule="auto"/>
            </w:pPr>
            <w:r w:rsidRPr="00C45660">
              <w:t xml:space="preserve"> waga do 2,0 kg - zgodne z PN EN 1865</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62.</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Deska pediatryczna :</w:t>
            </w:r>
          </w:p>
          <w:p w:rsidR="00E93048" w:rsidRPr="00C45660" w:rsidRDefault="00E93048" w:rsidP="00905398">
            <w:pPr>
              <w:pStyle w:val="Akapitzlist"/>
              <w:numPr>
                <w:ilvl w:val="0"/>
                <w:numId w:val="13"/>
              </w:numPr>
              <w:spacing w:after="0" w:line="240" w:lineRule="auto"/>
            </w:pPr>
            <w:r w:rsidRPr="00C45660">
              <w:t xml:space="preserve">do pełnej stabilizacji kręgosłupa u dzieci </w:t>
            </w:r>
            <w:r>
              <w:t xml:space="preserve">2-10lat </w:t>
            </w:r>
            <w:r w:rsidRPr="00C45660">
              <w:t>podczas ewakuacji i transportu</w:t>
            </w:r>
          </w:p>
          <w:p w:rsidR="00E93048" w:rsidRPr="00C45660" w:rsidRDefault="00E93048" w:rsidP="00905398">
            <w:pPr>
              <w:pStyle w:val="Akapitzlist"/>
              <w:numPr>
                <w:ilvl w:val="0"/>
                <w:numId w:val="13"/>
              </w:numPr>
              <w:spacing w:after="0" w:line="240" w:lineRule="auto"/>
            </w:pPr>
            <w:r w:rsidRPr="00C45660">
              <w:t>odporna na urazy mechaniczne oraz niskie i wysokie temperatury</w:t>
            </w:r>
          </w:p>
          <w:p w:rsidR="00E93048" w:rsidRPr="00C45660" w:rsidRDefault="00E93048" w:rsidP="00905398">
            <w:pPr>
              <w:pStyle w:val="Akapitzlist"/>
              <w:numPr>
                <w:ilvl w:val="0"/>
                <w:numId w:val="13"/>
              </w:numPr>
              <w:spacing w:after="0" w:line="240" w:lineRule="auto"/>
            </w:pPr>
            <w:r w:rsidRPr="00C45660">
              <w:t xml:space="preserve"> </w:t>
            </w:r>
            <w:r>
              <w:t>p</w:t>
            </w:r>
            <w:r w:rsidRPr="00C45660">
              <w:t xml:space="preserve">rzezierna dla promieni </w:t>
            </w:r>
            <w:proofErr w:type="spellStart"/>
            <w:r w:rsidRPr="00C45660">
              <w:t>rtg</w:t>
            </w:r>
            <w:proofErr w:type="spellEnd"/>
          </w:p>
          <w:p w:rsidR="00E93048" w:rsidRPr="00C45660" w:rsidRDefault="00E93048" w:rsidP="00905398">
            <w:pPr>
              <w:pStyle w:val="Akapitzlist"/>
              <w:numPr>
                <w:ilvl w:val="0"/>
                <w:numId w:val="13"/>
              </w:numPr>
              <w:spacing w:after="0" w:line="240" w:lineRule="auto"/>
            </w:pPr>
            <w:r>
              <w:t>c</w:t>
            </w:r>
            <w:r w:rsidRPr="00C45660">
              <w:t>o najmniej  10 wbudowanych  uchwytów do wygodnego trzymania i przenoszenia</w:t>
            </w:r>
          </w:p>
          <w:p w:rsidR="00E93048" w:rsidRPr="00C45660" w:rsidRDefault="00E93048" w:rsidP="00905398">
            <w:pPr>
              <w:pStyle w:val="Akapitzlist"/>
              <w:numPr>
                <w:ilvl w:val="0"/>
                <w:numId w:val="13"/>
              </w:numPr>
              <w:spacing w:after="0" w:line="240" w:lineRule="auto"/>
            </w:pPr>
            <w:r w:rsidRPr="00C45660">
              <w:t xml:space="preserve"> </w:t>
            </w:r>
            <w:r>
              <w:t>w</w:t>
            </w:r>
            <w:r w:rsidRPr="00C45660">
              <w:t>yposażona w uniwersalny system pediatrycznego unieruchomienia głowy składający się z podkładki, dwóch klocków do stabilizacji bocznej oraz dwóch pasków mocujących głowę w osi na wysokości czoła i żuchwy. Wykonany jest z miękkiego winylowego, niebieskiego materiału, łatwego w czyszczeniu i dezynfekcji. Stabilizator przepuszcza promienie</w:t>
            </w:r>
            <w:r>
              <w:t xml:space="preserve"> </w:t>
            </w:r>
            <w:proofErr w:type="spellStart"/>
            <w:r w:rsidRPr="00C45660">
              <w:t>rtg</w:t>
            </w:r>
            <w:proofErr w:type="spellEnd"/>
            <w:r w:rsidRPr="00C45660">
              <w:t xml:space="preserve">, nie zawiera metalowych elementów. </w:t>
            </w:r>
          </w:p>
          <w:p w:rsidR="00E93048" w:rsidRPr="00C45660" w:rsidRDefault="00E93048" w:rsidP="00905398">
            <w:pPr>
              <w:pStyle w:val="Akapitzlist"/>
              <w:numPr>
                <w:ilvl w:val="0"/>
                <w:numId w:val="13"/>
              </w:numPr>
              <w:spacing w:after="0" w:line="240" w:lineRule="auto"/>
            </w:pPr>
            <w:r w:rsidRPr="00C45660">
              <w:t>pediatryczny stabilizator głowy pozwala na łatwe ustabilizowanie kręgosłupa szyjnego zarówno na desce ortopedycznej pediatrycznej, jak i standardowej dla dorosłych.</w:t>
            </w:r>
          </w:p>
          <w:p w:rsidR="00E93048" w:rsidRPr="00C45660" w:rsidRDefault="00E93048" w:rsidP="00905398">
            <w:pPr>
              <w:pStyle w:val="Akapitzlist"/>
              <w:numPr>
                <w:ilvl w:val="0"/>
                <w:numId w:val="13"/>
              </w:numPr>
              <w:spacing w:after="0" w:line="240" w:lineRule="auto"/>
            </w:pPr>
            <w:r>
              <w:t xml:space="preserve">oparcie potylicy mocowane </w:t>
            </w:r>
            <w:r w:rsidRPr="00C45660">
              <w:t xml:space="preserve">do deski za pomocą czterech pasków, co pozwala na szybkie przełożenie stabilizatora. </w:t>
            </w:r>
          </w:p>
          <w:p w:rsidR="00E93048" w:rsidRPr="00C45660" w:rsidRDefault="00E93048" w:rsidP="00905398">
            <w:pPr>
              <w:pStyle w:val="Akapitzlist"/>
              <w:numPr>
                <w:ilvl w:val="0"/>
                <w:numId w:val="13"/>
              </w:numPr>
              <w:spacing w:after="0" w:line="240" w:lineRule="auto"/>
            </w:pPr>
            <w:r w:rsidRPr="00C45660">
              <w:t xml:space="preserve"> uniwersalny system pasów pajęczynowych do unieruchomienia pediatrycznego</w:t>
            </w:r>
          </w:p>
          <w:p w:rsidR="00E93048" w:rsidRPr="00C45660" w:rsidRDefault="00E93048" w:rsidP="00905398">
            <w:pPr>
              <w:pStyle w:val="Akapitzlist"/>
              <w:numPr>
                <w:ilvl w:val="0"/>
                <w:numId w:val="13"/>
              </w:numPr>
              <w:spacing w:after="0" w:line="240" w:lineRule="auto"/>
            </w:pPr>
            <w:r w:rsidRPr="00C45660">
              <w:t xml:space="preserve"> </w:t>
            </w:r>
            <w:r>
              <w:t>p</w:t>
            </w:r>
            <w:r w:rsidRPr="00C45660">
              <w:t xml:space="preserve">asy kodowane kolorami. Nie zawierają metalowych elementów - przepuszczalne dla promieni </w:t>
            </w:r>
            <w:proofErr w:type="spellStart"/>
            <w:r w:rsidRPr="00C45660">
              <w:t>rtg</w:t>
            </w:r>
            <w:proofErr w:type="spellEnd"/>
            <w:r w:rsidRPr="00C45660">
              <w:t xml:space="preserve">. </w:t>
            </w:r>
          </w:p>
          <w:p w:rsidR="00E93048" w:rsidRPr="00C45660" w:rsidRDefault="00E93048" w:rsidP="00905398">
            <w:pPr>
              <w:pStyle w:val="Akapitzlist"/>
              <w:numPr>
                <w:ilvl w:val="0"/>
                <w:numId w:val="13"/>
              </w:numPr>
              <w:spacing w:after="0" w:line="240" w:lineRule="auto"/>
            </w:pPr>
            <w:r w:rsidRPr="00C45660">
              <w:t>Komplet składa się z deski pediatrycznej, stabilizatora pediatrycznego oraz pasów pediatrycznych pajęczynowych. Wymiary deski:  125cm x 41cm x 5cm;</w:t>
            </w:r>
          </w:p>
          <w:p w:rsidR="00E93048" w:rsidRPr="00C45660" w:rsidRDefault="00E93048" w:rsidP="00905398">
            <w:pPr>
              <w:pStyle w:val="Akapitzlist"/>
              <w:numPr>
                <w:ilvl w:val="0"/>
                <w:numId w:val="13"/>
              </w:numPr>
              <w:spacing w:after="0" w:line="240" w:lineRule="auto"/>
            </w:pPr>
            <w:r w:rsidRPr="00C45660">
              <w:t xml:space="preserve">waga </w:t>
            </w:r>
            <w:r>
              <w:t xml:space="preserve">do </w:t>
            </w:r>
            <w:r w:rsidRPr="00C45660">
              <w:t xml:space="preserve">4,5 kg; </w:t>
            </w:r>
          </w:p>
          <w:p w:rsidR="00E93048" w:rsidRPr="00C45660" w:rsidRDefault="00E93048" w:rsidP="00905398">
            <w:pPr>
              <w:pStyle w:val="Akapitzlist"/>
              <w:numPr>
                <w:ilvl w:val="0"/>
                <w:numId w:val="13"/>
              </w:numPr>
              <w:spacing w:after="0" w:line="240" w:lineRule="auto"/>
            </w:pPr>
            <w:r w:rsidRPr="00C45660">
              <w:t>ładowność do 100 kg</w:t>
            </w:r>
          </w:p>
          <w:p w:rsidR="00E93048" w:rsidRPr="00C45660" w:rsidRDefault="00E93048" w:rsidP="00905398">
            <w:pPr>
              <w:pStyle w:val="Akapitzlist"/>
              <w:numPr>
                <w:ilvl w:val="0"/>
                <w:numId w:val="13"/>
              </w:numPr>
              <w:spacing w:after="0" w:line="240" w:lineRule="auto"/>
            </w:pPr>
            <w:r w:rsidRPr="00C45660">
              <w:t>pokrowiec transportowy</w:t>
            </w:r>
            <w:r>
              <w:t xml:space="preserve"> na deskę</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63.</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Kamizelka unieruchamiająca kręgosłup </w:t>
            </w:r>
          </w:p>
          <w:p w:rsidR="00E93048" w:rsidRPr="00C45660" w:rsidRDefault="00E93048" w:rsidP="00905398">
            <w:pPr>
              <w:pStyle w:val="Akapitzlist"/>
              <w:numPr>
                <w:ilvl w:val="0"/>
                <w:numId w:val="14"/>
              </w:numPr>
              <w:spacing w:after="0" w:line="240" w:lineRule="auto"/>
            </w:pPr>
            <w:r w:rsidRPr="00C45660">
              <w:t xml:space="preserve">przeznaczona do bezpiecznego wyciągania poszkodowanych z rozbitych samochodów i trudno dostępnych miejsc o ograniczonej przestrzeni </w:t>
            </w:r>
          </w:p>
          <w:p w:rsidR="00E93048" w:rsidRPr="00C45660" w:rsidRDefault="00E93048" w:rsidP="00905398">
            <w:pPr>
              <w:pStyle w:val="Akapitzlist"/>
              <w:numPr>
                <w:ilvl w:val="0"/>
                <w:numId w:val="14"/>
              </w:numPr>
              <w:spacing w:after="0" w:line="240" w:lineRule="auto"/>
            </w:pPr>
            <w:r w:rsidRPr="00C45660">
              <w:t>unieruchomienie głowy, szyi, tułowia oraz kręgosłupa na całej jego długości</w:t>
            </w:r>
          </w:p>
          <w:p w:rsidR="00E93048" w:rsidRPr="00C45660" w:rsidRDefault="00E93048" w:rsidP="00905398">
            <w:pPr>
              <w:pStyle w:val="Akapitzlist"/>
              <w:numPr>
                <w:ilvl w:val="0"/>
                <w:numId w:val="14"/>
              </w:numPr>
              <w:spacing w:after="0" w:line="240" w:lineRule="auto"/>
            </w:pPr>
            <w:r w:rsidRPr="00C45660">
              <w:t>regulowane pasy mocujące piersiowe (3szt.) umożliwiające  jej zastosowanie u dzieci i u kobiet ciężarnych</w:t>
            </w:r>
          </w:p>
          <w:p w:rsidR="00E93048" w:rsidRPr="00C45660" w:rsidRDefault="00E93048" w:rsidP="00905398">
            <w:pPr>
              <w:pStyle w:val="Akapitzlist"/>
              <w:numPr>
                <w:ilvl w:val="0"/>
                <w:numId w:val="14"/>
              </w:numPr>
              <w:spacing w:after="0" w:line="240" w:lineRule="auto"/>
            </w:pPr>
            <w:r w:rsidRPr="00C45660">
              <w:t xml:space="preserve">wykonana z wytrzymałego materiału odpornego na przetarcia </w:t>
            </w:r>
          </w:p>
          <w:p w:rsidR="00E93048" w:rsidRPr="00C45660" w:rsidRDefault="00E93048" w:rsidP="00905398">
            <w:pPr>
              <w:pStyle w:val="Akapitzlist"/>
              <w:numPr>
                <w:ilvl w:val="0"/>
                <w:numId w:val="14"/>
              </w:numPr>
              <w:spacing w:after="0" w:line="240" w:lineRule="auto"/>
            </w:pPr>
            <w:r w:rsidRPr="00C45660">
              <w:t xml:space="preserve">materiał zmywalny – tworzywo sztuczne- odporny na środki dezynfekcyjne </w:t>
            </w:r>
          </w:p>
          <w:p w:rsidR="00E93048" w:rsidRPr="00C45660" w:rsidRDefault="00E93048" w:rsidP="00905398">
            <w:pPr>
              <w:pStyle w:val="Akapitzlist"/>
              <w:numPr>
                <w:ilvl w:val="0"/>
                <w:numId w:val="14"/>
              </w:numPr>
              <w:spacing w:after="0" w:line="240" w:lineRule="auto"/>
            </w:pPr>
            <w:r w:rsidRPr="00C45660">
              <w:t xml:space="preserve">3 uchwyty transportowe </w:t>
            </w:r>
          </w:p>
          <w:p w:rsidR="00E93048" w:rsidRPr="00C45660" w:rsidRDefault="00E93048" w:rsidP="00905398">
            <w:pPr>
              <w:pStyle w:val="Akapitzlist"/>
              <w:numPr>
                <w:ilvl w:val="0"/>
                <w:numId w:val="14"/>
              </w:numPr>
              <w:spacing w:after="0" w:line="240" w:lineRule="auto"/>
            </w:pPr>
            <w:r w:rsidRPr="00C45660">
              <w:t xml:space="preserve">2 pasy biodrowe; </w:t>
            </w:r>
          </w:p>
          <w:p w:rsidR="00E93048" w:rsidRPr="00C45660" w:rsidRDefault="00E93048" w:rsidP="00905398">
            <w:pPr>
              <w:pStyle w:val="Akapitzlist"/>
              <w:numPr>
                <w:ilvl w:val="0"/>
                <w:numId w:val="14"/>
              </w:numPr>
              <w:spacing w:after="0" w:line="240" w:lineRule="auto"/>
            </w:pPr>
            <w:r>
              <w:t>p</w:t>
            </w:r>
            <w:r w:rsidRPr="00C45660">
              <w:t xml:space="preserve">rzezierna  dla promieni </w:t>
            </w:r>
            <w:proofErr w:type="spellStart"/>
            <w:r w:rsidRPr="00C45660">
              <w:t>rtg</w:t>
            </w:r>
            <w:proofErr w:type="spellEnd"/>
          </w:p>
          <w:p w:rsidR="00E93048" w:rsidRPr="00C45660" w:rsidRDefault="00E93048" w:rsidP="00905398">
            <w:pPr>
              <w:pStyle w:val="Akapitzlist"/>
              <w:numPr>
                <w:ilvl w:val="0"/>
                <w:numId w:val="14"/>
              </w:numPr>
              <w:spacing w:after="0" w:line="240" w:lineRule="auto"/>
            </w:pPr>
            <w:r w:rsidRPr="00C45660">
              <w:t>poduszka wypełniająca anatomiczne krzywizny ciała</w:t>
            </w:r>
          </w:p>
          <w:p w:rsidR="00E93048" w:rsidRPr="00C45660" w:rsidRDefault="00E93048" w:rsidP="00905398">
            <w:pPr>
              <w:pStyle w:val="Akapitzlist"/>
              <w:numPr>
                <w:ilvl w:val="0"/>
                <w:numId w:val="14"/>
              </w:numPr>
              <w:spacing w:after="0" w:line="240" w:lineRule="auto"/>
            </w:pPr>
            <w:r w:rsidRPr="00C45660">
              <w:t>pokrowiec</w:t>
            </w:r>
          </w:p>
          <w:p w:rsidR="00E93048" w:rsidRPr="00C45660" w:rsidRDefault="00E93048" w:rsidP="00905398">
            <w:pPr>
              <w:pStyle w:val="Akapitzlist"/>
              <w:numPr>
                <w:ilvl w:val="0"/>
                <w:numId w:val="14"/>
              </w:numPr>
              <w:spacing w:after="0" w:line="240" w:lineRule="auto"/>
            </w:pPr>
            <w:r w:rsidRPr="00C45660">
              <w:t>waga do 3,0 kg</w:t>
            </w:r>
          </w:p>
          <w:p w:rsidR="00E93048" w:rsidRPr="00C45660" w:rsidRDefault="00E93048" w:rsidP="00905398">
            <w:pPr>
              <w:pStyle w:val="Akapitzlist"/>
              <w:numPr>
                <w:ilvl w:val="0"/>
                <w:numId w:val="14"/>
              </w:numPr>
              <w:spacing w:after="0" w:line="240" w:lineRule="auto"/>
            </w:pPr>
            <w:r w:rsidRPr="00C45660">
              <w:t>udźwig co najmniej 200 kg</w:t>
            </w:r>
          </w:p>
          <w:p w:rsidR="00E93048" w:rsidRPr="00C45660" w:rsidRDefault="00E93048" w:rsidP="00905398">
            <w:pPr>
              <w:pStyle w:val="Akapitzlist"/>
              <w:numPr>
                <w:ilvl w:val="0"/>
                <w:numId w:val="14"/>
              </w:numPr>
              <w:spacing w:after="0" w:line="240" w:lineRule="auto"/>
            </w:pPr>
            <w:r>
              <w:t>2 pasy stabilizujące głowę</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64.</w:t>
            </w:r>
          </w:p>
        </w:tc>
        <w:tc>
          <w:tcPr>
            <w:tcW w:w="5417" w:type="dxa"/>
            <w:tcBorders>
              <w:top w:val="single" w:sz="4" w:space="0" w:color="000000"/>
              <w:left w:val="single" w:sz="4" w:space="0" w:color="000000"/>
              <w:bottom w:val="single" w:sz="4" w:space="0" w:color="000000"/>
            </w:tcBorders>
            <w:shd w:val="clear" w:color="auto" w:fill="auto"/>
          </w:tcPr>
          <w:p w:rsidR="00E93048" w:rsidRPr="000A20F2" w:rsidRDefault="00E93048" w:rsidP="00905398">
            <w:pPr>
              <w:rPr>
                <w:rFonts w:ascii="Calibri" w:hAnsi="Calibri"/>
                <w:sz w:val="22"/>
                <w:szCs w:val="22"/>
              </w:rPr>
            </w:pPr>
            <w:r w:rsidRPr="000A20F2">
              <w:rPr>
                <w:rFonts w:ascii="Calibri" w:hAnsi="Calibri"/>
                <w:sz w:val="22"/>
                <w:szCs w:val="22"/>
              </w:rPr>
              <w:t>Uprząż pediatryczna umożliwiająca transport dzieci do 8 roku życia</w:t>
            </w:r>
          </w:p>
          <w:p w:rsidR="00E93048" w:rsidRPr="000A20F2" w:rsidRDefault="00E93048" w:rsidP="00905398">
            <w:pPr>
              <w:numPr>
                <w:ilvl w:val="0"/>
                <w:numId w:val="41"/>
              </w:numPr>
              <w:rPr>
                <w:rFonts w:ascii="Calibri" w:hAnsi="Calibri"/>
                <w:sz w:val="22"/>
                <w:szCs w:val="22"/>
              </w:rPr>
            </w:pPr>
            <w:r w:rsidRPr="000A20F2">
              <w:rPr>
                <w:rFonts w:ascii="Calibri" w:hAnsi="Calibri"/>
                <w:sz w:val="22"/>
                <w:szCs w:val="22"/>
              </w:rPr>
              <w:t>dostosowana do każdego typu noszy głównych z możliwością mocowania do noszy z systemem 5-ciu pasów z metalowymi klamrami</w:t>
            </w:r>
          </w:p>
          <w:p w:rsidR="00E93048" w:rsidRPr="000A20F2" w:rsidRDefault="00E93048" w:rsidP="00905398">
            <w:pPr>
              <w:numPr>
                <w:ilvl w:val="0"/>
                <w:numId w:val="41"/>
              </w:numPr>
              <w:rPr>
                <w:rFonts w:ascii="Calibri" w:hAnsi="Calibri"/>
                <w:sz w:val="22"/>
                <w:szCs w:val="22"/>
              </w:rPr>
            </w:pPr>
            <w:r w:rsidRPr="000A20F2">
              <w:rPr>
                <w:rFonts w:ascii="Calibri" w:hAnsi="Calibri"/>
                <w:sz w:val="22"/>
                <w:szCs w:val="22"/>
              </w:rPr>
              <w:t xml:space="preserve">pełna przenikliwość dla promieni </w:t>
            </w:r>
            <w:proofErr w:type="spellStart"/>
            <w:r w:rsidRPr="000A20F2">
              <w:rPr>
                <w:rFonts w:ascii="Calibri" w:hAnsi="Calibri"/>
                <w:sz w:val="22"/>
                <w:szCs w:val="22"/>
              </w:rPr>
              <w:t>rtg</w:t>
            </w:r>
            <w:proofErr w:type="spellEnd"/>
          </w:p>
          <w:p w:rsidR="00E93048" w:rsidRPr="00C45660" w:rsidRDefault="00E93048" w:rsidP="00905398">
            <w:pPr>
              <w:numPr>
                <w:ilvl w:val="0"/>
                <w:numId w:val="41"/>
              </w:numPr>
              <w:rPr>
                <w:rFonts w:ascii="Calibri" w:hAnsi="Calibri"/>
                <w:sz w:val="22"/>
                <w:szCs w:val="22"/>
              </w:rPr>
            </w:pPr>
            <w:r w:rsidRPr="000A20F2">
              <w:rPr>
                <w:rFonts w:ascii="Calibri" w:hAnsi="Calibri"/>
                <w:sz w:val="22"/>
                <w:szCs w:val="22"/>
              </w:rPr>
              <w:t>dostosowana dla pacjentów max 130cm wzrostu lub do 358 kg wagi</w:t>
            </w:r>
          </w:p>
        </w:tc>
        <w:tc>
          <w:tcPr>
            <w:tcW w:w="1245" w:type="dxa"/>
            <w:gridSpan w:val="3"/>
            <w:tcBorders>
              <w:top w:val="single" w:sz="4" w:space="0" w:color="000000"/>
              <w:left w:val="single" w:sz="4" w:space="0" w:color="000000"/>
              <w:bottom w:val="single" w:sz="4" w:space="0" w:color="000000"/>
            </w:tcBorders>
            <w:shd w:val="clear" w:color="auto" w:fill="auto"/>
          </w:tcPr>
          <w:p w:rsidR="00E93048"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w:t>
            </w:r>
            <w:r>
              <w:rPr>
                <w:rFonts w:ascii="Calibri" w:hAnsi="Calibri"/>
                <w:sz w:val="22"/>
                <w:szCs w:val="22"/>
              </w:rPr>
              <w:t>5</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Pas do stabilizacji miednicy:</w:t>
            </w:r>
          </w:p>
          <w:p w:rsidR="00E93048" w:rsidRPr="00C45660" w:rsidRDefault="00E93048" w:rsidP="00905398">
            <w:pPr>
              <w:pStyle w:val="Akapitzlist"/>
              <w:numPr>
                <w:ilvl w:val="0"/>
                <w:numId w:val="15"/>
              </w:numPr>
              <w:spacing w:after="0" w:line="240" w:lineRule="auto"/>
            </w:pPr>
            <w:r>
              <w:t>m</w:t>
            </w:r>
            <w:r w:rsidRPr="00C45660">
              <w:t>ożliwy do regulacji przez jedną osobę</w:t>
            </w:r>
          </w:p>
          <w:p w:rsidR="00E93048" w:rsidRPr="00C45660" w:rsidRDefault="00E93048" w:rsidP="00905398">
            <w:pPr>
              <w:pStyle w:val="Akapitzlist"/>
              <w:numPr>
                <w:ilvl w:val="0"/>
                <w:numId w:val="15"/>
              </w:numPr>
              <w:spacing w:after="0" w:line="240" w:lineRule="auto"/>
            </w:pPr>
            <w:r w:rsidRPr="00C45660">
              <w:t>materiał bez wewnętrznych szwów</w:t>
            </w:r>
          </w:p>
          <w:p w:rsidR="00E93048" w:rsidRPr="00C45660" w:rsidRDefault="00E93048" w:rsidP="00905398">
            <w:pPr>
              <w:pStyle w:val="Akapitzlist"/>
              <w:numPr>
                <w:ilvl w:val="0"/>
                <w:numId w:val="15"/>
              </w:numPr>
              <w:spacing w:after="0" w:line="240" w:lineRule="auto"/>
            </w:pPr>
            <w:r>
              <w:t>u</w:t>
            </w:r>
            <w:r w:rsidRPr="00C45660">
              <w:t>możliwia dostęp do pachwiny i cewki moczowej w przypadku konieczności cewnikowania dróg moczowych pacjenta bądź zakładania dostępu do żyły udowej lub tętnicy.</w:t>
            </w:r>
          </w:p>
          <w:p w:rsidR="00E93048" w:rsidRPr="00C45660" w:rsidRDefault="00E93048" w:rsidP="00905398">
            <w:pPr>
              <w:pStyle w:val="Akapitzlist"/>
              <w:numPr>
                <w:ilvl w:val="0"/>
                <w:numId w:val="15"/>
              </w:numPr>
              <w:spacing w:after="0" w:line="240" w:lineRule="auto"/>
            </w:pPr>
            <w:r>
              <w:t>p</w:t>
            </w:r>
            <w:r w:rsidRPr="00C45660">
              <w:t>as w rozmiarze uniwersalnym do stosowania  zarówno u dzieci, jak i osób dorosłych.</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w:t>
            </w:r>
            <w:r>
              <w:rPr>
                <w:rFonts w:ascii="Calibri" w:hAnsi="Calibri"/>
                <w:sz w:val="22"/>
                <w:szCs w:val="22"/>
              </w:rPr>
              <w:t>6</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Zestaw  szyn Kramera w torbie transportowej 14sztuk</w:t>
            </w:r>
          </w:p>
          <w:p w:rsidR="00E93048" w:rsidRPr="00C45660" w:rsidRDefault="00E93048" w:rsidP="00905398">
            <w:pPr>
              <w:pStyle w:val="Akapitzlist"/>
              <w:numPr>
                <w:ilvl w:val="0"/>
                <w:numId w:val="16"/>
              </w:numPr>
              <w:spacing w:after="0" w:line="240" w:lineRule="auto"/>
            </w:pPr>
            <w:r w:rsidRPr="00C45660">
              <w:t xml:space="preserve">w komplecie co najmniej  14 szyn </w:t>
            </w:r>
          </w:p>
          <w:p w:rsidR="00E93048" w:rsidRPr="00C45660" w:rsidRDefault="00E93048" w:rsidP="00905398">
            <w:pPr>
              <w:pStyle w:val="Akapitzlist"/>
              <w:numPr>
                <w:ilvl w:val="0"/>
                <w:numId w:val="16"/>
              </w:numPr>
              <w:spacing w:after="0" w:line="240" w:lineRule="auto"/>
            </w:pPr>
            <w:r w:rsidRPr="00C45660">
              <w:t>torba do transportu szyn</w:t>
            </w:r>
          </w:p>
          <w:p w:rsidR="00E93048" w:rsidRPr="00C45660" w:rsidRDefault="00E93048" w:rsidP="00905398">
            <w:pPr>
              <w:pStyle w:val="Akapitzlist"/>
              <w:numPr>
                <w:ilvl w:val="0"/>
                <w:numId w:val="16"/>
              </w:numPr>
              <w:spacing w:after="0" w:line="240" w:lineRule="auto"/>
            </w:pPr>
            <w:r w:rsidRPr="00C45660">
              <w:t>uchwyty umożliwiające transport szyn w ręku i na ramieniu</w:t>
            </w:r>
          </w:p>
          <w:p w:rsidR="00E93048" w:rsidRPr="00C45660" w:rsidRDefault="00E93048" w:rsidP="00905398">
            <w:pPr>
              <w:pStyle w:val="Akapitzlist"/>
              <w:numPr>
                <w:ilvl w:val="0"/>
                <w:numId w:val="16"/>
              </w:numPr>
              <w:spacing w:after="0" w:line="240" w:lineRule="auto"/>
            </w:pPr>
            <w:r w:rsidRPr="00C45660">
              <w:t>szyny Kramera o różnych wymiarach w zdejmowalnym powleczeniu każdej szyny z miękkim tworzywem nieprzepuszczalnym dla płynów i wydzielin i wydalin</w:t>
            </w:r>
          </w:p>
          <w:p w:rsidR="00E93048" w:rsidRPr="00C45660" w:rsidRDefault="00E93048" w:rsidP="00905398">
            <w:pPr>
              <w:pStyle w:val="Akapitzlist"/>
              <w:numPr>
                <w:ilvl w:val="0"/>
                <w:numId w:val="16"/>
              </w:numPr>
              <w:spacing w:after="0" w:line="240" w:lineRule="auto"/>
            </w:pPr>
            <w:r>
              <w:t>r</w:t>
            </w:r>
            <w:r w:rsidRPr="00C45660">
              <w:t>ozmiary:  1500x120 x2szt ; 1200x120; 1000x100; 900x120 x2szt ; 800x120; 800x100; 700x70 x 2 szt.; 600x70 x 2 szt. ; 250x50 x2szt</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w:t>
            </w:r>
            <w:r>
              <w:rPr>
                <w:rFonts w:ascii="Calibri" w:hAnsi="Calibri"/>
                <w:sz w:val="22"/>
                <w:szCs w:val="22"/>
              </w:rPr>
              <w:t>7</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Kołnierz ortopedyczny uniwersalny regulowany – czterostopniowa regulacja podbródka dla osób dorosłych 3 szt.</w:t>
            </w:r>
          </w:p>
        </w:tc>
        <w:tc>
          <w:tcPr>
            <w:tcW w:w="1245" w:type="dxa"/>
            <w:gridSpan w:val="3"/>
            <w:tcBorders>
              <w:top w:val="single" w:sz="4" w:space="0" w:color="000000"/>
              <w:left w:val="single" w:sz="4" w:space="0" w:color="000000"/>
              <w:bottom w:val="single" w:sz="4" w:space="0" w:color="000000"/>
            </w:tcBorders>
            <w:shd w:val="clear" w:color="auto" w:fill="auto"/>
          </w:tcPr>
          <w:p w:rsidR="00E93048"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6</w:t>
            </w:r>
            <w:r>
              <w:rPr>
                <w:rFonts w:ascii="Calibri" w:hAnsi="Calibri"/>
                <w:sz w:val="22"/>
                <w:szCs w:val="22"/>
              </w:rPr>
              <w:t>8</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Kołnierz ortopedyczny  dla dzieci 3 szt.:</w:t>
            </w:r>
          </w:p>
          <w:p w:rsidR="00E93048" w:rsidRPr="00C45660" w:rsidRDefault="00E93048" w:rsidP="00905398">
            <w:pPr>
              <w:pStyle w:val="Akapitzlist"/>
              <w:numPr>
                <w:ilvl w:val="0"/>
                <w:numId w:val="17"/>
              </w:numPr>
              <w:spacing w:after="0" w:line="240" w:lineRule="auto"/>
            </w:pPr>
            <w:r w:rsidRPr="00C45660">
              <w:t>sztywny, z możliwością sprawdzenia tętna na tętnicach szyjnych</w:t>
            </w:r>
          </w:p>
          <w:p w:rsidR="00E93048" w:rsidRPr="00C45660" w:rsidRDefault="00E93048" w:rsidP="00905398">
            <w:pPr>
              <w:pStyle w:val="Akapitzlist"/>
              <w:numPr>
                <w:ilvl w:val="0"/>
                <w:numId w:val="17"/>
              </w:numPr>
              <w:spacing w:after="0" w:line="240" w:lineRule="auto"/>
            </w:pPr>
            <w:r w:rsidRPr="00C45660">
              <w:t>unieruchomienie szyi w neutralnej, bezpiecznej pozycji</w:t>
            </w:r>
          </w:p>
          <w:p w:rsidR="00E93048" w:rsidRPr="00C45660" w:rsidRDefault="00E93048" w:rsidP="00905398">
            <w:pPr>
              <w:pStyle w:val="Akapitzlist"/>
              <w:numPr>
                <w:ilvl w:val="0"/>
                <w:numId w:val="17"/>
              </w:numPr>
              <w:spacing w:after="0" w:line="240" w:lineRule="auto"/>
            </w:pPr>
            <w:r w:rsidRPr="00C45660">
              <w:t xml:space="preserve"> regulacja podbródka w 3 punktach</w:t>
            </w:r>
          </w:p>
          <w:p w:rsidR="00E93048" w:rsidRPr="00C45660" w:rsidRDefault="00E93048" w:rsidP="00905398">
            <w:pPr>
              <w:pStyle w:val="Akapitzlist"/>
              <w:numPr>
                <w:ilvl w:val="0"/>
                <w:numId w:val="17"/>
              </w:numPr>
              <w:spacing w:after="0" w:line="240" w:lineRule="auto"/>
            </w:pPr>
            <w:r w:rsidRPr="00C45660">
              <w:t xml:space="preserve"> uniwersalne podparcie potylicy - łatwy dostęp do tchawicy i żył szyjnych</w:t>
            </w:r>
          </w:p>
          <w:p w:rsidR="00E93048" w:rsidRPr="00C45660" w:rsidRDefault="00E93048" w:rsidP="00905398">
            <w:pPr>
              <w:pStyle w:val="Akapitzlist"/>
              <w:numPr>
                <w:ilvl w:val="0"/>
                <w:numId w:val="17"/>
              </w:numPr>
              <w:spacing w:after="0" w:line="240" w:lineRule="auto"/>
            </w:pPr>
            <w:r w:rsidRPr="00C45660">
              <w:t xml:space="preserve"> wykonany z materiału zabezpieczającego wchłanianie krwi i wody</w:t>
            </w:r>
          </w:p>
          <w:p w:rsidR="00E93048" w:rsidRPr="00C45660" w:rsidRDefault="00E93048" w:rsidP="00905398">
            <w:pPr>
              <w:pStyle w:val="Akapitzlist"/>
              <w:numPr>
                <w:ilvl w:val="0"/>
                <w:numId w:val="17"/>
              </w:numPr>
              <w:spacing w:after="0" w:line="240" w:lineRule="auto"/>
            </w:pPr>
            <w:r>
              <w:t>p</w:t>
            </w:r>
            <w:r w:rsidRPr="00C45660">
              <w:t xml:space="preserve">rzezierny  dla promieni </w:t>
            </w:r>
            <w:proofErr w:type="spellStart"/>
            <w:r w:rsidRPr="00C45660">
              <w:t>rtg</w:t>
            </w:r>
            <w:proofErr w:type="spellEnd"/>
            <w:r w:rsidRPr="00C45660">
              <w:t>.</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69</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Ssak ręczny: </w:t>
            </w:r>
          </w:p>
          <w:p w:rsidR="00E93048" w:rsidRPr="00C45660" w:rsidRDefault="00E93048" w:rsidP="00905398">
            <w:pPr>
              <w:pStyle w:val="Akapitzlist"/>
              <w:numPr>
                <w:ilvl w:val="0"/>
                <w:numId w:val="18"/>
              </w:numPr>
              <w:spacing w:after="0" w:line="240" w:lineRule="auto"/>
            </w:pPr>
            <w:r>
              <w:t>m</w:t>
            </w:r>
            <w:r w:rsidRPr="00C45660">
              <w:t>echaniczny</w:t>
            </w:r>
          </w:p>
          <w:p w:rsidR="00E93048" w:rsidRPr="00C45660" w:rsidRDefault="00E93048" w:rsidP="00905398">
            <w:pPr>
              <w:pStyle w:val="Akapitzlist"/>
              <w:numPr>
                <w:ilvl w:val="0"/>
                <w:numId w:val="18"/>
              </w:numPr>
              <w:spacing w:after="0" w:line="240" w:lineRule="auto"/>
            </w:pPr>
            <w:r>
              <w:t>m</w:t>
            </w:r>
            <w:r w:rsidRPr="00C45660">
              <w:t>ożliwość podłączenia do rurki intubacyjnej</w:t>
            </w:r>
          </w:p>
          <w:p w:rsidR="00E93048" w:rsidRPr="00C45660" w:rsidRDefault="00E93048" w:rsidP="00905398">
            <w:pPr>
              <w:pStyle w:val="Akapitzlist"/>
              <w:numPr>
                <w:ilvl w:val="0"/>
                <w:numId w:val="18"/>
              </w:numPr>
              <w:spacing w:after="0" w:line="240" w:lineRule="auto"/>
            </w:pPr>
            <w:r w:rsidRPr="00C45660">
              <w:t>pojemnik na treść wyposażony w filtr</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70</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Butla tlenowa aluminiowa o pojemności 2,7 </w:t>
            </w:r>
            <w:proofErr w:type="spellStart"/>
            <w:r w:rsidRPr="00C45660">
              <w:rPr>
                <w:rFonts w:ascii="Calibri" w:hAnsi="Calibri"/>
                <w:sz w:val="22"/>
                <w:szCs w:val="22"/>
              </w:rPr>
              <w:t>dm</w:t>
            </w:r>
            <w:proofErr w:type="spellEnd"/>
          </w:p>
          <w:p w:rsidR="00E93048" w:rsidRPr="00C45660" w:rsidRDefault="00E93048" w:rsidP="00905398">
            <w:pPr>
              <w:pStyle w:val="Akapitzlist"/>
              <w:numPr>
                <w:ilvl w:val="0"/>
                <w:numId w:val="19"/>
              </w:numPr>
              <w:spacing w:after="0" w:line="240" w:lineRule="auto"/>
            </w:pPr>
            <w:r w:rsidRPr="00C45660">
              <w:t>z zaworem standardowym DIN</w:t>
            </w:r>
          </w:p>
          <w:p w:rsidR="00E93048" w:rsidRPr="00C45660" w:rsidRDefault="00E93048" w:rsidP="00905398">
            <w:pPr>
              <w:pStyle w:val="Akapitzlist"/>
              <w:numPr>
                <w:ilvl w:val="0"/>
                <w:numId w:val="19"/>
              </w:numPr>
              <w:spacing w:after="0" w:line="240" w:lineRule="auto"/>
            </w:pPr>
            <w:r w:rsidRPr="00C45660">
              <w:t xml:space="preserve"> </w:t>
            </w:r>
            <w:r>
              <w:t>w</w:t>
            </w:r>
            <w:r w:rsidRPr="00C45660">
              <w:t>aga: do 4,0 kg</w:t>
            </w:r>
          </w:p>
          <w:p w:rsidR="00E93048" w:rsidRPr="00C45660" w:rsidRDefault="00E93048" w:rsidP="00905398">
            <w:pPr>
              <w:pStyle w:val="Akapitzlist"/>
              <w:numPr>
                <w:ilvl w:val="0"/>
                <w:numId w:val="19"/>
              </w:numPr>
              <w:spacing w:after="0" w:line="240" w:lineRule="auto"/>
            </w:pPr>
            <w:r>
              <w:t>t</w:t>
            </w:r>
            <w:r w:rsidRPr="00C45660">
              <w:t>orba tlenowa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1</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Reduktor medyczny:</w:t>
            </w:r>
          </w:p>
          <w:p w:rsidR="00E93048" w:rsidRPr="00C45660" w:rsidRDefault="00E93048" w:rsidP="00905398">
            <w:pPr>
              <w:pStyle w:val="Akapitzlist"/>
              <w:numPr>
                <w:ilvl w:val="0"/>
                <w:numId w:val="20"/>
              </w:numPr>
              <w:spacing w:after="0" w:line="240" w:lineRule="auto"/>
            </w:pPr>
            <w:r w:rsidRPr="00C45660">
              <w:t>z przepływomierzem nastawnym od 0-25 l/min oraz złączem AGA do podłączenia respiratora.</w:t>
            </w:r>
          </w:p>
          <w:p w:rsidR="00E93048" w:rsidRPr="00C45660" w:rsidRDefault="00E93048" w:rsidP="00905398">
            <w:pPr>
              <w:pStyle w:val="Akapitzlist"/>
              <w:numPr>
                <w:ilvl w:val="0"/>
                <w:numId w:val="20"/>
              </w:numPr>
              <w:spacing w:after="0" w:line="240" w:lineRule="auto"/>
            </w:pPr>
            <w:r>
              <w:t>u</w:t>
            </w:r>
            <w:r w:rsidRPr="00C45660">
              <w:t>możliwia mocowanie do butli aluminiowej</w:t>
            </w:r>
          </w:p>
          <w:p w:rsidR="00E93048" w:rsidRPr="00C45660" w:rsidRDefault="00E93048" w:rsidP="00905398">
            <w:pPr>
              <w:pStyle w:val="Akapitzlist"/>
              <w:numPr>
                <w:ilvl w:val="0"/>
                <w:numId w:val="20"/>
              </w:numPr>
              <w:spacing w:after="0" w:line="240" w:lineRule="auto"/>
            </w:pPr>
            <w:r w:rsidRPr="00C45660">
              <w:t>manometr ciśnienia wejściowego</w:t>
            </w:r>
          </w:p>
          <w:p w:rsidR="00E93048" w:rsidRPr="00C45660" w:rsidRDefault="00E93048" w:rsidP="00905398">
            <w:pPr>
              <w:pStyle w:val="Akapitzlist"/>
              <w:numPr>
                <w:ilvl w:val="0"/>
                <w:numId w:val="20"/>
              </w:numPr>
              <w:spacing w:after="0" w:line="240" w:lineRule="auto"/>
            </w:pPr>
            <w:r w:rsidRPr="00C45660">
              <w:t xml:space="preserve">filtr chroniący przed zanieczyszczeniami oraz zawór bezpieczeństwa, zamykający przepływ w przypadku niekontrolowanego wzrostu ciśnienia wyjściowego. </w:t>
            </w:r>
          </w:p>
          <w:p w:rsidR="00E93048" w:rsidRPr="00C45660" w:rsidRDefault="00E93048" w:rsidP="00905398">
            <w:pPr>
              <w:pStyle w:val="Akapitzlist"/>
              <w:numPr>
                <w:ilvl w:val="0"/>
                <w:numId w:val="20"/>
              </w:numPr>
              <w:spacing w:after="0" w:line="240" w:lineRule="auto"/>
            </w:pPr>
            <w:r>
              <w:t>d</w:t>
            </w:r>
            <w:r w:rsidRPr="00C45660">
              <w:t xml:space="preserve">ostosowany jest do pracy w karetkach pogotowia </w:t>
            </w:r>
          </w:p>
          <w:p w:rsidR="00E93048" w:rsidRPr="00C45660" w:rsidRDefault="00E93048" w:rsidP="00905398">
            <w:pPr>
              <w:pStyle w:val="Akapitzlist"/>
              <w:numPr>
                <w:ilvl w:val="0"/>
                <w:numId w:val="20"/>
              </w:numPr>
              <w:spacing w:after="0" w:line="240" w:lineRule="auto"/>
            </w:pPr>
            <w:r w:rsidRPr="00C45660">
              <w:t>złącze na wejściu G 3/4”, opcjonalnie  złącze pin</w:t>
            </w:r>
            <w:r>
              <w:t xml:space="preserve"> index</w:t>
            </w:r>
          </w:p>
          <w:p w:rsidR="00E93048" w:rsidRPr="00C45660" w:rsidRDefault="00E93048" w:rsidP="00905398">
            <w:pPr>
              <w:pStyle w:val="Akapitzlist"/>
              <w:numPr>
                <w:ilvl w:val="0"/>
                <w:numId w:val="20"/>
              </w:numPr>
              <w:spacing w:after="0" w:line="240" w:lineRule="auto"/>
            </w:pPr>
            <w:r w:rsidRPr="00C45660">
              <w:t xml:space="preserve"> wartość nastawionego przepływu widoczna w dwóch miejscach z boku i z przodu</w:t>
            </w:r>
          </w:p>
          <w:p w:rsidR="00E93048" w:rsidRPr="00C45660" w:rsidRDefault="00E93048" w:rsidP="00905398">
            <w:pPr>
              <w:pStyle w:val="Akapitzlist"/>
              <w:numPr>
                <w:ilvl w:val="0"/>
                <w:numId w:val="20"/>
              </w:numPr>
              <w:spacing w:after="0" w:line="240" w:lineRule="auto"/>
            </w:pPr>
            <w:r w:rsidRPr="00C45660">
              <w:t xml:space="preserve">zabezpieczony gumowa osłona, obrotowy o 360 </w:t>
            </w:r>
            <w:proofErr w:type="spellStart"/>
            <w:r w:rsidRPr="00C45660">
              <w:t>st</w:t>
            </w:r>
            <w:proofErr w:type="spellEnd"/>
          </w:p>
          <w:p w:rsidR="00E93048" w:rsidRPr="00C45660" w:rsidRDefault="00E93048" w:rsidP="00905398">
            <w:pPr>
              <w:pStyle w:val="Akapitzlist"/>
              <w:numPr>
                <w:ilvl w:val="0"/>
                <w:numId w:val="20"/>
              </w:numPr>
              <w:spacing w:after="0" w:line="240" w:lineRule="auto"/>
            </w:pPr>
            <w:r w:rsidRPr="00C45660">
              <w:t>spełnia wymogi dla zestawu PSP R-1, R-2 I.</w:t>
            </w:r>
          </w:p>
          <w:p w:rsidR="00E93048" w:rsidRPr="00C45660" w:rsidRDefault="00E93048" w:rsidP="00905398">
            <w:pPr>
              <w:pStyle w:val="Akapitzlist"/>
              <w:numPr>
                <w:ilvl w:val="0"/>
                <w:numId w:val="20"/>
              </w:numPr>
              <w:spacing w:after="0" w:line="240" w:lineRule="auto"/>
            </w:pPr>
            <w:r w:rsidRPr="00C45660">
              <w:t xml:space="preserve"> Specyfikacja techniczna : ciśnienie wejściowe: 200 bar ; ciśnienie wyjściowe: 4,5 bar ; gwint wejściowy: G 3/4`` Przepływ: 0-2-3-4-5-6-9-12-15-25 l/min </w:t>
            </w:r>
          </w:p>
          <w:p w:rsidR="00E93048" w:rsidRPr="00C45660" w:rsidRDefault="00E93048" w:rsidP="00905398">
            <w:pPr>
              <w:snapToGrid w:val="0"/>
              <w:rPr>
                <w:rFonts w:ascii="Calibri" w:hAnsi="Calibri" w:cs="Times New Roman"/>
                <w:sz w:val="22"/>
                <w:szCs w:val="22"/>
              </w:rPr>
            </w:pPr>
            <w:r w:rsidRPr="00C45660">
              <w:rPr>
                <w:rFonts w:ascii="Calibri" w:hAnsi="Calibri"/>
                <w:sz w:val="22"/>
                <w:szCs w:val="22"/>
              </w:rPr>
              <w:t>Wejścia: regulowane (króci</w:t>
            </w:r>
            <w:r>
              <w:rPr>
                <w:rFonts w:ascii="Calibri" w:hAnsi="Calibri"/>
                <w:sz w:val="22"/>
                <w:szCs w:val="22"/>
              </w:rPr>
              <w:t>ec stożkowy), bez regulacji (złą</w:t>
            </w:r>
            <w:r w:rsidRPr="00C45660">
              <w:rPr>
                <w:rFonts w:ascii="Calibri" w:hAnsi="Calibri"/>
                <w:sz w:val="22"/>
                <w:szCs w:val="22"/>
              </w:rPr>
              <w:t>cze AGA)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2</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Silikonowy resuscytator dla dorosłych:</w:t>
            </w:r>
          </w:p>
          <w:p w:rsidR="00E93048" w:rsidRPr="00C45660" w:rsidRDefault="00E93048" w:rsidP="00905398">
            <w:pPr>
              <w:pStyle w:val="Akapitzlist"/>
              <w:numPr>
                <w:ilvl w:val="0"/>
                <w:numId w:val="21"/>
              </w:numPr>
              <w:spacing w:after="0" w:line="240" w:lineRule="auto"/>
            </w:pPr>
            <w:r w:rsidRPr="00C45660">
              <w:t>o pojemności wydechowej maksymalnej 1600 ml</w:t>
            </w:r>
          </w:p>
          <w:p w:rsidR="00E93048" w:rsidRPr="00C45660" w:rsidRDefault="00E93048" w:rsidP="00905398">
            <w:pPr>
              <w:pStyle w:val="Akapitzlist"/>
              <w:numPr>
                <w:ilvl w:val="0"/>
                <w:numId w:val="21"/>
              </w:numPr>
              <w:spacing w:after="0" w:line="240" w:lineRule="auto"/>
            </w:pPr>
            <w:r>
              <w:t xml:space="preserve"> pojemnoś</w:t>
            </w:r>
            <w:r w:rsidRPr="00C45660">
              <w:t xml:space="preserve">ć rezerwuaru tlenu </w:t>
            </w:r>
            <w:r>
              <w:t xml:space="preserve">do </w:t>
            </w:r>
            <w:r w:rsidRPr="00C45660">
              <w:t xml:space="preserve">2600ml. </w:t>
            </w:r>
          </w:p>
          <w:p w:rsidR="00E93048" w:rsidRPr="00C45660" w:rsidRDefault="00E93048" w:rsidP="00905398">
            <w:pPr>
              <w:pStyle w:val="Akapitzlist"/>
              <w:numPr>
                <w:ilvl w:val="0"/>
                <w:numId w:val="21"/>
              </w:numPr>
              <w:spacing w:after="0" w:line="240" w:lineRule="auto"/>
            </w:pPr>
            <w:r>
              <w:t>m</w:t>
            </w:r>
            <w:r w:rsidRPr="00C45660">
              <w:t>aska twarzowa  o rozmiarze 5, przezroczysta</w:t>
            </w:r>
          </w:p>
          <w:p w:rsidR="00E93048" w:rsidRPr="00C45660" w:rsidRDefault="00E93048" w:rsidP="00905398">
            <w:pPr>
              <w:pStyle w:val="Akapitzlist"/>
              <w:numPr>
                <w:ilvl w:val="0"/>
                <w:numId w:val="21"/>
              </w:numPr>
              <w:spacing w:after="0" w:line="240" w:lineRule="auto"/>
            </w:pPr>
            <w:r>
              <w:t>w</w:t>
            </w:r>
            <w:r w:rsidRPr="00C45660">
              <w:t xml:space="preserve">orek </w:t>
            </w:r>
            <w:proofErr w:type="spellStart"/>
            <w:r w:rsidRPr="00C45660">
              <w:t>samorozprężalny</w:t>
            </w:r>
            <w:proofErr w:type="spellEnd"/>
            <w:r w:rsidRPr="00C45660">
              <w:t xml:space="preserve"> wielokrotnego użytku, sterylizacja możliwa w autoklawie.</w:t>
            </w:r>
          </w:p>
          <w:p w:rsidR="00E93048" w:rsidRPr="00C45660" w:rsidRDefault="00E93048" w:rsidP="00905398">
            <w:pPr>
              <w:pStyle w:val="Akapitzlist"/>
              <w:numPr>
                <w:ilvl w:val="0"/>
                <w:numId w:val="21"/>
              </w:numPr>
              <w:spacing w:after="0" w:line="240" w:lineRule="auto"/>
            </w:pPr>
            <w:r>
              <w:t>m</w:t>
            </w:r>
            <w:r w:rsidRPr="00C45660">
              <w:t>ożliwość dołączenia zastawki PEEP</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3</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Resuscytator dziecięcy:</w:t>
            </w:r>
          </w:p>
          <w:p w:rsidR="00E93048" w:rsidRPr="00C45660" w:rsidRDefault="00E93048" w:rsidP="00905398">
            <w:pPr>
              <w:pStyle w:val="Akapitzlist"/>
              <w:numPr>
                <w:ilvl w:val="0"/>
                <w:numId w:val="22"/>
              </w:numPr>
              <w:spacing w:after="0" w:line="240" w:lineRule="auto"/>
            </w:pPr>
            <w:r w:rsidRPr="00C45660">
              <w:t>o pojemności wydechowej maksymalnej 500 ml</w:t>
            </w:r>
          </w:p>
          <w:p w:rsidR="00E93048" w:rsidRPr="00C45660" w:rsidRDefault="00E93048" w:rsidP="00905398">
            <w:pPr>
              <w:pStyle w:val="Akapitzlist"/>
              <w:numPr>
                <w:ilvl w:val="0"/>
                <w:numId w:val="22"/>
              </w:numPr>
              <w:spacing w:after="0" w:line="240" w:lineRule="auto"/>
            </w:pPr>
            <w:r w:rsidRPr="00C45660">
              <w:t xml:space="preserve"> po</w:t>
            </w:r>
            <w:r>
              <w:t>jemność rezerwuaru tlenu 2600ml</w:t>
            </w:r>
          </w:p>
          <w:p w:rsidR="00E93048" w:rsidRPr="00C45660" w:rsidRDefault="00E93048" w:rsidP="00905398">
            <w:pPr>
              <w:pStyle w:val="Akapitzlist"/>
              <w:numPr>
                <w:ilvl w:val="0"/>
                <w:numId w:val="22"/>
              </w:numPr>
              <w:spacing w:after="0" w:line="240" w:lineRule="auto"/>
            </w:pPr>
            <w:r>
              <w:t>m</w:t>
            </w:r>
            <w:r w:rsidRPr="00C45660">
              <w:t>aska twarzowa  o rozmiarze 3, przezroczysta</w:t>
            </w:r>
          </w:p>
          <w:p w:rsidR="00E93048" w:rsidRPr="00C45660" w:rsidRDefault="00E93048" w:rsidP="00905398">
            <w:pPr>
              <w:pStyle w:val="Akapitzlist"/>
              <w:numPr>
                <w:ilvl w:val="0"/>
                <w:numId w:val="22"/>
              </w:numPr>
              <w:spacing w:after="0" w:line="240" w:lineRule="auto"/>
            </w:pPr>
            <w:r>
              <w:t>w</w:t>
            </w:r>
            <w:r w:rsidRPr="00C45660">
              <w:t xml:space="preserve">orek </w:t>
            </w:r>
            <w:proofErr w:type="spellStart"/>
            <w:r w:rsidRPr="00C45660">
              <w:t>samorozprężalny</w:t>
            </w:r>
            <w:proofErr w:type="spellEnd"/>
            <w:r w:rsidRPr="00C45660">
              <w:t xml:space="preserve"> wielokrotnego użytku, sterylizacja możliwa w autoklawie</w:t>
            </w:r>
          </w:p>
          <w:p w:rsidR="00E93048" w:rsidRPr="00C45660" w:rsidRDefault="00E93048" w:rsidP="00905398">
            <w:pPr>
              <w:pStyle w:val="Akapitzlist"/>
              <w:numPr>
                <w:ilvl w:val="0"/>
                <w:numId w:val="22"/>
              </w:numPr>
              <w:spacing w:after="0" w:line="240" w:lineRule="auto"/>
            </w:pPr>
            <w:r>
              <w:t>m</w:t>
            </w:r>
            <w:r w:rsidRPr="00C45660">
              <w:t>ożliwość dołączenia zastawki PEEP</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4</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Resuscytator niemowlęcy:</w:t>
            </w:r>
          </w:p>
          <w:p w:rsidR="00E93048" w:rsidRPr="00C45660" w:rsidRDefault="00E93048" w:rsidP="00905398">
            <w:pPr>
              <w:pStyle w:val="Akapitzlist"/>
              <w:numPr>
                <w:ilvl w:val="0"/>
                <w:numId w:val="22"/>
              </w:numPr>
              <w:spacing w:after="0" w:line="240" w:lineRule="auto"/>
            </w:pPr>
            <w:r w:rsidRPr="00C45660">
              <w:t>o pojemności wydechowej maksymalnej 240 ml</w:t>
            </w:r>
          </w:p>
          <w:p w:rsidR="00E93048" w:rsidRPr="00C45660" w:rsidRDefault="00E93048" w:rsidP="00905398">
            <w:pPr>
              <w:pStyle w:val="Akapitzlist"/>
              <w:numPr>
                <w:ilvl w:val="0"/>
                <w:numId w:val="22"/>
              </w:numPr>
              <w:spacing w:after="0" w:line="240" w:lineRule="auto"/>
            </w:pPr>
            <w:r w:rsidRPr="00C45660">
              <w:t>p</w:t>
            </w:r>
            <w:r>
              <w:t>ojemność rezerwuaru tlenu 600ml</w:t>
            </w:r>
          </w:p>
          <w:p w:rsidR="00E93048" w:rsidRPr="00C45660" w:rsidRDefault="00E93048" w:rsidP="00905398">
            <w:pPr>
              <w:pStyle w:val="Akapitzlist"/>
              <w:numPr>
                <w:ilvl w:val="0"/>
                <w:numId w:val="22"/>
              </w:numPr>
              <w:spacing w:after="0" w:line="240" w:lineRule="auto"/>
            </w:pPr>
            <w:r w:rsidRPr="00C45660">
              <w:t>Maska twarzowa  o rozmiarze 0, 1,2, przezroczyste</w:t>
            </w:r>
          </w:p>
          <w:p w:rsidR="00E93048" w:rsidRPr="00C45660" w:rsidRDefault="00E93048" w:rsidP="00905398">
            <w:pPr>
              <w:pStyle w:val="Akapitzlist"/>
              <w:numPr>
                <w:ilvl w:val="0"/>
                <w:numId w:val="22"/>
              </w:numPr>
              <w:spacing w:after="0" w:line="240" w:lineRule="auto"/>
            </w:pPr>
            <w:r w:rsidRPr="00C45660">
              <w:t xml:space="preserve">Worek </w:t>
            </w:r>
            <w:proofErr w:type="spellStart"/>
            <w:r w:rsidRPr="00C45660">
              <w:t>samorozprężalny</w:t>
            </w:r>
            <w:proofErr w:type="spellEnd"/>
            <w:r w:rsidRPr="00C45660">
              <w:t xml:space="preserve"> wielokrotnego użytku, sterylizacja możliwa w autoklawie</w:t>
            </w:r>
          </w:p>
          <w:p w:rsidR="00E93048" w:rsidRPr="00C45660" w:rsidRDefault="00E93048" w:rsidP="00905398">
            <w:pPr>
              <w:pStyle w:val="Akapitzlist"/>
              <w:numPr>
                <w:ilvl w:val="0"/>
                <w:numId w:val="22"/>
              </w:numPr>
              <w:spacing w:after="0" w:line="240" w:lineRule="auto"/>
            </w:pPr>
            <w:r w:rsidRPr="00C45660">
              <w:t>Możliwość dołączenia zastawki PEEP</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5</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Ssak elektryczny</w:t>
            </w:r>
            <w:r>
              <w:rPr>
                <w:rFonts w:ascii="Calibri" w:hAnsi="Calibri"/>
                <w:sz w:val="22"/>
                <w:szCs w:val="22"/>
              </w:rPr>
              <w:t xml:space="preserve"> 1 zestaw</w:t>
            </w:r>
            <w:r w:rsidRPr="00C45660">
              <w:rPr>
                <w:rFonts w:ascii="Calibri" w:hAnsi="Calibri"/>
                <w:sz w:val="22"/>
                <w:szCs w:val="22"/>
              </w:rPr>
              <w:t xml:space="preserve">:  </w:t>
            </w:r>
          </w:p>
          <w:p w:rsidR="00E93048" w:rsidRPr="00C45660" w:rsidRDefault="00E93048" w:rsidP="00905398">
            <w:pPr>
              <w:pStyle w:val="Akapitzlist"/>
              <w:numPr>
                <w:ilvl w:val="0"/>
                <w:numId w:val="23"/>
              </w:numPr>
              <w:spacing w:after="0" w:line="240" w:lineRule="auto"/>
            </w:pPr>
            <w:r>
              <w:t>w</w:t>
            </w:r>
            <w:r w:rsidRPr="00C45660">
              <w:t xml:space="preserve"> zestawie ssak, wielorazowy pojemnika do sterylizacji, przewód ssącego, przewód zasilającego 12V WM 10950 i płyta ścienna WM 15208 </w:t>
            </w:r>
          </w:p>
          <w:p w:rsidR="00E93048" w:rsidRPr="00C45660" w:rsidRDefault="00E93048" w:rsidP="00905398">
            <w:pPr>
              <w:pStyle w:val="Akapitzlist"/>
              <w:numPr>
                <w:ilvl w:val="0"/>
                <w:numId w:val="23"/>
              </w:numPr>
              <w:spacing w:after="0" w:line="240" w:lineRule="auto"/>
            </w:pPr>
            <w:r>
              <w:t>o</w:t>
            </w:r>
            <w:r w:rsidRPr="00C45660">
              <w:t xml:space="preserve">pcja dodatkowa: ładowarka 230V WM 2620 </w:t>
            </w:r>
          </w:p>
          <w:p w:rsidR="00E93048" w:rsidRPr="00C45660" w:rsidRDefault="00E93048" w:rsidP="00905398">
            <w:pPr>
              <w:pStyle w:val="Akapitzlist"/>
              <w:numPr>
                <w:ilvl w:val="0"/>
                <w:numId w:val="23"/>
              </w:numPr>
              <w:spacing w:after="0" w:line="240" w:lineRule="auto"/>
            </w:pPr>
            <w:r>
              <w:t>s</w:t>
            </w:r>
            <w:r w:rsidRPr="00C45660">
              <w:t xml:space="preserve">sak akumulatorowo sieciowy , przenośny, zasilany 230V i 12V </w:t>
            </w:r>
          </w:p>
          <w:p w:rsidR="00E93048" w:rsidRPr="00C45660" w:rsidRDefault="00E93048" w:rsidP="00905398">
            <w:pPr>
              <w:pStyle w:val="Akapitzlist"/>
              <w:numPr>
                <w:ilvl w:val="0"/>
                <w:numId w:val="23"/>
              </w:numPr>
              <w:spacing w:after="0" w:line="240" w:lineRule="auto"/>
              <w:jc w:val="both"/>
            </w:pPr>
            <w:r>
              <w:t>w</w:t>
            </w:r>
            <w:r w:rsidRPr="00C45660">
              <w:t xml:space="preserve">yposażony w zintegrowany uchwyt do przenoszenia </w:t>
            </w:r>
          </w:p>
          <w:p w:rsidR="00E93048" w:rsidRPr="00C45660" w:rsidRDefault="00E93048" w:rsidP="00905398">
            <w:pPr>
              <w:pStyle w:val="Akapitzlist"/>
              <w:numPr>
                <w:ilvl w:val="0"/>
                <w:numId w:val="23"/>
              </w:numPr>
              <w:spacing w:after="0" w:line="240" w:lineRule="auto"/>
            </w:pPr>
            <w:r>
              <w:t>p</w:t>
            </w:r>
            <w:r w:rsidRPr="00C45660">
              <w:t xml:space="preserve">rzewód silikonowy z zaworkiem chroniony przed uszkodzeniem przez elementy obudowy ssaka </w:t>
            </w:r>
          </w:p>
          <w:p w:rsidR="00E93048" w:rsidRPr="00C45660" w:rsidRDefault="00E93048" w:rsidP="00905398">
            <w:pPr>
              <w:pStyle w:val="Akapitzlist"/>
              <w:numPr>
                <w:ilvl w:val="0"/>
                <w:numId w:val="23"/>
              </w:numPr>
              <w:spacing w:after="0" w:line="240" w:lineRule="auto"/>
            </w:pPr>
            <w:r>
              <w:t>o</w:t>
            </w:r>
            <w:r w:rsidRPr="00C45660">
              <w:t xml:space="preserve">budowa wykonana z tworzywa o wysokiej odporności </w:t>
            </w:r>
          </w:p>
          <w:p w:rsidR="00E93048" w:rsidRPr="00C45660" w:rsidRDefault="00E93048" w:rsidP="00905398">
            <w:pPr>
              <w:pStyle w:val="Akapitzlist"/>
              <w:numPr>
                <w:ilvl w:val="0"/>
                <w:numId w:val="23"/>
              </w:numPr>
              <w:spacing w:after="0" w:line="240" w:lineRule="auto"/>
            </w:pPr>
            <w:r>
              <w:t>s</w:t>
            </w:r>
            <w:r w:rsidRPr="00C45660">
              <w:t xml:space="preserve">łój o pojemność </w:t>
            </w:r>
            <w:r>
              <w:t xml:space="preserve">max </w:t>
            </w:r>
            <w:r w:rsidRPr="00C45660">
              <w:t xml:space="preserve">1 l do sterylizacji, umieszczony w koszyku zabezpieczającym przed uszkodzeniami </w:t>
            </w:r>
          </w:p>
          <w:p w:rsidR="00E93048" w:rsidRPr="00C45660" w:rsidRDefault="00E93048" w:rsidP="00905398">
            <w:pPr>
              <w:pStyle w:val="Akapitzlist"/>
              <w:numPr>
                <w:ilvl w:val="0"/>
                <w:numId w:val="23"/>
              </w:numPr>
              <w:spacing w:after="0" w:line="240" w:lineRule="auto"/>
            </w:pPr>
            <w:r>
              <w:t>p</w:t>
            </w:r>
            <w:r w:rsidRPr="00C45660">
              <w:t xml:space="preserve">recyzyjna, elektronicznie kontrolowana i regulowana siła ssania w zakresie -0,1 do -0,8 bar wybierana przez naciśnięcie klawisza </w:t>
            </w:r>
          </w:p>
          <w:p w:rsidR="00E93048" w:rsidRPr="00C45660" w:rsidRDefault="00E93048" w:rsidP="00905398">
            <w:pPr>
              <w:pStyle w:val="Akapitzlist"/>
              <w:numPr>
                <w:ilvl w:val="0"/>
                <w:numId w:val="23"/>
              </w:numPr>
              <w:spacing w:after="0" w:line="240" w:lineRule="auto"/>
            </w:pPr>
            <w:r>
              <w:t>p</w:t>
            </w:r>
            <w:r w:rsidRPr="00C45660">
              <w:t xml:space="preserve">odświetlane wskaźniki przy klawiszach sterujących umożliwiające odczyt wybranego podciśnienia w warunkach ograniczonej widoczności </w:t>
            </w:r>
          </w:p>
          <w:p w:rsidR="00E93048" w:rsidRPr="00C45660" w:rsidRDefault="00E93048" w:rsidP="00905398">
            <w:pPr>
              <w:pStyle w:val="Akapitzlist"/>
              <w:numPr>
                <w:ilvl w:val="0"/>
                <w:numId w:val="23"/>
              </w:numPr>
              <w:spacing w:after="0" w:line="240" w:lineRule="auto"/>
            </w:pPr>
            <w:r>
              <w:t>p</w:t>
            </w:r>
            <w:r w:rsidRPr="00C45660">
              <w:t xml:space="preserve">rzepływ 34 l/min +/- 4l bez obciążenia </w:t>
            </w:r>
          </w:p>
          <w:p w:rsidR="00E93048" w:rsidRPr="00C45660" w:rsidRDefault="00E93048" w:rsidP="00905398">
            <w:pPr>
              <w:pStyle w:val="Akapitzlist"/>
              <w:numPr>
                <w:ilvl w:val="0"/>
                <w:numId w:val="23"/>
              </w:numPr>
              <w:spacing w:after="0" w:line="240" w:lineRule="auto"/>
            </w:pPr>
            <w:r w:rsidRPr="00C45660">
              <w:t xml:space="preserve"> </w:t>
            </w:r>
            <w:r>
              <w:t>p</w:t>
            </w:r>
            <w:r w:rsidRPr="00C45660">
              <w:t xml:space="preserve">ełna informacja o stanie naładowania baterii </w:t>
            </w:r>
          </w:p>
          <w:p w:rsidR="00E93048" w:rsidRPr="00C45660" w:rsidRDefault="00E93048" w:rsidP="00905398">
            <w:pPr>
              <w:pStyle w:val="Akapitzlist"/>
              <w:numPr>
                <w:ilvl w:val="0"/>
                <w:numId w:val="23"/>
              </w:numPr>
              <w:spacing w:after="0" w:line="240" w:lineRule="auto"/>
            </w:pPr>
            <w:r w:rsidRPr="00C45660">
              <w:t xml:space="preserve"> </w:t>
            </w:r>
            <w:r>
              <w:t>t</w:t>
            </w:r>
            <w:r w:rsidRPr="00C45660">
              <w:t xml:space="preserve">emperatura pracy od - 5 do 50 ºC </w:t>
            </w:r>
          </w:p>
          <w:p w:rsidR="00E93048" w:rsidRPr="00C45660" w:rsidRDefault="00E93048" w:rsidP="00905398">
            <w:pPr>
              <w:pStyle w:val="Akapitzlist"/>
              <w:numPr>
                <w:ilvl w:val="0"/>
                <w:numId w:val="23"/>
              </w:numPr>
              <w:spacing w:after="0" w:line="240" w:lineRule="auto"/>
            </w:pPr>
            <w:r>
              <w:t xml:space="preserve"> t</w:t>
            </w:r>
            <w:r w:rsidRPr="00C45660">
              <w:t xml:space="preserve">emperatura przechowywania od - 40 do 70 ºC </w:t>
            </w:r>
          </w:p>
          <w:p w:rsidR="00E93048" w:rsidRPr="00C45660" w:rsidRDefault="00E93048" w:rsidP="00905398">
            <w:pPr>
              <w:pStyle w:val="Akapitzlist"/>
              <w:numPr>
                <w:ilvl w:val="0"/>
                <w:numId w:val="23"/>
              </w:numPr>
              <w:spacing w:after="0" w:line="240" w:lineRule="auto"/>
            </w:pPr>
            <w:r w:rsidRPr="00C45660">
              <w:t xml:space="preserve"> </w:t>
            </w:r>
            <w:r>
              <w:t>c</w:t>
            </w:r>
            <w:r w:rsidRPr="00C45660">
              <w:t xml:space="preserve">iężar kompletnego ssaka do 5,0 kg (pojemnik wielorazowy) </w:t>
            </w:r>
          </w:p>
          <w:p w:rsidR="00E93048" w:rsidRPr="00C45660" w:rsidRDefault="00E93048" w:rsidP="00905398">
            <w:pPr>
              <w:pStyle w:val="Akapitzlist"/>
              <w:numPr>
                <w:ilvl w:val="0"/>
                <w:numId w:val="23"/>
              </w:numPr>
              <w:spacing w:after="0" w:line="240" w:lineRule="auto"/>
            </w:pPr>
            <w:r w:rsidRPr="00C45660">
              <w:t xml:space="preserve"> </w:t>
            </w:r>
            <w:r>
              <w:t>c</w:t>
            </w:r>
            <w:r w:rsidRPr="00C45660">
              <w:t xml:space="preserve">zas pracy 60 min </w:t>
            </w:r>
          </w:p>
          <w:p w:rsidR="00E93048" w:rsidRPr="00C45660" w:rsidRDefault="00E93048" w:rsidP="00905398">
            <w:pPr>
              <w:pStyle w:val="Akapitzlist"/>
              <w:numPr>
                <w:ilvl w:val="0"/>
                <w:numId w:val="23"/>
              </w:numPr>
              <w:spacing w:after="0" w:line="240" w:lineRule="auto"/>
            </w:pPr>
            <w:r w:rsidRPr="00C45660">
              <w:t xml:space="preserve"> </w:t>
            </w:r>
            <w:r>
              <w:t>ż</w:t>
            </w:r>
            <w:r w:rsidRPr="00C45660">
              <w:t xml:space="preserve">ywotność akumulatora ok 500 cykli </w:t>
            </w:r>
          </w:p>
          <w:p w:rsidR="00E93048" w:rsidRPr="00C45660" w:rsidRDefault="00E93048" w:rsidP="00905398">
            <w:pPr>
              <w:pStyle w:val="Akapitzlist"/>
              <w:numPr>
                <w:ilvl w:val="0"/>
                <w:numId w:val="23"/>
              </w:numPr>
              <w:spacing w:after="0" w:line="240" w:lineRule="auto"/>
            </w:pPr>
            <w:r w:rsidRPr="00C45660">
              <w:t xml:space="preserve"> </w:t>
            </w:r>
            <w:r>
              <w:t>ł</w:t>
            </w:r>
            <w:r w:rsidRPr="00C45660">
              <w:t xml:space="preserve">adowanie akumulatora do poziomu 100% 4h, do poziomu 80% ok 2 h 40 min </w:t>
            </w:r>
          </w:p>
          <w:p w:rsidR="00E93048" w:rsidRPr="00C45660" w:rsidRDefault="00E93048" w:rsidP="00905398">
            <w:pPr>
              <w:pStyle w:val="Akapitzlist"/>
              <w:numPr>
                <w:ilvl w:val="0"/>
                <w:numId w:val="23"/>
              </w:numPr>
              <w:spacing w:after="0" w:line="240" w:lineRule="auto"/>
            </w:pPr>
            <w:r>
              <w:t>w</w:t>
            </w:r>
            <w:r w:rsidRPr="00C45660">
              <w:t>ielostopniowe zabezpieczenie przed wnikaniem płynów do wnętrza urządzenia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6</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Ciśnieniomierz z mankietem dla dorosłych + opcja dziecięca:</w:t>
            </w:r>
          </w:p>
          <w:p w:rsidR="00E93048" w:rsidRPr="00C45660" w:rsidRDefault="00E93048" w:rsidP="00905398">
            <w:pPr>
              <w:pStyle w:val="Akapitzlist"/>
              <w:numPr>
                <w:ilvl w:val="0"/>
                <w:numId w:val="24"/>
              </w:numPr>
              <w:spacing w:after="0" w:line="240" w:lineRule="auto"/>
            </w:pPr>
            <w:r w:rsidRPr="00C45660">
              <w:t xml:space="preserve"> klasyczny ciśnieniomierz ręczny z manometrem - pomiar w zakresie 0 – 300 mmHg - mankiet dla dorosłych – standard </w:t>
            </w:r>
          </w:p>
          <w:p w:rsidR="00E93048" w:rsidRPr="00C45660" w:rsidRDefault="00E93048" w:rsidP="00905398">
            <w:pPr>
              <w:pStyle w:val="Akapitzlist"/>
              <w:numPr>
                <w:ilvl w:val="0"/>
                <w:numId w:val="24"/>
              </w:numPr>
              <w:spacing w:after="0" w:line="240" w:lineRule="auto"/>
            </w:pPr>
            <w:r>
              <w:t xml:space="preserve"> </w:t>
            </w:r>
            <w:r w:rsidRPr="00C45660">
              <w:t>spust powietrza regulowany zaworem ręcznym</w:t>
            </w:r>
          </w:p>
          <w:p w:rsidR="00E93048" w:rsidRPr="00C45660" w:rsidRDefault="00E93048" w:rsidP="00905398">
            <w:pPr>
              <w:pStyle w:val="Akapitzlist"/>
              <w:numPr>
                <w:ilvl w:val="0"/>
                <w:numId w:val="24"/>
              </w:numPr>
              <w:spacing w:after="0" w:line="240" w:lineRule="auto"/>
            </w:pPr>
            <w:r w:rsidRPr="00C45660">
              <w:t>3 mankiety dziecięce : -długość mankietów 23,33,35 cm</w:t>
            </w:r>
          </w:p>
          <w:p w:rsidR="00E93048" w:rsidRPr="00C45660" w:rsidRDefault="00E93048" w:rsidP="00905398">
            <w:pPr>
              <w:pStyle w:val="Akapitzlist"/>
              <w:numPr>
                <w:ilvl w:val="0"/>
                <w:numId w:val="24"/>
              </w:numPr>
              <w:spacing w:after="0" w:line="240" w:lineRule="auto"/>
            </w:pPr>
            <w:r w:rsidRPr="00C45660">
              <w:t>mankiet dla dorosłych  duży z 2 wężykami</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7</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Ciśnieniomierz zegarowy okrągły lub kwadratowy o średnicy co najmniej 145 mm:  </w:t>
            </w:r>
          </w:p>
          <w:p w:rsidR="00E93048" w:rsidRPr="00711677" w:rsidRDefault="00E93048" w:rsidP="00905398">
            <w:pPr>
              <w:pStyle w:val="Akapitzlist"/>
              <w:numPr>
                <w:ilvl w:val="0"/>
                <w:numId w:val="25"/>
              </w:numPr>
              <w:spacing w:after="0" w:line="240" w:lineRule="auto"/>
              <w:rPr>
                <w:rFonts w:cs="Calibri"/>
              </w:rPr>
            </w:pPr>
            <w:r w:rsidRPr="00711677">
              <w:rPr>
                <w:rFonts w:cs="Calibri"/>
              </w:rPr>
              <w:t>koszyk</w:t>
            </w:r>
          </w:p>
          <w:p w:rsidR="00E93048" w:rsidRPr="00711677" w:rsidRDefault="00E93048" w:rsidP="00905398">
            <w:pPr>
              <w:pStyle w:val="Akapitzlist"/>
              <w:numPr>
                <w:ilvl w:val="0"/>
                <w:numId w:val="25"/>
              </w:numPr>
              <w:spacing w:after="0" w:line="240" w:lineRule="auto"/>
              <w:rPr>
                <w:rFonts w:cs="Calibri"/>
              </w:rPr>
            </w:pPr>
            <w:r w:rsidRPr="00711677">
              <w:rPr>
                <w:rFonts w:cs="Calibri"/>
              </w:rPr>
              <w:t>zestaw 3 mankietów dorosły, dorosły XL, pediatryczny, łączniki do mankietów</w:t>
            </w:r>
          </w:p>
          <w:p w:rsidR="00E93048" w:rsidRPr="00711677" w:rsidRDefault="00E93048" w:rsidP="00905398">
            <w:pPr>
              <w:pStyle w:val="Akapitzlist"/>
              <w:numPr>
                <w:ilvl w:val="0"/>
                <w:numId w:val="25"/>
              </w:numPr>
              <w:spacing w:after="0" w:line="240" w:lineRule="auto"/>
              <w:rPr>
                <w:rFonts w:cs="Calibri"/>
              </w:rPr>
            </w:pPr>
            <w:r w:rsidRPr="00711677">
              <w:rPr>
                <w:rFonts w:cs="Calibri"/>
              </w:rPr>
              <w:t xml:space="preserve"> uchwyt do szyny</w:t>
            </w:r>
          </w:p>
          <w:p w:rsidR="00E93048" w:rsidRPr="00711677" w:rsidRDefault="00E93048" w:rsidP="00905398">
            <w:pPr>
              <w:pStyle w:val="Akapitzlist"/>
              <w:numPr>
                <w:ilvl w:val="0"/>
                <w:numId w:val="25"/>
              </w:numPr>
              <w:spacing w:after="0" w:line="240" w:lineRule="auto"/>
              <w:rPr>
                <w:rFonts w:cs="Calibri"/>
              </w:rPr>
            </w:pPr>
            <w:r w:rsidRPr="00711677">
              <w:rPr>
                <w:rFonts w:eastAsia="Times New Roman" w:cs="Calibri"/>
                <w:color w:val="111111"/>
                <w:lang w:eastAsia="pl-PL"/>
              </w:rPr>
              <w:t>zakres pomiarowy </w:t>
            </w:r>
            <w:r w:rsidRPr="00711677">
              <w:rPr>
                <w:rFonts w:eastAsia="Times New Roman" w:cs="Calibri"/>
                <w:bCs/>
                <w:color w:val="111111"/>
                <w:lang w:eastAsia="pl-PL"/>
              </w:rPr>
              <w:t>od 0 do 300 mm Hg</w:t>
            </w:r>
            <w:r w:rsidRPr="00711677">
              <w:rPr>
                <w:rFonts w:eastAsia="Times New Roman" w:cs="Calibri"/>
                <w:color w:val="111111"/>
                <w:lang w:eastAsia="pl-PL"/>
              </w:rPr>
              <w:t>, z podziałką co 2 mm</w:t>
            </w:r>
          </w:p>
          <w:p w:rsidR="00E93048" w:rsidRPr="00711677" w:rsidRDefault="00E93048" w:rsidP="00905398">
            <w:pPr>
              <w:pStyle w:val="Akapitzlist"/>
              <w:numPr>
                <w:ilvl w:val="0"/>
                <w:numId w:val="25"/>
              </w:numPr>
              <w:spacing w:after="0" w:line="240" w:lineRule="auto"/>
              <w:rPr>
                <w:rFonts w:cs="Calibri"/>
              </w:rPr>
            </w:pPr>
            <w:r w:rsidRPr="00711677">
              <w:rPr>
                <w:rFonts w:eastAsia="Times New Roman" w:cs="Calibri"/>
                <w:color w:val="111111"/>
                <w:lang w:eastAsia="pl-PL"/>
              </w:rPr>
              <w:t>skala pomiarowa wykonana w odpowiednio </w:t>
            </w:r>
            <w:r w:rsidRPr="00711677">
              <w:rPr>
                <w:rFonts w:eastAsia="Times New Roman" w:cs="Calibri"/>
                <w:bCs/>
                <w:color w:val="111111"/>
                <w:lang w:eastAsia="pl-PL"/>
              </w:rPr>
              <w:t>kontrastowej kolorystyce</w:t>
            </w:r>
            <w:r w:rsidRPr="00711677">
              <w:rPr>
                <w:rFonts w:eastAsia="Times New Roman" w:cs="Calibri"/>
                <w:color w:val="111111"/>
                <w:lang w:eastAsia="pl-PL"/>
              </w:rPr>
              <w:t> zapewnia możliwość łatwego odczytu nawet z odległości kilku metrów</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8</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Plecak medyczny  przeznaczony dla zespołów ratownictwa medycznego:</w:t>
            </w:r>
          </w:p>
          <w:p w:rsidR="00E93048" w:rsidRPr="00C45660" w:rsidRDefault="00E93048" w:rsidP="00905398">
            <w:pPr>
              <w:pStyle w:val="Akapitzlist"/>
              <w:numPr>
                <w:ilvl w:val="0"/>
                <w:numId w:val="26"/>
              </w:numPr>
              <w:spacing w:after="0" w:line="240" w:lineRule="auto"/>
            </w:pPr>
            <w:r w:rsidRPr="00C45660">
              <w:t xml:space="preserve"> </w:t>
            </w:r>
            <w:r>
              <w:t>w</w:t>
            </w:r>
            <w:r w:rsidRPr="00C45660">
              <w:t>ykonany z wytrzymałego materiału  w kolorze czerwonym, odporny na uszkodzenia</w:t>
            </w:r>
          </w:p>
          <w:p w:rsidR="00E93048" w:rsidRPr="00C45660" w:rsidRDefault="00E93048" w:rsidP="00905398">
            <w:pPr>
              <w:pStyle w:val="Akapitzlist"/>
              <w:numPr>
                <w:ilvl w:val="0"/>
                <w:numId w:val="26"/>
              </w:numPr>
              <w:spacing w:after="0" w:line="240" w:lineRule="auto"/>
            </w:pPr>
            <w:r w:rsidRPr="00C45660">
              <w:t xml:space="preserve"> </w:t>
            </w:r>
            <w:r>
              <w:t>d</w:t>
            </w:r>
            <w:r w:rsidRPr="00C45660">
              <w:t>wie duże kieszenie z przodu, 3 kieszenie boczne, kieszeń na dokumenty A4, 3 kieszenie wewnętrzne w komorze głównej oraz dodatkowe torebki wewnętrzne  przezroczyste, mocowane na rzepy, umożliwiają dowolną konfigurację plecaka</w:t>
            </w:r>
          </w:p>
          <w:p w:rsidR="00E93048" w:rsidRPr="00C45660" w:rsidRDefault="00E93048" w:rsidP="00905398">
            <w:pPr>
              <w:pStyle w:val="Akapitzlist"/>
              <w:numPr>
                <w:ilvl w:val="0"/>
                <w:numId w:val="26"/>
              </w:numPr>
              <w:spacing w:after="0" w:line="240" w:lineRule="auto"/>
            </w:pPr>
            <w:proofErr w:type="spellStart"/>
            <w:r>
              <w:t>d</w:t>
            </w:r>
            <w:r w:rsidRPr="00C45660">
              <w:t>emontowalna</w:t>
            </w:r>
            <w:proofErr w:type="spellEnd"/>
            <w:r w:rsidRPr="00C45660">
              <w:t xml:space="preserve"> komora na wyposażenie medyczne umożliwiająca przechowywanie m.in. płynów, zestawu reanimacyjnego, zestawu do intubacji itp.</w:t>
            </w:r>
          </w:p>
          <w:p w:rsidR="00E93048" w:rsidRPr="00C45660" w:rsidRDefault="00E93048" w:rsidP="00905398">
            <w:pPr>
              <w:pStyle w:val="Akapitzlist"/>
              <w:numPr>
                <w:ilvl w:val="0"/>
                <w:numId w:val="26"/>
              </w:numPr>
              <w:spacing w:after="0" w:line="240" w:lineRule="auto"/>
            </w:pPr>
            <w:r w:rsidRPr="00C45660">
              <w:t xml:space="preserve"> </w:t>
            </w:r>
            <w:r>
              <w:t>t</w:t>
            </w:r>
            <w:r w:rsidRPr="00C45660">
              <w:t>aśmy odblaskowe dookoła bocznych krawędzi plecaka i na szelkach, duże odblaskowe trójkąty na przedniej kieszeni i plecach</w:t>
            </w:r>
            <w:r>
              <w:t>,</w:t>
            </w:r>
          </w:p>
          <w:p w:rsidR="00E93048" w:rsidRPr="00C45660" w:rsidRDefault="00E93048" w:rsidP="00905398">
            <w:pPr>
              <w:pStyle w:val="Akapitzlist"/>
              <w:numPr>
                <w:ilvl w:val="0"/>
                <w:numId w:val="26"/>
              </w:numPr>
              <w:spacing w:after="0" w:line="240" w:lineRule="auto"/>
            </w:pPr>
            <w:r w:rsidRPr="00C45660">
              <w:t xml:space="preserve"> </w:t>
            </w:r>
            <w:r>
              <w:t>e</w:t>
            </w:r>
            <w:r w:rsidRPr="00C45660">
              <w:t xml:space="preserve">lementy funkcyjne rączki, uchwyty zamków, klamry w szelkach w kolorze fluorescencyjnym </w:t>
            </w:r>
            <w:r>
              <w:t xml:space="preserve">np. </w:t>
            </w:r>
            <w:r w:rsidRPr="00C45660">
              <w:t>żółtym ułatwiającym znalezienie</w:t>
            </w:r>
            <w:r>
              <w:t>,</w:t>
            </w:r>
            <w:r w:rsidRPr="00C45660">
              <w:t xml:space="preserve"> </w:t>
            </w:r>
          </w:p>
          <w:p w:rsidR="00E93048" w:rsidRPr="00C45660" w:rsidRDefault="00E93048" w:rsidP="00905398">
            <w:pPr>
              <w:pStyle w:val="Akapitzlist"/>
              <w:numPr>
                <w:ilvl w:val="0"/>
                <w:numId w:val="26"/>
              </w:numPr>
              <w:spacing w:after="0" w:line="240" w:lineRule="auto"/>
            </w:pPr>
            <w:r>
              <w:t>w</w:t>
            </w:r>
            <w:r w:rsidRPr="00C45660">
              <w:t xml:space="preserve">zmocniony spód wyposażony w nóżki dystansujące torbę od podłoża </w:t>
            </w:r>
          </w:p>
          <w:p w:rsidR="00E93048" w:rsidRPr="00C45660" w:rsidRDefault="00E93048" w:rsidP="00905398">
            <w:pPr>
              <w:pStyle w:val="Akapitzlist"/>
              <w:numPr>
                <w:ilvl w:val="0"/>
                <w:numId w:val="26"/>
              </w:numPr>
              <w:spacing w:after="0" w:line="240" w:lineRule="auto"/>
            </w:pPr>
            <w:r>
              <w:t>w</w:t>
            </w:r>
            <w:r w:rsidRPr="00C45660">
              <w:t xml:space="preserve">yściółka pleców z możliwością demontażu i użycia jej w trakcie reanimacji jako podkładka pod kolana. </w:t>
            </w:r>
          </w:p>
          <w:p w:rsidR="00E93048" w:rsidRPr="00C45660" w:rsidRDefault="00E93048" w:rsidP="00905398">
            <w:pPr>
              <w:pStyle w:val="Akapitzlist"/>
              <w:numPr>
                <w:ilvl w:val="0"/>
                <w:numId w:val="26"/>
              </w:numPr>
              <w:spacing w:after="0" w:line="240" w:lineRule="auto"/>
            </w:pPr>
            <w:r>
              <w:t>w</w:t>
            </w:r>
            <w:r w:rsidRPr="00C45660">
              <w:t>ymiary</w:t>
            </w:r>
            <w:r>
              <w:t xml:space="preserve"> nie mniej niż</w:t>
            </w:r>
            <w:r w:rsidRPr="00C45660">
              <w:t xml:space="preserve">: 55x55x30 cm (wys., szer., gł.) </w:t>
            </w:r>
          </w:p>
          <w:p w:rsidR="00E93048" w:rsidRPr="00C45660" w:rsidRDefault="00E93048" w:rsidP="00905398">
            <w:pPr>
              <w:pStyle w:val="Akapitzlist"/>
              <w:numPr>
                <w:ilvl w:val="0"/>
                <w:numId w:val="26"/>
              </w:numPr>
              <w:spacing w:after="0" w:line="240" w:lineRule="auto"/>
            </w:pPr>
            <w:r>
              <w:t>p</w:t>
            </w:r>
            <w:r w:rsidRPr="00C45660">
              <w:t xml:space="preserve">ojemność  co najmniej 80 l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7</w:t>
            </w:r>
            <w:r>
              <w:rPr>
                <w:rFonts w:ascii="Calibri" w:hAnsi="Calibri"/>
                <w:sz w:val="22"/>
                <w:szCs w:val="22"/>
              </w:rPr>
              <w:t>9</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proofErr w:type="spellStart"/>
            <w:r w:rsidRPr="00C45660">
              <w:rPr>
                <w:rFonts w:ascii="Calibri" w:hAnsi="Calibri"/>
                <w:sz w:val="22"/>
                <w:szCs w:val="22"/>
              </w:rPr>
              <w:t>Ampularium</w:t>
            </w:r>
            <w:proofErr w:type="spellEnd"/>
            <w:r w:rsidRPr="00C45660">
              <w:rPr>
                <w:rFonts w:ascii="Calibri" w:hAnsi="Calibri"/>
                <w:sz w:val="22"/>
                <w:szCs w:val="22"/>
              </w:rPr>
              <w:t xml:space="preserve"> w rozmiarze L, zaprojektowane do przenoszenia ampułek </w:t>
            </w:r>
            <w:r>
              <w:rPr>
                <w:rFonts w:ascii="Calibri" w:hAnsi="Calibri"/>
                <w:sz w:val="22"/>
                <w:szCs w:val="22"/>
              </w:rPr>
              <w:t>–</w:t>
            </w:r>
            <w:r w:rsidRPr="00C45660">
              <w:rPr>
                <w:rFonts w:ascii="Calibri" w:hAnsi="Calibri"/>
                <w:sz w:val="22"/>
                <w:szCs w:val="22"/>
              </w:rPr>
              <w:t xml:space="preserve"> </w:t>
            </w:r>
            <w:r>
              <w:rPr>
                <w:rFonts w:ascii="Calibri" w:hAnsi="Calibri"/>
                <w:sz w:val="22"/>
                <w:szCs w:val="22"/>
              </w:rPr>
              <w:t>np.</w:t>
            </w:r>
            <w:r w:rsidRPr="00C45660">
              <w:rPr>
                <w:rFonts w:ascii="Calibri" w:hAnsi="Calibri"/>
                <w:sz w:val="22"/>
                <w:szCs w:val="22"/>
              </w:rPr>
              <w:t xml:space="preserve"> 40 ampułek 1-2 ml, 12 ampułek 5 ml, 10 ampułek po 10 ml i 5 ampułek do iniekcji</w:t>
            </w:r>
          </w:p>
          <w:p w:rsidR="00E93048" w:rsidRPr="00C45660" w:rsidRDefault="00E93048" w:rsidP="00905398">
            <w:pPr>
              <w:pStyle w:val="Akapitzlist"/>
              <w:numPr>
                <w:ilvl w:val="0"/>
                <w:numId w:val="27"/>
              </w:numPr>
              <w:spacing w:after="0" w:line="240" w:lineRule="auto"/>
            </w:pPr>
            <w:r>
              <w:t>w</w:t>
            </w:r>
            <w:r w:rsidRPr="00C45660">
              <w:t>ykonane z materiału odpornego na uszkodzenia  w kolorze czerwonym</w:t>
            </w:r>
          </w:p>
          <w:p w:rsidR="00E93048" w:rsidRPr="00C45660" w:rsidRDefault="00E93048" w:rsidP="00905398">
            <w:pPr>
              <w:pStyle w:val="Akapitzlist"/>
              <w:numPr>
                <w:ilvl w:val="0"/>
                <w:numId w:val="27"/>
              </w:numPr>
              <w:spacing w:after="0" w:line="240" w:lineRule="auto"/>
            </w:pPr>
            <w:r>
              <w:t>u</w:t>
            </w:r>
            <w:r w:rsidRPr="00C45660">
              <w:t>sztywnienia z tworzywa i elastycznej pianki pozwalające na bezpieczne przechowywanie szklanych ampułek</w:t>
            </w:r>
          </w:p>
          <w:p w:rsidR="00E93048" w:rsidRPr="00C45660" w:rsidRDefault="00E93048" w:rsidP="00905398">
            <w:pPr>
              <w:pStyle w:val="Akapitzlist"/>
              <w:numPr>
                <w:ilvl w:val="0"/>
                <w:numId w:val="27"/>
              </w:numPr>
              <w:spacing w:after="0" w:line="240" w:lineRule="auto"/>
            </w:pPr>
            <w:r>
              <w:t>s</w:t>
            </w:r>
            <w:r w:rsidRPr="00C45660">
              <w:t>zybki dostęp do lekó</w:t>
            </w:r>
            <w:r>
              <w:t>w w sytuacjach zagrożenia życia</w:t>
            </w:r>
          </w:p>
          <w:p w:rsidR="00E93048" w:rsidRPr="00C45660" w:rsidRDefault="00E93048" w:rsidP="00905398">
            <w:pPr>
              <w:pStyle w:val="Akapitzlist"/>
              <w:numPr>
                <w:ilvl w:val="0"/>
                <w:numId w:val="27"/>
              </w:numPr>
              <w:spacing w:after="0" w:line="240" w:lineRule="auto"/>
            </w:pPr>
            <w:r>
              <w:t>m</w:t>
            </w:r>
            <w:r w:rsidRPr="00C45660">
              <w:t>ożliwość przechowywania różnych rozmiarów ampułek</w:t>
            </w:r>
          </w:p>
          <w:p w:rsidR="00E93048" w:rsidRPr="00C45660" w:rsidRDefault="00E93048" w:rsidP="00905398">
            <w:pPr>
              <w:pStyle w:val="Akapitzlist"/>
              <w:numPr>
                <w:ilvl w:val="0"/>
                <w:numId w:val="27"/>
              </w:numPr>
              <w:spacing w:after="0" w:line="240" w:lineRule="auto"/>
            </w:pPr>
            <w:r>
              <w:t>ś</w:t>
            </w:r>
            <w:r w:rsidRPr="00C45660">
              <w:t xml:space="preserve">ciana środkowa z przezroczystymi zamykanymi kieszeniami z miejscem na strzykawki, igły itp. </w:t>
            </w:r>
          </w:p>
          <w:p w:rsidR="00E93048" w:rsidRPr="00C45660" w:rsidRDefault="00E93048" w:rsidP="00905398">
            <w:pPr>
              <w:pStyle w:val="Akapitzlist"/>
              <w:numPr>
                <w:ilvl w:val="0"/>
                <w:numId w:val="27"/>
              </w:numPr>
              <w:spacing w:after="0" w:line="240" w:lineRule="auto"/>
            </w:pPr>
            <w:r>
              <w:t>o</w:t>
            </w:r>
            <w:r w:rsidRPr="00C45660">
              <w:t xml:space="preserve">kienko z przodu z możliwością umieszczenia informacji o zawartości </w:t>
            </w:r>
            <w:proofErr w:type="spellStart"/>
            <w:r w:rsidRPr="00C45660">
              <w:t>ampularium</w:t>
            </w:r>
            <w:proofErr w:type="spellEnd"/>
            <w:r w:rsidRPr="00C45660">
              <w:t xml:space="preserve">. </w:t>
            </w:r>
          </w:p>
          <w:p w:rsidR="00E93048" w:rsidRPr="00C45660" w:rsidRDefault="00E93048" w:rsidP="00905398">
            <w:pPr>
              <w:pStyle w:val="Akapitzlist"/>
              <w:numPr>
                <w:ilvl w:val="0"/>
                <w:numId w:val="27"/>
              </w:numPr>
              <w:spacing w:after="0" w:line="240" w:lineRule="auto"/>
            </w:pPr>
            <w:r>
              <w:t>t</w:t>
            </w:r>
            <w:r w:rsidRPr="00C45660">
              <w:t xml:space="preserve">aśma odblaskowa na przedniej ścianie. </w:t>
            </w:r>
          </w:p>
          <w:p w:rsidR="00E93048" w:rsidRPr="00C45660" w:rsidRDefault="00E93048" w:rsidP="00905398">
            <w:pPr>
              <w:pStyle w:val="Akapitzlist"/>
              <w:numPr>
                <w:ilvl w:val="0"/>
                <w:numId w:val="27"/>
              </w:numPr>
              <w:spacing w:after="0" w:line="240" w:lineRule="auto"/>
            </w:pPr>
            <w:r>
              <w:t>e</w:t>
            </w:r>
            <w:r w:rsidRPr="00C45660">
              <w:t xml:space="preserve">lementy funkcyjne takie jak rączka, uchwyty zamków w kolorze fluorescencyjnym żółtym ułatwiającym znalezienie. </w:t>
            </w:r>
          </w:p>
          <w:p w:rsidR="00E93048" w:rsidRPr="00C45660" w:rsidRDefault="00E93048" w:rsidP="00905398">
            <w:pPr>
              <w:pStyle w:val="Akapitzlist"/>
              <w:numPr>
                <w:ilvl w:val="0"/>
                <w:numId w:val="27"/>
              </w:numPr>
              <w:spacing w:after="0" w:line="240" w:lineRule="auto"/>
            </w:pPr>
            <w:r>
              <w:t>n</w:t>
            </w:r>
            <w:r w:rsidRPr="00C45660">
              <w:t>a tylnej ścianie rzepy umożliwiające mocowanie w plecakach i torbach medycznych</w:t>
            </w:r>
            <w:r>
              <w:t xml:space="preserve"> </w:t>
            </w:r>
          </w:p>
          <w:p w:rsidR="00E93048" w:rsidRPr="00C45660" w:rsidRDefault="00E93048" w:rsidP="00905398">
            <w:pPr>
              <w:pStyle w:val="Akapitzlist"/>
              <w:numPr>
                <w:ilvl w:val="0"/>
                <w:numId w:val="27"/>
              </w:numPr>
              <w:spacing w:after="0" w:line="240" w:lineRule="auto"/>
            </w:pPr>
            <w:r w:rsidRPr="00C45660">
              <w:t xml:space="preserve"> </w:t>
            </w:r>
            <w:r>
              <w:t>w</w:t>
            </w:r>
            <w:r w:rsidRPr="00C45660">
              <w:t>ymiary: 10x27x23 cm (wys., szer., gł.)</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80</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proofErr w:type="spellStart"/>
            <w:r w:rsidRPr="00C45660">
              <w:rPr>
                <w:rFonts w:ascii="Calibri" w:hAnsi="Calibri"/>
                <w:sz w:val="22"/>
                <w:szCs w:val="22"/>
              </w:rPr>
              <w:t>Pulsoksymetr</w:t>
            </w:r>
            <w:proofErr w:type="spellEnd"/>
            <w:r w:rsidRPr="00C45660">
              <w:rPr>
                <w:rFonts w:ascii="Calibri" w:hAnsi="Calibri"/>
                <w:sz w:val="22"/>
                <w:szCs w:val="22"/>
              </w:rPr>
              <w:t xml:space="preserve"> palcowy:</w:t>
            </w:r>
          </w:p>
          <w:p w:rsidR="00E93048" w:rsidRPr="00C45660" w:rsidRDefault="00E93048" w:rsidP="00905398">
            <w:pPr>
              <w:pStyle w:val="Akapitzlist"/>
              <w:numPr>
                <w:ilvl w:val="0"/>
                <w:numId w:val="28"/>
              </w:numPr>
              <w:spacing w:after="0" w:line="240" w:lineRule="auto"/>
            </w:pPr>
            <w:r w:rsidRPr="00C45660">
              <w:t>zakres pomiaru SpO2 0-100%</w:t>
            </w:r>
          </w:p>
          <w:p w:rsidR="00E93048" w:rsidRPr="00C45660" w:rsidRDefault="00E93048" w:rsidP="00905398">
            <w:pPr>
              <w:pStyle w:val="Akapitzlist"/>
              <w:numPr>
                <w:ilvl w:val="0"/>
                <w:numId w:val="28"/>
              </w:numPr>
              <w:spacing w:after="0" w:line="240" w:lineRule="auto"/>
            </w:pPr>
            <w:r w:rsidRPr="00C45660">
              <w:t xml:space="preserve"> zakres pomiaru pulsu 20-300 </w:t>
            </w:r>
          </w:p>
          <w:p w:rsidR="00E93048" w:rsidRPr="00C45660" w:rsidRDefault="00E93048" w:rsidP="00905398">
            <w:pPr>
              <w:pStyle w:val="Akapitzlist"/>
              <w:numPr>
                <w:ilvl w:val="0"/>
                <w:numId w:val="28"/>
              </w:numPr>
              <w:spacing w:after="0" w:line="240" w:lineRule="auto"/>
            </w:pPr>
            <w:r w:rsidRPr="00C45660">
              <w:t xml:space="preserve"> wymiary: 57x33x 27mm </w:t>
            </w:r>
          </w:p>
          <w:p w:rsidR="00E93048" w:rsidRPr="00C45660" w:rsidRDefault="00E93048" w:rsidP="00905398">
            <w:pPr>
              <w:pStyle w:val="Akapitzlist"/>
              <w:numPr>
                <w:ilvl w:val="0"/>
                <w:numId w:val="28"/>
              </w:numPr>
              <w:spacing w:after="0" w:line="240" w:lineRule="auto"/>
            </w:pPr>
            <w:r w:rsidRPr="00C45660">
              <w:t xml:space="preserve"> waga: </w:t>
            </w:r>
            <w:r>
              <w:t xml:space="preserve">do </w:t>
            </w:r>
            <w:r w:rsidRPr="00C45660">
              <w:t xml:space="preserve">50g z bateriami </w:t>
            </w:r>
          </w:p>
          <w:p w:rsidR="00E93048" w:rsidRPr="00C45660" w:rsidRDefault="00E93048" w:rsidP="00905398">
            <w:pPr>
              <w:pStyle w:val="Akapitzlist"/>
              <w:numPr>
                <w:ilvl w:val="0"/>
                <w:numId w:val="28"/>
              </w:numPr>
              <w:spacing w:after="0" w:line="240" w:lineRule="auto"/>
            </w:pPr>
            <w:r w:rsidRPr="00C45660">
              <w:t xml:space="preserve"> ekran typu LED kolorowy z funkcją obrotową </w:t>
            </w:r>
          </w:p>
          <w:p w:rsidR="00E93048" w:rsidRPr="00C45660" w:rsidRDefault="00E93048" w:rsidP="00905398">
            <w:pPr>
              <w:pStyle w:val="Akapitzlist"/>
              <w:numPr>
                <w:ilvl w:val="0"/>
                <w:numId w:val="28"/>
              </w:numPr>
              <w:spacing w:after="0" w:line="240" w:lineRule="auto"/>
            </w:pPr>
            <w:r w:rsidRPr="00C45660">
              <w:t xml:space="preserve"> jasność ekranu: ustawiana na 6 poziomach </w:t>
            </w:r>
          </w:p>
          <w:p w:rsidR="00E93048" w:rsidRPr="00C45660" w:rsidRDefault="00E93048" w:rsidP="00905398">
            <w:pPr>
              <w:pStyle w:val="Akapitzlist"/>
              <w:numPr>
                <w:ilvl w:val="0"/>
                <w:numId w:val="28"/>
              </w:numPr>
              <w:spacing w:after="0" w:line="240" w:lineRule="auto"/>
            </w:pPr>
            <w:r w:rsidRPr="00C45660">
              <w:t xml:space="preserve"> wskaźniki: jakość i siła sygnału pulsu, baterii</w:t>
            </w:r>
          </w:p>
          <w:p w:rsidR="00E93048" w:rsidRPr="00C45660" w:rsidRDefault="00E93048" w:rsidP="00905398">
            <w:pPr>
              <w:pStyle w:val="Akapitzlist"/>
              <w:numPr>
                <w:ilvl w:val="0"/>
                <w:numId w:val="28"/>
              </w:numPr>
              <w:spacing w:after="0" w:line="240" w:lineRule="auto"/>
            </w:pPr>
            <w:r w:rsidRPr="00C45660">
              <w:t xml:space="preserve"> </w:t>
            </w:r>
            <w:proofErr w:type="spellStart"/>
            <w:r w:rsidRPr="00C45660">
              <w:t>pletyzmogram</w:t>
            </w:r>
            <w:proofErr w:type="spellEnd"/>
            <w:r w:rsidRPr="00C45660">
              <w:t xml:space="preserve"> (krzywa)</w:t>
            </w:r>
          </w:p>
          <w:p w:rsidR="00E93048" w:rsidRPr="00C45660" w:rsidRDefault="00E93048" w:rsidP="00905398">
            <w:pPr>
              <w:pStyle w:val="Akapitzlist"/>
              <w:numPr>
                <w:ilvl w:val="0"/>
                <w:numId w:val="28"/>
              </w:numPr>
              <w:spacing w:after="0" w:line="240" w:lineRule="auto"/>
            </w:pPr>
            <w:r w:rsidRPr="00C45660">
              <w:t xml:space="preserve"> zasilanie: 2xbaterie AAA 1,5 V</w:t>
            </w:r>
          </w:p>
          <w:p w:rsidR="00E93048" w:rsidRPr="00C45660" w:rsidRDefault="00E93048" w:rsidP="00905398">
            <w:pPr>
              <w:pStyle w:val="Akapitzlist"/>
              <w:numPr>
                <w:ilvl w:val="0"/>
                <w:numId w:val="28"/>
              </w:numPr>
              <w:spacing w:after="0" w:line="240" w:lineRule="auto"/>
            </w:pPr>
            <w:r>
              <w:t xml:space="preserve"> </w:t>
            </w:r>
            <w:r w:rsidRPr="00C45660">
              <w:t>norma zabezpieczenia przed wodą: IPX: 2 - temperatura pracy: -20 do 50</w:t>
            </w:r>
            <w:r>
              <w:t>st</w:t>
            </w:r>
            <w:r w:rsidRPr="00C45660">
              <w:t xml:space="preserve">C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1</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proofErr w:type="spellStart"/>
            <w:r w:rsidRPr="00C45660">
              <w:rPr>
                <w:rFonts w:ascii="Calibri" w:hAnsi="Calibri"/>
                <w:sz w:val="22"/>
                <w:szCs w:val="22"/>
              </w:rPr>
              <w:t>Pulsoksymetr</w:t>
            </w:r>
            <w:proofErr w:type="spellEnd"/>
            <w:r w:rsidRPr="00C45660">
              <w:rPr>
                <w:rFonts w:ascii="Calibri" w:hAnsi="Calibri"/>
                <w:sz w:val="22"/>
                <w:szCs w:val="22"/>
              </w:rPr>
              <w:t xml:space="preserve"> ręczny</w:t>
            </w:r>
            <w:r>
              <w:rPr>
                <w:rFonts w:ascii="Calibri" w:hAnsi="Calibri"/>
                <w:sz w:val="22"/>
                <w:szCs w:val="22"/>
              </w:rPr>
              <w:t xml:space="preserve"> z bateriami</w:t>
            </w:r>
            <w:r w:rsidRPr="00C45660">
              <w:rPr>
                <w:rFonts w:ascii="Calibri" w:hAnsi="Calibri"/>
                <w:sz w:val="22"/>
                <w:szCs w:val="22"/>
              </w:rPr>
              <w:t xml:space="preserve"> :</w:t>
            </w:r>
          </w:p>
          <w:p w:rsidR="00E93048" w:rsidRPr="00C45660" w:rsidRDefault="00E93048" w:rsidP="00905398">
            <w:pPr>
              <w:pStyle w:val="Akapitzlist"/>
              <w:numPr>
                <w:ilvl w:val="0"/>
                <w:numId w:val="29"/>
              </w:numPr>
              <w:spacing w:after="0" w:line="240" w:lineRule="auto"/>
            </w:pPr>
            <w:r>
              <w:t xml:space="preserve">zakres pomiarowy: </w:t>
            </w:r>
            <w:r w:rsidRPr="00C45660">
              <w:t xml:space="preserve"> SpO2: 0 - 100% </w:t>
            </w:r>
          </w:p>
          <w:p w:rsidR="00E93048" w:rsidRPr="00C45660" w:rsidRDefault="00E93048" w:rsidP="00905398">
            <w:pPr>
              <w:pStyle w:val="Akapitzlist"/>
              <w:numPr>
                <w:ilvl w:val="0"/>
                <w:numId w:val="29"/>
              </w:numPr>
              <w:spacing w:after="0" w:line="240" w:lineRule="auto"/>
            </w:pPr>
            <w:r>
              <w:t>c</w:t>
            </w:r>
            <w:r w:rsidRPr="00C45660">
              <w:t>zęstotliwość pulsu: 20 - 300 1/min</w:t>
            </w:r>
          </w:p>
          <w:p w:rsidR="00E93048" w:rsidRPr="00C45660" w:rsidRDefault="00E93048" w:rsidP="00905398">
            <w:pPr>
              <w:pStyle w:val="Akapitzlist"/>
              <w:numPr>
                <w:ilvl w:val="0"/>
                <w:numId w:val="29"/>
              </w:numPr>
              <w:spacing w:after="0" w:line="240" w:lineRule="auto"/>
            </w:pPr>
            <w:r>
              <w:t>d</w:t>
            </w:r>
            <w:r w:rsidRPr="00C45660">
              <w:t xml:space="preserve">okładność:  SpO2: +/- 2% (70 - 100%) • </w:t>
            </w:r>
            <w:r>
              <w:t>c</w:t>
            </w:r>
            <w:r w:rsidRPr="00C45660">
              <w:t xml:space="preserve">zęstotliwość pulsu : +/- 1 </w:t>
            </w:r>
            <w:proofErr w:type="spellStart"/>
            <w:r w:rsidRPr="00C45660">
              <w:t>Digit</w:t>
            </w:r>
            <w:proofErr w:type="spellEnd"/>
            <w:r w:rsidRPr="00C45660">
              <w:t xml:space="preserve"> (bis 100/min) +/- 1% (&gt; 100/min)</w:t>
            </w:r>
          </w:p>
          <w:p w:rsidR="00E93048" w:rsidRPr="00C45660" w:rsidRDefault="00E93048" w:rsidP="00905398">
            <w:pPr>
              <w:pStyle w:val="Akapitzlist"/>
              <w:numPr>
                <w:ilvl w:val="0"/>
                <w:numId w:val="29"/>
              </w:numPr>
              <w:spacing w:after="0" w:line="240" w:lineRule="auto"/>
            </w:pPr>
            <w:r>
              <w:t>w</w:t>
            </w:r>
            <w:r w:rsidRPr="00C45660">
              <w:t>yświetlacz kolorowy LED, 262.000 kolorów, 128 x 160 punktów</w:t>
            </w:r>
          </w:p>
          <w:p w:rsidR="00E93048" w:rsidRPr="00C45660" w:rsidRDefault="00E93048" w:rsidP="00905398">
            <w:pPr>
              <w:pStyle w:val="Akapitzlist"/>
              <w:numPr>
                <w:ilvl w:val="0"/>
                <w:numId w:val="29"/>
              </w:numPr>
              <w:spacing w:after="0" w:line="240" w:lineRule="auto"/>
            </w:pPr>
            <w:r>
              <w:t>p</w:t>
            </w:r>
            <w:r w:rsidRPr="00C45660">
              <w:t xml:space="preserve">omiary: </w:t>
            </w:r>
            <w:r>
              <w:t>w</w:t>
            </w:r>
            <w:r w:rsidRPr="00C45660">
              <w:t xml:space="preserve">ysycenie tlenem, częstotliwość pulsu, </w:t>
            </w:r>
            <w:proofErr w:type="spellStart"/>
            <w:r w:rsidRPr="00C45660">
              <w:t>pletyzmogram</w:t>
            </w:r>
            <w:proofErr w:type="spellEnd"/>
            <w:r w:rsidRPr="00C45660">
              <w:t xml:space="preserve">, </w:t>
            </w:r>
            <w:proofErr w:type="spellStart"/>
            <w:r w:rsidRPr="00C45660">
              <w:t>bargraf</w:t>
            </w:r>
            <w:proofErr w:type="spellEnd"/>
            <w:r w:rsidRPr="00C45660">
              <w:t xml:space="preserve">, trend krótkotrwały i długotrwały </w:t>
            </w:r>
          </w:p>
          <w:p w:rsidR="00E93048" w:rsidRPr="00C45660" w:rsidRDefault="00E93048" w:rsidP="00905398">
            <w:pPr>
              <w:pStyle w:val="Akapitzlist"/>
              <w:numPr>
                <w:ilvl w:val="0"/>
                <w:numId w:val="29"/>
              </w:numPr>
              <w:spacing w:after="0" w:line="240" w:lineRule="auto"/>
            </w:pPr>
            <w:r>
              <w:t>w</w:t>
            </w:r>
            <w:r w:rsidRPr="00C45660">
              <w:t xml:space="preserve">skaźniki: jakość sygnału, amplituda pulsu, naładowanie baterii, wygłuszenie alarmu, rozpoznanie czujnika, brak połączenia z czujnikiem </w:t>
            </w:r>
          </w:p>
          <w:p w:rsidR="00E93048" w:rsidRPr="00C45660" w:rsidRDefault="00E93048" w:rsidP="00905398">
            <w:pPr>
              <w:pStyle w:val="Akapitzlist"/>
              <w:numPr>
                <w:ilvl w:val="0"/>
                <w:numId w:val="29"/>
              </w:numPr>
              <w:spacing w:after="0" w:line="240" w:lineRule="auto"/>
            </w:pPr>
            <w:r>
              <w:t>informacje trendu: trend długotrwały do 48 godzin, t</w:t>
            </w:r>
            <w:r w:rsidRPr="00C45660">
              <w:t xml:space="preserve">rend krótkotrwały 15 min/30 min/4 h – </w:t>
            </w:r>
          </w:p>
          <w:p w:rsidR="00E93048" w:rsidRPr="00C45660" w:rsidRDefault="00E93048" w:rsidP="00905398">
            <w:pPr>
              <w:pStyle w:val="Akapitzlist"/>
              <w:numPr>
                <w:ilvl w:val="0"/>
                <w:numId w:val="29"/>
              </w:numPr>
              <w:spacing w:after="0" w:line="240" w:lineRule="auto"/>
            </w:pPr>
            <w:r>
              <w:t>w</w:t>
            </w:r>
            <w:r w:rsidRPr="00C45660">
              <w:t xml:space="preserve">arunki otoczenia: • Zastosowanie: - 20°C + 50°C, 15 - 95% </w:t>
            </w:r>
            <w:proofErr w:type="spellStart"/>
            <w:r w:rsidRPr="00C45660">
              <w:t>r.F</w:t>
            </w:r>
            <w:proofErr w:type="spellEnd"/>
            <w:r w:rsidRPr="00C45660">
              <w:t xml:space="preserve">., 600 - 1300 </w:t>
            </w:r>
            <w:proofErr w:type="spellStart"/>
            <w:r w:rsidRPr="00C45660">
              <w:t>hPa</w:t>
            </w:r>
            <w:proofErr w:type="spellEnd"/>
            <w:r w:rsidRPr="00C45660">
              <w:t xml:space="preserve"> •</w:t>
            </w:r>
          </w:p>
          <w:p w:rsidR="00E93048" w:rsidRPr="00C45660" w:rsidRDefault="00E93048" w:rsidP="00905398">
            <w:pPr>
              <w:pStyle w:val="Akapitzlist"/>
              <w:numPr>
                <w:ilvl w:val="0"/>
                <w:numId w:val="29"/>
              </w:numPr>
              <w:spacing w:after="0" w:line="240" w:lineRule="auto"/>
            </w:pPr>
            <w:r w:rsidRPr="00C45660">
              <w:t xml:space="preserve"> Przechowywanie: -30°C + 70°C, 10 - 95% </w:t>
            </w:r>
            <w:proofErr w:type="spellStart"/>
            <w:r w:rsidRPr="00C45660">
              <w:t>r.F</w:t>
            </w:r>
            <w:proofErr w:type="spellEnd"/>
            <w:r w:rsidRPr="00C45660">
              <w:t xml:space="preserve">., 600 - 1500 </w:t>
            </w:r>
            <w:proofErr w:type="spellStart"/>
            <w:r w:rsidRPr="00C45660">
              <w:t>hPa</w:t>
            </w:r>
            <w:proofErr w:type="spellEnd"/>
            <w:r w:rsidRPr="00C45660">
              <w:t xml:space="preserve"> </w:t>
            </w:r>
          </w:p>
          <w:p w:rsidR="00E93048" w:rsidRDefault="00E93048" w:rsidP="00905398">
            <w:pPr>
              <w:pStyle w:val="Akapitzlist"/>
              <w:numPr>
                <w:ilvl w:val="0"/>
                <w:numId w:val="29"/>
              </w:numPr>
              <w:spacing w:after="0" w:line="240" w:lineRule="auto"/>
            </w:pPr>
            <w:r w:rsidRPr="00C45660">
              <w:t xml:space="preserve"> Wykonanie odporny na pryskającą wodę</w:t>
            </w:r>
          </w:p>
          <w:p w:rsidR="00E93048" w:rsidRPr="00C45660" w:rsidRDefault="00E93048" w:rsidP="00905398">
            <w:pPr>
              <w:pStyle w:val="Akapitzlist"/>
              <w:spacing w:after="0" w:line="240" w:lineRule="auto"/>
              <w:ind w:left="360"/>
            </w:pPr>
            <w:r>
              <w:t xml:space="preserve"> •    Typ BF </w:t>
            </w:r>
          </w:p>
          <w:p w:rsidR="00E93048" w:rsidRDefault="00E93048" w:rsidP="00905398">
            <w:pPr>
              <w:pStyle w:val="Akapitzlist"/>
              <w:numPr>
                <w:ilvl w:val="0"/>
                <w:numId w:val="29"/>
              </w:numPr>
              <w:spacing w:after="0" w:line="240" w:lineRule="auto"/>
            </w:pPr>
            <w:r w:rsidRPr="00C45660">
              <w:t xml:space="preserve"> Wymiary (</w:t>
            </w:r>
            <w:proofErr w:type="spellStart"/>
            <w:r w:rsidRPr="00C45660">
              <w:t>DxSzxW</w:t>
            </w:r>
            <w:proofErr w:type="spellEnd"/>
            <w:r w:rsidRPr="00C45660">
              <w:t xml:space="preserve">) 11,8 cm x 6 cm x 2,5 cm </w:t>
            </w:r>
          </w:p>
          <w:p w:rsidR="00E93048" w:rsidRPr="00C45660" w:rsidRDefault="00E93048" w:rsidP="00905398">
            <w:pPr>
              <w:pStyle w:val="Akapitzlist"/>
              <w:numPr>
                <w:ilvl w:val="0"/>
                <w:numId w:val="29"/>
              </w:numPr>
              <w:spacing w:after="0" w:line="240" w:lineRule="auto"/>
            </w:pPr>
            <w:r w:rsidRPr="00C45660">
              <w:t xml:space="preserve"> Ciężar ok. 160 g (z bateriami, bez czujnika) </w:t>
            </w:r>
          </w:p>
          <w:p w:rsidR="00E93048" w:rsidRPr="00C45660" w:rsidRDefault="00E93048" w:rsidP="00905398">
            <w:pPr>
              <w:pStyle w:val="Akapitzlist"/>
              <w:numPr>
                <w:ilvl w:val="0"/>
                <w:numId w:val="29"/>
              </w:numPr>
              <w:spacing w:after="0" w:line="240" w:lineRule="auto"/>
            </w:pPr>
            <w:r w:rsidRPr="00C45660">
              <w:t xml:space="preserve"> Zasilanie 3 baterie (typu 1,5 Volt, Mignon AA</w:t>
            </w:r>
            <w:r>
              <w:t>-3szt</w:t>
            </w:r>
            <w:r w:rsidRPr="00C45660">
              <w:t>)</w:t>
            </w:r>
          </w:p>
          <w:p w:rsidR="00E93048" w:rsidRPr="00C45660" w:rsidRDefault="00E93048" w:rsidP="00905398">
            <w:pPr>
              <w:pStyle w:val="Akapitzlist"/>
              <w:numPr>
                <w:ilvl w:val="0"/>
                <w:numId w:val="29"/>
              </w:numPr>
              <w:spacing w:after="0" w:line="240" w:lineRule="auto"/>
            </w:pPr>
            <w:r w:rsidRPr="00C45660">
              <w:t xml:space="preserve">Czujnik pediatryczny, silikonowy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2</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Termometr do pomiaru temperatury na błonie bębenkowej</w:t>
            </w:r>
          </w:p>
          <w:p w:rsidR="00E93048" w:rsidRPr="00C45660" w:rsidRDefault="00E93048" w:rsidP="00905398">
            <w:pPr>
              <w:pStyle w:val="Akapitzlist"/>
              <w:numPr>
                <w:ilvl w:val="0"/>
                <w:numId w:val="30"/>
              </w:numPr>
              <w:spacing w:after="0" w:line="240" w:lineRule="auto"/>
            </w:pPr>
            <w:r w:rsidRPr="00C45660">
              <w:t>Minimum 40 wymiennych końcówek</w:t>
            </w:r>
          </w:p>
        </w:tc>
        <w:tc>
          <w:tcPr>
            <w:tcW w:w="1245" w:type="dxa"/>
            <w:gridSpan w:val="3"/>
            <w:tcBorders>
              <w:top w:val="single" w:sz="4" w:space="0" w:color="000000"/>
              <w:left w:val="single" w:sz="4" w:space="0" w:color="000000"/>
              <w:bottom w:val="single" w:sz="4" w:space="0" w:color="000000"/>
            </w:tcBorders>
            <w:shd w:val="clear" w:color="auto" w:fill="auto"/>
          </w:tcPr>
          <w:p w:rsidR="00E93048"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3</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Urządzenie do oznaczenia poziomu glukozy we krwi przy pomocy testu paskowego  (</w:t>
            </w:r>
            <w:proofErr w:type="spellStart"/>
            <w:r w:rsidRPr="00C45660">
              <w:rPr>
                <w:rFonts w:ascii="Calibri" w:hAnsi="Calibri"/>
                <w:sz w:val="22"/>
                <w:szCs w:val="22"/>
              </w:rPr>
              <w:t>glukometr</w:t>
            </w:r>
            <w:proofErr w:type="spellEnd"/>
            <w:r w:rsidRPr="00C45660">
              <w:rPr>
                <w:rFonts w:ascii="Calibri" w:hAnsi="Calibri"/>
                <w:sz w:val="22"/>
                <w:szCs w:val="22"/>
              </w:rPr>
              <w:t>)</w:t>
            </w:r>
            <w:r>
              <w:rPr>
                <w:rFonts w:ascii="Calibri" w:hAnsi="Calibri"/>
                <w:sz w:val="22"/>
                <w:szCs w:val="22"/>
              </w:rPr>
              <w:t xml:space="preserve"> z zestawem pasków</w:t>
            </w:r>
            <w:r w:rsidRPr="00C45660">
              <w:rPr>
                <w:rFonts w:ascii="Calibri" w:hAnsi="Calibri"/>
                <w:sz w:val="22"/>
                <w:szCs w:val="22"/>
              </w:rPr>
              <w:t>:</w:t>
            </w:r>
          </w:p>
          <w:p w:rsidR="00E93048" w:rsidRPr="00C45660" w:rsidRDefault="00E93048" w:rsidP="00905398">
            <w:pPr>
              <w:pStyle w:val="Akapitzlist"/>
              <w:numPr>
                <w:ilvl w:val="0"/>
                <w:numId w:val="30"/>
              </w:numPr>
              <w:spacing w:after="0" w:line="240" w:lineRule="auto"/>
            </w:pPr>
            <w:r w:rsidRPr="00C45660">
              <w:t xml:space="preserve">Próbka krwi 0,8 µl </w:t>
            </w:r>
          </w:p>
          <w:p w:rsidR="00E93048" w:rsidRPr="00C45660" w:rsidRDefault="00E93048" w:rsidP="00905398">
            <w:pPr>
              <w:pStyle w:val="Akapitzlist"/>
              <w:numPr>
                <w:ilvl w:val="0"/>
                <w:numId w:val="30"/>
              </w:numPr>
              <w:spacing w:after="0" w:line="240" w:lineRule="auto"/>
            </w:pPr>
            <w:r w:rsidRPr="00C45660">
              <w:t xml:space="preserve">Zakres pomiaru: 10 mg/dl-600 mg/dl </w:t>
            </w:r>
          </w:p>
          <w:p w:rsidR="00E93048" w:rsidRPr="00C45660" w:rsidRDefault="00E93048" w:rsidP="00905398">
            <w:pPr>
              <w:pStyle w:val="Akapitzlist"/>
              <w:numPr>
                <w:ilvl w:val="0"/>
                <w:numId w:val="30"/>
              </w:numPr>
              <w:spacing w:after="0" w:line="240" w:lineRule="auto"/>
            </w:pPr>
            <w:r w:rsidRPr="00C45660">
              <w:t xml:space="preserve">Czas pomiaru 5 s. </w:t>
            </w:r>
          </w:p>
          <w:p w:rsidR="00E93048" w:rsidRPr="00C45660" w:rsidRDefault="00E93048" w:rsidP="00905398">
            <w:pPr>
              <w:pStyle w:val="Akapitzlist"/>
              <w:numPr>
                <w:ilvl w:val="0"/>
                <w:numId w:val="30"/>
              </w:numPr>
              <w:spacing w:after="0" w:line="240" w:lineRule="auto"/>
            </w:pPr>
            <w:r w:rsidRPr="00C45660">
              <w:t xml:space="preserve">Alarmy: Test paskowy zanieczyszczony lub zużyty - Niewystarczającej ilości krwi </w:t>
            </w:r>
          </w:p>
          <w:p w:rsidR="00E93048" w:rsidRPr="00C45660" w:rsidRDefault="00E93048" w:rsidP="00905398">
            <w:pPr>
              <w:pStyle w:val="Akapitzlist"/>
              <w:numPr>
                <w:ilvl w:val="0"/>
                <w:numId w:val="30"/>
              </w:numPr>
              <w:spacing w:after="0" w:line="240" w:lineRule="auto"/>
            </w:pPr>
            <w:r w:rsidRPr="00C45660">
              <w:t xml:space="preserve">Zasilanie bateryjne, czas pracy 3000 pomiarów </w:t>
            </w:r>
          </w:p>
          <w:p w:rsidR="00E93048" w:rsidRPr="00C45660" w:rsidRDefault="00E93048" w:rsidP="00905398">
            <w:pPr>
              <w:pStyle w:val="Akapitzlist"/>
              <w:numPr>
                <w:ilvl w:val="0"/>
                <w:numId w:val="30"/>
              </w:numPr>
              <w:spacing w:after="0" w:line="240" w:lineRule="auto"/>
            </w:pPr>
            <w:r w:rsidRPr="00C45660">
              <w:t xml:space="preserve">Ekran LCD oraz obsługa za pomocą przycisków </w:t>
            </w:r>
          </w:p>
          <w:p w:rsidR="00E93048" w:rsidRPr="00C45660" w:rsidRDefault="00E93048" w:rsidP="00905398">
            <w:pPr>
              <w:pStyle w:val="Akapitzlist"/>
              <w:numPr>
                <w:ilvl w:val="0"/>
                <w:numId w:val="30"/>
              </w:numPr>
              <w:spacing w:after="0" w:line="240" w:lineRule="auto"/>
            </w:pPr>
            <w:r w:rsidRPr="00C45660">
              <w:t xml:space="preserve">Pamięć </w:t>
            </w:r>
            <w:r>
              <w:t xml:space="preserve">do </w:t>
            </w:r>
            <w:r w:rsidRPr="00C45660">
              <w:t>500 pomiarów</w:t>
            </w:r>
          </w:p>
          <w:p w:rsidR="00E93048" w:rsidRPr="00C45660" w:rsidRDefault="00E93048" w:rsidP="00905398">
            <w:pPr>
              <w:pStyle w:val="Akapitzlist"/>
              <w:numPr>
                <w:ilvl w:val="0"/>
                <w:numId w:val="30"/>
              </w:numPr>
              <w:spacing w:after="0" w:line="240" w:lineRule="auto"/>
            </w:pPr>
            <w:r w:rsidRPr="00C45660">
              <w:t xml:space="preserve"> Automatyczne wyłączanie po określonym czasie od ostatnio wykonanej czynności</w:t>
            </w:r>
          </w:p>
          <w:p w:rsidR="00E93048" w:rsidRPr="00C45660" w:rsidRDefault="00E93048" w:rsidP="00905398">
            <w:pPr>
              <w:pStyle w:val="Akapitzlist"/>
              <w:numPr>
                <w:ilvl w:val="0"/>
                <w:numId w:val="30"/>
              </w:numPr>
              <w:spacing w:after="0" w:line="240" w:lineRule="auto"/>
            </w:pPr>
            <w:r w:rsidRPr="00C45660">
              <w:t xml:space="preserve"> Etui ochronne</w:t>
            </w:r>
          </w:p>
          <w:p w:rsidR="00E93048" w:rsidRPr="00C45660" w:rsidRDefault="00E93048" w:rsidP="00905398">
            <w:pPr>
              <w:pStyle w:val="Akapitzlist"/>
              <w:numPr>
                <w:ilvl w:val="0"/>
                <w:numId w:val="30"/>
              </w:numPr>
              <w:spacing w:after="0" w:line="240" w:lineRule="auto"/>
            </w:pPr>
            <w:r w:rsidRPr="00C45660">
              <w:t xml:space="preserve"> Paski do </w:t>
            </w:r>
            <w:proofErr w:type="spellStart"/>
            <w:r w:rsidRPr="00C45660">
              <w:t>glukometru</w:t>
            </w:r>
            <w:proofErr w:type="spellEnd"/>
            <w:r w:rsidRPr="00C45660">
              <w:t>, roztwory kontrolne- jeden zestaw</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4</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Latarka czołowa </w:t>
            </w:r>
            <w:r>
              <w:rPr>
                <w:rFonts w:ascii="Calibri" w:hAnsi="Calibri"/>
                <w:sz w:val="22"/>
                <w:szCs w:val="22"/>
              </w:rPr>
              <w:t xml:space="preserve">4 sztuki wraz </w:t>
            </w:r>
            <w:r w:rsidRPr="00CA2D47">
              <w:rPr>
                <w:rFonts w:ascii="Calibri" w:hAnsi="Calibri"/>
                <w:sz w:val="22"/>
                <w:szCs w:val="22"/>
              </w:rPr>
              <w:t>z bateriami</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85</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Laryngoskop światłowodowy dla dorosłych LED</w:t>
            </w:r>
            <w:r>
              <w:rPr>
                <w:rFonts w:ascii="Calibri" w:hAnsi="Calibri"/>
                <w:sz w:val="22"/>
                <w:szCs w:val="22"/>
              </w:rPr>
              <w:t xml:space="preserve"> </w:t>
            </w:r>
            <w:r w:rsidRPr="00CA2D47">
              <w:rPr>
                <w:rFonts w:ascii="Calibri" w:hAnsi="Calibri"/>
                <w:sz w:val="22"/>
                <w:szCs w:val="22"/>
              </w:rPr>
              <w:t>z bateriami</w:t>
            </w:r>
          </w:p>
          <w:p w:rsidR="00E93048" w:rsidRPr="00C45660" w:rsidRDefault="00E93048" w:rsidP="00905398">
            <w:pPr>
              <w:pStyle w:val="Akapitzlist"/>
              <w:numPr>
                <w:ilvl w:val="0"/>
                <w:numId w:val="31"/>
              </w:numPr>
              <w:spacing w:after="0" w:line="240" w:lineRule="auto"/>
            </w:pPr>
            <w:r w:rsidRPr="00C45660">
              <w:t xml:space="preserve"> zestaw składający się z rękojeści z kompletem łyżek typu Macintosh w rozmiarze 1, 2, 3, 4, </w:t>
            </w:r>
          </w:p>
          <w:p w:rsidR="00E93048" w:rsidRPr="00C45660" w:rsidRDefault="00E93048" w:rsidP="00905398">
            <w:pPr>
              <w:pStyle w:val="Akapitzlist"/>
              <w:numPr>
                <w:ilvl w:val="0"/>
                <w:numId w:val="31"/>
              </w:numPr>
              <w:spacing w:after="0" w:line="240" w:lineRule="auto"/>
            </w:pPr>
            <w:r>
              <w:t>r</w:t>
            </w:r>
            <w:r w:rsidRPr="00C45660">
              <w:t xml:space="preserve">ękojeść światłowodowa typu LED dla dorosłych, zielony standard zamka, wykonana ze stali nierdzewnej, karbowana powierzchniowo, zasilanie bateria C14 </w:t>
            </w:r>
          </w:p>
          <w:p w:rsidR="00E93048" w:rsidRPr="00C45660" w:rsidRDefault="00E93048" w:rsidP="00905398">
            <w:pPr>
              <w:pStyle w:val="Akapitzlist"/>
              <w:numPr>
                <w:ilvl w:val="0"/>
                <w:numId w:val="31"/>
              </w:numPr>
              <w:spacing w:after="0" w:line="240" w:lineRule="auto"/>
            </w:pPr>
            <w:r>
              <w:t>ł</w:t>
            </w:r>
            <w:r w:rsidRPr="00C45660">
              <w:t xml:space="preserve">yżka światłowodowa wielorazowa typu Macintosh, zielony standard zamka, rozmiar 1, długość 90 </w:t>
            </w:r>
          </w:p>
          <w:p w:rsidR="00E93048" w:rsidRPr="00C45660" w:rsidRDefault="00E93048" w:rsidP="00905398">
            <w:pPr>
              <w:pStyle w:val="Akapitzlist"/>
              <w:numPr>
                <w:ilvl w:val="0"/>
                <w:numId w:val="31"/>
              </w:numPr>
              <w:spacing w:after="0" w:line="240" w:lineRule="auto"/>
            </w:pPr>
            <w:r>
              <w:t>ł</w:t>
            </w:r>
            <w:r w:rsidRPr="00C45660">
              <w:t xml:space="preserve">yżka światłowodowa wielorazowa typu Macintosh, zielony standard zamka, rozmiar 2, długość 110 mm  </w:t>
            </w:r>
          </w:p>
          <w:p w:rsidR="00E93048" w:rsidRPr="00C45660" w:rsidRDefault="00E93048" w:rsidP="00905398">
            <w:pPr>
              <w:pStyle w:val="Akapitzlist"/>
              <w:numPr>
                <w:ilvl w:val="0"/>
                <w:numId w:val="31"/>
              </w:numPr>
              <w:spacing w:after="0" w:line="240" w:lineRule="auto"/>
            </w:pPr>
            <w:r w:rsidRPr="00C45660">
              <w:t xml:space="preserve"> </w:t>
            </w:r>
            <w:r>
              <w:t>ł</w:t>
            </w:r>
            <w:r w:rsidRPr="00C45660">
              <w:t xml:space="preserve">yżka światłowodowa wielorazowa typu Macintosh, zielony standard zamka, rozmiar 3, długość 130 mm </w:t>
            </w:r>
          </w:p>
          <w:p w:rsidR="00E93048" w:rsidRPr="00C45660" w:rsidRDefault="00E93048" w:rsidP="00905398">
            <w:pPr>
              <w:pStyle w:val="Akapitzlist"/>
              <w:numPr>
                <w:ilvl w:val="0"/>
                <w:numId w:val="31"/>
              </w:numPr>
              <w:spacing w:after="0" w:line="240" w:lineRule="auto"/>
            </w:pPr>
            <w:r>
              <w:t>ł</w:t>
            </w:r>
            <w:r w:rsidRPr="00C45660">
              <w:t xml:space="preserve">yżka światłowodowa wielorazowa typu Macintosh, zielony standard zamka, rozmiar 1, długość 150 mm </w:t>
            </w:r>
          </w:p>
          <w:p w:rsidR="00E93048" w:rsidRPr="00C45660" w:rsidRDefault="00E93048" w:rsidP="00905398">
            <w:pPr>
              <w:pStyle w:val="Akapitzlist"/>
              <w:numPr>
                <w:ilvl w:val="0"/>
                <w:numId w:val="31"/>
              </w:numPr>
              <w:spacing w:after="0" w:line="240" w:lineRule="auto"/>
            </w:pPr>
            <w:r>
              <w:t>t</w:t>
            </w:r>
            <w:r w:rsidRPr="00C45660">
              <w:t xml:space="preserve">warde etui ochronne na zestaw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6</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Laryngoskop światłowodowy pediatryczny LED</w:t>
            </w:r>
            <w:r>
              <w:rPr>
                <w:rFonts w:ascii="Calibri" w:hAnsi="Calibri"/>
                <w:sz w:val="22"/>
                <w:szCs w:val="22"/>
              </w:rPr>
              <w:t xml:space="preserve"> </w:t>
            </w:r>
          </w:p>
          <w:p w:rsidR="00E93048" w:rsidRPr="00C45660" w:rsidRDefault="00E93048" w:rsidP="00905398">
            <w:pPr>
              <w:pStyle w:val="Akapitzlist"/>
              <w:numPr>
                <w:ilvl w:val="0"/>
                <w:numId w:val="32"/>
              </w:numPr>
              <w:spacing w:after="0" w:line="240" w:lineRule="auto"/>
            </w:pPr>
            <w:r w:rsidRPr="00C45660">
              <w:t xml:space="preserve"> zestaw składający  się z rękojeści pediatrycznej z kompletem łyżek typu Miller w rozmiarze 00, 0, 1, 2</w:t>
            </w:r>
          </w:p>
          <w:p w:rsidR="00E93048" w:rsidRPr="00C45660" w:rsidRDefault="00E93048" w:rsidP="00905398">
            <w:pPr>
              <w:pStyle w:val="Akapitzlist"/>
              <w:numPr>
                <w:ilvl w:val="0"/>
                <w:numId w:val="32"/>
              </w:numPr>
              <w:spacing w:after="0" w:line="240" w:lineRule="auto"/>
            </w:pPr>
            <w:r w:rsidRPr="00C45660">
              <w:t xml:space="preserve"> etui ochronne (twarde). </w:t>
            </w:r>
          </w:p>
          <w:p w:rsidR="00E93048" w:rsidRPr="00C45660" w:rsidRDefault="00E93048" w:rsidP="00905398">
            <w:pPr>
              <w:pStyle w:val="Akapitzlist"/>
              <w:numPr>
                <w:ilvl w:val="0"/>
                <w:numId w:val="32"/>
              </w:numPr>
              <w:spacing w:after="0" w:line="240" w:lineRule="auto"/>
            </w:pPr>
            <w:r w:rsidRPr="00C45660">
              <w:t xml:space="preserve">Rękojeść światłowodowa typu LED, pediatryczna, zielony standard zamka, wykonana ze stali nierdzewnej, karbowana powierzchniowo, zasilanie bateria AA </w:t>
            </w:r>
          </w:p>
          <w:p w:rsidR="00E93048" w:rsidRPr="00C45660" w:rsidRDefault="00E93048" w:rsidP="00905398">
            <w:pPr>
              <w:pStyle w:val="Akapitzlist"/>
              <w:numPr>
                <w:ilvl w:val="0"/>
                <w:numId w:val="32"/>
              </w:numPr>
              <w:spacing w:after="0" w:line="240" w:lineRule="auto"/>
            </w:pPr>
            <w:r w:rsidRPr="00C45660">
              <w:t xml:space="preserve"> Łyżka światłowodowa wielorazowa typu Miller, zielony standard zamka, rozmiar 00, długość 65 mm </w:t>
            </w:r>
          </w:p>
          <w:p w:rsidR="00E93048" w:rsidRPr="00C45660" w:rsidRDefault="00E93048" w:rsidP="00905398">
            <w:pPr>
              <w:pStyle w:val="Akapitzlist"/>
              <w:numPr>
                <w:ilvl w:val="0"/>
                <w:numId w:val="32"/>
              </w:numPr>
              <w:spacing w:after="0" w:line="240" w:lineRule="auto"/>
            </w:pPr>
            <w:r w:rsidRPr="00C45660">
              <w:t>Łyżka światłowodowa wielorazowa typu Miller, zielony standard zamka, rozmiar 0, długość 75 mm</w:t>
            </w:r>
          </w:p>
          <w:p w:rsidR="00E93048" w:rsidRPr="00C45660" w:rsidRDefault="00E93048" w:rsidP="00905398">
            <w:pPr>
              <w:pStyle w:val="Akapitzlist"/>
              <w:numPr>
                <w:ilvl w:val="0"/>
                <w:numId w:val="32"/>
              </w:numPr>
              <w:spacing w:after="0" w:line="240" w:lineRule="auto"/>
            </w:pPr>
            <w:r w:rsidRPr="00C45660">
              <w:t xml:space="preserve">Łyżka światłowodowa wielorazowa typu Miller, zielony standard zamka, rozmiar 1, długość 100 mm </w:t>
            </w:r>
          </w:p>
          <w:p w:rsidR="00E93048" w:rsidRPr="00C45660" w:rsidRDefault="00E93048" w:rsidP="00905398">
            <w:pPr>
              <w:pStyle w:val="Akapitzlist"/>
              <w:numPr>
                <w:ilvl w:val="0"/>
                <w:numId w:val="32"/>
              </w:numPr>
              <w:spacing w:after="0" w:line="240" w:lineRule="auto"/>
            </w:pPr>
            <w:r w:rsidRPr="00C45660">
              <w:t xml:space="preserve">Łyżka światłowodowa wielorazowa typu Miller, zielony standard zamka, rozmiar 2, długość 155 </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7</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Pompa </w:t>
            </w:r>
            <w:proofErr w:type="spellStart"/>
            <w:r w:rsidRPr="00C45660">
              <w:rPr>
                <w:rFonts w:ascii="Calibri" w:hAnsi="Calibri"/>
                <w:sz w:val="22"/>
                <w:szCs w:val="22"/>
              </w:rPr>
              <w:t>strzykawkowa</w:t>
            </w:r>
            <w:proofErr w:type="spellEnd"/>
            <w:r w:rsidRPr="00C45660">
              <w:rPr>
                <w:rFonts w:ascii="Calibri" w:hAnsi="Calibri"/>
                <w:sz w:val="22"/>
                <w:szCs w:val="22"/>
              </w:rPr>
              <w:t xml:space="preserve"> </w:t>
            </w:r>
            <w:r>
              <w:rPr>
                <w:rFonts w:ascii="Calibri" w:hAnsi="Calibri"/>
                <w:sz w:val="22"/>
                <w:szCs w:val="22"/>
              </w:rPr>
              <w:t>( opis w osobnym załączniku)</w:t>
            </w:r>
          </w:p>
          <w:p w:rsidR="00E93048" w:rsidRPr="00C45660" w:rsidRDefault="00E93048" w:rsidP="00905398">
            <w:pPr>
              <w:pStyle w:val="Akapitzlist"/>
              <w:numPr>
                <w:ilvl w:val="0"/>
                <w:numId w:val="33"/>
              </w:numPr>
              <w:spacing w:after="0" w:line="240" w:lineRule="auto"/>
            </w:pPr>
            <w:r w:rsidRPr="00C45660">
              <w:t xml:space="preserve">Stacja dokująca </w:t>
            </w:r>
            <w:proofErr w:type="spellStart"/>
            <w:r w:rsidRPr="00C45660">
              <w:t>karetkowa</w:t>
            </w:r>
            <w:proofErr w:type="spellEnd"/>
            <w:r w:rsidRPr="00C45660">
              <w:t xml:space="preserve"> dla pompy </w:t>
            </w:r>
            <w:proofErr w:type="spellStart"/>
            <w:r w:rsidRPr="00C45660">
              <w:t>strzykawkowej</w:t>
            </w:r>
            <w:proofErr w:type="spellEnd"/>
          </w:p>
        </w:tc>
        <w:tc>
          <w:tcPr>
            <w:tcW w:w="1245" w:type="dxa"/>
            <w:gridSpan w:val="3"/>
            <w:tcBorders>
              <w:top w:val="single" w:sz="4" w:space="0" w:color="000000"/>
              <w:left w:val="single" w:sz="4" w:space="0" w:color="000000"/>
              <w:bottom w:val="single" w:sz="4" w:space="0" w:color="000000"/>
            </w:tcBorders>
            <w:shd w:val="clear" w:color="auto" w:fill="auto"/>
          </w:tcPr>
          <w:p w:rsidR="00E93048"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Default="00E93048" w:rsidP="00905398">
            <w:pPr>
              <w:snapToGrid w:val="0"/>
              <w:rPr>
                <w:rFonts w:ascii="Calibri" w:hAnsi="Calibri"/>
                <w:sz w:val="22"/>
                <w:szCs w:val="22"/>
              </w:rPr>
            </w:pPr>
          </w:p>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88</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Mankiet do szybkich przetoczeń - infuzji ciśnieniowej, szybkich wlewów i irygacji </w:t>
            </w:r>
          </w:p>
          <w:p w:rsidR="00E93048" w:rsidRPr="00C45660" w:rsidRDefault="00E93048" w:rsidP="00905398">
            <w:pPr>
              <w:pStyle w:val="Akapitzlist"/>
              <w:numPr>
                <w:ilvl w:val="0"/>
                <w:numId w:val="33"/>
              </w:numPr>
              <w:spacing w:after="0" w:line="240" w:lineRule="auto"/>
            </w:pPr>
            <w:r>
              <w:t>w</w:t>
            </w:r>
            <w:r w:rsidRPr="00C45660">
              <w:t xml:space="preserve">ielorazowy </w:t>
            </w:r>
          </w:p>
          <w:p w:rsidR="00E93048" w:rsidRPr="00C45660" w:rsidRDefault="00E93048" w:rsidP="00905398">
            <w:pPr>
              <w:pStyle w:val="Akapitzlist"/>
              <w:numPr>
                <w:ilvl w:val="0"/>
                <w:numId w:val="33"/>
              </w:numPr>
              <w:spacing w:after="0" w:line="240" w:lineRule="auto"/>
            </w:pPr>
            <w:r>
              <w:t>t</w:t>
            </w:r>
            <w:r w:rsidRPr="00C45660">
              <w:t xml:space="preserve">ransparentna siatka przednia pojemność 500 ml zapewniająca pełną widoczność pojemnika z płynem </w:t>
            </w:r>
          </w:p>
          <w:p w:rsidR="00E93048" w:rsidRPr="00C45660" w:rsidRDefault="00E93048" w:rsidP="00905398">
            <w:pPr>
              <w:pStyle w:val="Akapitzlist"/>
              <w:numPr>
                <w:ilvl w:val="0"/>
                <w:numId w:val="33"/>
              </w:numPr>
              <w:spacing w:after="0" w:line="240" w:lineRule="auto"/>
            </w:pPr>
            <w:r>
              <w:t>k</w:t>
            </w:r>
            <w:r w:rsidRPr="00C45660">
              <w:t xml:space="preserve">onstrukcja kieszeniowa z zawieszką </w:t>
            </w:r>
          </w:p>
          <w:p w:rsidR="00E93048" w:rsidRPr="00C45660" w:rsidRDefault="00E93048" w:rsidP="00905398">
            <w:pPr>
              <w:pStyle w:val="Akapitzlist"/>
              <w:numPr>
                <w:ilvl w:val="0"/>
                <w:numId w:val="33"/>
              </w:numPr>
              <w:spacing w:after="0" w:line="240" w:lineRule="auto"/>
            </w:pPr>
            <w:r w:rsidRPr="00C45660">
              <w:t xml:space="preserve"> pojemnik z płynem wymieniany szybko i łatwo </w:t>
            </w:r>
          </w:p>
          <w:p w:rsidR="00E93048" w:rsidRPr="00C45660" w:rsidRDefault="00E93048" w:rsidP="00905398">
            <w:pPr>
              <w:pStyle w:val="Akapitzlist"/>
              <w:numPr>
                <w:ilvl w:val="0"/>
                <w:numId w:val="33"/>
              </w:numPr>
              <w:spacing w:after="0" w:line="240" w:lineRule="auto"/>
            </w:pPr>
            <w:r>
              <w:t>m</w:t>
            </w:r>
            <w:r w:rsidRPr="00C45660">
              <w:t xml:space="preserve">anometr  zabezpieczony ciśnieniowo - precyzyjny zakres ciśnienia 0-300 mmHg </w:t>
            </w:r>
          </w:p>
          <w:p w:rsidR="00E93048" w:rsidRPr="00C45660" w:rsidRDefault="00E93048" w:rsidP="00905398">
            <w:pPr>
              <w:pStyle w:val="Akapitzlist"/>
              <w:numPr>
                <w:ilvl w:val="0"/>
                <w:numId w:val="33"/>
              </w:numPr>
              <w:spacing w:after="0" w:line="240" w:lineRule="auto"/>
            </w:pPr>
            <w:r>
              <w:t>r</w:t>
            </w:r>
            <w:r w:rsidRPr="00C45660">
              <w:t xml:space="preserve">ęczny </w:t>
            </w:r>
            <w:proofErr w:type="spellStart"/>
            <w:r w:rsidRPr="00C45660">
              <w:t>inflator</w:t>
            </w:r>
            <w:proofErr w:type="spellEnd"/>
            <w:r w:rsidRPr="00C45660">
              <w:t xml:space="preserve"> (gruszka) wydajność zapewniająca szybką inflację  z zaworem ciśnieniowym do kontroli ciśnienia </w:t>
            </w:r>
          </w:p>
          <w:p w:rsidR="00E93048" w:rsidRPr="00C45660" w:rsidRDefault="00E93048" w:rsidP="00905398">
            <w:pPr>
              <w:pStyle w:val="Akapitzlist"/>
              <w:numPr>
                <w:ilvl w:val="0"/>
                <w:numId w:val="33"/>
              </w:numPr>
              <w:spacing w:after="0" w:line="240" w:lineRule="auto"/>
            </w:pPr>
            <w:r w:rsidRPr="00C45660">
              <w:t xml:space="preserve">pęcherz i pokrowiec wymienialne </w:t>
            </w:r>
          </w:p>
          <w:p w:rsidR="00E93048" w:rsidRPr="00C45660" w:rsidRDefault="00E93048" w:rsidP="00905398">
            <w:pPr>
              <w:pStyle w:val="Akapitzlist"/>
              <w:numPr>
                <w:ilvl w:val="0"/>
                <w:numId w:val="33"/>
              </w:numPr>
              <w:spacing w:after="0" w:line="240" w:lineRule="auto"/>
            </w:pPr>
            <w:r w:rsidRPr="00C45660">
              <w:t xml:space="preserve"> pojemność </w:t>
            </w:r>
            <w:r>
              <w:t xml:space="preserve">min </w:t>
            </w:r>
            <w:r w:rsidRPr="00046A4D">
              <w:t>1000 ml</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8</w:t>
            </w:r>
            <w:r>
              <w:rPr>
                <w:rFonts w:ascii="Calibri" w:hAnsi="Calibri"/>
                <w:sz w:val="22"/>
                <w:szCs w:val="22"/>
              </w:rPr>
              <w:t>9</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Respirator transportowy:</w:t>
            </w:r>
          </w:p>
          <w:p w:rsidR="00E93048" w:rsidRPr="00C45660" w:rsidRDefault="00E93048" w:rsidP="00905398">
            <w:pPr>
              <w:pStyle w:val="Akapitzlist"/>
              <w:numPr>
                <w:ilvl w:val="0"/>
                <w:numId w:val="34"/>
              </w:numPr>
              <w:spacing w:after="0" w:line="240" w:lineRule="auto"/>
            </w:pPr>
            <w:r w:rsidRPr="00C45660">
              <w:t xml:space="preserve">do wentylacji dorosłych, dzieci i niemowląt od 5 kg masy ciała </w:t>
            </w:r>
          </w:p>
          <w:p w:rsidR="00E93048" w:rsidRPr="00C45660" w:rsidRDefault="00E93048" w:rsidP="00905398">
            <w:pPr>
              <w:pStyle w:val="Akapitzlist"/>
              <w:numPr>
                <w:ilvl w:val="0"/>
                <w:numId w:val="34"/>
              </w:numPr>
              <w:spacing w:after="0" w:line="240" w:lineRule="auto"/>
            </w:pPr>
            <w:r w:rsidRPr="00C45660">
              <w:t xml:space="preserve">5-cio calowy monitor TFT – natychmiastowy dostęp do niezbędnych informacji </w:t>
            </w:r>
          </w:p>
          <w:p w:rsidR="00E93048" w:rsidRPr="00C45660" w:rsidRDefault="00E93048" w:rsidP="00905398">
            <w:pPr>
              <w:pStyle w:val="Akapitzlist"/>
              <w:numPr>
                <w:ilvl w:val="0"/>
                <w:numId w:val="34"/>
              </w:numPr>
              <w:spacing w:after="0" w:line="240" w:lineRule="auto"/>
            </w:pPr>
            <w:r w:rsidRPr="00C45660">
              <w:t>Nawigacja przy użyciu pokręteł i/lub przycisków</w:t>
            </w:r>
          </w:p>
          <w:p w:rsidR="00E93048" w:rsidRPr="00C45660" w:rsidRDefault="00E93048" w:rsidP="00905398">
            <w:pPr>
              <w:pStyle w:val="Akapitzlist"/>
              <w:numPr>
                <w:ilvl w:val="0"/>
                <w:numId w:val="34"/>
              </w:numPr>
              <w:spacing w:after="0" w:line="240" w:lineRule="auto"/>
            </w:pPr>
            <w:r w:rsidRPr="00C45660">
              <w:t xml:space="preserve">Tryby wentylacji : IPPV, CPR, RSI, CPAP </w:t>
            </w:r>
          </w:p>
          <w:p w:rsidR="00E93048" w:rsidRPr="00C45660" w:rsidRDefault="00E93048" w:rsidP="00905398">
            <w:pPr>
              <w:pStyle w:val="Akapitzlist"/>
              <w:numPr>
                <w:ilvl w:val="0"/>
                <w:numId w:val="34"/>
              </w:numPr>
              <w:spacing w:after="0" w:line="240" w:lineRule="auto"/>
            </w:pPr>
            <w:r w:rsidRPr="00C45660">
              <w:t>Możliwość rozbudowy o dodatkowe tryby: SIMV, S-IPPV,</w:t>
            </w:r>
          </w:p>
          <w:p w:rsidR="00E93048" w:rsidRPr="00C45660" w:rsidRDefault="00E93048" w:rsidP="00905398">
            <w:pPr>
              <w:pStyle w:val="Akapitzlist"/>
              <w:numPr>
                <w:ilvl w:val="0"/>
                <w:numId w:val="34"/>
              </w:numPr>
              <w:spacing w:after="0" w:line="240" w:lineRule="auto"/>
            </w:pPr>
            <w:r w:rsidRPr="00C45660">
              <w:t xml:space="preserve"> Inhalacja (1-10 l/min) </w:t>
            </w:r>
          </w:p>
          <w:p w:rsidR="00E93048" w:rsidRPr="00C45660" w:rsidRDefault="00E93048" w:rsidP="00905398">
            <w:pPr>
              <w:pStyle w:val="Akapitzlist"/>
              <w:numPr>
                <w:ilvl w:val="0"/>
                <w:numId w:val="34"/>
              </w:numPr>
              <w:spacing w:after="0" w:line="240" w:lineRule="auto"/>
            </w:pPr>
            <w:r w:rsidRPr="00C45660">
              <w:t xml:space="preserve">Natychmiastowe rozpoczęcie wentylacji – tryby ratunkowe (IPPV) – dorosły, dziecko, niemowlę </w:t>
            </w:r>
          </w:p>
          <w:p w:rsidR="00E93048" w:rsidRPr="00C45660" w:rsidRDefault="00E93048" w:rsidP="00905398">
            <w:pPr>
              <w:pStyle w:val="Akapitzlist"/>
              <w:numPr>
                <w:ilvl w:val="0"/>
                <w:numId w:val="34"/>
              </w:numPr>
              <w:spacing w:after="0" w:line="240" w:lineRule="auto"/>
            </w:pPr>
            <w:r w:rsidRPr="00C45660">
              <w:t xml:space="preserve">Parametry wentylacje ustawiane automatycznie w zależności od płci i wzrostu pacjenta </w:t>
            </w:r>
          </w:p>
          <w:p w:rsidR="00E93048" w:rsidRPr="00C45660" w:rsidRDefault="00E93048" w:rsidP="00905398">
            <w:pPr>
              <w:pStyle w:val="Akapitzlist"/>
              <w:numPr>
                <w:ilvl w:val="0"/>
                <w:numId w:val="34"/>
              </w:numPr>
              <w:spacing w:after="0" w:line="240" w:lineRule="auto"/>
            </w:pPr>
            <w:r w:rsidRPr="00C45660">
              <w:t xml:space="preserve">Rozwijane, proste w obsłudze menu </w:t>
            </w:r>
          </w:p>
          <w:p w:rsidR="00E93048" w:rsidRPr="00C45660" w:rsidRDefault="00E93048" w:rsidP="00905398">
            <w:pPr>
              <w:pStyle w:val="Akapitzlist"/>
              <w:numPr>
                <w:ilvl w:val="0"/>
                <w:numId w:val="34"/>
              </w:numPr>
              <w:spacing w:after="0" w:line="240" w:lineRule="auto"/>
            </w:pPr>
            <w:r w:rsidRPr="00C45660">
              <w:t>Filtr wlotowy chroniący urządzenie przed zanieczyszczeniem</w:t>
            </w:r>
          </w:p>
          <w:p w:rsidR="00E93048" w:rsidRPr="00C45660" w:rsidRDefault="00E93048" w:rsidP="00905398">
            <w:pPr>
              <w:pStyle w:val="Akapitzlist"/>
              <w:numPr>
                <w:ilvl w:val="0"/>
                <w:numId w:val="34"/>
              </w:numPr>
              <w:spacing w:after="0" w:line="240" w:lineRule="auto"/>
            </w:pPr>
            <w:r w:rsidRPr="00C45660">
              <w:t xml:space="preserve">-Zastawka ciśnieniowa bezpieczeństwa regulowana płynnie w zakresie 10-65 </w:t>
            </w:r>
            <w:proofErr w:type="spellStart"/>
            <w:r w:rsidRPr="00C45660">
              <w:t>mbar</w:t>
            </w:r>
            <w:proofErr w:type="spellEnd"/>
          </w:p>
          <w:p w:rsidR="00E93048" w:rsidRPr="00C45660" w:rsidRDefault="00E93048" w:rsidP="00905398">
            <w:pPr>
              <w:pStyle w:val="Akapitzlist"/>
              <w:numPr>
                <w:ilvl w:val="0"/>
                <w:numId w:val="34"/>
              </w:numPr>
              <w:spacing w:after="0" w:line="240" w:lineRule="auto"/>
            </w:pPr>
            <w:r w:rsidRPr="00C45660">
              <w:t xml:space="preserve"> Wentylacja 100% tlen i </w:t>
            </w:r>
            <w:proofErr w:type="spellStart"/>
            <w:r w:rsidRPr="00C45660">
              <w:t>Air</w:t>
            </w:r>
            <w:proofErr w:type="spellEnd"/>
            <w:r w:rsidRPr="00C45660">
              <w:t xml:space="preserve"> Mix –</w:t>
            </w:r>
          </w:p>
          <w:p w:rsidR="00E93048" w:rsidRPr="00C45660" w:rsidRDefault="00E93048" w:rsidP="00905398">
            <w:pPr>
              <w:pStyle w:val="Akapitzlist"/>
              <w:numPr>
                <w:ilvl w:val="0"/>
                <w:numId w:val="34"/>
              </w:numPr>
              <w:spacing w:after="0" w:line="240" w:lineRule="auto"/>
            </w:pPr>
            <w:r w:rsidRPr="00C45660">
              <w:t xml:space="preserve">Niezależna regulacja objętości minutowej i częstotliwości oddechowej </w:t>
            </w:r>
          </w:p>
          <w:p w:rsidR="00E93048" w:rsidRPr="00C45660" w:rsidRDefault="00E93048" w:rsidP="00905398">
            <w:pPr>
              <w:pStyle w:val="Akapitzlist"/>
              <w:numPr>
                <w:ilvl w:val="0"/>
                <w:numId w:val="34"/>
              </w:numPr>
              <w:spacing w:after="0" w:line="240" w:lineRule="auto"/>
            </w:pPr>
            <w:r w:rsidRPr="00C45660">
              <w:t xml:space="preserve">Objętości oddechowa 50 ml – 2000 ml </w:t>
            </w:r>
          </w:p>
          <w:p w:rsidR="00E93048" w:rsidRPr="00C45660" w:rsidRDefault="00E93048" w:rsidP="00905398">
            <w:pPr>
              <w:pStyle w:val="Akapitzlist"/>
              <w:numPr>
                <w:ilvl w:val="0"/>
                <w:numId w:val="34"/>
              </w:numPr>
              <w:spacing w:after="0" w:line="240" w:lineRule="auto"/>
            </w:pPr>
            <w:r w:rsidRPr="00C45660">
              <w:t xml:space="preserve">Częstość 5-50 oddechów/ min. </w:t>
            </w:r>
          </w:p>
          <w:p w:rsidR="00E93048" w:rsidRPr="00C45660" w:rsidRDefault="00E93048" w:rsidP="00905398">
            <w:pPr>
              <w:pStyle w:val="Akapitzlist"/>
              <w:numPr>
                <w:ilvl w:val="0"/>
                <w:numId w:val="34"/>
              </w:numPr>
              <w:spacing w:after="0" w:line="240" w:lineRule="auto"/>
            </w:pPr>
            <w:r w:rsidRPr="00C45660">
              <w:t xml:space="preserve">Zastawka PEEP regulowana w zakresie 0-20 </w:t>
            </w:r>
            <w:proofErr w:type="spellStart"/>
            <w:r w:rsidRPr="00C45660">
              <w:t>mbar</w:t>
            </w:r>
            <w:proofErr w:type="spellEnd"/>
            <w:r w:rsidRPr="00C45660">
              <w:t xml:space="preserve"> </w:t>
            </w:r>
          </w:p>
          <w:p w:rsidR="00E93048" w:rsidRPr="00C45660" w:rsidRDefault="00E93048" w:rsidP="00905398">
            <w:pPr>
              <w:pStyle w:val="Akapitzlist"/>
              <w:numPr>
                <w:ilvl w:val="0"/>
                <w:numId w:val="34"/>
              </w:numPr>
              <w:spacing w:after="0" w:line="240" w:lineRule="auto"/>
            </w:pPr>
            <w:r w:rsidRPr="00C45660">
              <w:t xml:space="preserve">Alarmy bezpieczeństwa - optyczne i dźwiękowe: wysokiego ciśnienia wentylacji, niskiego ciśnienia, wentylacji/rozłączenia, niskiego ciśnienia tlenu na przyłączu tlenowym 14 z 19 </w:t>
            </w:r>
          </w:p>
          <w:p w:rsidR="00E93048" w:rsidRPr="00C45660" w:rsidRDefault="00E93048" w:rsidP="00905398">
            <w:pPr>
              <w:pStyle w:val="Akapitzlist"/>
              <w:numPr>
                <w:ilvl w:val="0"/>
                <w:numId w:val="34"/>
              </w:numPr>
              <w:spacing w:after="0" w:line="240" w:lineRule="auto"/>
            </w:pPr>
            <w:r w:rsidRPr="00C45660">
              <w:t xml:space="preserve">Czas pracy na baterii </w:t>
            </w:r>
            <w:r>
              <w:t xml:space="preserve">min </w:t>
            </w:r>
            <w:r w:rsidRPr="00C45660">
              <w:t xml:space="preserve">10h </w:t>
            </w:r>
          </w:p>
          <w:p w:rsidR="00E93048" w:rsidRPr="00C45660" w:rsidRDefault="00E93048" w:rsidP="00905398">
            <w:pPr>
              <w:pStyle w:val="Akapitzlist"/>
              <w:numPr>
                <w:ilvl w:val="0"/>
                <w:numId w:val="34"/>
              </w:numPr>
              <w:spacing w:after="0" w:line="240" w:lineRule="auto"/>
            </w:pPr>
            <w:r w:rsidRPr="00C45660">
              <w:t xml:space="preserve">Przechowywanie danych – karta SD </w:t>
            </w:r>
          </w:p>
          <w:p w:rsidR="00E93048" w:rsidRPr="00C45660" w:rsidRDefault="00E93048" w:rsidP="00905398">
            <w:pPr>
              <w:pStyle w:val="Akapitzlist"/>
              <w:numPr>
                <w:ilvl w:val="0"/>
                <w:numId w:val="34"/>
              </w:numPr>
              <w:spacing w:after="0" w:line="240" w:lineRule="auto"/>
            </w:pPr>
            <w:r w:rsidRPr="00C45660">
              <w:t xml:space="preserve">Temperatura pracy od: -18°C do + 50°C </w:t>
            </w:r>
          </w:p>
          <w:p w:rsidR="00E93048" w:rsidRPr="00C45660" w:rsidRDefault="00E93048" w:rsidP="00905398">
            <w:pPr>
              <w:pStyle w:val="Akapitzlist"/>
              <w:numPr>
                <w:ilvl w:val="0"/>
                <w:numId w:val="34"/>
              </w:numPr>
              <w:spacing w:after="0" w:line="240" w:lineRule="auto"/>
            </w:pPr>
            <w:r w:rsidRPr="00C45660">
              <w:t xml:space="preserve">Zestaw powinien zawierać: przewód pacjenta z zaworem pacjenta, maska nr 5, płuco testowe, instrukcja obsługi. </w:t>
            </w:r>
          </w:p>
          <w:p w:rsidR="00E93048" w:rsidRPr="00C45660" w:rsidRDefault="00E93048" w:rsidP="00905398">
            <w:pPr>
              <w:pStyle w:val="Akapitzlist"/>
              <w:numPr>
                <w:ilvl w:val="0"/>
                <w:numId w:val="34"/>
              </w:numPr>
              <w:spacing w:after="0" w:line="240" w:lineRule="auto"/>
            </w:pPr>
            <w:r w:rsidRPr="00C45660">
              <w:t xml:space="preserve">Metalowa ochronna rama transportowa mieszcząca respirator, butlę tlenową 2.0l z reduktorem oraz torebkę na akcesoria - Zmywalny pokrowiec chroniący cały zestaw przed kurzem, brudem, płynami z przezroczystą ścianą przednią pozwalającą na podgląd panelu respiratora, zamykany na rzepy </w:t>
            </w:r>
          </w:p>
          <w:p w:rsidR="00E93048" w:rsidRPr="00C45660" w:rsidRDefault="00E93048" w:rsidP="00905398">
            <w:pPr>
              <w:pStyle w:val="Akapitzlist"/>
              <w:numPr>
                <w:ilvl w:val="0"/>
                <w:numId w:val="34"/>
              </w:numPr>
              <w:spacing w:after="0" w:line="240" w:lineRule="auto"/>
            </w:pPr>
            <w:r w:rsidRPr="00C45660">
              <w:t xml:space="preserve">Zestaw wyposażony w rączkę do przenoszenia w ręku, pasek do powieszenia na ramię, wysuwany uchwyt do powieszenia na noszach lub łóżku pacjenta </w:t>
            </w:r>
          </w:p>
          <w:p w:rsidR="00E93048" w:rsidRPr="00C45660" w:rsidRDefault="00E93048" w:rsidP="00905398">
            <w:pPr>
              <w:pStyle w:val="Akapitzlist"/>
              <w:numPr>
                <w:ilvl w:val="0"/>
                <w:numId w:val="34"/>
              </w:numPr>
              <w:spacing w:after="0" w:line="240" w:lineRule="auto"/>
            </w:pPr>
            <w:r w:rsidRPr="00C45660">
              <w:t>Gniazdo do zewnętrznego zasilania tlenem respiratora z funkcją płynnej zmiany zasilania pomiędzy butlą transportową w przenośnym zestawie, a stacjonarnym źródłem tlenu bez spadku ciśnienia i przerwy w wentylacji pacjenta</w:t>
            </w:r>
          </w:p>
          <w:p w:rsidR="00E93048" w:rsidRPr="00C45660" w:rsidRDefault="00E93048" w:rsidP="00905398">
            <w:pPr>
              <w:pStyle w:val="Akapitzlist"/>
              <w:numPr>
                <w:ilvl w:val="0"/>
                <w:numId w:val="34"/>
              </w:numPr>
              <w:spacing w:after="0" w:line="240" w:lineRule="auto"/>
            </w:pPr>
            <w:r w:rsidRPr="00C45660">
              <w:t xml:space="preserve"> Moduł SIMV do respiratora</w:t>
            </w:r>
          </w:p>
          <w:p w:rsidR="00E93048" w:rsidRPr="00C45660" w:rsidRDefault="00E93048" w:rsidP="00905398">
            <w:pPr>
              <w:pStyle w:val="Akapitzlist"/>
              <w:numPr>
                <w:ilvl w:val="0"/>
                <w:numId w:val="34"/>
              </w:numPr>
              <w:spacing w:after="0" w:line="240" w:lineRule="auto"/>
            </w:pPr>
            <w:r w:rsidRPr="00C45660">
              <w:t>Płyta ścienna do zestawu respiratora</w:t>
            </w:r>
          </w:p>
          <w:p w:rsidR="00E93048" w:rsidRPr="00C45660" w:rsidRDefault="00E93048" w:rsidP="00905398">
            <w:pPr>
              <w:pStyle w:val="Akapitzlist"/>
              <w:numPr>
                <w:ilvl w:val="0"/>
                <w:numId w:val="34"/>
              </w:numPr>
              <w:spacing w:after="0" w:line="240" w:lineRule="auto"/>
            </w:pPr>
            <w:r w:rsidRPr="00C45660">
              <w:t xml:space="preserve">Przewód ciśnieniowy (przewód </w:t>
            </w:r>
            <w:proofErr w:type="spellStart"/>
            <w:r w:rsidRPr="00C45660">
              <w:t>2m</w:t>
            </w:r>
            <w:proofErr w:type="spellEnd"/>
            <w:r w:rsidRPr="00C45660">
              <w:t xml:space="preserve">, </w:t>
            </w:r>
            <w:proofErr w:type="spellStart"/>
            <w:r w:rsidRPr="00C45660">
              <w:t>1szt</w:t>
            </w:r>
            <w:proofErr w:type="spellEnd"/>
            <w:r w:rsidRPr="00C45660">
              <w:t xml:space="preserve"> AGA, </w:t>
            </w:r>
            <w:proofErr w:type="spellStart"/>
            <w:r w:rsidRPr="00C45660">
              <w:t>1szt</w:t>
            </w:r>
            <w:proofErr w:type="spellEnd"/>
            <w:r w:rsidRPr="00C45660">
              <w:t xml:space="preserve"> złączka </w:t>
            </w:r>
            <w:proofErr w:type="spellStart"/>
            <w:r w:rsidRPr="00C45660">
              <w:t>walter</w:t>
            </w:r>
            <w:proofErr w:type="spellEnd"/>
            <w:r w:rsidRPr="00C45660">
              <w:t xml:space="preserve">, </w:t>
            </w:r>
            <w:proofErr w:type="spellStart"/>
            <w:r w:rsidRPr="00C45660">
              <w:t>1szt</w:t>
            </w:r>
            <w:proofErr w:type="spellEnd"/>
            <w:r w:rsidRPr="00C45660">
              <w:t xml:space="preserve"> opaska zaciskowa)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9</w:t>
            </w:r>
            <w:r>
              <w:rPr>
                <w:rFonts w:ascii="Calibri" w:hAnsi="Calibri"/>
                <w:sz w:val="22"/>
                <w:szCs w:val="22"/>
              </w:rPr>
              <w:t>0</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proofErr w:type="spellStart"/>
            <w:r w:rsidRPr="00C45660">
              <w:rPr>
                <w:rFonts w:ascii="Calibri" w:hAnsi="Calibri"/>
                <w:sz w:val="22"/>
                <w:szCs w:val="22"/>
              </w:rPr>
              <w:t>Kapnometr</w:t>
            </w:r>
            <w:proofErr w:type="spellEnd"/>
            <w:r w:rsidRPr="00C45660">
              <w:rPr>
                <w:rFonts w:ascii="Calibri" w:hAnsi="Calibri"/>
                <w:sz w:val="22"/>
                <w:szCs w:val="22"/>
              </w:rPr>
              <w:t>:</w:t>
            </w:r>
          </w:p>
          <w:p w:rsidR="00E93048" w:rsidRPr="00C45660" w:rsidRDefault="00E93048" w:rsidP="00905398">
            <w:pPr>
              <w:pStyle w:val="Akapitzlist"/>
              <w:numPr>
                <w:ilvl w:val="0"/>
                <w:numId w:val="35"/>
              </w:numPr>
              <w:spacing w:after="0" w:line="240" w:lineRule="auto"/>
            </w:pPr>
            <w:r w:rsidRPr="00C45660">
              <w:t xml:space="preserve">pomiar ETCO2 w strumieniu głównym - możliwość podłączenia do rurki intubacyjnej, worka resuscytacyjnego, przewodu pacjenta </w:t>
            </w:r>
          </w:p>
          <w:p w:rsidR="00E93048" w:rsidRPr="00C45660" w:rsidRDefault="00E93048" w:rsidP="00905398">
            <w:pPr>
              <w:pStyle w:val="Akapitzlist"/>
              <w:numPr>
                <w:ilvl w:val="0"/>
                <w:numId w:val="35"/>
              </w:numPr>
              <w:spacing w:after="0" w:line="240" w:lineRule="auto"/>
            </w:pPr>
            <w:r w:rsidRPr="00C45660">
              <w:t xml:space="preserve"> temperatura pracy i pomiar w zakresie -5° do + 50°C (zgodnie z wymaganiami PN EN 1789) </w:t>
            </w:r>
          </w:p>
          <w:p w:rsidR="00E93048" w:rsidRPr="00C45660" w:rsidRDefault="00E93048" w:rsidP="00905398">
            <w:pPr>
              <w:pStyle w:val="Akapitzlist"/>
              <w:numPr>
                <w:ilvl w:val="0"/>
                <w:numId w:val="35"/>
              </w:numPr>
              <w:spacing w:after="0" w:line="240" w:lineRule="auto"/>
            </w:pPr>
            <w:r w:rsidRPr="00C45660">
              <w:t xml:space="preserve"> rozmiar 52x39x39 mm - ciężar 60 g - wyświetlacz numeryczny LED </w:t>
            </w:r>
          </w:p>
          <w:p w:rsidR="00E93048" w:rsidRPr="00C45660" w:rsidRDefault="00E93048" w:rsidP="00905398">
            <w:pPr>
              <w:pStyle w:val="Akapitzlist"/>
              <w:numPr>
                <w:ilvl w:val="0"/>
                <w:numId w:val="35"/>
              </w:numPr>
              <w:spacing w:after="0" w:line="240" w:lineRule="auto"/>
            </w:pPr>
            <w:r w:rsidRPr="00C45660">
              <w:t xml:space="preserve"> pomiar EtCO2 w zakresie od 0 do 99 mmHg (skokowo co 1 mmHg) pozwalający na precyzyjną kontrolę zawartości CO2 w wydychanym powietrzu </w:t>
            </w:r>
          </w:p>
          <w:p w:rsidR="00E93048" w:rsidRPr="00C45660" w:rsidRDefault="00E93048" w:rsidP="00905398">
            <w:pPr>
              <w:pStyle w:val="Akapitzlist"/>
              <w:numPr>
                <w:ilvl w:val="0"/>
                <w:numId w:val="35"/>
              </w:numPr>
              <w:spacing w:after="0" w:line="240" w:lineRule="auto"/>
            </w:pPr>
            <w:r w:rsidRPr="00C45660">
              <w:t xml:space="preserve"> możliwość programowania alarmów przekroczenia progów wysokiego i niskiego poziomu EtCO2 z dokładnością do 1 mmHg</w:t>
            </w:r>
          </w:p>
          <w:p w:rsidR="00E93048" w:rsidRPr="00C45660" w:rsidRDefault="00E93048" w:rsidP="00905398">
            <w:pPr>
              <w:pStyle w:val="Akapitzlist"/>
              <w:numPr>
                <w:ilvl w:val="0"/>
                <w:numId w:val="35"/>
              </w:numPr>
              <w:spacing w:after="0" w:line="240" w:lineRule="auto"/>
            </w:pPr>
            <w:r w:rsidRPr="00C45660">
              <w:t xml:space="preserve"> dodatkowy orientacyjny wykres słupkowy wysycenia EtCO2 - pomiar ilości oddechów/minutę pozwalający na kontrolę częstości oddechów podczas prowadzenia Resuscytacji Krążeniowo Oddechowej</w:t>
            </w:r>
          </w:p>
          <w:p w:rsidR="00E93048" w:rsidRPr="00C45660" w:rsidRDefault="00E93048" w:rsidP="00905398">
            <w:pPr>
              <w:pStyle w:val="Akapitzlist"/>
              <w:numPr>
                <w:ilvl w:val="0"/>
                <w:numId w:val="35"/>
              </w:numPr>
              <w:spacing w:after="0" w:line="240" w:lineRule="auto"/>
            </w:pPr>
            <w:r w:rsidRPr="00C45660">
              <w:t xml:space="preserve"> odporność na uderzenia z wysokości 1 m (zgodnie z wymaganiami PN EN 1789) </w:t>
            </w:r>
          </w:p>
          <w:p w:rsidR="00E93048" w:rsidRPr="00C45660" w:rsidRDefault="00E93048" w:rsidP="00905398">
            <w:pPr>
              <w:pStyle w:val="Akapitzlist"/>
              <w:numPr>
                <w:ilvl w:val="0"/>
                <w:numId w:val="35"/>
              </w:numPr>
              <w:spacing w:after="0" w:line="240" w:lineRule="auto"/>
            </w:pPr>
            <w:r w:rsidRPr="00C45660">
              <w:t xml:space="preserve"> zasilanie: 2 alkaliczne baterie LR03 (AAA) - certyfikat zgodności z dyrektywą 93/43 EEC </w:t>
            </w:r>
          </w:p>
          <w:p w:rsidR="00E93048" w:rsidRPr="00C45660" w:rsidRDefault="00E93048" w:rsidP="00905398">
            <w:pPr>
              <w:pStyle w:val="Akapitzlist"/>
              <w:numPr>
                <w:ilvl w:val="0"/>
                <w:numId w:val="35"/>
              </w:numPr>
              <w:spacing w:after="0" w:line="240" w:lineRule="auto"/>
            </w:pPr>
            <w:r w:rsidRPr="00C45660">
              <w:t xml:space="preserve"> możliwość transportu w ambulansie - zgodność z normą EN-1789</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9</w:t>
            </w:r>
            <w:r>
              <w:rPr>
                <w:rFonts w:ascii="Calibri" w:hAnsi="Calibri"/>
                <w:sz w:val="22"/>
                <w:szCs w:val="22"/>
              </w:rPr>
              <w:t>1</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 xml:space="preserve">Pojedyncze złącze oddechowe jednorazowego użytku do </w:t>
            </w:r>
            <w:proofErr w:type="spellStart"/>
            <w:r w:rsidRPr="00C45660">
              <w:rPr>
                <w:rFonts w:ascii="Calibri" w:hAnsi="Calibri"/>
                <w:sz w:val="22"/>
                <w:szCs w:val="22"/>
              </w:rPr>
              <w:t>kapnometru</w:t>
            </w:r>
            <w:proofErr w:type="spellEnd"/>
            <w:r w:rsidRPr="00C45660">
              <w:rPr>
                <w:rFonts w:ascii="Calibri" w:hAnsi="Calibri"/>
                <w:sz w:val="22"/>
                <w:szCs w:val="22"/>
              </w:rPr>
              <w:t xml:space="preserve"> </w:t>
            </w:r>
            <w:r>
              <w:rPr>
                <w:rFonts w:ascii="Calibri" w:hAnsi="Calibri"/>
                <w:sz w:val="22"/>
                <w:szCs w:val="22"/>
              </w:rPr>
              <w:t>10 szt</w:t>
            </w:r>
            <w:r w:rsidRPr="00C45660">
              <w:rPr>
                <w:rFonts w:ascii="Calibri" w:hAnsi="Calibri"/>
                <w:sz w:val="22"/>
                <w:szCs w:val="22"/>
              </w:rPr>
              <w:t xml:space="preserve">. </w:t>
            </w:r>
          </w:p>
          <w:p w:rsidR="00E93048" w:rsidRPr="00C45660" w:rsidRDefault="00E93048" w:rsidP="00905398">
            <w:pPr>
              <w:pStyle w:val="Akapitzlist"/>
              <w:numPr>
                <w:ilvl w:val="0"/>
                <w:numId w:val="36"/>
              </w:numPr>
              <w:spacing w:after="0" w:line="240" w:lineRule="auto"/>
            </w:pPr>
            <w:r>
              <w:t>o</w:t>
            </w:r>
            <w:r w:rsidRPr="00C45660">
              <w:t xml:space="preserve">dpowiednio zaprojektowany kształt złączki eliminuje możliwość niewłaściwego złączki w </w:t>
            </w:r>
            <w:proofErr w:type="spellStart"/>
            <w:r w:rsidRPr="00C45660">
              <w:t>kapnometrze</w:t>
            </w:r>
            <w:proofErr w:type="spellEnd"/>
          </w:p>
          <w:p w:rsidR="00E93048" w:rsidRPr="00C45660" w:rsidRDefault="00E93048" w:rsidP="00905398">
            <w:pPr>
              <w:pStyle w:val="Akapitzlist"/>
              <w:numPr>
                <w:ilvl w:val="0"/>
                <w:numId w:val="36"/>
              </w:numPr>
              <w:spacing w:after="0" w:line="240" w:lineRule="auto"/>
            </w:pPr>
            <w:r w:rsidRPr="00C45660">
              <w:t xml:space="preserve"> Złączka przeznaczona dla osób dorosłych i dzieci powyżej 1 roku życia.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Pr>
                <w:rFonts w:ascii="Calibri" w:hAnsi="Calibri"/>
                <w:sz w:val="22"/>
                <w:szCs w:val="22"/>
              </w:rPr>
              <w:t>92</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rPr>
                <w:rFonts w:ascii="Calibri" w:hAnsi="Calibri"/>
                <w:sz w:val="22"/>
                <w:szCs w:val="22"/>
              </w:rPr>
            </w:pPr>
            <w:r w:rsidRPr="00C45660">
              <w:rPr>
                <w:rFonts w:ascii="Calibri" w:hAnsi="Calibri"/>
                <w:sz w:val="22"/>
                <w:szCs w:val="22"/>
              </w:rPr>
              <w:t>Defibrylator kliniczny</w:t>
            </w:r>
          </w:p>
          <w:p w:rsidR="00E93048" w:rsidRPr="00C45660" w:rsidRDefault="00E93048" w:rsidP="00905398">
            <w:pPr>
              <w:pStyle w:val="Akapitzlist"/>
              <w:numPr>
                <w:ilvl w:val="0"/>
                <w:numId w:val="37"/>
              </w:numPr>
              <w:spacing w:after="0" w:line="240" w:lineRule="auto"/>
            </w:pPr>
            <w:r w:rsidRPr="00C45660">
              <w:t>12-odpr</w:t>
            </w:r>
            <w:r>
              <w:t>owadzeń</w:t>
            </w:r>
            <w:r w:rsidRPr="00C45660">
              <w:t xml:space="preserve"> EKG</w:t>
            </w:r>
          </w:p>
          <w:p w:rsidR="00E93048" w:rsidRPr="00C45660" w:rsidRDefault="00E93048" w:rsidP="00905398">
            <w:pPr>
              <w:pStyle w:val="Akapitzlist"/>
              <w:numPr>
                <w:ilvl w:val="0"/>
                <w:numId w:val="37"/>
              </w:numPr>
              <w:spacing w:after="0" w:line="240" w:lineRule="auto"/>
            </w:pPr>
            <w:r w:rsidRPr="00C45660">
              <w:t>Stymulacja</w:t>
            </w:r>
          </w:p>
          <w:p w:rsidR="00E93048" w:rsidRPr="00C45660" w:rsidRDefault="00E93048" w:rsidP="00905398">
            <w:pPr>
              <w:pStyle w:val="Akapitzlist"/>
              <w:numPr>
                <w:ilvl w:val="0"/>
                <w:numId w:val="37"/>
              </w:numPr>
              <w:spacing w:after="0" w:line="240" w:lineRule="auto"/>
            </w:pPr>
            <w:r w:rsidRPr="00C45660">
              <w:t xml:space="preserve"> SpO2</w:t>
            </w:r>
          </w:p>
          <w:p w:rsidR="00E93048" w:rsidRPr="00C45660" w:rsidRDefault="00E93048" w:rsidP="00905398">
            <w:pPr>
              <w:pStyle w:val="Akapitzlist"/>
              <w:numPr>
                <w:ilvl w:val="0"/>
                <w:numId w:val="37"/>
              </w:numPr>
              <w:spacing w:after="0" w:line="240" w:lineRule="auto"/>
            </w:pPr>
            <w:r w:rsidRPr="00C45660">
              <w:t>NIBP</w:t>
            </w:r>
          </w:p>
          <w:p w:rsidR="00E93048" w:rsidRPr="00C45660" w:rsidRDefault="00E93048" w:rsidP="00905398">
            <w:pPr>
              <w:pStyle w:val="Akapitzlist"/>
              <w:numPr>
                <w:ilvl w:val="0"/>
                <w:numId w:val="37"/>
              </w:numPr>
              <w:spacing w:after="0" w:line="240" w:lineRule="auto"/>
            </w:pPr>
            <w:r w:rsidRPr="00C45660">
              <w:t>etCO2</w:t>
            </w:r>
          </w:p>
          <w:p w:rsidR="00E93048" w:rsidRPr="00C45660" w:rsidRDefault="00E93048" w:rsidP="00905398">
            <w:pPr>
              <w:pStyle w:val="Akapitzlist"/>
              <w:numPr>
                <w:ilvl w:val="0"/>
                <w:numId w:val="37"/>
              </w:numPr>
              <w:spacing w:after="0" w:line="240" w:lineRule="auto"/>
            </w:pPr>
            <w:r w:rsidRPr="00C45660">
              <w:t>opcja kontroli RKO</w:t>
            </w:r>
          </w:p>
          <w:p w:rsidR="00E93048" w:rsidRPr="00C45660" w:rsidRDefault="00E93048" w:rsidP="00905398">
            <w:pPr>
              <w:pStyle w:val="Akapitzlist"/>
              <w:numPr>
                <w:ilvl w:val="0"/>
                <w:numId w:val="37"/>
              </w:numPr>
              <w:spacing w:after="0" w:line="240" w:lineRule="auto"/>
            </w:pPr>
            <w:r w:rsidRPr="00C45660">
              <w:t xml:space="preserve">akumulator </w:t>
            </w:r>
            <w:proofErr w:type="spellStart"/>
            <w:r w:rsidRPr="00C45660">
              <w:t>litowo</w:t>
            </w:r>
            <w:proofErr w:type="spellEnd"/>
            <w:r w:rsidRPr="00C45660">
              <w:t>-jonowy</w:t>
            </w:r>
          </w:p>
          <w:p w:rsidR="00E93048" w:rsidRPr="00C45660" w:rsidRDefault="00E93048" w:rsidP="00905398">
            <w:pPr>
              <w:pStyle w:val="Akapitzlist"/>
              <w:numPr>
                <w:ilvl w:val="0"/>
                <w:numId w:val="37"/>
              </w:numPr>
              <w:spacing w:after="0" w:line="240" w:lineRule="auto"/>
            </w:pPr>
            <w:r w:rsidRPr="00C45660">
              <w:t>kabel EKG 12-odpr</w:t>
            </w:r>
            <w:r>
              <w:t>owadzeń</w:t>
            </w:r>
          </w:p>
          <w:p w:rsidR="00E93048" w:rsidRPr="00C45660" w:rsidRDefault="00E93048" w:rsidP="00905398">
            <w:pPr>
              <w:pStyle w:val="Akapitzlist"/>
              <w:numPr>
                <w:ilvl w:val="0"/>
                <w:numId w:val="37"/>
              </w:numPr>
              <w:spacing w:after="0" w:line="240" w:lineRule="auto"/>
            </w:pPr>
            <w:r w:rsidRPr="00C45660">
              <w:t>łącznik CPR</w:t>
            </w:r>
          </w:p>
          <w:p w:rsidR="00E93048" w:rsidRPr="00C45660" w:rsidRDefault="00E93048" w:rsidP="00905398">
            <w:pPr>
              <w:pStyle w:val="Akapitzlist"/>
              <w:numPr>
                <w:ilvl w:val="0"/>
                <w:numId w:val="37"/>
              </w:numPr>
              <w:spacing w:after="0" w:line="240" w:lineRule="auto"/>
            </w:pPr>
            <w:r w:rsidRPr="00C45660">
              <w:t xml:space="preserve"> 1 op. papieru do drukarki</w:t>
            </w:r>
          </w:p>
          <w:p w:rsidR="00E93048" w:rsidRPr="00C45660" w:rsidRDefault="00E93048" w:rsidP="00905398">
            <w:pPr>
              <w:pStyle w:val="Akapitzlist"/>
              <w:numPr>
                <w:ilvl w:val="0"/>
                <w:numId w:val="37"/>
              </w:numPr>
              <w:spacing w:after="0" w:line="240" w:lineRule="auto"/>
            </w:pPr>
            <w:r w:rsidRPr="00C45660">
              <w:t>przewód ciśnieniowy dwudrożny i mankiet NIBP dla dorosłych</w:t>
            </w:r>
          </w:p>
          <w:p w:rsidR="00E93048" w:rsidRPr="00C45660" w:rsidRDefault="00E93048" w:rsidP="00905398">
            <w:pPr>
              <w:pStyle w:val="Akapitzlist"/>
              <w:numPr>
                <w:ilvl w:val="0"/>
                <w:numId w:val="37"/>
              </w:numPr>
              <w:spacing w:after="0" w:line="240" w:lineRule="auto"/>
            </w:pPr>
            <w:r w:rsidRPr="00C45660">
              <w:t xml:space="preserve"> Gwarancja: co najmniej 2 lata</w:t>
            </w:r>
          </w:p>
          <w:p w:rsidR="00E93048" w:rsidRPr="00C45660" w:rsidRDefault="00E93048" w:rsidP="00905398">
            <w:pPr>
              <w:pStyle w:val="Akapitzlist"/>
              <w:numPr>
                <w:ilvl w:val="0"/>
                <w:numId w:val="37"/>
              </w:numPr>
              <w:spacing w:after="0" w:line="240" w:lineRule="auto"/>
            </w:pPr>
            <w:r w:rsidRPr="00C45660">
              <w:t>Wyposażenie dodatkowe: kompatybilna torba na defi</w:t>
            </w:r>
            <w:r>
              <w:t>brylator, pasek na ramię, u</w:t>
            </w:r>
            <w:r w:rsidRPr="00C45660">
              <w:t xml:space="preserve">chwyt </w:t>
            </w:r>
            <w:proofErr w:type="spellStart"/>
            <w:r w:rsidRPr="00C45660">
              <w:t>karetkowy</w:t>
            </w:r>
            <w:proofErr w:type="spellEnd"/>
            <w:r w:rsidRPr="00C45660">
              <w:t xml:space="preserve"> z gniazdem zasilającym oraz mocowaniem adaptera zasilającego; </w:t>
            </w:r>
            <w:r>
              <w:t>e</w:t>
            </w:r>
            <w:r w:rsidRPr="00C45660">
              <w:t xml:space="preserve">lektrody samoprzylepne wielofunkcyjne dla dorosłych (1 para), </w:t>
            </w:r>
            <w:r>
              <w:t>e</w:t>
            </w:r>
            <w:r w:rsidRPr="00C45660">
              <w:t>lektrody samoprzylepne pediatr</w:t>
            </w:r>
            <w:r>
              <w:t>yczne wielofunkcyjne (1 para), c</w:t>
            </w:r>
            <w:r w:rsidRPr="00C45660">
              <w:t xml:space="preserve">zujnik LNCS DCI - wielorazowy (klips palcowy) dla dorosłych i kabel do czujników LNCS 1.2 m, </w:t>
            </w:r>
            <w:r>
              <w:t>r</w:t>
            </w:r>
            <w:r w:rsidRPr="00C45660">
              <w:t>outer bezprzewodowy z kablem zasilającym, transmisja danych przez serwer,  monitorowanie krótkookresowe (1 szt.).</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9</w:t>
            </w:r>
            <w:r>
              <w:rPr>
                <w:rFonts w:ascii="Calibri" w:hAnsi="Calibri"/>
                <w:sz w:val="22"/>
                <w:szCs w:val="22"/>
              </w:rPr>
              <w:t>3</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711677" w:rsidRDefault="00E93048" w:rsidP="00905398">
            <w:pPr>
              <w:rPr>
                <w:rFonts w:ascii="Calibri" w:hAnsi="Calibri"/>
                <w:sz w:val="22"/>
                <w:szCs w:val="22"/>
              </w:rPr>
            </w:pPr>
            <w:r w:rsidRPr="00711677">
              <w:rPr>
                <w:rFonts w:ascii="Calibri" w:hAnsi="Calibri"/>
                <w:sz w:val="22"/>
                <w:szCs w:val="22"/>
              </w:rPr>
              <w:t>Zaawansowany symulator dorosłego pacjenta urazowego :</w:t>
            </w:r>
          </w:p>
          <w:p w:rsidR="00E93048" w:rsidRPr="00711677" w:rsidRDefault="00E93048" w:rsidP="00905398">
            <w:pPr>
              <w:autoSpaceDE w:val="0"/>
              <w:autoSpaceDN w:val="0"/>
              <w:adjustRightInd w:val="0"/>
              <w:rPr>
                <w:rFonts w:ascii="Calibri" w:hAnsi="Calibri"/>
                <w:sz w:val="22"/>
                <w:szCs w:val="22"/>
              </w:rPr>
            </w:pPr>
            <w:r w:rsidRPr="00711677">
              <w:rPr>
                <w:rFonts w:ascii="Calibri" w:hAnsi="Calibri"/>
                <w:sz w:val="22"/>
                <w:szCs w:val="22"/>
              </w:rPr>
              <w:t>ANATOMIA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Wiek: dorosły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wyczuwalne znaki orientacyjne włączając żebra 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wyrostek mieczykowaty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odporny na wstrząsy, ruchome stawy wzmocnione do</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przenoszenia i wyciągania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odporny na spryskanie wodą</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ODPOWIEDZI NEUROLOGICZNE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strumieniowy dźwięk (opcjonalnie)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zaprogramowane odpowiedzi głosowe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DROGI ODDECHOWE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programowalne dźwięki dróg oddechowych</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trudne drogi oddechowe: kurcz krtani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tracheotomia/ konikotomia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realistyczne drogi oddechowe z zębami, językiem, nagłośnią i strunami głosowymi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uniesienie głowy i podbródka, wysunięcie szczęki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intubacja przez nos i usta ( ET, rurki nagłośniowe i LT)</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ćwiczenie odsysania płynów z dróg oddechowych z użyciem rzeczywistych płynnych symulowanych wydzielin</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ODDECH</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spontaniczne unoszenie klatki (automatycznie dzięki wewnętrznemu kompresorowi)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obustronne rozszerzanie płuc podczas wentylacji workiem </w:t>
            </w:r>
            <w:proofErr w:type="spellStart"/>
            <w:r w:rsidRPr="00711677">
              <w:rPr>
                <w:rFonts w:cs="Calibri"/>
              </w:rPr>
              <w:t>samorozprężalnym</w:t>
            </w:r>
            <w:proofErr w:type="spellEnd"/>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oddechy ratownicze są wykrywane i zapisywane w dzienniku zdarzeń</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jednostronne unoszenie się klatki piersiowej podczas intubacji prawego oskrzela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programowalne jednostronne unoszenie klatki piersiowej</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odbarczenie odmy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dźwięki płuc</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przednie górne i dolne dźwięki płuc</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obustronny drenaż</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wydychanie prawdziwego CO2 wraz z ustawianiem wydechowych poziomów CO2, mierzalnych przy pomocy klinicznych</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proofErr w:type="spellStart"/>
            <w:r w:rsidRPr="00711677">
              <w:rPr>
                <w:rFonts w:cs="Calibri"/>
              </w:rPr>
              <w:t>kapnometrów</w:t>
            </w:r>
            <w:proofErr w:type="spellEnd"/>
            <w:r w:rsidRPr="00711677">
              <w:rPr>
                <w:rFonts w:cs="Calibri"/>
              </w:rPr>
              <w:t xml:space="preserve"> </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KRĄŻENIE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obustronny dostęp dożylny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osłuchiwanie ciśnienia krwi (zmodyfikowany mankiet)</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słyszalne tony </w:t>
            </w:r>
            <w:proofErr w:type="spellStart"/>
            <w:r w:rsidRPr="00711677">
              <w:rPr>
                <w:rFonts w:cs="Calibri"/>
              </w:rPr>
              <w:t>Korotkowa</w:t>
            </w:r>
            <w:proofErr w:type="spellEnd"/>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spontaniczne tętno (automatyczne za pomocą wewnętrznego kompresora)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obustronne tętno na tętnicy szyjnej</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obustronne tętno na tętnicy promieniowej</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obustronne tętno na tętnicy udowej</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sensory nacisku na tętnicy udowej</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dostęp </w:t>
            </w:r>
            <w:proofErr w:type="spellStart"/>
            <w:r w:rsidRPr="00711677">
              <w:rPr>
                <w:rFonts w:cs="Calibri"/>
              </w:rPr>
              <w:t>doszpikowy</w:t>
            </w:r>
            <w:proofErr w:type="spellEnd"/>
            <w:r w:rsidRPr="00711677">
              <w:rPr>
                <w:rFonts w:cs="Calibri"/>
              </w:rPr>
              <w:t xml:space="preserve"> w prawą kość piszczelową</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dwustronne miejsca do wkłuć domięśniowych w mięsień czworogłowy i naramienny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SERCE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w:t>
            </w:r>
            <w:proofErr w:type="spellStart"/>
            <w:r w:rsidRPr="00711677">
              <w:rPr>
                <w:rFonts w:cs="Calibri"/>
              </w:rPr>
              <w:t>eRKO</w:t>
            </w:r>
            <w:proofErr w:type="spellEnd"/>
            <w:r w:rsidRPr="00711677">
              <w:rPr>
                <w:rFonts w:cs="Calibri"/>
              </w:rPr>
              <w:t xml:space="preserve"> - głębokość i uciśnięcia klatki piersiowej są wykrywane i zapisywane w dzienniku zdarzeń</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efektywne uciśnięcia klatki piersiowej generują wyczuwalne tętno</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defibrylacja i stymulacja za pomocą klinicznych urządzeń</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dźwięki serca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- 12-odprowadzeniowe EKG monitorowane przy pomocy klinicznego sprzętu (opcjonalnie)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- 4- odprowadzeniowe EKG monitorowane przy pomocy klinicznego sprzętu</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PRZEWÓD POKARMOWY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odsysanie z przełyku/ żołądka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rozdęcie żołądka podczas nadmiernej wentylacji workiem </w:t>
            </w:r>
            <w:proofErr w:type="spellStart"/>
            <w:r w:rsidRPr="00711677">
              <w:rPr>
                <w:rFonts w:cs="Calibri"/>
              </w:rPr>
              <w:t>samorozprężalnym</w:t>
            </w:r>
            <w:proofErr w:type="spellEnd"/>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URAZY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urazowa kończyna z krwawieniem</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lewe ramie urazowe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lewa noga urazowa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rana urazowa pachwiny z sensorem ucisku</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zdrowe ramię i noga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automatycznie napełniany zbiornik krwi 1 l</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ZASILANIE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bezprzewodowa komunikacja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wewnętrzna bateria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czas działania baterii –do 8 godzin oraz tryb </w:t>
            </w:r>
            <w:proofErr w:type="spellStart"/>
            <w:r w:rsidRPr="00711677">
              <w:rPr>
                <w:rFonts w:cs="Calibri"/>
              </w:rPr>
              <w:t>standby</w:t>
            </w:r>
            <w:proofErr w:type="spellEnd"/>
            <w:r w:rsidRPr="00711677">
              <w:rPr>
                <w:rFonts w:cs="Calibri"/>
              </w:rPr>
              <w:t xml:space="preserve"> - po jego aktywacji symulator przechodzi w stan uśpienia,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dodatkowo wydłużając czas pracy na baterii i umożliwiając jednocześnie szybkie wznowienie scenariusza symulacji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WSPARCIE DLA WOJSKA - PROTOKÓŁ TAKTYCZNY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udzielanie pomocy pod ogniem</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taktyczna ewakuacja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dekontaminacja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opieka na polu bitwy</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INNE</w:t>
            </w:r>
          </w:p>
          <w:p w:rsidR="00E93048" w:rsidRPr="00711677" w:rsidRDefault="00E93048" w:rsidP="00905398">
            <w:pPr>
              <w:pStyle w:val="Akapitzlist"/>
              <w:numPr>
                <w:ilvl w:val="0"/>
                <w:numId w:val="38"/>
              </w:numPr>
              <w:spacing w:after="0" w:line="240" w:lineRule="auto"/>
              <w:rPr>
                <w:rFonts w:cs="Calibri"/>
              </w:rPr>
            </w:pPr>
            <w:r w:rsidRPr="00711677">
              <w:rPr>
                <w:rFonts w:cs="Calibri"/>
              </w:rPr>
              <w:t>- torba na kółkach</w:t>
            </w:r>
          </w:p>
          <w:p w:rsidR="00E93048"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Dotykowy monitor pacjenta kompatybilny z symulatorem-z możliwością mocowania na ścianie. Ekran 20`. </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Pr>
                <w:rFonts w:cs="Calibri"/>
              </w:rPr>
              <w:t>Uchwyt do monitora do montowania na ścianie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Licencja na zawarte oprogramowanie bez limitu użytkowników. Dożywotnie aktualizacje oprogramowania, nawet po okresie gwarancji.</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interaktywny monitor pacjenta wyświetla parametry życiowe w czasie rzeczywistym</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wyświetla do 12 numerycznych wartości co najmniej takich jak: HR, ABP, RR, CO2, SpO2, temperaturę, ciśnienie krwi oraz czas</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wyświetla do 12 dynamicznych przebiegów zawierające co najmniej EKG, ABP, oddech, CO2 i saturację</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spersonalizowany wygląd naśladuje rzeczywiste monitory pacjenta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spersonalizowane progi alarmowe</w:t>
            </w:r>
          </w:p>
          <w:p w:rsidR="00E93048" w:rsidRPr="00711677" w:rsidRDefault="00E93048" w:rsidP="00905398">
            <w:pPr>
              <w:pStyle w:val="Akapitzlist"/>
              <w:numPr>
                <w:ilvl w:val="0"/>
                <w:numId w:val="38"/>
              </w:numPr>
              <w:spacing w:after="0" w:line="240" w:lineRule="auto"/>
              <w:rPr>
                <w:rFonts w:cs="Calibri"/>
              </w:rPr>
            </w:pPr>
            <w:r w:rsidRPr="00711677">
              <w:rPr>
                <w:rFonts w:cs="Calibri"/>
              </w:rPr>
              <w:t>- udostępnianie obrazów takich jak obrazy z USG, skany TK, wyniki laboratoryjne</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Opcja rzeczywistego CO2 w wydychanym powietrzu kompatybilna z symulatorem:  rzeczywiste i mierzalne EtCO2, 10 programowalnych poziomów wydzielania CO2,  przenośna konstrukcja umożliwiająca monitorowanie podczas transportu</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xml:space="preserve"> 12 ODPROWADZENIOWE EKG Z MODELEM ZAWAŁU MIĘŚNIA SERCOWEGO kompatybilne z symulatorem :</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ćwiczenie interpretacji EKG oraz zawału mięśnia sercowego używając klinicznego 12-odprowadzeniowego sprzętu. Wybór</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rytmów z dołączonej biblioteki lub tworzenie własnych poprzez edytor PQRST</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 trenowanie diagnozowania zawału mięśnia sercowego, postępowania i ustalania prognoz. Jedno naciśnięcie na model 3D</w:t>
            </w:r>
          </w:p>
          <w:p w:rsidR="00E93048" w:rsidRPr="00711677" w:rsidRDefault="00E93048" w:rsidP="00905398">
            <w:pPr>
              <w:pStyle w:val="Akapitzlist"/>
              <w:numPr>
                <w:ilvl w:val="0"/>
                <w:numId w:val="38"/>
              </w:numPr>
              <w:spacing w:after="0" w:line="240" w:lineRule="auto"/>
              <w:rPr>
                <w:rFonts w:cs="Calibri"/>
              </w:rPr>
            </w:pPr>
            <w:r w:rsidRPr="00711677">
              <w:rPr>
                <w:rFonts w:cs="Calibri"/>
              </w:rPr>
              <w:t>serca powoduje powstanie zatoru i generuje zawał mięśnia sercowego widocznego na 12- odprowadzeniowym EKG.</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opcja dźwięku bezprzewodowego dla symulatorów pacjenta umożliwia</w:t>
            </w:r>
            <w:r>
              <w:rPr>
                <w:rFonts w:cs="Calibri"/>
              </w:rPr>
              <w:t>jąca</w:t>
            </w:r>
            <w:r w:rsidRPr="00711677">
              <w:rPr>
                <w:rFonts w:cs="Calibri"/>
              </w:rPr>
              <w:t>:</w:t>
            </w:r>
          </w:p>
          <w:p w:rsidR="00E93048" w:rsidRPr="00914FE5" w:rsidRDefault="00E93048" w:rsidP="00905398">
            <w:pPr>
              <w:pStyle w:val="Akapitzlist"/>
              <w:numPr>
                <w:ilvl w:val="0"/>
                <w:numId w:val="38"/>
              </w:numPr>
              <w:autoSpaceDE w:val="0"/>
              <w:autoSpaceDN w:val="0"/>
              <w:adjustRightInd w:val="0"/>
              <w:spacing w:after="0" w:line="240" w:lineRule="auto"/>
              <w:rPr>
                <w:rFonts w:cs="Calibri"/>
              </w:rPr>
            </w:pPr>
            <w:r w:rsidRPr="00914FE5">
              <w:rPr>
                <w:rFonts w:cs="Calibri"/>
              </w:rPr>
              <w:t>bezprzewodowe przesyłane dźwięków z zestawu słuchawkowego do symulatora dla symulowania odgłosów i dialogów wypowiadanych przez manekina</w:t>
            </w:r>
          </w:p>
          <w:p w:rsidR="00E93048" w:rsidRPr="00711677" w:rsidRDefault="00E93048" w:rsidP="00905398">
            <w:pPr>
              <w:pStyle w:val="Akapitzlist"/>
              <w:numPr>
                <w:ilvl w:val="0"/>
                <w:numId w:val="38"/>
              </w:numPr>
              <w:autoSpaceDE w:val="0"/>
              <w:autoSpaceDN w:val="0"/>
              <w:adjustRightInd w:val="0"/>
              <w:spacing w:after="0" w:line="240" w:lineRule="auto"/>
              <w:rPr>
                <w:rFonts w:cs="Calibri"/>
              </w:rPr>
            </w:pPr>
            <w:r w:rsidRPr="00711677">
              <w:rPr>
                <w:rFonts w:cs="Calibri"/>
              </w:rPr>
              <w:t>słyszenie dialogów w okolicy symulatora dzięki wbudowanymi w ciało manekina mikrofonowi (umożliwia symulowanie</w:t>
            </w:r>
          </w:p>
          <w:p w:rsidR="00E93048" w:rsidRPr="00711677" w:rsidRDefault="00E93048" w:rsidP="00905398">
            <w:pPr>
              <w:pStyle w:val="Akapitzlist"/>
              <w:autoSpaceDE w:val="0"/>
              <w:autoSpaceDN w:val="0"/>
              <w:adjustRightInd w:val="0"/>
              <w:rPr>
                <w:rFonts w:cs="Calibri"/>
              </w:rPr>
            </w:pPr>
            <w:r w:rsidRPr="00711677">
              <w:rPr>
                <w:rFonts w:cs="Calibri"/>
              </w:rPr>
              <w:t xml:space="preserve">wywiadu z pacjentem poza pokojem kontrolnym, symulacjach in-situ oraz w przypadku braku systemu AV do </w:t>
            </w:r>
            <w:proofErr w:type="spellStart"/>
            <w:r w:rsidRPr="00711677">
              <w:rPr>
                <w:rFonts w:cs="Calibri"/>
              </w:rPr>
              <w:t>debriefingu</w:t>
            </w:r>
            <w:proofErr w:type="spellEnd"/>
            <w:r w:rsidRPr="00711677">
              <w:rPr>
                <w:rFonts w:cs="Calibri"/>
              </w:rPr>
              <w:t>)</w:t>
            </w:r>
          </w:p>
          <w:p w:rsidR="00E93048" w:rsidRPr="001E69C8" w:rsidRDefault="00E93048" w:rsidP="00905398">
            <w:pPr>
              <w:pStyle w:val="Akapitzlist"/>
              <w:numPr>
                <w:ilvl w:val="0"/>
                <w:numId w:val="38"/>
              </w:numPr>
              <w:autoSpaceDE w:val="0"/>
              <w:autoSpaceDN w:val="0"/>
              <w:adjustRightInd w:val="0"/>
              <w:spacing w:after="0" w:line="240" w:lineRule="auto"/>
              <w:rPr>
                <w:rFonts w:cs="Calibri"/>
              </w:rPr>
            </w:pPr>
            <w:r w:rsidRPr="001E69C8">
              <w:rPr>
                <w:rFonts w:cs="Calibri"/>
              </w:rPr>
              <w:t>tworzenie odpowiedzi głosowej w każdym języku (nagrywanie własnych odgłosów i dialogów oraz dodawanie ich do listy dźwięków symulatora)</w:t>
            </w:r>
          </w:p>
          <w:p w:rsidR="00E93048" w:rsidRPr="00C45660" w:rsidRDefault="00E93048" w:rsidP="00905398">
            <w:pPr>
              <w:rPr>
                <w:rFonts w:ascii="Calibri" w:hAnsi="Calibri"/>
                <w:sz w:val="22"/>
                <w:szCs w:val="22"/>
              </w:rPr>
            </w:pP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Pr>
                <w:rFonts w:ascii="Calibri" w:hAnsi="Calibri" w:cs="Times New Roman"/>
                <w:sz w:val="22"/>
                <w:szCs w:val="22"/>
              </w:rPr>
              <w:t>TAK/Podać producenta, model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9</w:t>
            </w:r>
            <w:r>
              <w:rPr>
                <w:rFonts w:ascii="Calibri" w:hAnsi="Calibri"/>
                <w:sz w:val="22"/>
                <w:szCs w:val="22"/>
              </w:rPr>
              <w:t>4</w:t>
            </w:r>
            <w:r w:rsidRPr="00C45660">
              <w:rPr>
                <w:rFonts w:ascii="Calibri" w:hAnsi="Calibri"/>
                <w:sz w:val="22"/>
                <w:szCs w:val="22"/>
              </w:rPr>
              <w:t>.</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tabs>
                <w:tab w:val="num" w:pos="0"/>
                <w:tab w:val="num" w:pos="720"/>
              </w:tabs>
              <w:spacing w:line="256" w:lineRule="auto"/>
              <w:rPr>
                <w:rFonts w:ascii="Calibri" w:hAnsi="Calibri"/>
                <w:sz w:val="22"/>
                <w:szCs w:val="22"/>
              </w:rPr>
            </w:pPr>
            <w:r w:rsidRPr="00C45660">
              <w:rPr>
                <w:rFonts w:ascii="Calibri" w:hAnsi="Calibri"/>
                <w:sz w:val="22"/>
                <w:szCs w:val="22"/>
              </w:rPr>
              <w:t xml:space="preserve">Kompleksowy system AV do nagrywania zajęć, umożliwiający nagrywanie obrazu i dźwięku z sesji symulacyjnych oraz ich synchronizację z oprogramowaniem do </w:t>
            </w:r>
            <w:proofErr w:type="spellStart"/>
            <w:r w:rsidRPr="00C45660">
              <w:rPr>
                <w:rFonts w:ascii="Calibri" w:hAnsi="Calibri"/>
                <w:sz w:val="22"/>
                <w:szCs w:val="22"/>
              </w:rPr>
              <w:t>debri</w:t>
            </w:r>
            <w:r>
              <w:rPr>
                <w:rFonts w:ascii="Calibri" w:hAnsi="Calibri"/>
                <w:sz w:val="22"/>
                <w:szCs w:val="22"/>
              </w:rPr>
              <w:t>efingu</w:t>
            </w:r>
            <w:proofErr w:type="spellEnd"/>
            <w:r>
              <w:rPr>
                <w:rFonts w:ascii="Calibri" w:hAnsi="Calibri"/>
                <w:sz w:val="22"/>
                <w:szCs w:val="22"/>
              </w:rPr>
              <w:t>. (opis w osobnym pliku- s</w:t>
            </w:r>
            <w:r w:rsidRPr="00C45660">
              <w:rPr>
                <w:rFonts w:ascii="Calibri" w:hAnsi="Calibri"/>
                <w:sz w:val="22"/>
                <w:szCs w:val="22"/>
              </w:rPr>
              <w:t xml:space="preserve">tanowisko </w:t>
            </w:r>
            <w:proofErr w:type="spellStart"/>
            <w:r w:rsidRPr="00C45660">
              <w:rPr>
                <w:rFonts w:ascii="Calibri" w:hAnsi="Calibri"/>
                <w:sz w:val="22"/>
                <w:szCs w:val="22"/>
              </w:rPr>
              <w:t>debriefingu</w:t>
            </w:r>
            <w:proofErr w:type="spellEnd"/>
            <w:r w:rsidRPr="00C45660">
              <w:rPr>
                <w:rFonts w:ascii="Calibri" w:hAnsi="Calibri"/>
                <w:sz w:val="22"/>
                <w:szCs w:val="22"/>
              </w:rPr>
              <w:t>)</w:t>
            </w:r>
          </w:p>
          <w:p w:rsidR="00E93048" w:rsidRPr="00C45660" w:rsidRDefault="00E93048" w:rsidP="00905398">
            <w:pPr>
              <w:pStyle w:val="Akapitzlist"/>
              <w:numPr>
                <w:ilvl w:val="0"/>
                <w:numId w:val="39"/>
              </w:numPr>
              <w:tabs>
                <w:tab w:val="num" w:pos="0"/>
                <w:tab w:val="num" w:pos="720"/>
              </w:tabs>
              <w:spacing w:after="0" w:line="256" w:lineRule="auto"/>
            </w:pPr>
            <w:r w:rsidRPr="00C45660">
              <w:t>jedna kamera w kontenerze- obrotowa</w:t>
            </w:r>
          </w:p>
          <w:p w:rsidR="00E93048" w:rsidRPr="00C45660" w:rsidRDefault="00E93048" w:rsidP="00905398">
            <w:pPr>
              <w:pStyle w:val="Akapitzlist"/>
              <w:numPr>
                <w:ilvl w:val="0"/>
                <w:numId w:val="39"/>
              </w:numPr>
              <w:tabs>
                <w:tab w:val="num" w:pos="0"/>
                <w:tab w:val="num" w:pos="720"/>
              </w:tabs>
              <w:spacing w:after="0" w:line="256" w:lineRule="auto"/>
              <w:rPr>
                <w:b/>
              </w:rPr>
            </w:pPr>
            <w:r w:rsidRPr="00C45660">
              <w:t>dwie kamery na zewnątrz kontenera</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bl>
    <w:p w:rsidR="00E93048"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Pr="00163B74" w:rsidRDefault="00163B74" w:rsidP="00163B74">
      <w:pPr>
        <w:jc w:val="right"/>
        <w:rPr>
          <w:rFonts w:ascii="Calibri" w:hAnsi="Calibri"/>
          <w:b/>
          <w:sz w:val="22"/>
          <w:szCs w:val="22"/>
        </w:rPr>
      </w:pPr>
      <w:r w:rsidRPr="00163B74">
        <w:rPr>
          <w:rFonts w:ascii="Calibri" w:hAnsi="Calibri"/>
          <w:b/>
          <w:sz w:val="22"/>
          <w:szCs w:val="22"/>
        </w:rPr>
        <w:t>Tabela nr 2</w:t>
      </w:r>
    </w:p>
    <w:tbl>
      <w:tblPr>
        <w:tblW w:w="0" w:type="auto"/>
        <w:tblInd w:w="-406" w:type="dxa"/>
        <w:tblLayout w:type="fixed"/>
        <w:tblCellMar>
          <w:left w:w="70" w:type="dxa"/>
          <w:right w:w="70" w:type="dxa"/>
        </w:tblCellMar>
        <w:tblLook w:val="0000" w:firstRow="0" w:lastRow="0" w:firstColumn="0" w:lastColumn="0" w:noHBand="0" w:noVBand="0"/>
      </w:tblPr>
      <w:tblGrid>
        <w:gridCol w:w="852"/>
        <w:gridCol w:w="5417"/>
        <w:gridCol w:w="19"/>
        <w:gridCol w:w="23"/>
        <w:gridCol w:w="1203"/>
        <w:gridCol w:w="2731"/>
        <w:gridCol w:w="14"/>
      </w:tblGrid>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L.p.</w:t>
            </w:r>
          </w:p>
        </w:tc>
        <w:tc>
          <w:tcPr>
            <w:tcW w:w="5459" w:type="dxa"/>
            <w:gridSpan w:val="3"/>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b/>
                <w:sz w:val="22"/>
                <w:szCs w:val="22"/>
              </w:rPr>
              <w:t>Opis parametru</w:t>
            </w:r>
          </w:p>
        </w:tc>
        <w:tc>
          <w:tcPr>
            <w:tcW w:w="1203"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b/>
                <w:sz w:val="22"/>
                <w:szCs w:val="22"/>
              </w:rPr>
              <w:t>Parametr wymagany</w:t>
            </w:r>
          </w:p>
        </w:tc>
        <w:tc>
          <w:tcPr>
            <w:tcW w:w="2731" w:type="dxa"/>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 xml:space="preserve">Parametry oferowane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(podać, opisać)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Należy szczegółowo </w:t>
            </w:r>
          </w:p>
          <w:p w:rsidR="00E93048" w:rsidRPr="00C45660" w:rsidRDefault="00E93048" w:rsidP="00905398">
            <w:pPr>
              <w:jc w:val="center"/>
              <w:rPr>
                <w:rFonts w:ascii="Calibri" w:hAnsi="Calibri" w:cs="Times New Roman"/>
                <w:b/>
                <w:bCs/>
                <w:sz w:val="22"/>
                <w:szCs w:val="22"/>
              </w:rPr>
            </w:pPr>
            <w:r w:rsidRPr="00C45660">
              <w:rPr>
                <w:rFonts w:ascii="Calibri" w:hAnsi="Calibri" w:cs="Times New Roman"/>
                <w:b/>
                <w:bCs/>
                <w:sz w:val="22"/>
                <w:szCs w:val="22"/>
              </w:rPr>
              <w:t xml:space="preserve">opisać każdy oferowany parametr </w:t>
            </w: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p>
        </w:tc>
        <w:tc>
          <w:tcPr>
            <w:tcW w:w="939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Nazwa i typ urządzenia………………………………................................................................</w:t>
            </w:r>
          </w:p>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Producent i kraj pochodzenia…………………………………………………………………..</w:t>
            </w:r>
          </w:p>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Rok produkcji 2017/2018, urządzenie fabrycznie nowe, nie</w:t>
            </w:r>
            <w:r>
              <w:rPr>
                <w:rFonts w:ascii="Calibri" w:hAnsi="Calibri" w:cs="Times New Roman"/>
                <w:b/>
                <w:bCs/>
                <w:sz w:val="22"/>
                <w:szCs w:val="22"/>
              </w:rPr>
              <w:t xml:space="preserve"> </w:t>
            </w:r>
            <w:proofErr w:type="spellStart"/>
            <w:r w:rsidRPr="00C45660">
              <w:rPr>
                <w:rFonts w:ascii="Calibri" w:hAnsi="Calibri" w:cs="Times New Roman"/>
                <w:b/>
                <w:bCs/>
                <w:sz w:val="22"/>
                <w:szCs w:val="22"/>
              </w:rPr>
              <w:t>rekondycjonowane</w:t>
            </w:r>
            <w:proofErr w:type="spellEnd"/>
            <w:r w:rsidRPr="00C45660">
              <w:rPr>
                <w:rFonts w:ascii="Calibri" w:hAnsi="Calibri" w:cs="Times New Roman"/>
                <w:b/>
                <w:bCs/>
                <w:sz w:val="22"/>
                <w:szCs w:val="22"/>
              </w:rPr>
              <w:t xml:space="preserve"> </w:t>
            </w: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b/>
                <w:bCs/>
                <w:sz w:val="22"/>
                <w:szCs w:val="22"/>
              </w:rPr>
            </w:pPr>
            <w:r w:rsidRPr="00C45660">
              <w:rPr>
                <w:rFonts w:ascii="Calibri" w:hAnsi="Calibri" w:cs="Times New Roman"/>
                <w:b/>
                <w:bCs/>
                <w:sz w:val="22"/>
                <w:szCs w:val="22"/>
              </w:rPr>
              <w:t>I</w:t>
            </w:r>
          </w:p>
        </w:tc>
        <w:tc>
          <w:tcPr>
            <w:tcW w:w="939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cs="Times New Roman"/>
                <w:b/>
                <w:bCs/>
                <w:sz w:val="22"/>
                <w:szCs w:val="22"/>
              </w:rPr>
            </w:pPr>
            <w:r w:rsidRPr="00C45660">
              <w:rPr>
                <w:rFonts w:ascii="Calibri" w:hAnsi="Calibri" w:cs="Times New Roman"/>
                <w:b/>
                <w:bCs/>
                <w:sz w:val="22"/>
                <w:szCs w:val="22"/>
              </w:rPr>
              <w:t>PARAMETRY OGÓLNE POZ</w:t>
            </w:r>
            <w:r>
              <w:rPr>
                <w:rFonts w:ascii="Calibri" w:hAnsi="Calibri" w:cs="Times New Roman"/>
                <w:b/>
                <w:bCs/>
                <w:sz w:val="22"/>
                <w:szCs w:val="22"/>
              </w:rPr>
              <w:t>. 87</w:t>
            </w:r>
            <w:r w:rsidRPr="00C45660">
              <w:rPr>
                <w:rFonts w:ascii="Calibri" w:hAnsi="Calibri" w:cs="Times New Roman"/>
                <w:b/>
                <w:bCs/>
                <w:sz w:val="22"/>
                <w:szCs w:val="22"/>
              </w:rPr>
              <w:t xml:space="preserve"> tabeli 1</w:t>
            </w: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Pompa infuzyjna 2-strzykawkowa posiadająca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dwa niezależnie programowane tory infuzyjne.</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Wszystkie komunikaty na wyświetlaczu w języku polskim.</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Klawiatura alfanumeryczna.</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4.</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Ciekłokrystaliczny, alfanumeryczny wyświetlacz parametrów infuzji.</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5.</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Pompa skalibrowana do pracy ze strzykawkami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o objętości: 5, 10, 20, 30, 50/60 ml.</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6.</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Możliwość stosowania strzykawek różnych producentów krajowych i zagranicznych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(minimum 5) - podać nazwy producentów wykorzystywanych strzykawek.</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 xml:space="preserve">TAK, </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7.</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Automatyczne rozpoznawanie strzykawek.</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8.</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sz w:val="22"/>
                <w:szCs w:val="22"/>
              </w:rPr>
              <w:t>Zak</w:t>
            </w:r>
            <w:r w:rsidRPr="00C45660">
              <w:rPr>
                <w:rFonts w:ascii="Calibri" w:hAnsi="Calibri" w:cs="Times New Roman"/>
                <w:color w:val="000000"/>
                <w:sz w:val="22"/>
                <w:szCs w:val="22"/>
              </w:rPr>
              <w:t>res szybkości infuzji przynajmniej co 0,1 ml/h:</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0,1-400 ml/h dla strzykawek 5/6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0,1-600 ml/h dla strzykawek 10/12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0,1-1000 ml/h dla strzykawek 20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0,1-1200 ml/h dla strzykawek 30/35 ml</w:t>
            </w:r>
          </w:p>
          <w:p w:rsidR="00E93048" w:rsidRPr="00C45660" w:rsidRDefault="00E93048" w:rsidP="00905398">
            <w:pPr>
              <w:rPr>
                <w:rFonts w:ascii="Calibri" w:hAnsi="Calibri" w:cs="Times New Roman"/>
                <w:color w:val="000000"/>
                <w:sz w:val="22"/>
                <w:szCs w:val="22"/>
              </w:rPr>
            </w:pPr>
            <w:r w:rsidRPr="00C45660">
              <w:rPr>
                <w:rFonts w:ascii="Calibri" w:hAnsi="Calibri" w:cs="Times New Roman"/>
                <w:color w:val="000000"/>
                <w:sz w:val="22"/>
                <w:szCs w:val="22"/>
              </w:rPr>
              <w:t>0,1-2000 ml/h dla strzykawek 50/60 ml</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9.</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pStyle w:val="Tekstprzypisudolnego"/>
              <w:snapToGrid w:val="0"/>
              <w:rPr>
                <w:rFonts w:ascii="Calibri" w:hAnsi="Calibri" w:cs="Times New Roman"/>
                <w:color w:val="000000"/>
                <w:sz w:val="22"/>
                <w:szCs w:val="22"/>
              </w:rPr>
            </w:pPr>
            <w:r w:rsidRPr="00C45660">
              <w:rPr>
                <w:rFonts w:ascii="Calibri" w:hAnsi="Calibri" w:cs="Times New Roman"/>
                <w:sz w:val="22"/>
                <w:szCs w:val="22"/>
              </w:rPr>
              <w:t xml:space="preserve">Programowanie infuzji w jednostkach (minimum): </w:t>
            </w:r>
            <w:r w:rsidRPr="00C45660">
              <w:rPr>
                <w:rFonts w:ascii="Calibri" w:hAnsi="Calibri" w:cs="Times New Roman"/>
                <w:color w:val="000000"/>
                <w:sz w:val="22"/>
                <w:szCs w:val="22"/>
              </w:rPr>
              <w:t>ml/h, mg/h, µg/h, mg/kg/h, µg/kg/h, mg/kg/min, µg/kg/min.</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 podać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10.</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Dokładność szybkości dozowania +/-2%.</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11.</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Dawka uderzeniowa tzw. „bolus”, dozowana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w dowolnym momencie wlewu.</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12.</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Regulowana szybkość dozowania dawki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sz w:val="22"/>
                <w:szCs w:val="22"/>
              </w:rPr>
              <w:t>uderzeniowej BOLUS (minimum)</w:t>
            </w:r>
            <w:r w:rsidRPr="00C45660">
              <w:rPr>
                <w:rFonts w:ascii="Calibri" w:hAnsi="Calibri" w:cs="Times New Roman"/>
                <w:color w:val="000000"/>
                <w:sz w:val="22"/>
                <w:szCs w:val="22"/>
              </w:rPr>
              <w:t xml:space="preserve"> co 0,1 ml/h:</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do 400 ml/h dla strzykawek 5/6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do 600 ml/h dla strzykawek 10/12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do 1000 ml/h dla strzykawek 20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do 1200 ml/h dla strzykawek 30/35 ml</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do 2000 ml/h dla strzykawek 50/60 ml.</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color w:val="000000"/>
                <w:sz w:val="22"/>
                <w:szCs w:val="22"/>
              </w:rPr>
            </w:pPr>
            <w:r w:rsidRPr="00C45660">
              <w:rPr>
                <w:rFonts w:ascii="Calibri" w:hAnsi="Calibri" w:cs="Times New Roman"/>
                <w:color w:val="000000"/>
                <w:sz w:val="22"/>
                <w:szCs w:val="22"/>
              </w:rPr>
              <w:t>13.</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Możliwość zmiany szybkości infuzji bez konieczności przerywania wlewu.</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14.</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Możliwość podglądu zaprogramowanych </w:t>
            </w:r>
          </w:p>
          <w:p w:rsidR="00E93048" w:rsidRPr="00C45660" w:rsidRDefault="00E93048" w:rsidP="00905398">
            <w:pPr>
              <w:rPr>
                <w:rFonts w:ascii="Calibri" w:hAnsi="Calibri"/>
                <w:sz w:val="22"/>
                <w:szCs w:val="22"/>
              </w:rPr>
            </w:pPr>
            <w:r w:rsidRPr="00C45660">
              <w:rPr>
                <w:rFonts w:ascii="Calibri" w:hAnsi="Calibri"/>
                <w:sz w:val="22"/>
                <w:szCs w:val="22"/>
              </w:rPr>
              <w:t>parametrów infuzji.</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15.</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Możliwość zablokowania przycisków klawiatury. </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16.</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Programowana objętość infuzji co 0,1 ml </w:t>
            </w:r>
          </w:p>
          <w:p w:rsidR="00E93048" w:rsidRPr="00C45660" w:rsidRDefault="00E93048" w:rsidP="00905398">
            <w:pPr>
              <w:rPr>
                <w:rFonts w:ascii="Calibri" w:hAnsi="Calibri"/>
                <w:sz w:val="22"/>
                <w:szCs w:val="22"/>
              </w:rPr>
            </w:pPr>
            <w:r w:rsidRPr="00C45660">
              <w:rPr>
                <w:rFonts w:ascii="Calibri" w:hAnsi="Calibri"/>
                <w:sz w:val="22"/>
                <w:szCs w:val="22"/>
              </w:rPr>
              <w:t>(minimum) w zakresie 0,1 do 999,9 ml.</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Height w:val="1494"/>
        </w:trPr>
        <w:tc>
          <w:tcPr>
            <w:tcW w:w="852" w:type="dxa"/>
            <w:tcBorders>
              <w:top w:val="single" w:sz="4" w:space="0" w:color="auto"/>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17.</w:t>
            </w:r>
          </w:p>
        </w:tc>
        <w:tc>
          <w:tcPr>
            <w:tcW w:w="5459" w:type="dxa"/>
            <w:gridSpan w:val="3"/>
            <w:tcBorders>
              <w:top w:val="single" w:sz="4" w:space="0" w:color="auto"/>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Programowanie:</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-prędkości,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-prędkości i objętości,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-prędkości i czasu,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-objętości i czasu</w:t>
            </w:r>
          </w:p>
        </w:tc>
        <w:tc>
          <w:tcPr>
            <w:tcW w:w="1203" w:type="dxa"/>
            <w:tcBorders>
              <w:top w:val="single" w:sz="4" w:space="0" w:color="auto"/>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31" w:type="dxa"/>
            <w:tcBorders>
              <w:top w:val="single" w:sz="4" w:space="0" w:color="auto"/>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18.</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sz w:val="22"/>
                <w:szCs w:val="22"/>
              </w:rPr>
              <w:t xml:space="preserve">Ustawianie wartości ciśnienia okluzji </w:t>
            </w:r>
            <w:r w:rsidRPr="00C45660">
              <w:rPr>
                <w:rFonts w:ascii="Calibri" w:hAnsi="Calibri" w:cs="Times New Roman"/>
                <w:color w:val="000000"/>
                <w:sz w:val="22"/>
                <w:szCs w:val="22"/>
              </w:rPr>
              <w:t>przynajmniej</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7 poziomów w zakresie 300-900 mmHg. </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 podać</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19.</w:t>
            </w:r>
          </w:p>
        </w:tc>
        <w:tc>
          <w:tcPr>
            <w:tcW w:w="5459" w:type="dxa"/>
            <w:gridSpan w:val="3"/>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Możliwość programowania nazwy oddziału.</w:t>
            </w:r>
          </w:p>
        </w:tc>
        <w:tc>
          <w:tcPr>
            <w:tcW w:w="1203"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31" w:type="dxa"/>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gridAfter w:val="1"/>
          <w:wAfter w:w="14" w:type="dxa"/>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20.</w:t>
            </w:r>
          </w:p>
        </w:tc>
        <w:tc>
          <w:tcPr>
            <w:tcW w:w="5459"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Wyświetlanie nazw (minimum) 30 leków </w:t>
            </w:r>
          </w:p>
          <w:p w:rsidR="00E93048" w:rsidRPr="00C45660" w:rsidRDefault="00E93048" w:rsidP="00905398">
            <w:pPr>
              <w:rPr>
                <w:rFonts w:ascii="Calibri" w:hAnsi="Calibri"/>
                <w:sz w:val="22"/>
                <w:szCs w:val="22"/>
              </w:rPr>
            </w:pPr>
            <w:r w:rsidRPr="00C45660">
              <w:rPr>
                <w:rFonts w:ascii="Calibri" w:hAnsi="Calibri"/>
                <w:sz w:val="22"/>
                <w:szCs w:val="22"/>
              </w:rPr>
              <w:t>(możliwość wymiany wszystkich nazw leków).</w:t>
            </w:r>
          </w:p>
        </w:tc>
        <w:tc>
          <w:tcPr>
            <w:tcW w:w="1203"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 xml:space="preserve">TAK, </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Możliwość zaprogramowania profili podaży powiązanych z nazwami określonego leku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(minimum) 16 profili.</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22.</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sz w:val="22"/>
                <w:szCs w:val="22"/>
              </w:rPr>
              <w:t xml:space="preserve">Funkcja KVO </w:t>
            </w:r>
            <w:r w:rsidRPr="00C45660">
              <w:rPr>
                <w:rFonts w:ascii="Calibri" w:hAnsi="Calibri" w:cs="Times New Roman"/>
                <w:color w:val="000000"/>
                <w:sz w:val="22"/>
                <w:szCs w:val="22"/>
              </w:rPr>
              <w:t xml:space="preserve">programowalna w zakresie </w:t>
            </w:r>
          </w:p>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(minimum) 0-5 ml/h co 0,1 ml/h.</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23.</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Funkcja Stand-By programowana 1sek-24h.</w:t>
            </w:r>
          </w:p>
        </w:tc>
        <w:tc>
          <w:tcPr>
            <w:tcW w:w="1226" w:type="dxa"/>
            <w:gridSpan w:val="2"/>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88"/>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24.</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Funkcja programowania czasu infuzji przynajmniej </w:t>
            </w:r>
          </w:p>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od 1 min do 99 godzin.</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88"/>
        </w:trPr>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25.</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color w:val="000000"/>
                <w:sz w:val="22"/>
                <w:szCs w:val="22"/>
              </w:rPr>
            </w:pPr>
            <w:r w:rsidRPr="00C45660">
              <w:rPr>
                <w:rFonts w:ascii="Calibri" w:hAnsi="Calibri" w:cs="Times New Roman"/>
                <w:color w:val="000000"/>
                <w:sz w:val="22"/>
                <w:szCs w:val="22"/>
              </w:rPr>
              <w:t xml:space="preserve">Rejestr zdarzeń (minimum) 2000. </w:t>
            </w:r>
          </w:p>
        </w:tc>
        <w:tc>
          <w:tcPr>
            <w:tcW w:w="1226" w:type="dxa"/>
            <w:gridSpan w:val="2"/>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podać</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pStyle w:val="Nagwek10"/>
              <w:snapToGrid w:val="0"/>
              <w:jc w:val="center"/>
              <w:rPr>
                <w:rFonts w:ascii="Calibri" w:hAnsi="Calibri" w:cs="Times New Roman"/>
                <w:sz w:val="22"/>
                <w:szCs w:val="22"/>
              </w:rPr>
            </w:pPr>
            <w:r w:rsidRPr="00C45660">
              <w:rPr>
                <w:rFonts w:ascii="Calibri" w:hAnsi="Calibri" w:cs="Times New Roman"/>
                <w:sz w:val="22"/>
                <w:szCs w:val="22"/>
              </w:rPr>
              <w:t>26.</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Akustyczno-optyczny system alarmów i ostrzeżeń. Podać listę alarmów.</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p w:rsidR="00E93048" w:rsidRPr="00C45660" w:rsidRDefault="00E93048" w:rsidP="00905398">
            <w:pPr>
              <w:snapToGrid w:val="0"/>
              <w:jc w:val="center"/>
              <w:rPr>
                <w:rFonts w:ascii="Calibri" w:hAnsi="Calibri"/>
                <w:sz w:val="22"/>
                <w:szCs w:val="22"/>
              </w:rPr>
            </w:pPr>
            <w:r w:rsidRPr="00C45660">
              <w:rPr>
                <w:rFonts w:ascii="Calibri" w:hAnsi="Calibri"/>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27.</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Regulacja głośności alarmu.</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p w:rsidR="00E93048" w:rsidRPr="00C45660" w:rsidRDefault="00E93048" w:rsidP="00905398">
            <w:pPr>
              <w:snapToGrid w:val="0"/>
              <w:jc w:val="center"/>
              <w:rPr>
                <w:rFonts w:ascii="Calibri" w:hAnsi="Calibri"/>
                <w:sz w:val="22"/>
                <w:szCs w:val="22"/>
              </w:rPr>
            </w:pPr>
            <w:r w:rsidRPr="00C45660">
              <w:rPr>
                <w:rFonts w:ascii="Calibri" w:hAnsi="Calibri"/>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28.</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Uchwyt umożliwiający zamocowanie pompy </w:t>
            </w:r>
          </w:p>
          <w:p w:rsidR="00E93048" w:rsidRPr="00C45660" w:rsidRDefault="00E93048" w:rsidP="00905398">
            <w:pPr>
              <w:rPr>
                <w:rFonts w:ascii="Calibri" w:hAnsi="Calibri"/>
                <w:sz w:val="22"/>
                <w:szCs w:val="22"/>
              </w:rPr>
            </w:pPr>
            <w:r w:rsidRPr="00C45660">
              <w:rPr>
                <w:rFonts w:ascii="Calibri" w:hAnsi="Calibri"/>
                <w:sz w:val="22"/>
                <w:szCs w:val="22"/>
              </w:rPr>
              <w:t>m.in. do stojaka, łóżka, stacji dokującej MD.</w:t>
            </w:r>
          </w:p>
        </w:tc>
        <w:tc>
          <w:tcPr>
            <w:tcW w:w="1226" w:type="dxa"/>
            <w:gridSpan w:val="2"/>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rPr>
          <w:trHeight w:val="241"/>
        </w:trPr>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29.</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Zasilanie sieciowe: 100-240 V, 50/60 </w:t>
            </w:r>
            <w:proofErr w:type="spellStart"/>
            <w:r w:rsidRPr="00C45660">
              <w:rPr>
                <w:rFonts w:ascii="Calibri" w:hAnsi="Calibri"/>
                <w:sz w:val="22"/>
                <w:szCs w:val="22"/>
              </w:rPr>
              <w:t>Hz</w:t>
            </w:r>
            <w:proofErr w:type="spellEnd"/>
            <w:r w:rsidRPr="00C45660">
              <w:rPr>
                <w:rFonts w:ascii="Calibri" w:hAnsi="Calibri"/>
                <w:sz w:val="22"/>
                <w:szCs w:val="22"/>
              </w:rPr>
              <w:t xml:space="preserve"> </w:t>
            </w:r>
          </w:p>
          <w:p w:rsidR="00E93048" w:rsidRPr="00C45660" w:rsidRDefault="00E93048" w:rsidP="00905398">
            <w:pPr>
              <w:rPr>
                <w:rFonts w:ascii="Calibri" w:hAnsi="Calibri"/>
                <w:sz w:val="22"/>
                <w:szCs w:val="22"/>
              </w:rPr>
            </w:pPr>
            <w:r w:rsidRPr="00C45660">
              <w:rPr>
                <w:rFonts w:ascii="Calibri" w:hAnsi="Calibri"/>
                <w:sz w:val="22"/>
                <w:szCs w:val="22"/>
              </w:rPr>
              <w:t>(zasilacz wewnętrzny).</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30.</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Zasilanie wewnętrzne akumulatorowe (minimum)</w:t>
            </w:r>
          </w:p>
          <w:p w:rsidR="00E93048" w:rsidRPr="00C45660" w:rsidRDefault="00E93048" w:rsidP="00905398">
            <w:pPr>
              <w:rPr>
                <w:rFonts w:ascii="Calibri" w:hAnsi="Calibri"/>
                <w:sz w:val="22"/>
                <w:szCs w:val="22"/>
              </w:rPr>
            </w:pPr>
            <w:r w:rsidRPr="00C45660">
              <w:rPr>
                <w:rFonts w:ascii="Calibri" w:hAnsi="Calibri"/>
                <w:sz w:val="22"/>
                <w:szCs w:val="22"/>
              </w:rPr>
              <w:t xml:space="preserve">- 20h przy przepływie 5 ml/h </w:t>
            </w:r>
          </w:p>
          <w:p w:rsidR="00E93048" w:rsidRPr="00C45660" w:rsidRDefault="00E93048" w:rsidP="00905398">
            <w:pPr>
              <w:rPr>
                <w:rFonts w:ascii="Calibri" w:hAnsi="Calibri"/>
                <w:sz w:val="22"/>
                <w:szCs w:val="22"/>
              </w:rPr>
            </w:pPr>
            <w:r w:rsidRPr="00C45660">
              <w:rPr>
                <w:rFonts w:ascii="Calibri" w:hAnsi="Calibri"/>
                <w:sz w:val="22"/>
                <w:szCs w:val="22"/>
              </w:rPr>
              <w:t xml:space="preserve">- 4h przy przepływie 100 ml/h </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p w:rsidR="00E93048" w:rsidRPr="00C45660" w:rsidRDefault="00E93048" w:rsidP="00905398">
            <w:pPr>
              <w:snapToGrid w:val="0"/>
              <w:jc w:val="center"/>
              <w:rPr>
                <w:rFonts w:ascii="Calibri" w:hAnsi="Calibri"/>
                <w:sz w:val="22"/>
                <w:szCs w:val="22"/>
              </w:rPr>
            </w:pPr>
            <w:r w:rsidRPr="00C45660">
              <w:rPr>
                <w:rFonts w:ascii="Calibri" w:hAnsi="Calibri"/>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31.</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Automatyczne ładowanie akumulatorów </w:t>
            </w:r>
          </w:p>
          <w:p w:rsidR="00E93048" w:rsidRPr="00C45660" w:rsidRDefault="00E93048" w:rsidP="00905398">
            <w:pPr>
              <w:rPr>
                <w:rFonts w:ascii="Calibri" w:hAnsi="Calibri"/>
                <w:sz w:val="22"/>
                <w:szCs w:val="22"/>
              </w:rPr>
            </w:pPr>
            <w:r w:rsidRPr="00C45660">
              <w:rPr>
                <w:rFonts w:ascii="Calibri" w:hAnsi="Calibri"/>
                <w:sz w:val="22"/>
                <w:szCs w:val="22"/>
              </w:rPr>
              <w:t>w momencie podłączenia aparatu do zasilania sieciowego.</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32.</w:t>
            </w:r>
          </w:p>
        </w:tc>
        <w:tc>
          <w:tcPr>
            <w:tcW w:w="5436" w:type="dxa"/>
            <w:gridSpan w:val="2"/>
            <w:tcBorders>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 xml:space="preserve">Klasa ochronności min. I, CF, odporność </w:t>
            </w:r>
          </w:p>
          <w:p w:rsidR="00E93048" w:rsidRPr="00C45660" w:rsidRDefault="00E93048" w:rsidP="00905398">
            <w:pPr>
              <w:rPr>
                <w:rFonts w:ascii="Calibri" w:hAnsi="Calibri"/>
                <w:sz w:val="22"/>
                <w:szCs w:val="22"/>
              </w:rPr>
            </w:pPr>
            <w:r w:rsidRPr="00C45660">
              <w:rPr>
                <w:rFonts w:ascii="Calibri" w:hAnsi="Calibri"/>
                <w:sz w:val="22"/>
                <w:szCs w:val="22"/>
              </w:rPr>
              <w:t>na defibrylację.</w:t>
            </w:r>
          </w:p>
        </w:tc>
        <w:tc>
          <w:tcPr>
            <w:tcW w:w="1226" w:type="dxa"/>
            <w:gridSpan w:val="2"/>
            <w:tcBorders>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45" w:type="dxa"/>
            <w:gridSpan w:val="2"/>
            <w:tcBorders>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33.</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Port komunikacyjny np. RS-232.</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34.</w:t>
            </w:r>
          </w:p>
        </w:tc>
        <w:tc>
          <w:tcPr>
            <w:tcW w:w="543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sz w:val="22"/>
                <w:szCs w:val="22"/>
              </w:rPr>
            </w:pPr>
            <w:r w:rsidRPr="00C45660">
              <w:rPr>
                <w:rFonts w:ascii="Calibri" w:hAnsi="Calibri"/>
                <w:sz w:val="22"/>
                <w:szCs w:val="22"/>
              </w:rPr>
              <w:t>Masa urządzenia (z akumulatorem) max. 4,3 kg.</w:t>
            </w:r>
          </w:p>
        </w:tc>
        <w:tc>
          <w:tcPr>
            <w:tcW w:w="1226" w:type="dxa"/>
            <w:gridSpan w:val="2"/>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TAK,</w:t>
            </w:r>
          </w:p>
          <w:p w:rsidR="00E93048" w:rsidRPr="00C45660" w:rsidRDefault="00E93048" w:rsidP="00905398">
            <w:pPr>
              <w:snapToGrid w:val="0"/>
              <w:jc w:val="center"/>
              <w:rPr>
                <w:rFonts w:ascii="Calibri" w:hAnsi="Calibri"/>
                <w:sz w:val="22"/>
                <w:szCs w:val="22"/>
              </w:rPr>
            </w:pPr>
            <w:r w:rsidRPr="00C45660">
              <w:rPr>
                <w:rFonts w:ascii="Calibri" w:hAnsi="Calibri"/>
                <w:sz w:val="22"/>
                <w:szCs w:val="22"/>
              </w:rPr>
              <w:t>podać</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D9D9D9"/>
          </w:tcPr>
          <w:p w:rsidR="00E93048" w:rsidRPr="00C45660" w:rsidRDefault="006E6C5E" w:rsidP="00905398">
            <w:pPr>
              <w:snapToGrid w:val="0"/>
              <w:jc w:val="center"/>
              <w:rPr>
                <w:rFonts w:ascii="Calibri" w:hAnsi="Calibri"/>
                <w:b/>
                <w:sz w:val="22"/>
                <w:szCs w:val="22"/>
              </w:rPr>
            </w:pPr>
            <w:r>
              <w:rPr>
                <w:rFonts w:ascii="Calibri" w:hAnsi="Calibri"/>
                <w:b/>
                <w:sz w:val="22"/>
                <w:szCs w:val="22"/>
              </w:rPr>
              <w:t>I</w:t>
            </w:r>
            <w:r w:rsidR="00E93048" w:rsidRPr="00C45660">
              <w:rPr>
                <w:rFonts w:ascii="Calibri" w:hAnsi="Calibri"/>
                <w:b/>
                <w:sz w:val="22"/>
                <w:szCs w:val="22"/>
              </w:rPr>
              <w:t>I.</w:t>
            </w:r>
          </w:p>
        </w:tc>
        <w:tc>
          <w:tcPr>
            <w:tcW w:w="5417" w:type="dxa"/>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rPr>
                <w:rFonts w:ascii="Calibri" w:hAnsi="Calibri" w:cs="Times New Roman"/>
                <w:b/>
                <w:sz w:val="22"/>
                <w:szCs w:val="22"/>
              </w:rPr>
            </w:pPr>
            <w:r w:rsidRPr="00C45660">
              <w:rPr>
                <w:rFonts w:ascii="Calibri" w:hAnsi="Calibri" w:cs="Times New Roman"/>
                <w:b/>
                <w:sz w:val="22"/>
                <w:szCs w:val="22"/>
              </w:rPr>
              <w:t>ŚWIADECTWA I CERTFIKATY</w:t>
            </w:r>
          </w:p>
        </w:tc>
        <w:tc>
          <w:tcPr>
            <w:tcW w:w="1245" w:type="dxa"/>
            <w:gridSpan w:val="3"/>
            <w:tcBorders>
              <w:top w:val="single" w:sz="4" w:space="0" w:color="000000"/>
              <w:left w:val="single" w:sz="4" w:space="0" w:color="000000"/>
              <w:bottom w:val="single" w:sz="4" w:space="0" w:color="000000"/>
            </w:tcBorders>
            <w:shd w:val="clear" w:color="auto" w:fill="D9D9D9"/>
          </w:tcPr>
          <w:p w:rsidR="00E93048" w:rsidRPr="00C45660" w:rsidRDefault="00E93048" w:rsidP="00905398">
            <w:pPr>
              <w:snapToGrid w:val="0"/>
              <w:jc w:val="center"/>
              <w:rPr>
                <w:rFonts w:ascii="Calibri" w:hAnsi="Calibri" w:cs="Times New Roman"/>
                <w:sz w:val="22"/>
                <w:szCs w:val="22"/>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D9D9D9"/>
          </w:tcPr>
          <w:p w:rsidR="00E93048" w:rsidRPr="00C45660" w:rsidRDefault="00E93048" w:rsidP="00905398">
            <w:pPr>
              <w:snapToGrid w:val="0"/>
              <w:rPr>
                <w:rFonts w:ascii="Calibri" w:hAnsi="Calibri"/>
                <w:sz w:val="22"/>
                <w:szCs w:val="22"/>
              </w:rPr>
            </w:pPr>
          </w:p>
        </w:tc>
      </w:tr>
      <w:tr w:rsidR="00E93048" w:rsidRPr="00C45660" w:rsidTr="00905398">
        <w:tc>
          <w:tcPr>
            <w:tcW w:w="852"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sz w:val="22"/>
                <w:szCs w:val="22"/>
              </w:rPr>
            </w:pPr>
            <w:r w:rsidRPr="00C45660">
              <w:rPr>
                <w:rFonts w:ascii="Calibri" w:hAnsi="Calibri"/>
                <w:sz w:val="22"/>
                <w:szCs w:val="22"/>
              </w:rPr>
              <w:t>1.</w:t>
            </w:r>
          </w:p>
        </w:tc>
        <w:tc>
          <w:tcPr>
            <w:tcW w:w="5417" w:type="dxa"/>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 xml:space="preserve">Aktualne dokumenty potwierdzające, że zaoferowany przez Wykonawcę sprzęt jest dopuszczony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 xml:space="preserve">do użytkowania na terenie Rzeczypospolitej Polskiej </w:t>
            </w:r>
          </w:p>
          <w:p w:rsidR="00E93048" w:rsidRPr="00C45660" w:rsidRDefault="00E93048" w:rsidP="00905398">
            <w:pPr>
              <w:rPr>
                <w:rFonts w:ascii="Calibri" w:hAnsi="Calibri" w:cs="Times New Roman"/>
                <w:sz w:val="22"/>
                <w:szCs w:val="22"/>
              </w:rPr>
            </w:pPr>
            <w:r w:rsidRPr="00C45660">
              <w:rPr>
                <w:rFonts w:ascii="Calibri" w:hAnsi="Calibri" w:cs="Times New Roman"/>
                <w:sz w:val="22"/>
                <w:szCs w:val="22"/>
              </w:rPr>
              <w:t xml:space="preserve">i Unii Europejskiej zgodnie z obowiązującymi przepisami prawa (deklaracja zgodności </w:t>
            </w:r>
          </w:p>
          <w:p w:rsidR="00E93048" w:rsidRPr="00C45660" w:rsidRDefault="00E93048" w:rsidP="00905398">
            <w:pPr>
              <w:snapToGrid w:val="0"/>
              <w:rPr>
                <w:rFonts w:ascii="Calibri" w:hAnsi="Calibri" w:cs="Times New Roman"/>
                <w:sz w:val="22"/>
                <w:szCs w:val="22"/>
              </w:rPr>
            </w:pPr>
            <w:r w:rsidRPr="00C45660">
              <w:rPr>
                <w:rFonts w:ascii="Calibri" w:hAnsi="Calibri" w:cs="Times New Roman"/>
                <w:sz w:val="22"/>
                <w:szCs w:val="22"/>
              </w:rPr>
              <w:t>i oznakowanie znakiem CE, powiadomienie lub zgłoszenie do Urzędu Rejestru Wyrobów Medycznych), tzn., że oferowany sprzęt spełnia wymogi określone w Ustawie z dnia 20 maja 2010 r. o wyrobach medycznych (Dz. U. 2010 Nr 107, poz. 679) oraz zgodnie z dyrektywami Unii Europejskiej.</w:t>
            </w:r>
          </w:p>
        </w:tc>
        <w:tc>
          <w:tcPr>
            <w:tcW w:w="1245" w:type="dxa"/>
            <w:gridSpan w:val="3"/>
            <w:tcBorders>
              <w:top w:val="single" w:sz="4" w:space="0" w:color="000000"/>
              <w:left w:val="single" w:sz="4" w:space="0" w:color="000000"/>
              <w:bottom w:val="single" w:sz="4" w:space="0" w:color="000000"/>
            </w:tcBorders>
            <w:shd w:val="clear" w:color="auto" w:fill="auto"/>
          </w:tcPr>
          <w:p w:rsidR="00E93048" w:rsidRPr="00C45660" w:rsidRDefault="00E93048" w:rsidP="00905398">
            <w:pPr>
              <w:snapToGrid w:val="0"/>
              <w:jc w:val="center"/>
              <w:rPr>
                <w:rFonts w:ascii="Calibri" w:hAnsi="Calibri" w:cs="Times New Roman"/>
                <w:sz w:val="22"/>
                <w:szCs w:val="22"/>
              </w:rPr>
            </w:pPr>
            <w:r w:rsidRPr="00C45660">
              <w:rPr>
                <w:rFonts w:ascii="Calibri" w:hAnsi="Calibri" w:cs="Times New Roman"/>
                <w:sz w:val="22"/>
                <w:szCs w:val="22"/>
              </w:rPr>
              <w:t>TAK</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rsidR="00E93048" w:rsidRPr="00C45660" w:rsidRDefault="00E93048" w:rsidP="00905398">
            <w:pPr>
              <w:snapToGrid w:val="0"/>
              <w:rPr>
                <w:rFonts w:ascii="Calibri" w:hAnsi="Calibri"/>
                <w:sz w:val="22"/>
                <w:szCs w:val="22"/>
              </w:rPr>
            </w:pPr>
          </w:p>
        </w:tc>
      </w:tr>
    </w:tbl>
    <w:p w:rsidR="00E93048" w:rsidRPr="00C45660"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Pr="00163B74" w:rsidRDefault="00163B74" w:rsidP="00163B74">
      <w:pPr>
        <w:jc w:val="right"/>
        <w:rPr>
          <w:rFonts w:ascii="Calibri" w:hAnsi="Calibri"/>
          <w:b/>
          <w:sz w:val="22"/>
          <w:szCs w:val="22"/>
        </w:rPr>
      </w:pPr>
      <w:r w:rsidRPr="00163B74">
        <w:rPr>
          <w:rFonts w:ascii="Calibri" w:hAnsi="Calibri"/>
          <w:b/>
          <w:sz w:val="22"/>
          <w:szCs w:val="22"/>
        </w:rPr>
        <w:t>Tabela nr 3</w:t>
      </w:r>
    </w:p>
    <w:p w:rsidR="00E93048" w:rsidRDefault="00E93048" w:rsidP="00E93048">
      <w:pPr>
        <w:rPr>
          <w:rFonts w:ascii="Calibri" w:hAnsi="Calibri"/>
          <w:sz w:val="22"/>
          <w:szCs w:val="22"/>
        </w:rPr>
      </w:pPr>
    </w:p>
    <w:tbl>
      <w:tblPr>
        <w:tblW w:w="10632" w:type="dxa"/>
        <w:tblInd w:w="-497" w:type="dxa"/>
        <w:tblCellMar>
          <w:left w:w="70" w:type="dxa"/>
          <w:right w:w="70" w:type="dxa"/>
        </w:tblCellMar>
        <w:tblLook w:val="04A0" w:firstRow="1" w:lastRow="0" w:firstColumn="1" w:lastColumn="0" w:noHBand="0" w:noVBand="1"/>
      </w:tblPr>
      <w:tblGrid>
        <w:gridCol w:w="709"/>
        <w:gridCol w:w="6521"/>
        <w:gridCol w:w="1701"/>
        <w:gridCol w:w="1701"/>
      </w:tblGrid>
      <w:tr w:rsidR="00E93048" w:rsidRPr="000E6B1B" w:rsidTr="00905398">
        <w:trPr>
          <w:trHeight w:val="273"/>
        </w:trPr>
        <w:tc>
          <w:tcPr>
            <w:tcW w:w="10632" w:type="dxa"/>
            <w:gridSpan w:val="4"/>
            <w:tcBorders>
              <w:top w:val="single" w:sz="4" w:space="0" w:color="auto"/>
              <w:left w:val="single" w:sz="4" w:space="0" w:color="auto"/>
              <w:bottom w:val="single" w:sz="4" w:space="0" w:color="auto"/>
              <w:right w:val="single" w:sz="4" w:space="0" w:color="auto"/>
            </w:tcBorders>
            <w:shd w:val="clear" w:color="auto" w:fill="DDD9C3"/>
          </w:tcPr>
          <w:p w:rsidR="00E93048" w:rsidRPr="000E6B1B" w:rsidRDefault="00E93048" w:rsidP="00163B74">
            <w:pPr>
              <w:spacing w:after="200" w:line="276" w:lineRule="auto"/>
              <w:jc w:val="center"/>
              <w:rPr>
                <w:rFonts w:ascii="Calibri" w:hAnsi="Calibri"/>
                <w:b/>
                <w:sz w:val="22"/>
                <w:szCs w:val="22"/>
              </w:rPr>
            </w:pPr>
            <w:bookmarkStart w:id="0" w:name="_GoBack"/>
            <w:r w:rsidRPr="000E6B1B">
              <w:rPr>
                <w:rFonts w:ascii="Calibri" w:hAnsi="Calibri"/>
                <w:b/>
                <w:sz w:val="22"/>
                <w:szCs w:val="22"/>
              </w:rPr>
              <w:t xml:space="preserve">SYSTEM </w:t>
            </w:r>
            <w:proofErr w:type="spellStart"/>
            <w:r w:rsidRPr="000E6B1B">
              <w:rPr>
                <w:rFonts w:ascii="Calibri" w:hAnsi="Calibri"/>
                <w:b/>
                <w:sz w:val="22"/>
                <w:szCs w:val="22"/>
              </w:rPr>
              <w:t>DEBRIEFINGU</w:t>
            </w:r>
            <w:proofErr w:type="spellEnd"/>
            <w:r w:rsidR="00163B74">
              <w:rPr>
                <w:rFonts w:ascii="Calibri" w:hAnsi="Calibri"/>
                <w:b/>
                <w:sz w:val="22"/>
                <w:szCs w:val="22"/>
              </w:rPr>
              <w:t xml:space="preserve"> </w:t>
            </w:r>
            <w:bookmarkEnd w:id="0"/>
            <w:r w:rsidR="00163B74">
              <w:rPr>
                <w:rFonts w:ascii="Calibri" w:hAnsi="Calibri"/>
                <w:b/>
                <w:sz w:val="22"/>
                <w:szCs w:val="22"/>
              </w:rPr>
              <w:t>dla jednego stanowiska</w:t>
            </w: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DDD9C3"/>
            <w:vAlign w:val="center"/>
          </w:tcPr>
          <w:p w:rsidR="00E93048" w:rsidRPr="000E6B1B" w:rsidRDefault="00E93048" w:rsidP="00905398">
            <w:pPr>
              <w:jc w:val="center"/>
              <w:rPr>
                <w:rFonts w:ascii="Calibri" w:hAnsi="Calibri"/>
                <w:b/>
                <w:i/>
                <w:sz w:val="22"/>
                <w:szCs w:val="22"/>
              </w:rPr>
            </w:pPr>
            <w:r w:rsidRPr="000E6B1B">
              <w:rPr>
                <w:rFonts w:ascii="Calibri" w:hAnsi="Calibri"/>
                <w:b/>
                <w:i/>
                <w:sz w:val="22"/>
                <w:szCs w:val="22"/>
              </w:rPr>
              <w:t>L.p.</w:t>
            </w:r>
          </w:p>
        </w:tc>
        <w:tc>
          <w:tcPr>
            <w:tcW w:w="6521" w:type="dxa"/>
            <w:tcBorders>
              <w:top w:val="single" w:sz="4" w:space="0" w:color="auto"/>
              <w:left w:val="nil"/>
              <w:bottom w:val="single" w:sz="4" w:space="0" w:color="auto"/>
              <w:right w:val="single" w:sz="4" w:space="0" w:color="auto"/>
            </w:tcBorders>
            <w:shd w:val="clear" w:color="auto" w:fill="DDD9C3"/>
            <w:vAlign w:val="center"/>
          </w:tcPr>
          <w:p w:rsidR="00E93048" w:rsidRPr="000E6B1B" w:rsidRDefault="00E93048" w:rsidP="00905398">
            <w:pPr>
              <w:jc w:val="center"/>
              <w:rPr>
                <w:rFonts w:ascii="Calibri" w:hAnsi="Calibri"/>
                <w:b/>
                <w:i/>
                <w:sz w:val="22"/>
                <w:szCs w:val="22"/>
              </w:rPr>
            </w:pPr>
            <w:r w:rsidRPr="000E6B1B">
              <w:rPr>
                <w:rFonts w:ascii="Calibri" w:hAnsi="Calibri"/>
                <w:b/>
                <w:i/>
                <w:sz w:val="22"/>
                <w:szCs w:val="22"/>
              </w:rPr>
              <w:t>Szczegółowy opis wymaganych parametrów technicznych, funkcjonalnych i użytkowych przedmiotu zamówienia</w:t>
            </w:r>
          </w:p>
        </w:tc>
        <w:tc>
          <w:tcPr>
            <w:tcW w:w="1701" w:type="dxa"/>
            <w:tcBorders>
              <w:top w:val="single" w:sz="4" w:space="0" w:color="auto"/>
              <w:left w:val="nil"/>
              <w:bottom w:val="single" w:sz="4" w:space="0" w:color="auto"/>
              <w:right w:val="single" w:sz="4" w:space="0" w:color="auto"/>
            </w:tcBorders>
            <w:shd w:val="clear" w:color="auto" w:fill="DDD9C3"/>
            <w:noWrap/>
            <w:vAlign w:val="center"/>
          </w:tcPr>
          <w:p w:rsidR="00E93048" w:rsidRPr="000E6B1B" w:rsidRDefault="00E93048" w:rsidP="00905398">
            <w:pPr>
              <w:jc w:val="center"/>
              <w:rPr>
                <w:rFonts w:ascii="Calibri" w:hAnsi="Calibri"/>
                <w:b/>
                <w:i/>
                <w:sz w:val="22"/>
                <w:szCs w:val="22"/>
              </w:rPr>
            </w:pPr>
            <w:r w:rsidRPr="000E6B1B">
              <w:rPr>
                <w:rFonts w:ascii="Calibri" w:hAnsi="Calibri"/>
                <w:b/>
                <w:i/>
                <w:sz w:val="22"/>
                <w:szCs w:val="22"/>
              </w:rPr>
              <w:t>Parametr wymagany</w:t>
            </w:r>
          </w:p>
        </w:tc>
        <w:tc>
          <w:tcPr>
            <w:tcW w:w="1701" w:type="dxa"/>
            <w:tcBorders>
              <w:top w:val="single" w:sz="4" w:space="0" w:color="auto"/>
              <w:left w:val="nil"/>
              <w:bottom w:val="single" w:sz="4" w:space="0" w:color="auto"/>
              <w:right w:val="single" w:sz="4" w:space="0" w:color="auto"/>
            </w:tcBorders>
            <w:shd w:val="clear" w:color="auto" w:fill="DDD9C3"/>
            <w:vAlign w:val="center"/>
          </w:tcPr>
          <w:p w:rsidR="00E93048" w:rsidRPr="000E6B1B" w:rsidRDefault="00E93048" w:rsidP="00905398">
            <w:pPr>
              <w:jc w:val="center"/>
              <w:rPr>
                <w:rFonts w:ascii="Calibri" w:hAnsi="Calibri"/>
                <w:b/>
                <w:i/>
                <w:sz w:val="22"/>
                <w:szCs w:val="22"/>
              </w:rPr>
            </w:pPr>
            <w:r w:rsidRPr="000E6B1B">
              <w:rPr>
                <w:rFonts w:ascii="Calibri" w:hAnsi="Calibri"/>
                <w:b/>
                <w:i/>
                <w:sz w:val="22"/>
                <w:szCs w:val="22"/>
              </w:rPr>
              <w:t>Parametr oferowany*</w:t>
            </w: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DDD9C3"/>
            <w:vAlign w:val="center"/>
          </w:tcPr>
          <w:p w:rsidR="00E93048" w:rsidRPr="000E6B1B" w:rsidRDefault="00E93048" w:rsidP="00905398">
            <w:pPr>
              <w:pStyle w:val="Wyliczkreska"/>
              <w:tabs>
                <w:tab w:val="left" w:pos="360"/>
                <w:tab w:val="left" w:pos="376"/>
              </w:tabs>
              <w:snapToGrid w:val="0"/>
              <w:spacing w:line="240" w:lineRule="auto"/>
              <w:ind w:left="0" w:firstLine="0"/>
              <w:jc w:val="center"/>
              <w:rPr>
                <w:rFonts w:ascii="Calibri" w:hAnsi="Calibri" w:cs="Arial"/>
                <w:b/>
                <w:sz w:val="22"/>
                <w:szCs w:val="22"/>
                <w:lang w:val="pl-PL"/>
              </w:rPr>
            </w:pPr>
            <w:r w:rsidRPr="000E6B1B">
              <w:rPr>
                <w:rFonts w:ascii="Calibri" w:hAnsi="Calibri" w:cs="Arial"/>
                <w:b/>
                <w:sz w:val="22"/>
                <w:szCs w:val="22"/>
                <w:lang w:val="pl-PL"/>
              </w:rPr>
              <w:t>a.</w:t>
            </w:r>
          </w:p>
        </w:tc>
        <w:tc>
          <w:tcPr>
            <w:tcW w:w="6521" w:type="dxa"/>
            <w:tcBorders>
              <w:top w:val="single" w:sz="4" w:space="0" w:color="auto"/>
              <w:left w:val="nil"/>
              <w:bottom w:val="single" w:sz="4" w:space="0" w:color="auto"/>
              <w:right w:val="single" w:sz="4" w:space="0" w:color="auto"/>
            </w:tcBorders>
            <w:shd w:val="clear" w:color="auto" w:fill="DDD9C3"/>
            <w:vAlign w:val="center"/>
          </w:tcPr>
          <w:p w:rsidR="00E93048" w:rsidRPr="000E6B1B" w:rsidRDefault="00E93048" w:rsidP="00905398">
            <w:pPr>
              <w:tabs>
                <w:tab w:val="num" w:pos="0"/>
                <w:tab w:val="num" w:pos="720"/>
              </w:tabs>
              <w:jc w:val="center"/>
              <w:rPr>
                <w:rFonts w:ascii="Calibri" w:hAnsi="Calibri"/>
                <w:b/>
                <w:sz w:val="22"/>
                <w:szCs w:val="22"/>
              </w:rPr>
            </w:pPr>
            <w:r w:rsidRPr="000E6B1B">
              <w:rPr>
                <w:rFonts w:ascii="Calibri" w:hAnsi="Calibri"/>
                <w:b/>
                <w:sz w:val="22"/>
                <w:szCs w:val="22"/>
              </w:rPr>
              <w:t>b.</w:t>
            </w:r>
          </w:p>
        </w:tc>
        <w:tc>
          <w:tcPr>
            <w:tcW w:w="1701" w:type="dxa"/>
            <w:tcBorders>
              <w:top w:val="single" w:sz="4" w:space="0" w:color="auto"/>
              <w:left w:val="nil"/>
              <w:bottom w:val="single" w:sz="4" w:space="0" w:color="auto"/>
              <w:right w:val="single" w:sz="4" w:space="0" w:color="auto"/>
            </w:tcBorders>
            <w:shd w:val="clear" w:color="auto" w:fill="DDD9C3"/>
            <w:noWrap/>
            <w:vAlign w:val="center"/>
          </w:tcPr>
          <w:p w:rsidR="00E93048" w:rsidRPr="000E6B1B" w:rsidRDefault="00E93048" w:rsidP="00905398">
            <w:pPr>
              <w:tabs>
                <w:tab w:val="num" w:pos="0"/>
                <w:tab w:val="num" w:pos="720"/>
              </w:tabs>
              <w:jc w:val="center"/>
              <w:rPr>
                <w:rFonts w:ascii="Calibri" w:hAnsi="Calibri"/>
                <w:b/>
                <w:sz w:val="22"/>
                <w:szCs w:val="22"/>
              </w:rPr>
            </w:pPr>
            <w:r w:rsidRPr="000E6B1B">
              <w:rPr>
                <w:rFonts w:ascii="Calibri" w:hAnsi="Calibri"/>
                <w:b/>
                <w:sz w:val="22"/>
                <w:szCs w:val="22"/>
              </w:rPr>
              <w:t>c.</w:t>
            </w:r>
          </w:p>
        </w:tc>
        <w:tc>
          <w:tcPr>
            <w:tcW w:w="1701" w:type="dxa"/>
            <w:tcBorders>
              <w:top w:val="single" w:sz="4" w:space="0" w:color="auto"/>
              <w:left w:val="nil"/>
              <w:bottom w:val="single" w:sz="4" w:space="0" w:color="auto"/>
              <w:right w:val="single" w:sz="4" w:space="0" w:color="auto"/>
            </w:tcBorders>
            <w:shd w:val="clear" w:color="auto" w:fill="DDD9C3"/>
            <w:vAlign w:val="center"/>
          </w:tcPr>
          <w:p w:rsidR="00E93048" w:rsidRPr="000E6B1B" w:rsidRDefault="00E93048" w:rsidP="00905398">
            <w:pPr>
              <w:spacing w:after="200" w:line="276" w:lineRule="auto"/>
              <w:jc w:val="center"/>
              <w:rPr>
                <w:rFonts w:ascii="Calibri" w:hAnsi="Calibri"/>
                <w:b/>
                <w:sz w:val="22"/>
                <w:szCs w:val="22"/>
              </w:rPr>
            </w:pPr>
            <w:r w:rsidRPr="000E6B1B">
              <w:rPr>
                <w:rFonts w:ascii="Calibri" w:hAnsi="Calibri"/>
                <w:b/>
                <w:sz w:val="22"/>
                <w:szCs w:val="22"/>
              </w:rPr>
              <w:t>d.</w:t>
            </w:r>
          </w:p>
        </w:tc>
      </w:tr>
      <w:tr w:rsidR="00E93048" w:rsidRPr="000E6B1B" w:rsidTr="00905398">
        <w:trPr>
          <w:trHeight w:val="327"/>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r w:rsidRPr="000E6B1B">
              <w:rPr>
                <w:rFonts w:ascii="Calibri" w:hAnsi="Calibri"/>
                <w:sz w:val="22"/>
                <w:szCs w:val="22"/>
              </w:rPr>
              <w:t>SPRZĘT ORAZ OPROGRAMOWANIE AUDIO-VIDEO (AV) NA POTRZBY ARCHIWIZACJI I DEBRIEFINGU:</w:t>
            </w: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 xml:space="preserve">Kompleksowy system AV do nagrywania zajęć, umożliwiający nagrywanie obrazu i dźwięku z sesji symulacyjnych oraz ich synchronizację z oprogramowaniem do </w:t>
            </w:r>
            <w:proofErr w:type="spellStart"/>
            <w:r w:rsidRPr="000E6B1B">
              <w:rPr>
                <w:rFonts w:ascii="Calibri" w:hAnsi="Calibri"/>
                <w:sz w:val="22"/>
                <w:szCs w:val="22"/>
                <w:lang w:eastAsia="en-US"/>
              </w:rPr>
              <w:t>debriefingu</w:t>
            </w:r>
            <w:proofErr w:type="spellEnd"/>
            <w:r w:rsidRPr="000E6B1B">
              <w:rPr>
                <w:rFonts w:ascii="Calibri" w:hAnsi="Calibri"/>
                <w:sz w:val="22"/>
                <w:szCs w:val="22"/>
                <w:lang w:eastAsia="en-US"/>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 xml:space="preserve">Logowanie do systemu zarządzającego oprogramowaniem </w:t>
            </w:r>
            <w:proofErr w:type="spellStart"/>
            <w:r w:rsidRPr="000E6B1B">
              <w:rPr>
                <w:rFonts w:ascii="Calibri" w:hAnsi="Calibri"/>
                <w:sz w:val="22"/>
                <w:szCs w:val="22"/>
                <w:lang w:eastAsia="en-US"/>
              </w:rPr>
              <w:t>debriefingowym</w:t>
            </w:r>
            <w:proofErr w:type="spellEnd"/>
            <w:r w:rsidRPr="000E6B1B">
              <w:rPr>
                <w:rFonts w:ascii="Calibri" w:hAnsi="Calibri"/>
                <w:sz w:val="22"/>
                <w:szCs w:val="22"/>
                <w:lang w:eastAsia="en-US"/>
              </w:rPr>
              <w:t xml:space="preserve"> możliwe przy użyciu dowolnej przeglądarki internetowej, z dowolnego komputera. Brak konieczności zakupu dodatkowych licencji stanowiskowych oraz  instalowania dodatkowego oprogramowania sterującego lub zarządzającego tym systemem na urządzeniach mających nim sterować.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 xml:space="preserve">Oprogramowanie automatycznie przechwytujące przebiegi sesji szkoleniowej z symulatorów wiodących producentów (co najmniej </w:t>
            </w:r>
            <w:proofErr w:type="spellStart"/>
            <w:r w:rsidRPr="000E6B1B">
              <w:rPr>
                <w:rFonts w:ascii="Calibri" w:hAnsi="Calibri"/>
                <w:sz w:val="22"/>
                <w:szCs w:val="22"/>
                <w:lang w:eastAsia="en-US"/>
              </w:rPr>
              <w:t>CAE</w:t>
            </w:r>
            <w:proofErr w:type="spellEnd"/>
            <w:r w:rsidRPr="000E6B1B">
              <w:rPr>
                <w:rFonts w:ascii="Calibri" w:hAnsi="Calibri"/>
                <w:sz w:val="22"/>
                <w:szCs w:val="22"/>
                <w:lang w:eastAsia="en-US"/>
              </w:rPr>
              <w:t xml:space="preserve"> Healthcare, </w:t>
            </w:r>
            <w:proofErr w:type="spellStart"/>
            <w:r w:rsidRPr="000E6B1B">
              <w:rPr>
                <w:rFonts w:ascii="Calibri" w:hAnsi="Calibri"/>
                <w:sz w:val="22"/>
                <w:szCs w:val="22"/>
                <w:lang w:eastAsia="en-US"/>
              </w:rPr>
              <w:t>Gaumard</w:t>
            </w:r>
            <w:proofErr w:type="spellEnd"/>
            <w:r w:rsidRPr="000E6B1B">
              <w:rPr>
                <w:rFonts w:ascii="Calibri" w:hAnsi="Calibri"/>
                <w:sz w:val="22"/>
                <w:szCs w:val="22"/>
                <w:lang w:eastAsia="en-US"/>
              </w:rPr>
              <w:t xml:space="preserve">, </w:t>
            </w:r>
            <w:proofErr w:type="spellStart"/>
            <w:r w:rsidRPr="000E6B1B">
              <w:rPr>
                <w:rFonts w:ascii="Calibri" w:hAnsi="Calibri"/>
                <w:sz w:val="22"/>
                <w:szCs w:val="22"/>
                <w:lang w:eastAsia="en-US"/>
              </w:rPr>
              <w:t>Laerdal</w:t>
            </w:r>
            <w:proofErr w:type="spellEnd"/>
            <w:r w:rsidRPr="000E6B1B">
              <w:rPr>
                <w:rFonts w:ascii="Calibri" w:hAnsi="Calibri"/>
                <w:sz w:val="22"/>
                <w:szCs w:val="22"/>
                <w:lang w:eastAsia="en-US"/>
              </w:rPr>
              <w:t xml:space="preserve">, </w:t>
            </w:r>
            <w:proofErr w:type="spellStart"/>
            <w:r w:rsidRPr="000E6B1B">
              <w:rPr>
                <w:rFonts w:ascii="Calibri" w:hAnsi="Calibri"/>
                <w:sz w:val="22"/>
                <w:szCs w:val="22"/>
                <w:lang w:eastAsia="en-US"/>
              </w:rPr>
              <w:t>Simbionix</w:t>
            </w:r>
            <w:proofErr w:type="spellEnd"/>
            <w:r w:rsidRPr="000E6B1B">
              <w:rPr>
                <w:rFonts w:ascii="Calibri" w:hAnsi="Calibri"/>
                <w:sz w:val="22"/>
                <w:szCs w:val="22"/>
                <w:lang w:eastAsia="en-US"/>
              </w:rPr>
              <w:t>) i synchronizujące z nagraniami z kamer dla tych sesji.</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 xml:space="preserve">Możliwość przechwytywania obrazu z urządzeń medycznych, klinicznych stacji roboczych, stacji </w:t>
            </w:r>
            <w:proofErr w:type="spellStart"/>
            <w:r w:rsidRPr="000E6B1B">
              <w:rPr>
                <w:rFonts w:ascii="Calibri" w:hAnsi="Calibri"/>
                <w:sz w:val="22"/>
                <w:szCs w:val="22"/>
                <w:lang w:eastAsia="en-US"/>
              </w:rPr>
              <w:t>EMR</w:t>
            </w:r>
            <w:proofErr w:type="spellEnd"/>
            <w:r w:rsidRPr="000E6B1B">
              <w:rPr>
                <w:rFonts w:ascii="Calibri" w:hAnsi="Calibri"/>
                <w:sz w:val="22"/>
                <w:szCs w:val="22"/>
                <w:lang w:eastAsia="en-US"/>
              </w:rPr>
              <w:t xml:space="preserve"> (</w:t>
            </w:r>
            <w:proofErr w:type="spellStart"/>
            <w:r w:rsidRPr="000E6B1B">
              <w:rPr>
                <w:rFonts w:ascii="Calibri" w:hAnsi="Calibri"/>
                <w:sz w:val="22"/>
                <w:szCs w:val="22"/>
                <w:lang w:eastAsia="en-US"/>
              </w:rPr>
              <w:t>Electronic</w:t>
            </w:r>
            <w:proofErr w:type="spellEnd"/>
            <w:r w:rsidRPr="000E6B1B">
              <w:rPr>
                <w:rFonts w:ascii="Calibri" w:hAnsi="Calibri"/>
                <w:sz w:val="22"/>
                <w:szCs w:val="22"/>
                <w:lang w:eastAsia="en-US"/>
              </w:rPr>
              <w:t xml:space="preserve"> </w:t>
            </w:r>
            <w:proofErr w:type="spellStart"/>
            <w:r w:rsidRPr="000E6B1B">
              <w:rPr>
                <w:rFonts w:ascii="Calibri" w:hAnsi="Calibri"/>
                <w:sz w:val="22"/>
                <w:szCs w:val="22"/>
                <w:lang w:eastAsia="en-US"/>
              </w:rPr>
              <w:t>Medical</w:t>
            </w:r>
            <w:proofErr w:type="spellEnd"/>
            <w:r w:rsidRPr="000E6B1B">
              <w:rPr>
                <w:rFonts w:ascii="Calibri" w:hAnsi="Calibri"/>
                <w:sz w:val="22"/>
                <w:szCs w:val="22"/>
                <w:lang w:eastAsia="en-US"/>
              </w:rPr>
              <w:t xml:space="preserve"> </w:t>
            </w:r>
            <w:proofErr w:type="spellStart"/>
            <w:r w:rsidRPr="000E6B1B">
              <w:rPr>
                <w:rFonts w:ascii="Calibri" w:hAnsi="Calibri"/>
                <w:sz w:val="22"/>
                <w:szCs w:val="22"/>
                <w:lang w:eastAsia="en-US"/>
              </w:rPr>
              <w:t>Record</w:t>
            </w:r>
            <w:proofErr w:type="spellEnd"/>
            <w:r w:rsidRPr="000E6B1B">
              <w:rPr>
                <w:rFonts w:ascii="Calibri" w:hAnsi="Calibri"/>
                <w:sz w:val="22"/>
                <w:szCs w:val="22"/>
                <w:lang w:eastAsia="en-US"/>
              </w:rPr>
              <w:t>), innych źródeł video w ich natywnej rozdzielczości.</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Dostęp do zapisanych danych z sesji szkoleniowych przez wewnętrzną sieć lub Internet poprzez VPN. Użytkownicy zdalni mają identyczny interfejs i jego funkcjonalność, jak użytkownicy lokalni. Brak ograniczeń co do ilości dostępnych jednocześnie strumieni danych wejściowych (video, audio, dane symulatora) w stosunku do użytkowników lokalnych. Brak ograniczeń co do ilości zdalnych użytkowników. Nie dopuszcza się zastosowania rozwiązań firm trzecich polegających na udostępnianiu pulpitu zdalnego z lokalnie uruchomionego komputera znajdującego się fizycznie w centrum symulacji i zalogowanego do systemu jako formy zwiększania liczby użytkowników.</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Możliwość pracy w różnych typach sieci komputerowych oraz poprzez różne zapory sieciowe (</w:t>
            </w:r>
            <w:proofErr w:type="spellStart"/>
            <w:r w:rsidRPr="000E6B1B">
              <w:rPr>
                <w:rFonts w:ascii="Calibri" w:hAnsi="Calibri"/>
                <w:sz w:val="22"/>
                <w:szCs w:val="22"/>
                <w:lang w:eastAsia="en-US"/>
              </w:rPr>
              <w:t>Firewalls</w:t>
            </w:r>
            <w:proofErr w:type="spellEnd"/>
            <w:r w:rsidRPr="000E6B1B">
              <w:rPr>
                <w:rFonts w:ascii="Calibri" w:hAnsi="Calibri"/>
                <w:sz w:val="22"/>
                <w:szCs w:val="22"/>
                <w:lang w:eastAsia="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jc w:val="center"/>
              <w:rPr>
                <w:rFonts w:ascii="Calibri" w:hAnsi="Calibri"/>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Maksymalna ilość portów sieciowych wymagana do odblokowania w zaporze sieciowej po stronie Zamawiającego dla prawidłowej pracy systemu bez ograniczania jego funkcjonalności: 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jc w:val="center"/>
              <w:rPr>
                <w:rFonts w:ascii="Calibri" w:hAnsi="Calibri"/>
                <w:sz w:val="22"/>
                <w:szCs w:val="22"/>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Funkcja niezależnego i równoczesnego nagrywania sesji w sali symulacyjnej i dostęp online do zarejestrowanych zapisów sesji ćwiczeniowych umożliwiający podgląd bieżącej sesji oraz dostęp do zarejestrowanych sesji ograniczony prawami dostępu przypisanymi przez administratorów.</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rPr>
                <w:rFonts w:ascii="Calibri" w:hAnsi="Calibri"/>
                <w:sz w:val="22"/>
                <w:szCs w:val="22"/>
              </w:rPr>
            </w:pPr>
            <w:r w:rsidRPr="000E6B1B">
              <w:rPr>
                <w:rFonts w:ascii="Calibri" w:hAnsi="Calibri"/>
                <w:sz w:val="22"/>
                <w:szCs w:val="22"/>
                <w:lang w:eastAsia="en-US"/>
              </w:rPr>
              <w:t>Możliwe wstrzymanie, przewijanie nagrań w czasie rzeczywistym bez przerywania nagrywania na żywo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Funkcja eksportu zapisanych nagrań do filmów w postaci plików video wraz z zapisem ścieżki dźwiękowej.</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 xml:space="preserve">Możliwość eksportowania jednej lub wielu kompletnych sesji symulacyjnych zawierających zarejestrowany dźwięk, wideo, adnotacje, dane symulatora, na przenośne nośniki danych oraz ich lokalnego odtwarzania na dowolnym komputerze poprzez przeglądarkę internetową, bez żadnego połączenia sieciowego z systemem, bez konieczności logowania się i podawania hasła. Wygląd interfejsu </w:t>
            </w:r>
            <w:proofErr w:type="spellStart"/>
            <w:r w:rsidRPr="000E6B1B">
              <w:rPr>
                <w:rFonts w:ascii="Calibri" w:hAnsi="Calibri"/>
                <w:sz w:val="22"/>
                <w:szCs w:val="22"/>
                <w:lang w:eastAsia="en-US"/>
              </w:rPr>
              <w:t>użytkownikiacma</w:t>
            </w:r>
            <w:proofErr w:type="spellEnd"/>
            <w:r w:rsidRPr="000E6B1B">
              <w:rPr>
                <w:rFonts w:ascii="Calibri" w:hAnsi="Calibri"/>
                <w:sz w:val="22"/>
                <w:szCs w:val="22"/>
                <w:lang w:eastAsia="en-US"/>
              </w:rPr>
              <w:t xml:space="preserve"> być identyczny z zamawianym systemem. Odtwarzane w ten sposób sesje umożliwiać mają co najmniej zmianę widoku kamer, układu interfejsu, wyświetlanie trendów, dziennika zdarzeń symulatora, zatrzymywanie oraz przewijanie nagrań.</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Opóźnienie podczas nagrywania obrazu, pomiędzy obrazem na ekranie z kamer a rzeczywistym na żywo: maksymalnie 1s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 xml:space="preserve">Jakość przechwytywanego materiału audio z mikrofonów systemu: próbkowanie co najmniej 128 </w:t>
            </w:r>
            <w:proofErr w:type="spellStart"/>
            <w:r w:rsidRPr="000E6B1B">
              <w:rPr>
                <w:rFonts w:ascii="Calibri" w:hAnsi="Calibri"/>
                <w:sz w:val="22"/>
                <w:szCs w:val="22"/>
                <w:lang w:eastAsia="en-US"/>
              </w:rPr>
              <w:t>kbit</w:t>
            </w:r>
            <w:proofErr w:type="spellEnd"/>
            <w:r w:rsidRPr="000E6B1B">
              <w:rPr>
                <w:rFonts w:ascii="Calibri" w:hAnsi="Calibri"/>
                <w:sz w:val="22"/>
                <w:szCs w:val="22"/>
                <w:lang w:eastAsia="en-US"/>
              </w:rPr>
              <w:t>/s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rPr>
                <w:rFonts w:ascii="Calibri" w:hAnsi="Calibri"/>
                <w:sz w:val="22"/>
                <w:szCs w:val="22"/>
              </w:rPr>
            </w:pPr>
            <w:r w:rsidRPr="000E6B1B">
              <w:rPr>
                <w:rFonts w:ascii="Calibri" w:hAnsi="Calibri"/>
                <w:sz w:val="22"/>
                <w:szCs w:val="22"/>
                <w:lang w:eastAsia="en-US"/>
              </w:rPr>
              <w:t>Funkcja indeksacji podczas nagrywania, tworząca jednocześnie automatycznie rozdziały na osi czasu w nagraniach. Indeksacja możliwa wg co najmniej: daty, czasu, nazwy pomieszczenia, wprowadzonych notatek, członków zespołu, danych fizjologicznych symulatora, podawanych leków, ocen oraz kombinacji powyższych.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 xml:space="preserve">Interfejs użytkownika posiadający wsparcie dla technologii „przeciągnij i upuść”. Podczas pracy w oknie programu użytkownik ma możliwość przeciągania i upuszczania (myszką, </w:t>
            </w:r>
            <w:proofErr w:type="spellStart"/>
            <w:r w:rsidRPr="000E6B1B">
              <w:rPr>
                <w:rFonts w:ascii="Calibri" w:hAnsi="Calibri"/>
                <w:sz w:val="22"/>
                <w:szCs w:val="22"/>
                <w:lang w:eastAsia="en-US"/>
              </w:rPr>
              <w:t>touchpadem</w:t>
            </w:r>
            <w:proofErr w:type="spellEnd"/>
            <w:r w:rsidRPr="000E6B1B">
              <w:rPr>
                <w:rFonts w:ascii="Calibri" w:hAnsi="Calibri"/>
                <w:sz w:val="22"/>
                <w:szCs w:val="22"/>
                <w:lang w:eastAsia="en-US"/>
              </w:rPr>
              <w:t xml:space="preserve"> lub dotykiem) elementów tworzących jego układ.</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Wyszukiwanie danych i nagrań możliwe według co najmniej: daty, czasu, nazwy pomieszczenia, wprowadzonych notatek, członków zespołu, danych fizjologicznych symulatora, podawanych leków, oceny oraz kombinacji powyższych.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Możliwość oceniania działań ćwiczących za pomocą przyznawanie punktacji w skali  poprzez ocenianie fragmentów nagrań oznaczonych jako rozdziały, osobne ocenianie każdego rozdziału nagrania.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Możliwość zgrywania i synchronizacji nagrań wideo, dzienników zdarzeń, monitora pacjenta i notatek zarejestrowanych przy pomocy opcjonalnej, przenośnej wersji systemu, opartej na kamerach bezprzewodowych.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 xml:space="preserve">TAK </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highlight w:val="yellow"/>
                <w:lang w:eastAsia="en-US"/>
              </w:rPr>
            </w:pPr>
            <w:r w:rsidRPr="000E6B1B">
              <w:rPr>
                <w:rFonts w:ascii="Calibri" w:hAnsi="Calibri"/>
                <w:sz w:val="22"/>
                <w:szCs w:val="22"/>
                <w:lang w:eastAsia="en-US"/>
              </w:rPr>
              <w:t>Bezpieczny zdalny dostęp do systemu przy użyciu dostarczanych przez zamawiającego podpisanych cyfrowo certyfikatów SSL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b/>
                <w:sz w:val="22"/>
                <w:szCs w:val="22"/>
                <w:lang w:eastAsia="en-US"/>
              </w:rPr>
            </w:pPr>
            <w:r w:rsidRPr="000E6B1B">
              <w:rPr>
                <w:rFonts w:ascii="Calibri" w:hAnsi="Calibri"/>
                <w:sz w:val="22"/>
                <w:szCs w:val="22"/>
                <w:lang w:eastAsia="en-US"/>
              </w:rPr>
              <w:t xml:space="preserve">Możliwość dostarczania za pomocą poczty e-mail linków pozwalających wybranym osobom odtwarzanie udostępnionych sesji symulacyjnych po kliknięciu w link i zalogowaniu </w:t>
            </w:r>
            <w:proofErr w:type="spellStart"/>
            <w:r w:rsidRPr="000E6B1B">
              <w:rPr>
                <w:rFonts w:ascii="Calibri" w:hAnsi="Calibri"/>
                <w:sz w:val="22"/>
                <w:szCs w:val="22"/>
                <w:lang w:eastAsia="en-US"/>
              </w:rPr>
              <w:t>sie</w:t>
            </w:r>
            <w:proofErr w:type="spellEnd"/>
            <w:r w:rsidRPr="000E6B1B">
              <w:rPr>
                <w:rFonts w:ascii="Calibri" w:hAnsi="Calibri"/>
                <w:sz w:val="22"/>
                <w:szCs w:val="22"/>
                <w:lang w:eastAsia="en-US"/>
              </w:rPr>
              <w:t xml:space="preserve"> do systemu.</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b/>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Zainstalowana w pełni funkcjonalna, najnowsza wersja oprogramowania. Bezpłatna aktualizacja oprogramowania do najnowszej wersji w okresie trwania gwarancji dostępna przez Internet i dożywotni klucz licencyjny na posiadane oprogramowanie.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048" w:rsidRPr="000E6B1B" w:rsidRDefault="00E93048" w:rsidP="00905398">
            <w:pPr>
              <w:tabs>
                <w:tab w:val="num" w:pos="720"/>
              </w:tabs>
              <w:spacing w:line="256" w:lineRule="auto"/>
              <w:jc w:val="center"/>
              <w:rPr>
                <w:rFonts w:ascii="Calibri" w:hAnsi="Calibri"/>
                <w:sz w:val="22"/>
                <w:szCs w:val="22"/>
                <w:lang w:eastAsia="en-US"/>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rPr>
                <w:rFonts w:ascii="Calibri" w:hAnsi="Calibri"/>
                <w:sz w:val="22"/>
                <w:szCs w:val="22"/>
              </w:rPr>
            </w:pPr>
            <w:r w:rsidRPr="000E6B1B">
              <w:rPr>
                <w:rFonts w:ascii="Calibri" w:hAnsi="Calibri"/>
                <w:sz w:val="22"/>
                <w:szCs w:val="22"/>
                <w:lang w:eastAsia="en-US"/>
              </w:rPr>
              <w:t xml:space="preserve">Kamera rozdzielczość Full HD (w kolorze, co najmniej 25 klatek na sekundę); zoom optyczny minimum 10 x; obrót od 0° do 360°; funkcja auto </w:t>
            </w:r>
            <w:proofErr w:type="spellStart"/>
            <w:r w:rsidRPr="000E6B1B">
              <w:rPr>
                <w:rFonts w:ascii="Calibri" w:hAnsi="Calibri"/>
                <w:sz w:val="22"/>
                <w:szCs w:val="22"/>
                <w:lang w:eastAsia="en-US"/>
              </w:rPr>
              <w:t>flip</w:t>
            </w:r>
            <w:proofErr w:type="spellEnd"/>
            <w:r w:rsidRPr="000E6B1B">
              <w:rPr>
                <w:rFonts w:ascii="Calibri" w:hAnsi="Calibri"/>
                <w:sz w:val="22"/>
                <w:szCs w:val="22"/>
                <w:lang w:eastAsia="en-US"/>
              </w:rPr>
              <w:t xml:space="preserve"> 360°; praca w trybie dzień/noc; zasilana kablem sieci Ethernet przez </w:t>
            </w:r>
            <w:proofErr w:type="spellStart"/>
            <w:r w:rsidRPr="000E6B1B">
              <w:rPr>
                <w:rFonts w:ascii="Calibri" w:hAnsi="Calibri"/>
                <w:sz w:val="22"/>
                <w:szCs w:val="22"/>
                <w:lang w:eastAsia="en-US"/>
              </w:rPr>
              <w:t>PoE</w:t>
            </w:r>
            <w:proofErr w:type="spellEnd"/>
            <w:r w:rsidRPr="000E6B1B">
              <w:rPr>
                <w:rFonts w:ascii="Calibri" w:hAnsi="Calibri"/>
                <w:sz w:val="22"/>
                <w:szCs w:val="22"/>
                <w:lang w:eastAsia="en-US"/>
              </w:rPr>
              <w:t>, obudowa i elementy mocujące w kolorze białym lub szarym</w:t>
            </w:r>
          </w:p>
        </w:tc>
        <w:tc>
          <w:tcPr>
            <w:tcW w:w="1701" w:type="dxa"/>
            <w:tcBorders>
              <w:top w:val="single" w:sz="4" w:space="0" w:color="auto"/>
              <w:left w:val="nil"/>
              <w:bottom w:val="single" w:sz="4" w:space="0" w:color="auto"/>
              <w:right w:val="single" w:sz="4" w:space="0" w:color="auto"/>
            </w:tcBorders>
            <w:shd w:val="clear" w:color="auto" w:fill="auto"/>
            <w:noWrap/>
          </w:tcPr>
          <w:p w:rsidR="00E93048" w:rsidRPr="000E6B1B" w:rsidRDefault="00E93048" w:rsidP="00905398">
            <w:pPr>
              <w:jc w:val="center"/>
              <w:rPr>
                <w:rFonts w:ascii="Calibri" w:hAnsi="Calibri"/>
                <w:sz w:val="22"/>
                <w:szCs w:val="22"/>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 xml:space="preserve">Dwie kamery stałe: rozdzielczość Full HD (w kolorze, co najmniej 25 klatek na sekundę); zasilana kablem sieci Ethernet przez </w:t>
            </w:r>
            <w:proofErr w:type="spellStart"/>
            <w:r w:rsidRPr="000E6B1B">
              <w:rPr>
                <w:rFonts w:ascii="Calibri" w:hAnsi="Calibri"/>
                <w:sz w:val="22"/>
                <w:szCs w:val="22"/>
                <w:lang w:eastAsia="en-US"/>
              </w:rPr>
              <w:t>PoE</w:t>
            </w:r>
            <w:proofErr w:type="spellEnd"/>
            <w:r w:rsidRPr="000E6B1B">
              <w:rPr>
                <w:rFonts w:ascii="Calibri" w:hAnsi="Calibri"/>
                <w:sz w:val="22"/>
                <w:szCs w:val="22"/>
                <w:lang w:eastAsia="en-US"/>
              </w:rPr>
              <w:t>, obudowy kamer i elementy mocujące w kolorze białym lub szarym</w:t>
            </w:r>
          </w:p>
        </w:tc>
        <w:tc>
          <w:tcPr>
            <w:tcW w:w="1701" w:type="dxa"/>
            <w:tcBorders>
              <w:top w:val="single" w:sz="4" w:space="0" w:color="auto"/>
              <w:left w:val="nil"/>
              <w:bottom w:val="single" w:sz="4" w:space="0" w:color="auto"/>
              <w:right w:val="single" w:sz="4" w:space="0" w:color="auto"/>
            </w:tcBorders>
            <w:shd w:val="clear" w:color="auto" w:fill="auto"/>
            <w:noWrap/>
          </w:tcPr>
          <w:p w:rsidR="00E93048" w:rsidRPr="000E6B1B" w:rsidRDefault="00E93048" w:rsidP="00905398">
            <w:pPr>
              <w:jc w:val="center"/>
              <w:rPr>
                <w:rFonts w:ascii="Calibri" w:hAnsi="Calibri"/>
                <w:sz w:val="22"/>
                <w:szCs w:val="22"/>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r w:rsidR="00E93048" w:rsidRPr="000E6B1B" w:rsidTr="00905398">
        <w:trPr>
          <w:trHeight w:val="4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048" w:rsidRPr="000E6B1B" w:rsidRDefault="00E93048" w:rsidP="00905398">
            <w:pPr>
              <w:numPr>
                <w:ilvl w:val="0"/>
                <w:numId w:val="40"/>
              </w:numPr>
              <w:suppressAutoHyphens w:val="0"/>
              <w:snapToGrid w:val="0"/>
              <w:spacing w:line="256" w:lineRule="auto"/>
              <w:jc w:val="center"/>
              <w:rPr>
                <w:rFonts w:ascii="Calibri" w:hAnsi="Calibri"/>
                <w:b/>
                <w:sz w:val="22"/>
                <w:szCs w:val="22"/>
                <w:lang w:eastAsia="en-US"/>
              </w:rPr>
            </w:pPr>
          </w:p>
        </w:tc>
        <w:tc>
          <w:tcPr>
            <w:tcW w:w="652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tabs>
                <w:tab w:val="num" w:pos="0"/>
                <w:tab w:val="num" w:pos="720"/>
              </w:tabs>
              <w:spacing w:line="256" w:lineRule="auto"/>
              <w:rPr>
                <w:rFonts w:ascii="Calibri" w:hAnsi="Calibri"/>
                <w:sz w:val="22"/>
                <w:szCs w:val="22"/>
                <w:lang w:eastAsia="en-US"/>
              </w:rPr>
            </w:pPr>
            <w:r w:rsidRPr="000E6B1B">
              <w:rPr>
                <w:rFonts w:ascii="Calibri" w:hAnsi="Calibri"/>
                <w:sz w:val="22"/>
                <w:szCs w:val="22"/>
                <w:lang w:eastAsia="en-US"/>
              </w:rPr>
              <w:t>Sterowanie kamerami realizowane z pomieszczenia sterowni za pomocą interfejsu aplikacji systemu. Minimum 6 zapamiętywanych pozycji dla kamery obrotowej.</w:t>
            </w:r>
          </w:p>
        </w:tc>
        <w:tc>
          <w:tcPr>
            <w:tcW w:w="1701" w:type="dxa"/>
            <w:tcBorders>
              <w:top w:val="single" w:sz="4" w:space="0" w:color="auto"/>
              <w:left w:val="nil"/>
              <w:bottom w:val="single" w:sz="4" w:space="0" w:color="auto"/>
              <w:right w:val="single" w:sz="4" w:space="0" w:color="auto"/>
            </w:tcBorders>
            <w:shd w:val="clear" w:color="auto" w:fill="auto"/>
            <w:noWrap/>
          </w:tcPr>
          <w:p w:rsidR="00E93048" w:rsidRPr="000E6B1B" w:rsidRDefault="00E93048" w:rsidP="00905398">
            <w:pPr>
              <w:jc w:val="center"/>
              <w:rPr>
                <w:rFonts w:ascii="Calibri" w:hAnsi="Calibri"/>
                <w:sz w:val="22"/>
                <w:szCs w:val="22"/>
              </w:rPr>
            </w:pPr>
            <w:r w:rsidRPr="000E6B1B">
              <w:rPr>
                <w:rFonts w:ascii="Calibri" w:hAnsi="Calibri"/>
                <w:sz w:val="22"/>
                <w:szCs w:val="22"/>
                <w:lang w:eastAsia="en-US"/>
              </w:rPr>
              <w:t>TAK</w:t>
            </w:r>
          </w:p>
        </w:tc>
        <w:tc>
          <w:tcPr>
            <w:tcW w:w="1701" w:type="dxa"/>
            <w:tcBorders>
              <w:top w:val="single" w:sz="4" w:space="0" w:color="auto"/>
              <w:left w:val="nil"/>
              <w:bottom w:val="single" w:sz="4" w:space="0" w:color="auto"/>
              <w:right w:val="single" w:sz="4" w:space="0" w:color="auto"/>
            </w:tcBorders>
            <w:shd w:val="clear" w:color="auto" w:fill="auto"/>
          </w:tcPr>
          <w:p w:rsidR="00E93048" w:rsidRPr="000E6B1B" w:rsidRDefault="00E93048" w:rsidP="00905398">
            <w:pPr>
              <w:spacing w:after="200" w:line="276" w:lineRule="auto"/>
              <w:jc w:val="center"/>
              <w:rPr>
                <w:rFonts w:ascii="Calibri" w:hAnsi="Calibri"/>
                <w:sz w:val="22"/>
                <w:szCs w:val="22"/>
              </w:rPr>
            </w:pPr>
          </w:p>
        </w:tc>
      </w:tr>
    </w:tbl>
    <w:p w:rsidR="00E93048" w:rsidRPr="000E6B1B"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Default="00E93048" w:rsidP="00E93048">
      <w:pPr>
        <w:rPr>
          <w:rFonts w:ascii="Calibri" w:hAnsi="Calibri"/>
          <w:sz w:val="22"/>
          <w:szCs w:val="22"/>
        </w:rPr>
      </w:pPr>
    </w:p>
    <w:p w:rsidR="00E93048" w:rsidRPr="00C45660" w:rsidRDefault="00E93048" w:rsidP="00E93048">
      <w:pPr>
        <w:rPr>
          <w:rFonts w:ascii="Calibri" w:hAnsi="Calibri"/>
          <w:sz w:val="22"/>
          <w:szCs w:val="22"/>
        </w:rPr>
      </w:pPr>
    </w:p>
    <w:p w:rsidR="004154DF" w:rsidRDefault="004154DF"/>
    <w:p w:rsidR="004154DF" w:rsidRDefault="004154DF"/>
    <w:p w:rsidR="00304489" w:rsidRDefault="004154DF" w:rsidP="004154DF">
      <w:pPr>
        <w:tabs>
          <w:tab w:val="left" w:pos="1932"/>
        </w:tabs>
      </w:pPr>
      <w:r>
        <w:tab/>
        <w:t>…………………………………………………………..</w:t>
      </w:r>
    </w:p>
    <w:p w:rsidR="004154DF" w:rsidRPr="004154DF" w:rsidRDefault="004154DF" w:rsidP="004154DF">
      <w:pPr>
        <w:tabs>
          <w:tab w:val="left" w:pos="1932"/>
        </w:tabs>
        <w:rPr>
          <w:i/>
        </w:rPr>
      </w:pPr>
      <w:r w:rsidRPr="004154DF">
        <w:rPr>
          <w:i/>
        </w:rPr>
        <w:tab/>
      </w:r>
      <w:r w:rsidRPr="004154DF">
        <w:rPr>
          <w:i/>
        </w:rPr>
        <w:tab/>
      </w:r>
      <w:r w:rsidRPr="004154DF">
        <w:rPr>
          <w:i/>
        </w:rPr>
        <w:tab/>
      </w:r>
      <w:r w:rsidRPr="004154DF">
        <w:rPr>
          <w:i/>
        </w:rPr>
        <w:tab/>
        <w:t>(Podpis osoby upoważnionej)</w:t>
      </w:r>
    </w:p>
    <w:sectPr w:rsidR="004154DF" w:rsidRPr="004154DF">
      <w:headerReference w:type="default" r:id="rId8"/>
      <w:footerReference w:type="default" r:id="rId9"/>
      <w:pgSz w:w="11906" w:h="16838"/>
      <w:pgMar w:top="1417" w:right="489" w:bottom="125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5E" w:rsidRDefault="006E6C5E" w:rsidP="001C4178">
      <w:r>
        <w:separator/>
      </w:r>
    </w:p>
  </w:endnote>
  <w:endnote w:type="continuationSeparator" w:id="0">
    <w:p w:rsidR="006E6C5E" w:rsidRDefault="006E6C5E" w:rsidP="001C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E" w:rsidRPr="00FF7407" w:rsidRDefault="006E6C5E" w:rsidP="00163B74">
    <w:pPr>
      <w:jc w:val="both"/>
    </w:pPr>
    <w:r>
      <w:rPr>
        <w:sz w:val="16"/>
        <w:szCs w:val="16"/>
      </w:rPr>
      <w:t xml:space="preserve">Projekt pn. </w:t>
    </w:r>
    <w:r>
      <w:rPr>
        <w:b/>
        <w:sz w:val="16"/>
        <w:szCs w:val="16"/>
      </w:rPr>
      <w:t>„Centrum Innowacyjnej Edukacji Medycznej Pomorskiego Uniwersytetu Medycznego w Szczecinie”</w:t>
    </w:r>
    <w:r>
      <w:rPr>
        <w:sz w:val="16"/>
        <w:szCs w:val="16"/>
      </w:rPr>
      <w:t xml:space="preserve"> realizowany w ramach Programu Operacyjnego Wiedza Edukacja Rozwój 2014-2020, współfinansowany ze środków Europejskiego Funduszu Społecznego. Umowa o dofinansowanie projektu nr  </w:t>
    </w:r>
    <w:proofErr w:type="spellStart"/>
    <w:r>
      <w:rPr>
        <w:sz w:val="16"/>
        <w:szCs w:val="16"/>
      </w:rPr>
      <w:t>POWR.05.03.00</w:t>
    </w:r>
    <w:proofErr w:type="spellEnd"/>
    <w:r>
      <w:rPr>
        <w:sz w:val="16"/>
        <w:szCs w:val="16"/>
      </w:rPr>
      <w:t xml:space="preserve">-00-0007/15-00. Nr projektu: </w:t>
    </w:r>
    <w:proofErr w:type="spellStart"/>
    <w:r>
      <w:rPr>
        <w:sz w:val="16"/>
        <w:szCs w:val="16"/>
      </w:rPr>
      <w:t>POWR.05.03.00</w:t>
    </w:r>
    <w:proofErr w:type="spellEnd"/>
    <w:r>
      <w:rPr>
        <w:sz w:val="16"/>
        <w:szCs w:val="16"/>
      </w:rPr>
      <w:t>-00-0007/15-03.</w:t>
    </w:r>
  </w:p>
  <w:p w:rsidR="006E6C5E" w:rsidRDefault="006E6C5E" w:rsidP="00163B74">
    <w:pPr>
      <w:pStyle w:val="Stopka"/>
      <w:jc w:val="center"/>
    </w:pPr>
    <w:r>
      <w:fldChar w:fldCharType="begin"/>
    </w:r>
    <w:r>
      <w:instrText>PAGE   \* MERGEFORMAT</w:instrText>
    </w:r>
    <w:r>
      <w:fldChar w:fldCharType="separate"/>
    </w:r>
    <w:r w:rsidR="00BC0466">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5E" w:rsidRDefault="006E6C5E" w:rsidP="001C4178">
      <w:r>
        <w:separator/>
      </w:r>
    </w:p>
  </w:footnote>
  <w:footnote w:type="continuationSeparator" w:id="0">
    <w:p w:rsidR="006E6C5E" w:rsidRDefault="006E6C5E" w:rsidP="001C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E" w:rsidRDefault="006E6C5E" w:rsidP="00905398">
    <w:pPr>
      <w:pStyle w:val="Nagwek"/>
      <w:tabs>
        <w:tab w:val="clear" w:pos="4536"/>
        <w:tab w:val="clear" w:pos="9072"/>
        <w:tab w:val="center" w:pos="5000"/>
      </w:tabs>
    </w:pPr>
  </w:p>
  <w:p w:rsidR="006E6C5E" w:rsidRPr="00905398" w:rsidRDefault="006E6C5E" w:rsidP="00905398">
    <w:pPr>
      <w:tabs>
        <w:tab w:val="center" w:pos="4819"/>
        <w:tab w:val="left" w:pos="7870"/>
      </w:tabs>
      <w:suppressAutoHyphens w:val="0"/>
      <w:rPr>
        <w:rFonts w:ascii="Calibri" w:eastAsia="Calibri" w:hAnsi="Calibri" w:cs="Times New Roman"/>
        <w:sz w:val="22"/>
        <w:szCs w:val="22"/>
        <w:lang w:eastAsia="en-US"/>
      </w:rPr>
    </w:pPr>
    <w:r w:rsidRPr="00905398">
      <w:rPr>
        <w:rFonts w:ascii="Calibri" w:eastAsia="Calibri" w:hAnsi="Calibri" w:cs="Times New Roman"/>
        <w:noProof/>
        <w:sz w:val="20"/>
        <w:szCs w:val="20"/>
        <w:lang w:eastAsia="pl-PL"/>
      </w:rPr>
      <w:drawing>
        <wp:inline distT="0" distB="0" distL="0" distR="0" wp14:anchorId="6E128113" wp14:editId="56EEAA7D">
          <wp:extent cx="1759585" cy="831215"/>
          <wp:effectExtent l="0" t="0" r="0" b="6985"/>
          <wp:docPr id="1" name="Obraz 1"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905398">
      <w:rPr>
        <w:rFonts w:ascii="Calibri" w:eastAsia="Calibri" w:hAnsi="Calibri" w:cs="Times New Roman"/>
        <w:noProof/>
        <w:sz w:val="22"/>
        <w:szCs w:val="22"/>
        <w:lang w:eastAsia="pl-PL"/>
      </w:rPr>
      <w:drawing>
        <wp:anchor distT="0" distB="0" distL="114300" distR="114300" simplePos="0" relativeHeight="251659264" behindDoc="1" locked="0" layoutInCell="1" allowOverlap="1" wp14:anchorId="3F815D55" wp14:editId="60E6547A">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2" name="Obraz 2"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905398">
      <w:rPr>
        <w:rFonts w:ascii="Calibri" w:eastAsia="Calibri" w:hAnsi="Calibri" w:cs="Times New Roman"/>
        <w:noProof/>
        <w:sz w:val="22"/>
        <w:szCs w:val="22"/>
        <w:lang w:eastAsia="pl-PL"/>
      </w:rPr>
      <w:drawing>
        <wp:anchor distT="0" distB="0" distL="114300" distR="114300" simplePos="0" relativeHeight="251660288" behindDoc="1" locked="0" layoutInCell="1" allowOverlap="1" wp14:anchorId="7F43BAE9" wp14:editId="646680BE">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3" name="Obraz 3"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6E6C5E" w:rsidRDefault="006E6C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051F8"/>
    <w:multiLevelType w:val="hybridMultilevel"/>
    <w:tmpl w:val="E1B695A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
    <w:nsid w:val="0362691D"/>
    <w:multiLevelType w:val="hybridMultilevel"/>
    <w:tmpl w:val="824E47B0"/>
    <w:lvl w:ilvl="0" w:tplc="30B88EB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631F91"/>
    <w:multiLevelType w:val="hybridMultilevel"/>
    <w:tmpl w:val="55786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C40269"/>
    <w:multiLevelType w:val="hybridMultilevel"/>
    <w:tmpl w:val="45AAE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145D0E"/>
    <w:multiLevelType w:val="hybridMultilevel"/>
    <w:tmpl w:val="41583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5B107B"/>
    <w:multiLevelType w:val="hybridMultilevel"/>
    <w:tmpl w:val="D8583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447CC5"/>
    <w:multiLevelType w:val="hybridMultilevel"/>
    <w:tmpl w:val="D90A07B8"/>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
    <w:nsid w:val="13C23517"/>
    <w:multiLevelType w:val="hybridMultilevel"/>
    <w:tmpl w:val="F1BC7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E11444"/>
    <w:multiLevelType w:val="hybridMultilevel"/>
    <w:tmpl w:val="73A28A8E"/>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nsid w:val="193534CD"/>
    <w:multiLevelType w:val="hybridMultilevel"/>
    <w:tmpl w:val="92B0D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E9336F6"/>
    <w:multiLevelType w:val="hybridMultilevel"/>
    <w:tmpl w:val="5832CDCC"/>
    <w:lvl w:ilvl="0" w:tplc="30B88EB2">
      <w:numFmt w:val="bullet"/>
      <w:lvlText w:val="•"/>
      <w:lvlJc w:val="left"/>
      <w:pPr>
        <w:ind w:left="420" w:hanging="360"/>
      </w:pPr>
      <w:rPr>
        <w:rFonts w:ascii="Calibri" w:eastAsia="Calibri" w:hAnsi="Calibri" w:cs="Calibri"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2">
    <w:nsid w:val="23EE22C3"/>
    <w:multiLevelType w:val="hybridMultilevel"/>
    <w:tmpl w:val="828E249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3">
    <w:nsid w:val="25654DAA"/>
    <w:multiLevelType w:val="hybridMultilevel"/>
    <w:tmpl w:val="71E01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E47875"/>
    <w:multiLevelType w:val="hybridMultilevel"/>
    <w:tmpl w:val="015C9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FC77A7"/>
    <w:multiLevelType w:val="hybridMultilevel"/>
    <w:tmpl w:val="1CDEE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CE281C"/>
    <w:multiLevelType w:val="hybridMultilevel"/>
    <w:tmpl w:val="C38C808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7">
    <w:nsid w:val="3B4754B4"/>
    <w:multiLevelType w:val="hybridMultilevel"/>
    <w:tmpl w:val="A6E04F8E"/>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8">
    <w:nsid w:val="3FF30F21"/>
    <w:multiLevelType w:val="hybridMultilevel"/>
    <w:tmpl w:val="4DE4B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22485E"/>
    <w:multiLevelType w:val="hybridMultilevel"/>
    <w:tmpl w:val="25F21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723429C"/>
    <w:multiLevelType w:val="hybridMultilevel"/>
    <w:tmpl w:val="0ED45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025343"/>
    <w:multiLevelType w:val="hybridMultilevel"/>
    <w:tmpl w:val="AF3E9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38742A"/>
    <w:multiLevelType w:val="hybridMultilevel"/>
    <w:tmpl w:val="85FEE314"/>
    <w:lvl w:ilvl="0" w:tplc="30B88EB2">
      <w:numFmt w:val="bullet"/>
      <w:lvlText w:val="•"/>
      <w:lvlJc w:val="left"/>
      <w:pPr>
        <w:ind w:left="420" w:hanging="360"/>
      </w:pPr>
      <w:rPr>
        <w:rFonts w:ascii="Calibri" w:eastAsia="Calibri" w:hAnsi="Calibri" w:cs="Calibri"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3">
    <w:nsid w:val="4D10237E"/>
    <w:multiLevelType w:val="hybridMultilevel"/>
    <w:tmpl w:val="C672A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184AFE"/>
    <w:multiLevelType w:val="hybridMultilevel"/>
    <w:tmpl w:val="59962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195E17"/>
    <w:multiLevelType w:val="hybridMultilevel"/>
    <w:tmpl w:val="A5B232C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6">
    <w:nsid w:val="56C8780A"/>
    <w:multiLevelType w:val="hybridMultilevel"/>
    <w:tmpl w:val="E0968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671064"/>
    <w:multiLevelType w:val="hybridMultilevel"/>
    <w:tmpl w:val="FC1C526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8">
    <w:nsid w:val="5A8852A7"/>
    <w:multiLevelType w:val="hybridMultilevel"/>
    <w:tmpl w:val="54CED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144144"/>
    <w:multiLevelType w:val="hybridMultilevel"/>
    <w:tmpl w:val="A664B2E8"/>
    <w:lvl w:ilvl="0" w:tplc="EF60CD68">
      <w:start w:val="1"/>
      <w:numFmt w:val="decimal"/>
      <w:lvlText w:val="%1."/>
      <w:lvlJc w:val="left"/>
      <w:pPr>
        <w:tabs>
          <w:tab w:val="num" w:pos="567"/>
        </w:tabs>
        <w:ind w:left="567" w:hanging="567"/>
      </w:pPr>
      <w:rPr>
        <w:rFonts w:ascii="Calibri" w:hAnsi="Calibri" w:cs="Arial" w:hint="default"/>
        <w:b w:val="0"/>
        <w:bCs/>
        <w:i w:val="0"/>
        <w:iCs w:val="0"/>
        <w:caps w:val="0"/>
        <w:smallCaps w:val="0"/>
        <w:strike w:val="0"/>
        <w:dstrike w:val="0"/>
        <w:snapToGrid w:val="0"/>
        <w:color w:val="000000"/>
        <w:sz w:val="20"/>
        <w:szCs w:val="20"/>
      </w:rPr>
    </w:lvl>
    <w:lvl w:ilvl="1" w:tplc="0415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snapToGrid w:val="0"/>
        <w:color w:val="000000"/>
      </w:rPr>
    </w:lvl>
    <w:lvl w:ilvl="2" w:tplc="0415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snapToGrid w:val="0"/>
        <w:color w:val="000000"/>
      </w:rPr>
    </w:lvl>
  </w:abstractNum>
  <w:abstractNum w:abstractNumId="30">
    <w:nsid w:val="61B34A6B"/>
    <w:multiLevelType w:val="hybridMultilevel"/>
    <w:tmpl w:val="41164F6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1">
    <w:nsid w:val="63C41032"/>
    <w:multiLevelType w:val="hybridMultilevel"/>
    <w:tmpl w:val="18BEADDE"/>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2">
    <w:nsid w:val="66662F59"/>
    <w:multiLevelType w:val="hybridMultilevel"/>
    <w:tmpl w:val="5CBC1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C6F3924"/>
    <w:multiLevelType w:val="hybridMultilevel"/>
    <w:tmpl w:val="9BF6A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FE792A"/>
    <w:multiLevelType w:val="hybridMultilevel"/>
    <w:tmpl w:val="1AD8479E"/>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5">
    <w:nsid w:val="77A250E4"/>
    <w:multiLevelType w:val="hybridMultilevel"/>
    <w:tmpl w:val="EFC2A690"/>
    <w:lvl w:ilvl="0" w:tplc="30B88EB2">
      <w:numFmt w:val="bullet"/>
      <w:lvlText w:val="•"/>
      <w:lvlJc w:val="left"/>
      <w:pPr>
        <w:ind w:left="39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8D43F09"/>
    <w:multiLevelType w:val="hybridMultilevel"/>
    <w:tmpl w:val="19FE9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517E0A"/>
    <w:multiLevelType w:val="hybridMultilevel"/>
    <w:tmpl w:val="95847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AD17883"/>
    <w:multiLevelType w:val="hybridMultilevel"/>
    <w:tmpl w:val="186C3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245EA6"/>
    <w:multiLevelType w:val="hybridMultilevel"/>
    <w:tmpl w:val="EA9E510E"/>
    <w:lvl w:ilvl="0" w:tplc="30B88EB2">
      <w:numFmt w:val="bullet"/>
      <w:lvlText w:val="•"/>
      <w:lvlJc w:val="left"/>
      <w:pPr>
        <w:ind w:left="390" w:hanging="360"/>
      </w:pPr>
      <w:rPr>
        <w:rFonts w:ascii="Calibri" w:eastAsia="Calibri" w:hAnsi="Calibri" w:cs="Calibri" w:hint="default"/>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40">
    <w:nsid w:val="7FE43359"/>
    <w:multiLevelType w:val="hybridMultilevel"/>
    <w:tmpl w:val="12268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4"/>
  </w:num>
  <w:num w:numId="4">
    <w:abstractNumId w:val="26"/>
  </w:num>
  <w:num w:numId="5">
    <w:abstractNumId w:val="36"/>
  </w:num>
  <w:num w:numId="6">
    <w:abstractNumId w:val="16"/>
  </w:num>
  <w:num w:numId="7">
    <w:abstractNumId w:val="40"/>
  </w:num>
  <w:num w:numId="8">
    <w:abstractNumId w:val="25"/>
  </w:num>
  <w:num w:numId="9">
    <w:abstractNumId w:val="27"/>
  </w:num>
  <w:num w:numId="10">
    <w:abstractNumId w:val="8"/>
  </w:num>
  <w:num w:numId="11">
    <w:abstractNumId w:val="31"/>
  </w:num>
  <w:num w:numId="12">
    <w:abstractNumId w:val="14"/>
  </w:num>
  <w:num w:numId="13">
    <w:abstractNumId w:val="34"/>
  </w:num>
  <w:num w:numId="14">
    <w:abstractNumId w:val="39"/>
  </w:num>
  <w:num w:numId="15">
    <w:abstractNumId w:val="35"/>
  </w:num>
  <w:num w:numId="16">
    <w:abstractNumId w:val="22"/>
  </w:num>
  <w:num w:numId="17">
    <w:abstractNumId w:val="11"/>
  </w:num>
  <w:num w:numId="18">
    <w:abstractNumId w:val="5"/>
  </w:num>
  <w:num w:numId="19">
    <w:abstractNumId w:val="1"/>
  </w:num>
  <w:num w:numId="20">
    <w:abstractNumId w:val="30"/>
  </w:num>
  <w:num w:numId="21">
    <w:abstractNumId w:val="17"/>
  </w:num>
  <w:num w:numId="22">
    <w:abstractNumId w:val="7"/>
  </w:num>
  <w:num w:numId="23">
    <w:abstractNumId w:val="3"/>
  </w:num>
  <w:num w:numId="24">
    <w:abstractNumId w:val="12"/>
  </w:num>
  <w:num w:numId="25">
    <w:abstractNumId w:val="38"/>
  </w:num>
  <w:num w:numId="26">
    <w:abstractNumId w:val="9"/>
  </w:num>
  <w:num w:numId="27">
    <w:abstractNumId w:val="19"/>
  </w:num>
  <w:num w:numId="28">
    <w:abstractNumId w:val="18"/>
  </w:num>
  <w:num w:numId="29">
    <w:abstractNumId w:val="6"/>
  </w:num>
  <w:num w:numId="30">
    <w:abstractNumId w:val="37"/>
  </w:num>
  <w:num w:numId="31">
    <w:abstractNumId w:val="28"/>
  </w:num>
  <w:num w:numId="32">
    <w:abstractNumId w:val="13"/>
  </w:num>
  <w:num w:numId="33">
    <w:abstractNumId w:val="20"/>
  </w:num>
  <w:num w:numId="34">
    <w:abstractNumId w:val="23"/>
  </w:num>
  <w:num w:numId="35">
    <w:abstractNumId w:val="15"/>
  </w:num>
  <w:num w:numId="36">
    <w:abstractNumId w:val="10"/>
  </w:num>
  <w:num w:numId="37">
    <w:abstractNumId w:val="33"/>
  </w:num>
  <w:num w:numId="38">
    <w:abstractNumId w:val="24"/>
  </w:num>
  <w:num w:numId="39">
    <w:abstractNumId w:val="32"/>
  </w:num>
  <w:num w:numId="40">
    <w:abstractNumId w:val="2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1A"/>
    <w:rsid w:val="00020888"/>
    <w:rsid w:val="00163B74"/>
    <w:rsid w:val="001C4178"/>
    <w:rsid w:val="00304489"/>
    <w:rsid w:val="004154DF"/>
    <w:rsid w:val="005E721A"/>
    <w:rsid w:val="006E6C5E"/>
    <w:rsid w:val="00893933"/>
    <w:rsid w:val="00905398"/>
    <w:rsid w:val="00A37834"/>
    <w:rsid w:val="00BC0466"/>
    <w:rsid w:val="00C86897"/>
    <w:rsid w:val="00DD426F"/>
    <w:rsid w:val="00E93048"/>
    <w:rsid w:val="00F63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048"/>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E93048"/>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link w:val="Nagwek2Znak"/>
    <w:qFormat/>
    <w:rsid w:val="00E93048"/>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
    <w:qFormat/>
    <w:rsid w:val="00E93048"/>
    <w:pPr>
      <w:keepNext/>
      <w:numPr>
        <w:ilvl w:val="2"/>
        <w:numId w:val="1"/>
      </w:numPr>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3048"/>
    <w:rPr>
      <w:rFonts w:ascii="Cambria" w:eastAsia="Times New Roman" w:hAnsi="Cambria" w:cs="Cambria"/>
      <w:b/>
      <w:bCs/>
      <w:kern w:val="1"/>
      <w:sz w:val="32"/>
      <w:szCs w:val="32"/>
      <w:lang w:eastAsia="ar-SA"/>
    </w:rPr>
  </w:style>
  <w:style w:type="character" w:customStyle="1" w:styleId="Nagwek2Znak">
    <w:name w:val="Nagłówek 2 Znak"/>
    <w:basedOn w:val="Domylnaczcionkaakapitu"/>
    <w:link w:val="Nagwek2"/>
    <w:rsid w:val="00E93048"/>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E93048"/>
    <w:rPr>
      <w:rFonts w:ascii="Times New Roman" w:eastAsia="Times New Roman" w:hAnsi="Times New Roman" w:cs="Calibri"/>
      <w:b/>
      <w:sz w:val="28"/>
      <w:szCs w:val="24"/>
      <w:lang w:eastAsia="ar-SA"/>
    </w:rPr>
  </w:style>
  <w:style w:type="character" w:customStyle="1" w:styleId="Absatz-Standardschriftart">
    <w:name w:val="Absatz-Standardschriftart"/>
    <w:rsid w:val="00E93048"/>
  </w:style>
  <w:style w:type="character" w:customStyle="1" w:styleId="WW8Num1z0">
    <w:name w:val="WW8Num1z0"/>
    <w:rsid w:val="00E93048"/>
  </w:style>
  <w:style w:type="character" w:customStyle="1" w:styleId="WW8Num1z1">
    <w:name w:val="WW8Num1z1"/>
    <w:rsid w:val="00E93048"/>
  </w:style>
  <w:style w:type="character" w:customStyle="1" w:styleId="WW8Num1z2">
    <w:name w:val="WW8Num1z2"/>
    <w:rsid w:val="00E93048"/>
  </w:style>
  <w:style w:type="character" w:customStyle="1" w:styleId="WW8Num1z3">
    <w:name w:val="WW8Num1z3"/>
    <w:rsid w:val="00E93048"/>
  </w:style>
  <w:style w:type="character" w:customStyle="1" w:styleId="WW8Num1z4">
    <w:name w:val="WW8Num1z4"/>
    <w:rsid w:val="00E93048"/>
  </w:style>
  <w:style w:type="character" w:customStyle="1" w:styleId="WW8Num1z5">
    <w:name w:val="WW8Num1z5"/>
    <w:rsid w:val="00E93048"/>
  </w:style>
  <w:style w:type="character" w:customStyle="1" w:styleId="WW8Num1z6">
    <w:name w:val="WW8Num1z6"/>
    <w:rsid w:val="00E93048"/>
  </w:style>
  <w:style w:type="character" w:customStyle="1" w:styleId="WW8Num1z7">
    <w:name w:val="WW8Num1z7"/>
    <w:rsid w:val="00E93048"/>
  </w:style>
  <w:style w:type="character" w:customStyle="1" w:styleId="WW8Num1z8">
    <w:name w:val="WW8Num1z8"/>
    <w:rsid w:val="00E93048"/>
  </w:style>
  <w:style w:type="character" w:customStyle="1" w:styleId="WW8Num2z0">
    <w:name w:val="WW8Num2z0"/>
    <w:rsid w:val="00E93048"/>
  </w:style>
  <w:style w:type="character" w:customStyle="1" w:styleId="WW8Num2z1">
    <w:name w:val="WW8Num2z1"/>
    <w:rsid w:val="00E93048"/>
  </w:style>
  <w:style w:type="character" w:customStyle="1" w:styleId="WW8Num2z2">
    <w:name w:val="WW8Num2z2"/>
    <w:rsid w:val="00E93048"/>
  </w:style>
  <w:style w:type="character" w:customStyle="1" w:styleId="WW8Num2z3">
    <w:name w:val="WW8Num2z3"/>
    <w:rsid w:val="00E93048"/>
  </w:style>
  <w:style w:type="character" w:customStyle="1" w:styleId="WW8Num2z4">
    <w:name w:val="WW8Num2z4"/>
    <w:rsid w:val="00E93048"/>
  </w:style>
  <w:style w:type="character" w:customStyle="1" w:styleId="WW8Num2z5">
    <w:name w:val="WW8Num2z5"/>
    <w:rsid w:val="00E93048"/>
  </w:style>
  <w:style w:type="character" w:customStyle="1" w:styleId="WW8Num2z6">
    <w:name w:val="WW8Num2z6"/>
    <w:rsid w:val="00E93048"/>
  </w:style>
  <w:style w:type="character" w:customStyle="1" w:styleId="WW8Num2z7">
    <w:name w:val="WW8Num2z7"/>
    <w:rsid w:val="00E93048"/>
  </w:style>
  <w:style w:type="character" w:customStyle="1" w:styleId="WW8Num2z8">
    <w:name w:val="WW8Num2z8"/>
    <w:rsid w:val="00E93048"/>
  </w:style>
  <w:style w:type="character" w:customStyle="1" w:styleId="WW-Absatz-Standardschriftart">
    <w:name w:val="WW-Absatz-Standardschriftart"/>
    <w:rsid w:val="00E93048"/>
  </w:style>
  <w:style w:type="character" w:customStyle="1" w:styleId="WW-Absatz-Standardschriftart1">
    <w:name w:val="WW-Absatz-Standardschriftart1"/>
    <w:rsid w:val="00E93048"/>
  </w:style>
  <w:style w:type="character" w:customStyle="1" w:styleId="WW-Absatz-Standardschriftart11">
    <w:name w:val="WW-Absatz-Standardschriftart11"/>
    <w:rsid w:val="00E93048"/>
  </w:style>
  <w:style w:type="character" w:customStyle="1" w:styleId="WW-Absatz-Standardschriftart111">
    <w:name w:val="WW-Absatz-Standardschriftart111"/>
    <w:rsid w:val="00E93048"/>
  </w:style>
  <w:style w:type="character" w:customStyle="1" w:styleId="WW-Absatz-Standardschriftart1111">
    <w:name w:val="WW-Absatz-Standardschriftart1111"/>
    <w:rsid w:val="00E93048"/>
  </w:style>
  <w:style w:type="character" w:customStyle="1" w:styleId="WW-Absatz-Standardschriftart11111">
    <w:name w:val="WW-Absatz-Standardschriftart11111"/>
    <w:rsid w:val="00E93048"/>
  </w:style>
  <w:style w:type="character" w:customStyle="1" w:styleId="WW-Absatz-Standardschriftart111111">
    <w:name w:val="WW-Absatz-Standardschriftart111111"/>
    <w:rsid w:val="00E93048"/>
  </w:style>
  <w:style w:type="character" w:customStyle="1" w:styleId="WW-Absatz-Standardschriftart1111111">
    <w:name w:val="WW-Absatz-Standardschriftart1111111"/>
    <w:rsid w:val="00E93048"/>
  </w:style>
  <w:style w:type="character" w:customStyle="1" w:styleId="Domylnaczcionkaakapitu1">
    <w:name w:val="Domyślna czcionka akapitu1"/>
    <w:rsid w:val="00E93048"/>
  </w:style>
  <w:style w:type="character" w:customStyle="1" w:styleId="Tekstpodstawowy2Znak">
    <w:name w:val="Tekst podstawowy 2 Znak"/>
    <w:rsid w:val="00E93048"/>
    <w:rPr>
      <w:rFonts w:ascii="Tahoma" w:eastAsia="Times New Roman" w:hAnsi="Tahoma" w:cs="Tahoma"/>
      <w:szCs w:val="20"/>
    </w:rPr>
  </w:style>
  <w:style w:type="character" w:customStyle="1" w:styleId="StopkaZnak">
    <w:name w:val="Stopka Znak"/>
    <w:rsid w:val="00E93048"/>
    <w:rPr>
      <w:rFonts w:ascii="Times New Roman" w:eastAsia="Times New Roman" w:hAnsi="Times New Roman" w:cs="Times New Roman"/>
      <w:sz w:val="24"/>
      <w:szCs w:val="24"/>
    </w:rPr>
  </w:style>
  <w:style w:type="paragraph" w:customStyle="1" w:styleId="Nagwek10">
    <w:name w:val="Nagłówek1"/>
    <w:basedOn w:val="Normalny"/>
    <w:next w:val="Tekstpodstawowy"/>
    <w:rsid w:val="00E93048"/>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E93048"/>
    <w:rPr>
      <w:b/>
      <w:sz w:val="28"/>
    </w:rPr>
  </w:style>
  <w:style w:type="character" w:customStyle="1" w:styleId="TekstpodstawowyZnak">
    <w:name w:val="Tekst podstawowy Znak"/>
    <w:basedOn w:val="Domylnaczcionkaakapitu"/>
    <w:link w:val="Tekstpodstawowy"/>
    <w:rsid w:val="00E93048"/>
    <w:rPr>
      <w:rFonts w:ascii="Times New Roman" w:eastAsia="Times New Roman" w:hAnsi="Times New Roman" w:cs="Calibri"/>
      <w:b/>
      <w:sz w:val="28"/>
      <w:szCs w:val="24"/>
      <w:lang w:eastAsia="ar-SA"/>
    </w:rPr>
  </w:style>
  <w:style w:type="paragraph" w:styleId="Lista">
    <w:name w:val="List"/>
    <w:basedOn w:val="Tekstpodstawowy"/>
    <w:rsid w:val="00E93048"/>
    <w:rPr>
      <w:rFonts w:cs="Tahoma"/>
    </w:rPr>
  </w:style>
  <w:style w:type="paragraph" w:customStyle="1" w:styleId="Podpis1">
    <w:name w:val="Podpis1"/>
    <w:basedOn w:val="Normalny"/>
    <w:rsid w:val="00E93048"/>
    <w:pPr>
      <w:suppressLineNumbers/>
      <w:spacing w:before="120" w:after="120"/>
    </w:pPr>
    <w:rPr>
      <w:rFonts w:cs="Tahoma"/>
      <w:i/>
      <w:iCs/>
    </w:rPr>
  </w:style>
  <w:style w:type="paragraph" w:customStyle="1" w:styleId="Indeks">
    <w:name w:val="Indeks"/>
    <w:basedOn w:val="Normalny"/>
    <w:rsid w:val="00E93048"/>
    <w:pPr>
      <w:suppressLineNumbers/>
    </w:pPr>
    <w:rPr>
      <w:rFonts w:cs="Tahoma"/>
    </w:rPr>
  </w:style>
  <w:style w:type="paragraph" w:customStyle="1" w:styleId="Tekstpodstawowy21">
    <w:name w:val="Tekst podstawowy 21"/>
    <w:basedOn w:val="Normalny"/>
    <w:rsid w:val="00E93048"/>
    <w:rPr>
      <w:rFonts w:ascii="Tahoma" w:hAnsi="Tahoma" w:cs="Tahoma"/>
      <w:sz w:val="22"/>
      <w:szCs w:val="20"/>
    </w:rPr>
  </w:style>
  <w:style w:type="paragraph" w:styleId="Stopka">
    <w:name w:val="footer"/>
    <w:basedOn w:val="Normalny"/>
    <w:link w:val="StopkaZnak1"/>
    <w:rsid w:val="00E93048"/>
    <w:pPr>
      <w:tabs>
        <w:tab w:val="center" w:pos="4536"/>
        <w:tab w:val="right" w:pos="9072"/>
      </w:tabs>
    </w:pPr>
  </w:style>
  <w:style w:type="character" w:customStyle="1" w:styleId="StopkaZnak1">
    <w:name w:val="Stopka Znak1"/>
    <w:basedOn w:val="Domylnaczcionkaakapitu"/>
    <w:link w:val="Stopka"/>
    <w:rsid w:val="00E93048"/>
    <w:rPr>
      <w:rFonts w:ascii="Times New Roman" w:eastAsia="Times New Roman" w:hAnsi="Times New Roman" w:cs="Calibri"/>
      <w:sz w:val="24"/>
      <w:szCs w:val="24"/>
      <w:lang w:eastAsia="ar-SA"/>
    </w:rPr>
  </w:style>
  <w:style w:type="paragraph" w:customStyle="1" w:styleId="Normalny1">
    <w:name w:val="Normalny1"/>
    <w:rsid w:val="00E9304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Zawartotabeli">
    <w:name w:val="Zawartość tabeli"/>
    <w:basedOn w:val="Normalny"/>
    <w:rsid w:val="00E93048"/>
    <w:pPr>
      <w:suppressLineNumbers/>
    </w:pPr>
  </w:style>
  <w:style w:type="paragraph" w:customStyle="1" w:styleId="Nagwektabeli">
    <w:name w:val="Nagłówek tabeli"/>
    <w:basedOn w:val="Zawartotabeli"/>
    <w:rsid w:val="00E93048"/>
    <w:pPr>
      <w:jc w:val="center"/>
    </w:pPr>
    <w:rPr>
      <w:b/>
      <w:bCs/>
    </w:rPr>
  </w:style>
  <w:style w:type="paragraph" w:styleId="Tekstprzypisudolnego">
    <w:name w:val="footnote text"/>
    <w:basedOn w:val="Normalny"/>
    <w:link w:val="TekstprzypisudolnegoZnak"/>
    <w:rsid w:val="00E93048"/>
  </w:style>
  <w:style w:type="character" w:customStyle="1" w:styleId="TekstprzypisudolnegoZnak">
    <w:name w:val="Tekst przypisu dolnego Znak"/>
    <w:basedOn w:val="Domylnaczcionkaakapitu"/>
    <w:link w:val="Tekstprzypisudolnego"/>
    <w:rsid w:val="00E93048"/>
    <w:rPr>
      <w:rFonts w:ascii="Times New Roman" w:eastAsia="Times New Roman" w:hAnsi="Times New Roman" w:cs="Calibri"/>
      <w:sz w:val="24"/>
      <w:szCs w:val="24"/>
      <w:lang w:eastAsia="ar-SA"/>
    </w:rPr>
  </w:style>
  <w:style w:type="paragraph" w:styleId="Tekstdymka">
    <w:name w:val="Balloon Text"/>
    <w:basedOn w:val="Normalny"/>
    <w:link w:val="TekstdymkaZnak"/>
    <w:uiPriority w:val="99"/>
    <w:semiHidden/>
    <w:unhideWhenUsed/>
    <w:rsid w:val="00E9304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E93048"/>
    <w:rPr>
      <w:rFonts w:ascii="Tahoma" w:eastAsia="Times New Roman" w:hAnsi="Tahoma" w:cs="Times New Roman"/>
      <w:sz w:val="16"/>
      <w:szCs w:val="16"/>
      <w:lang w:val="x-none" w:eastAsia="ar-SA"/>
    </w:rPr>
  </w:style>
  <w:style w:type="paragraph" w:styleId="Akapitzlist">
    <w:name w:val="List Paragraph"/>
    <w:basedOn w:val="Normalny"/>
    <w:uiPriority w:val="34"/>
    <w:qFormat/>
    <w:rsid w:val="00E93048"/>
    <w:pPr>
      <w:suppressAutoHyphens w:val="0"/>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uiPriority w:val="99"/>
    <w:semiHidden/>
    <w:unhideWhenUsed/>
    <w:rsid w:val="00E93048"/>
    <w:rPr>
      <w:sz w:val="16"/>
      <w:szCs w:val="16"/>
    </w:rPr>
  </w:style>
  <w:style w:type="paragraph" w:styleId="Tekstkomentarza">
    <w:name w:val="annotation text"/>
    <w:basedOn w:val="Normalny"/>
    <w:link w:val="TekstkomentarzaZnak"/>
    <w:uiPriority w:val="99"/>
    <w:semiHidden/>
    <w:unhideWhenUsed/>
    <w:rsid w:val="00E93048"/>
    <w:rPr>
      <w:rFonts w:cs="Times New Roman"/>
      <w:sz w:val="20"/>
      <w:szCs w:val="20"/>
      <w:lang w:val="x-none"/>
    </w:rPr>
  </w:style>
  <w:style w:type="character" w:customStyle="1" w:styleId="TekstkomentarzaZnak">
    <w:name w:val="Tekst komentarza Znak"/>
    <w:basedOn w:val="Domylnaczcionkaakapitu"/>
    <w:link w:val="Tekstkomentarza"/>
    <w:uiPriority w:val="99"/>
    <w:semiHidden/>
    <w:rsid w:val="00E93048"/>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E93048"/>
    <w:rPr>
      <w:b/>
      <w:bCs/>
    </w:rPr>
  </w:style>
  <w:style w:type="character" w:customStyle="1" w:styleId="TematkomentarzaZnak">
    <w:name w:val="Temat komentarza Znak"/>
    <w:basedOn w:val="TekstkomentarzaZnak"/>
    <w:link w:val="Tematkomentarza"/>
    <w:uiPriority w:val="99"/>
    <w:semiHidden/>
    <w:rsid w:val="00E93048"/>
    <w:rPr>
      <w:rFonts w:ascii="Times New Roman" w:eastAsia="Times New Roman" w:hAnsi="Times New Roman" w:cs="Times New Roman"/>
      <w:b/>
      <w:bCs/>
      <w:sz w:val="20"/>
      <w:szCs w:val="20"/>
      <w:lang w:val="x-none" w:eastAsia="ar-SA"/>
    </w:rPr>
  </w:style>
  <w:style w:type="paragraph" w:customStyle="1" w:styleId="Wyliczkreska">
    <w:name w:val="Wylicz_kreska"/>
    <w:basedOn w:val="Normalny"/>
    <w:rsid w:val="00E93048"/>
    <w:pPr>
      <w:spacing w:line="360" w:lineRule="auto"/>
      <w:ind w:left="720" w:hanging="180"/>
    </w:pPr>
    <w:rPr>
      <w:rFonts w:cs="Times New Roman"/>
      <w:szCs w:val="20"/>
      <w:lang w:val="en-US"/>
    </w:rPr>
  </w:style>
  <w:style w:type="paragraph" w:styleId="Poprawka">
    <w:name w:val="Revision"/>
    <w:hidden/>
    <w:uiPriority w:val="99"/>
    <w:semiHidden/>
    <w:rsid w:val="00E93048"/>
    <w:pPr>
      <w:spacing w:after="0" w:line="240" w:lineRule="auto"/>
    </w:pPr>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1C417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1C4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048"/>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E93048"/>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link w:val="Nagwek2Znak"/>
    <w:qFormat/>
    <w:rsid w:val="00E93048"/>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
    <w:qFormat/>
    <w:rsid w:val="00E93048"/>
    <w:pPr>
      <w:keepNext/>
      <w:numPr>
        <w:ilvl w:val="2"/>
        <w:numId w:val="1"/>
      </w:numPr>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3048"/>
    <w:rPr>
      <w:rFonts w:ascii="Cambria" w:eastAsia="Times New Roman" w:hAnsi="Cambria" w:cs="Cambria"/>
      <w:b/>
      <w:bCs/>
      <w:kern w:val="1"/>
      <w:sz w:val="32"/>
      <w:szCs w:val="32"/>
      <w:lang w:eastAsia="ar-SA"/>
    </w:rPr>
  </w:style>
  <w:style w:type="character" w:customStyle="1" w:styleId="Nagwek2Znak">
    <w:name w:val="Nagłówek 2 Znak"/>
    <w:basedOn w:val="Domylnaczcionkaakapitu"/>
    <w:link w:val="Nagwek2"/>
    <w:rsid w:val="00E93048"/>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E93048"/>
    <w:rPr>
      <w:rFonts w:ascii="Times New Roman" w:eastAsia="Times New Roman" w:hAnsi="Times New Roman" w:cs="Calibri"/>
      <w:b/>
      <w:sz w:val="28"/>
      <w:szCs w:val="24"/>
      <w:lang w:eastAsia="ar-SA"/>
    </w:rPr>
  </w:style>
  <w:style w:type="character" w:customStyle="1" w:styleId="Absatz-Standardschriftart">
    <w:name w:val="Absatz-Standardschriftart"/>
    <w:rsid w:val="00E93048"/>
  </w:style>
  <w:style w:type="character" w:customStyle="1" w:styleId="WW8Num1z0">
    <w:name w:val="WW8Num1z0"/>
    <w:rsid w:val="00E93048"/>
  </w:style>
  <w:style w:type="character" w:customStyle="1" w:styleId="WW8Num1z1">
    <w:name w:val="WW8Num1z1"/>
    <w:rsid w:val="00E93048"/>
  </w:style>
  <w:style w:type="character" w:customStyle="1" w:styleId="WW8Num1z2">
    <w:name w:val="WW8Num1z2"/>
    <w:rsid w:val="00E93048"/>
  </w:style>
  <w:style w:type="character" w:customStyle="1" w:styleId="WW8Num1z3">
    <w:name w:val="WW8Num1z3"/>
    <w:rsid w:val="00E93048"/>
  </w:style>
  <w:style w:type="character" w:customStyle="1" w:styleId="WW8Num1z4">
    <w:name w:val="WW8Num1z4"/>
    <w:rsid w:val="00E93048"/>
  </w:style>
  <w:style w:type="character" w:customStyle="1" w:styleId="WW8Num1z5">
    <w:name w:val="WW8Num1z5"/>
    <w:rsid w:val="00E93048"/>
  </w:style>
  <w:style w:type="character" w:customStyle="1" w:styleId="WW8Num1z6">
    <w:name w:val="WW8Num1z6"/>
    <w:rsid w:val="00E93048"/>
  </w:style>
  <w:style w:type="character" w:customStyle="1" w:styleId="WW8Num1z7">
    <w:name w:val="WW8Num1z7"/>
    <w:rsid w:val="00E93048"/>
  </w:style>
  <w:style w:type="character" w:customStyle="1" w:styleId="WW8Num1z8">
    <w:name w:val="WW8Num1z8"/>
    <w:rsid w:val="00E93048"/>
  </w:style>
  <w:style w:type="character" w:customStyle="1" w:styleId="WW8Num2z0">
    <w:name w:val="WW8Num2z0"/>
    <w:rsid w:val="00E93048"/>
  </w:style>
  <w:style w:type="character" w:customStyle="1" w:styleId="WW8Num2z1">
    <w:name w:val="WW8Num2z1"/>
    <w:rsid w:val="00E93048"/>
  </w:style>
  <w:style w:type="character" w:customStyle="1" w:styleId="WW8Num2z2">
    <w:name w:val="WW8Num2z2"/>
    <w:rsid w:val="00E93048"/>
  </w:style>
  <w:style w:type="character" w:customStyle="1" w:styleId="WW8Num2z3">
    <w:name w:val="WW8Num2z3"/>
    <w:rsid w:val="00E93048"/>
  </w:style>
  <w:style w:type="character" w:customStyle="1" w:styleId="WW8Num2z4">
    <w:name w:val="WW8Num2z4"/>
    <w:rsid w:val="00E93048"/>
  </w:style>
  <w:style w:type="character" w:customStyle="1" w:styleId="WW8Num2z5">
    <w:name w:val="WW8Num2z5"/>
    <w:rsid w:val="00E93048"/>
  </w:style>
  <w:style w:type="character" w:customStyle="1" w:styleId="WW8Num2z6">
    <w:name w:val="WW8Num2z6"/>
    <w:rsid w:val="00E93048"/>
  </w:style>
  <w:style w:type="character" w:customStyle="1" w:styleId="WW8Num2z7">
    <w:name w:val="WW8Num2z7"/>
    <w:rsid w:val="00E93048"/>
  </w:style>
  <w:style w:type="character" w:customStyle="1" w:styleId="WW8Num2z8">
    <w:name w:val="WW8Num2z8"/>
    <w:rsid w:val="00E93048"/>
  </w:style>
  <w:style w:type="character" w:customStyle="1" w:styleId="WW-Absatz-Standardschriftart">
    <w:name w:val="WW-Absatz-Standardschriftart"/>
    <w:rsid w:val="00E93048"/>
  </w:style>
  <w:style w:type="character" w:customStyle="1" w:styleId="WW-Absatz-Standardschriftart1">
    <w:name w:val="WW-Absatz-Standardschriftart1"/>
    <w:rsid w:val="00E93048"/>
  </w:style>
  <w:style w:type="character" w:customStyle="1" w:styleId="WW-Absatz-Standardschriftart11">
    <w:name w:val="WW-Absatz-Standardschriftart11"/>
    <w:rsid w:val="00E93048"/>
  </w:style>
  <w:style w:type="character" w:customStyle="1" w:styleId="WW-Absatz-Standardschriftart111">
    <w:name w:val="WW-Absatz-Standardschriftart111"/>
    <w:rsid w:val="00E93048"/>
  </w:style>
  <w:style w:type="character" w:customStyle="1" w:styleId="WW-Absatz-Standardschriftart1111">
    <w:name w:val="WW-Absatz-Standardschriftart1111"/>
    <w:rsid w:val="00E93048"/>
  </w:style>
  <w:style w:type="character" w:customStyle="1" w:styleId="WW-Absatz-Standardschriftart11111">
    <w:name w:val="WW-Absatz-Standardschriftart11111"/>
    <w:rsid w:val="00E93048"/>
  </w:style>
  <w:style w:type="character" w:customStyle="1" w:styleId="WW-Absatz-Standardschriftart111111">
    <w:name w:val="WW-Absatz-Standardschriftart111111"/>
    <w:rsid w:val="00E93048"/>
  </w:style>
  <w:style w:type="character" w:customStyle="1" w:styleId="WW-Absatz-Standardschriftart1111111">
    <w:name w:val="WW-Absatz-Standardschriftart1111111"/>
    <w:rsid w:val="00E93048"/>
  </w:style>
  <w:style w:type="character" w:customStyle="1" w:styleId="Domylnaczcionkaakapitu1">
    <w:name w:val="Domyślna czcionka akapitu1"/>
    <w:rsid w:val="00E93048"/>
  </w:style>
  <w:style w:type="character" w:customStyle="1" w:styleId="Tekstpodstawowy2Znak">
    <w:name w:val="Tekst podstawowy 2 Znak"/>
    <w:rsid w:val="00E93048"/>
    <w:rPr>
      <w:rFonts w:ascii="Tahoma" w:eastAsia="Times New Roman" w:hAnsi="Tahoma" w:cs="Tahoma"/>
      <w:szCs w:val="20"/>
    </w:rPr>
  </w:style>
  <w:style w:type="character" w:customStyle="1" w:styleId="StopkaZnak">
    <w:name w:val="Stopka Znak"/>
    <w:rsid w:val="00E93048"/>
    <w:rPr>
      <w:rFonts w:ascii="Times New Roman" w:eastAsia="Times New Roman" w:hAnsi="Times New Roman" w:cs="Times New Roman"/>
      <w:sz w:val="24"/>
      <w:szCs w:val="24"/>
    </w:rPr>
  </w:style>
  <w:style w:type="paragraph" w:customStyle="1" w:styleId="Nagwek10">
    <w:name w:val="Nagłówek1"/>
    <w:basedOn w:val="Normalny"/>
    <w:next w:val="Tekstpodstawowy"/>
    <w:rsid w:val="00E93048"/>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E93048"/>
    <w:rPr>
      <w:b/>
      <w:sz w:val="28"/>
    </w:rPr>
  </w:style>
  <w:style w:type="character" w:customStyle="1" w:styleId="TekstpodstawowyZnak">
    <w:name w:val="Tekst podstawowy Znak"/>
    <w:basedOn w:val="Domylnaczcionkaakapitu"/>
    <w:link w:val="Tekstpodstawowy"/>
    <w:rsid w:val="00E93048"/>
    <w:rPr>
      <w:rFonts w:ascii="Times New Roman" w:eastAsia="Times New Roman" w:hAnsi="Times New Roman" w:cs="Calibri"/>
      <w:b/>
      <w:sz w:val="28"/>
      <w:szCs w:val="24"/>
      <w:lang w:eastAsia="ar-SA"/>
    </w:rPr>
  </w:style>
  <w:style w:type="paragraph" w:styleId="Lista">
    <w:name w:val="List"/>
    <w:basedOn w:val="Tekstpodstawowy"/>
    <w:rsid w:val="00E93048"/>
    <w:rPr>
      <w:rFonts w:cs="Tahoma"/>
    </w:rPr>
  </w:style>
  <w:style w:type="paragraph" w:customStyle="1" w:styleId="Podpis1">
    <w:name w:val="Podpis1"/>
    <w:basedOn w:val="Normalny"/>
    <w:rsid w:val="00E93048"/>
    <w:pPr>
      <w:suppressLineNumbers/>
      <w:spacing w:before="120" w:after="120"/>
    </w:pPr>
    <w:rPr>
      <w:rFonts w:cs="Tahoma"/>
      <w:i/>
      <w:iCs/>
    </w:rPr>
  </w:style>
  <w:style w:type="paragraph" w:customStyle="1" w:styleId="Indeks">
    <w:name w:val="Indeks"/>
    <w:basedOn w:val="Normalny"/>
    <w:rsid w:val="00E93048"/>
    <w:pPr>
      <w:suppressLineNumbers/>
    </w:pPr>
    <w:rPr>
      <w:rFonts w:cs="Tahoma"/>
    </w:rPr>
  </w:style>
  <w:style w:type="paragraph" w:customStyle="1" w:styleId="Tekstpodstawowy21">
    <w:name w:val="Tekst podstawowy 21"/>
    <w:basedOn w:val="Normalny"/>
    <w:rsid w:val="00E93048"/>
    <w:rPr>
      <w:rFonts w:ascii="Tahoma" w:hAnsi="Tahoma" w:cs="Tahoma"/>
      <w:sz w:val="22"/>
      <w:szCs w:val="20"/>
    </w:rPr>
  </w:style>
  <w:style w:type="paragraph" w:styleId="Stopka">
    <w:name w:val="footer"/>
    <w:basedOn w:val="Normalny"/>
    <w:link w:val="StopkaZnak1"/>
    <w:rsid w:val="00E93048"/>
    <w:pPr>
      <w:tabs>
        <w:tab w:val="center" w:pos="4536"/>
        <w:tab w:val="right" w:pos="9072"/>
      </w:tabs>
    </w:pPr>
  </w:style>
  <w:style w:type="character" w:customStyle="1" w:styleId="StopkaZnak1">
    <w:name w:val="Stopka Znak1"/>
    <w:basedOn w:val="Domylnaczcionkaakapitu"/>
    <w:link w:val="Stopka"/>
    <w:rsid w:val="00E93048"/>
    <w:rPr>
      <w:rFonts w:ascii="Times New Roman" w:eastAsia="Times New Roman" w:hAnsi="Times New Roman" w:cs="Calibri"/>
      <w:sz w:val="24"/>
      <w:szCs w:val="24"/>
      <w:lang w:eastAsia="ar-SA"/>
    </w:rPr>
  </w:style>
  <w:style w:type="paragraph" w:customStyle="1" w:styleId="Normalny1">
    <w:name w:val="Normalny1"/>
    <w:rsid w:val="00E9304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Zawartotabeli">
    <w:name w:val="Zawartość tabeli"/>
    <w:basedOn w:val="Normalny"/>
    <w:rsid w:val="00E93048"/>
    <w:pPr>
      <w:suppressLineNumbers/>
    </w:pPr>
  </w:style>
  <w:style w:type="paragraph" w:customStyle="1" w:styleId="Nagwektabeli">
    <w:name w:val="Nagłówek tabeli"/>
    <w:basedOn w:val="Zawartotabeli"/>
    <w:rsid w:val="00E93048"/>
    <w:pPr>
      <w:jc w:val="center"/>
    </w:pPr>
    <w:rPr>
      <w:b/>
      <w:bCs/>
    </w:rPr>
  </w:style>
  <w:style w:type="paragraph" w:styleId="Tekstprzypisudolnego">
    <w:name w:val="footnote text"/>
    <w:basedOn w:val="Normalny"/>
    <w:link w:val="TekstprzypisudolnegoZnak"/>
    <w:rsid w:val="00E93048"/>
  </w:style>
  <w:style w:type="character" w:customStyle="1" w:styleId="TekstprzypisudolnegoZnak">
    <w:name w:val="Tekst przypisu dolnego Znak"/>
    <w:basedOn w:val="Domylnaczcionkaakapitu"/>
    <w:link w:val="Tekstprzypisudolnego"/>
    <w:rsid w:val="00E93048"/>
    <w:rPr>
      <w:rFonts w:ascii="Times New Roman" w:eastAsia="Times New Roman" w:hAnsi="Times New Roman" w:cs="Calibri"/>
      <w:sz w:val="24"/>
      <w:szCs w:val="24"/>
      <w:lang w:eastAsia="ar-SA"/>
    </w:rPr>
  </w:style>
  <w:style w:type="paragraph" w:styleId="Tekstdymka">
    <w:name w:val="Balloon Text"/>
    <w:basedOn w:val="Normalny"/>
    <w:link w:val="TekstdymkaZnak"/>
    <w:uiPriority w:val="99"/>
    <w:semiHidden/>
    <w:unhideWhenUsed/>
    <w:rsid w:val="00E9304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E93048"/>
    <w:rPr>
      <w:rFonts w:ascii="Tahoma" w:eastAsia="Times New Roman" w:hAnsi="Tahoma" w:cs="Times New Roman"/>
      <w:sz w:val="16"/>
      <w:szCs w:val="16"/>
      <w:lang w:val="x-none" w:eastAsia="ar-SA"/>
    </w:rPr>
  </w:style>
  <w:style w:type="paragraph" w:styleId="Akapitzlist">
    <w:name w:val="List Paragraph"/>
    <w:basedOn w:val="Normalny"/>
    <w:uiPriority w:val="34"/>
    <w:qFormat/>
    <w:rsid w:val="00E93048"/>
    <w:pPr>
      <w:suppressAutoHyphens w:val="0"/>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uiPriority w:val="99"/>
    <w:semiHidden/>
    <w:unhideWhenUsed/>
    <w:rsid w:val="00E93048"/>
    <w:rPr>
      <w:sz w:val="16"/>
      <w:szCs w:val="16"/>
    </w:rPr>
  </w:style>
  <w:style w:type="paragraph" w:styleId="Tekstkomentarza">
    <w:name w:val="annotation text"/>
    <w:basedOn w:val="Normalny"/>
    <w:link w:val="TekstkomentarzaZnak"/>
    <w:uiPriority w:val="99"/>
    <w:semiHidden/>
    <w:unhideWhenUsed/>
    <w:rsid w:val="00E93048"/>
    <w:rPr>
      <w:rFonts w:cs="Times New Roman"/>
      <w:sz w:val="20"/>
      <w:szCs w:val="20"/>
      <w:lang w:val="x-none"/>
    </w:rPr>
  </w:style>
  <w:style w:type="character" w:customStyle="1" w:styleId="TekstkomentarzaZnak">
    <w:name w:val="Tekst komentarza Znak"/>
    <w:basedOn w:val="Domylnaczcionkaakapitu"/>
    <w:link w:val="Tekstkomentarza"/>
    <w:uiPriority w:val="99"/>
    <w:semiHidden/>
    <w:rsid w:val="00E93048"/>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E93048"/>
    <w:rPr>
      <w:b/>
      <w:bCs/>
    </w:rPr>
  </w:style>
  <w:style w:type="character" w:customStyle="1" w:styleId="TematkomentarzaZnak">
    <w:name w:val="Temat komentarza Znak"/>
    <w:basedOn w:val="TekstkomentarzaZnak"/>
    <w:link w:val="Tematkomentarza"/>
    <w:uiPriority w:val="99"/>
    <w:semiHidden/>
    <w:rsid w:val="00E93048"/>
    <w:rPr>
      <w:rFonts w:ascii="Times New Roman" w:eastAsia="Times New Roman" w:hAnsi="Times New Roman" w:cs="Times New Roman"/>
      <w:b/>
      <w:bCs/>
      <w:sz w:val="20"/>
      <w:szCs w:val="20"/>
      <w:lang w:val="x-none" w:eastAsia="ar-SA"/>
    </w:rPr>
  </w:style>
  <w:style w:type="paragraph" w:customStyle="1" w:styleId="Wyliczkreska">
    <w:name w:val="Wylicz_kreska"/>
    <w:basedOn w:val="Normalny"/>
    <w:rsid w:val="00E93048"/>
    <w:pPr>
      <w:spacing w:line="360" w:lineRule="auto"/>
      <w:ind w:left="720" w:hanging="180"/>
    </w:pPr>
    <w:rPr>
      <w:rFonts w:cs="Times New Roman"/>
      <w:szCs w:val="20"/>
      <w:lang w:val="en-US"/>
    </w:rPr>
  </w:style>
  <w:style w:type="paragraph" w:styleId="Poprawka">
    <w:name w:val="Revision"/>
    <w:hidden/>
    <w:uiPriority w:val="99"/>
    <w:semiHidden/>
    <w:rsid w:val="00E93048"/>
    <w:pPr>
      <w:spacing w:after="0" w:line="240" w:lineRule="auto"/>
    </w:pPr>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1C417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1C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27</Pages>
  <Words>6929</Words>
  <Characters>41574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Dawidowicz</dc:creator>
  <cp:lastModifiedBy>Paweł Kaszuba</cp:lastModifiedBy>
  <cp:revision>7</cp:revision>
  <dcterms:created xsi:type="dcterms:W3CDTF">2018-04-16T13:35:00Z</dcterms:created>
  <dcterms:modified xsi:type="dcterms:W3CDTF">2018-04-17T13:18:00Z</dcterms:modified>
</cp:coreProperties>
</file>