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945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573"/>
        <w:gridCol w:w="6"/>
        <w:gridCol w:w="1990"/>
        <w:gridCol w:w="2265"/>
      </w:tblGrid>
      <w:tr w:rsidR="00016336" w:rsidTr="00D41084">
        <w:tc>
          <w:tcPr>
            <w:tcW w:w="10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336" w:rsidRDefault="00016336" w:rsidP="00D41084">
            <w:pPr>
              <w:spacing w:before="120" w:after="12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ŁÓŻKO INTENSYWNEJ OPIEKI MEDYCZNEJ -2 SZT</w:t>
            </w:r>
          </w:p>
        </w:tc>
      </w:tr>
      <w:tr w:rsidR="00016336" w:rsidTr="00D41084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Pr="004D0B33" w:rsidRDefault="00016336" w:rsidP="00D41084">
            <w:pPr>
              <w:rPr>
                <w:rFonts w:ascii="Arial" w:hAnsi="Arial" w:cs="Arial"/>
                <w:b/>
                <w:sz w:val="20"/>
              </w:rPr>
            </w:pPr>
            <w:r w:rsidRPr="004D0B33">
              <w:rPr>
                <w:rFonts w:ascii="Arial" w:hAnsi="Arial" w:cs="Arial"/>
                <w:b/>
                <w:sz w:val="20"/>
              </w:rPr>
              <w:t>Model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Pr="004D0B33" w:rsidRDefault="00016336" w:rsidP="00D41084">
            <w:pPr>
              <w:rPr>
                <w:rFonts w:ascii="Arial" w:hAnsi="Arial" w:cs="Arial"/>
                <w:sz w:val="20"/>
              </w:rPr>
            </w:pPr>
            <w:r w:rsidRPr="004D0B33">
              <w:rPr>
                <w:rFonts w:ascii="Arial" w:hAnsi="Arial" w:cs="Arial"/>
                <w:sz w:val="20"/>
              </w:rPr>
              <w:t xml:space="preserve">Podać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Pr="004D0B33" w:rsidRDefault="00016336" w:rsidP="00D41084">
            <w:pPr>
              <w:rPr>
                <w:rFonts w:ascii="Arial" w:hAnsi="Arial" w:cs="Arial"/>
                <w:b/>
                <w:sz w:val="20"/>
              </w:rPr>
            </w:pPr>
            <w:r w:rsidRPr="004D0B33">
              <w:rPr>
                <w:rFonts w:ascii="Arial" w:hAnsi="Arial" w:cs="Arial"/>
                <w:b/>
                <w:sz w:val="20"/>
              </w:rPr>
              <w:t xml:space="preserve">Producent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Pr="004D0B33" w:rsidRDefault="00016336" w:rsidP="00D41084">
            <w:pPr>
              <w:rPr>
                <w:rFonts w:ascii="Arial" w:hAnsi="Arial" w:cs="Arial"/>
                <w:sz w:val="20"/>
              </w:rPr>
            </w:pPr>
            <w:r w:rsidRPr="004D0B33">
              <w:rPr>
                <w:rFonts w:ascii="Arial" w:hAnsi="Arial" w:cs="Arial"/>
                <w:sz w:val="20"/>
              </w:rPr>
              <w:t>Podać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Pr="004D0B33" w:rsidRDefault="00016336" w:rsidP="00D41084">
            <w:pPr>
              <w:rPr>
                <w:rFonts w:ascii="Arial" w:hAnsi="Arial" w:cs="Arial"/>
                <w:b/>
                <w:sz w:val="20"/>
              </w:rPr>
            </w:pPr>
            <w:r w:rsidRPr="004D0B33">
              <w:rPr>
                <w:rFonts w:ascii="Arial" w:hAnsi="Arial" w:cs="Arial"/>
                <w:b/>
                <w:sz w:val="20"/>
              </w:rPr>
              <w:t>Kraj pochodzenia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Pr="004D0B33" w:rsidRDefault="00016336" w:rsidP="00D41084">
            <w:pPr>
              <w:rPr>
                <w:rFonts w:ascii="Arial" w:hAnsi="Arial" w:cs="Arial"/>
                <w:sz w:val="20"/>
              </w:rPr>
            </w:pPr>
            <w:r w:rsidRPr="004D0B33">
              <w:rPr>
                <w:rFonts w:ascii="Arial" w:hAnsi="Arial" w:cs="Arial"/>
                <w:sz w:val="20"/>
              </w:rPr>
              <w:t>Podać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rPr>
          <w:trHeight w:val="3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Pr="004D0B33" w:rsidRDefault="00016336" w:rsidP="00663399">
            <w:pPr>
              <w:rPr>
                <w:rFonts w:ascii="Arial" w:hAnsi="Arial" w:cs="Arial"/>
                <w:b/>
                <w:sz w:val="20"/>
              </w:rPr>
            </w:pPr>
            <w:r w:rsidRPr="004D0B33">
              <w:rPr>
                <w:rFonts w:ascii="Arial" w:hAnsi="Arial" w:cs="Arial"/>
                <w:b/>
                <w:sz w:val="20"/>
              </w:rPr>
              <w:t xml:space="preserve">Rok produkcji </w:t>
            </w:r>
            <w:r w:rsidR="00663399">
              <w:rPr>
                <w:rFonts w:ascii="Arial" w:hAnsi="Arial" w:cs="Arial"/>
                <w:b/>
                <w:sz w:val="20"/>
              </w:rPr>
              <w:t>(nie starsze niż 2017)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Pr="004D0B33" w:rsidRDefault="00016336" w:rsidP="00D41084">
            <w:pPr>
              <w:rPr>
                <w:rFonts w:ascii="Arial" w:hAnsi="Arial" w:cs="Arial"/>
                <w:sz w:val="20"/>
              </w:rPr>
            </w:pPr>
            <w:r w:rsidRPr="004D0B33">
              <w:rPr>
                <w:rFonts w:ascii="Arial" w:hAnsi="Arial" w:cs="Arial"/>
                <w:sz w:val="20"/>
              </w:rPr>
              <w:t>Podać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Długość zewnętrzna łóżka –  2200mm (+/-20mm)  z możliwością przedłużania leża do minimum długości 2510mm (+/-10 mm)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Podać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Szerokość zewnętrzna łóżka przy podniesionych barierkach nie więcej niż 990 mm  (+/-10 mm)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Podać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Powierzchnia dla pacjenta min. 1970 x 860 mm  (+/-10 mm)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Podać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Konstrukcja łóżka wykonana ze stali malowanej metodą natrysku elektrostatycznego. Leże podzielone na min. 4 segmenty z czego min. 3 ruchome. Leże segmentowe ze zdejmowanymi panelami. Segmenty leża wypełnione płytami ze zmywalnego tworzywa sztucznego lub płytami stalowymi lakierowanymi proszkowo zapewniającymi stabilną podstawę dla materaca oraz bezpieczną resuscytację.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Konstrukcja zapewniająca prześwit pod łóżkiem min. 15 cm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Bezpieczne obciążenie robocze 230 kg dla każdej pozycji leża. Dopuszczalna waga pacjenta min. 210 kg.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Podać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Szczyty łóżka wyjmowane od strony nóg i głowy umożliwiające szybki dostęp do pacjenta w sytuacjach tego wymagających – brak blokad, śrub itp.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Zasilanie 100 -240 V, 50-60 </w:t>
            </w:r>
            <w:proofErr w:type="spellStart"/>
            <w:r>
              <w:rPr>
                <w:rFonts w:cs="Calibri"/>
              </w:rPr>
              <w:t>Hz</w:t>
            </w:r>
            <w:proofErr w:type="spellEnd"/>
            <w:r>
              <w:rPr>
                <w:rFonts w:cs="Calibri"/>
              </w:rPr>
              <w:t xml:space="preserve"> z sygnalizacją diodową na panelu sterowniczym o podłączeniu do sieci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1B41F5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Wbudowany akumulator, z sygnalizacją diodową na panelu sterowniczym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1B41F5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</w:t>
            </w:r>
            <w:bookmarkStart w:id="0" w:name="_GoBack"/>
            <w:bookmarkEnd w:id="0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Sterowanie elektryczne przy pomocy :</w:t>
            </w:r>
          </w:p>
          <w:p w:rsidR="00016336" w:rsidRDefault="00016336" w:rsidP="00D41084">
            <w:pPr>
              <w:numPr>
                <w:ilvl w:val="0"/>
                <w:numId w:val="1"/>
              </w:numPr>
              <w:tabs>
                <w:tab w:val="num" w:pos="399"/>
              </w:tabs>
              <w:spacing w:after="0" w:line="240" w:lineRule="auto"/>
              <w:ind w:left="399" w:hanging="240"/>
              <w:rPr>
                <w:rFonts w:cs="Calibri"/>
              </w:rPr>
            </w:pPr>
            <w:r>
              <w:rPr>
                <w:rFonts w:cs="Calibri"/>
              </w:rPr>
              <w:t>Panelu głównego dla personelu  montowanego na szczycie od strony nóg, posiadającego piktogramy pozwalające na łatwą identyfikację funkcji wykonywanej za pomocą konkretnego przycisku</w:t>
            </w:r>
          </w:p>
          <w:p w:rsidR="00016336" w:rsidRDefault="00016336" w:rsidP="00D41084">
            <w:pPr>
              <w:numPr>
                <w:ilvl w:val="0"/>
                <w:numId w:val="1"/>
              </w:numPr>
              <w:tabs>
                <w:tab w:val="num" w:pos="399"/>
              </w:tabs>
              <w:spacing w:after="0" w:line="240" w:lineRule="auto"/>
              <w:ind w:left="399" w:hanging="240"/>
              <w:rPr>
                <w:rFonts w:cs="Calibri"/>
              </w:rPr>
            </w:pPr>
            <w:r>
              <w:rPr>
                <w:rFonts w:cs="Calibri"/>
              </w:rPr>
              <w:t>Zintegrowanego sterowania w barierkach bocznych zarówno od strony wewnętrznej jak i zewnętrznej</w:t>
            </w:r>
          </w:p>
          <w:p w:rsidR="00016336" w:rsidRDefault="00016336" w:rsidP="00D41084">
            <w:pPr>
              <w:numPr>
                <w:ilvl w:val="0"/>
                <w:numId w:val="1"/>
              </w:numPr>
              <w:tabs>
                <w:tab w:val="num" w:pos="399"/>
              </w:tabs>
              <w:spacing w:after="0" w:line="240" w:lineRule="auto"/>
              <w:ind w:left="399" w:hanging="240"/>
              <w:rPr>
                <w:rFonts w:cs="Calibri"/>
              </w:rPr>
            </w:pPr>
            <w:r>
              <w:rPr>
                <w:rFonts w:cs="Calibri"/>
              </w:rPr>
              <w:t>Pilota przewodowego z funkcjami zmiany min.: pozycji oparcia pleców i nóg, auto-kontur, wysokości leża oraz  z funkcją nocnego światła pod leżem, pilot zawieszany na poręczy bocznej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Regulacja elektryczna wysokości leża, w zakresie min. 370 mm do 750 mm (+/- 30 mm)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Podać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pStyle w:val="Listapunktowana"/>
              <w:numPr>
                <w:ilvl w:val="0"/>
                <w:numId w:val="0"/>
              </w:numPr>
              <w:spacing w:after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Leże w sekcji pleców przezierne dla promieni RTG, uchwyt na kasetę.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Regulacja elektryczna części plecowej w zakresie min. 0-65</w:t>
            </w:r>
            <w:r>
              <w:rPr>
                <w:rFonts w:cs="Calibri"/>
              </w:rPr>
              <w:sym w:font="Symbol" w:char="F0B0"/>
            </w:r>
            <w:r>
              <w:rPr>
                <w:rFonts w:cs="Calibri"/>
              </w:rPr>
              <w:t xml:space="preserve"> +/- 5</w:t>
            </w:r>
            <w:r>
              <w:rPr>
                <w:rFonts w:cs="Calibri"/>
              </w:rPr>
              <w:sym w:font="Symbol" w:char="F0B0"/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Podać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rPr>
          <w:trHeight w:val="31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Regulacja elektryczna części nożnej w zakresie 0-30</w:t>
            </w:r>
            <w:r>
              <w:rPr>
                <w:rFonts w:cs="Calibri"/>
              </w:rPr>
              <w:sym w:font="Symbol" w:char="F0B0"/>
            </w:r>
            <w:r>
              <w:rPr>
                <w:rFonts w:cs="Calibri"/>
              </w:rPr>
              <w:t xml:space="preserve"> +/- 5</w:t>
            </w:r>
            <w:r>
              <w:rPr>
                <w:rFonts w:cs="Calibri"/>
              </w:rPr>
              <w:sym w:font="Symbol" w:char="F0B0"/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Podać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Regulacja manualna sekcji podparcia podudzi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Regulacja elektryczna funkcji auto- kontur, sterowanie przy pomocy jednego przycisku na panelu głównym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Regulacja elektryczna pozycji </w:t>
            </w:r>
            <w:proofErr w:type="spellStart"/>
            <w:r>
              <w:rPr>
                <w:rFonts w:cs="Calibri"/>
              </w:rPr>
              <w:t>Trendelenburga</w:t>
            </w:r>
            <w:proofErr w:type="spellEnd"/>
            <w:r>
              <w:rPr>
                <w:rFonts w:cs="Calibri"/>
              </w:rPr>
              <w:t xml:space="preserve"> i anty-</w:t>
            </w:r>
            <w:proofErr w:type="spellStart"/>
            <w:r>
              <w:rPr>
                <w:rFonts w:cs="Calibri"/>
              </w:rPr>
              <w:t>Trendelenburga</w:t>
            </w:r>
            <w:proofErr w:type="spellEnd"/>
            <w:r>
              <w:rPr>
                <w:rFonts w:cs="Calibri"/>
              </w:rPr>
              <w:t xml:space="preserve">  min. 12</w:t>
            </w:r>
            <w:r>
              <w:rPr>
                <w:rFonts w:cs="Calibri"/>
              </w:rPr>
              <w:sym w:font="Symbol" w:char="F0B0"/>
            </w:r>
            <w:r>
              <w:rPr>
                <w:rFonts w:cs="Calibri"/>
              </w:rPr>
              <w:t>– sterowanie z panelu głównego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Podać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Regulacja elektryczna do pozycji krzesła kardiologicznego  – sterowanie przy pomocy jednego przycisku na panelu głównym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Elektryczna funkcja CPR (wypoziomowania wszystkich segmentów i opuszczania leża do minimalnej wysokości) - sterowanie przy pomocy jednego przycisku na panelu głównym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Elektryczna pozycja </w:t>
            </w:r>
            <w:proofErr w:type="spellStart"/>
            <w:r>
              <w:rPr>
                <w:rFonts w:cs="Calibri"/>
              </w:rPr>
              <w:t>antyszokowa</w:t>
            </w:r>
            <w:proofErr w:type="spellEnd"/>
            <w:r>
              <w:rPr>
                <w:rFonts w:cs="Calibri"/>
              </w:rPr>
              <w:t xml:space="preserve"> (wypoziomowania wszystkich segmentów i wykonania przechyłu </w:t>
            </w:r>
            <w:proofErr w:type="spellStart"/>
            <w:r>
              <w:rPr>
                <w:rFonts w:cs="Calibri"/>
              </w:rPr>
              <w:t>Trendelenburga</w:t>
            </w:r>
            <w:proofErr w:type="spellEnd"/>
            <w:r>
              <w:rPr>
                <w:rFonts w:cs="Calibri"/>
              </w:rPr>
              <w:t>) - sterowanie przy pomocy jednego przycisku oznaczonego odpowiednim piktogramem na panelu  głównym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Elektryczna pozycja egzaminacyjna (wypoziomowanie wszystkich segmentów i podwyższenie leża do maksymalnej wysokości w celu nie narażania personelu na zginanie się nad pacjentem)– sterowanie przy pomocy jednego przycisku oznaczonego odpowiednim piktogramem na panelu głównym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Elektryczna pozycja podnoszenia wezgłowia łóżka do  kąta 30</w:t>
            </w:r>
            <w:r>
              <w:rPr>
                <w:rFonts w:cs="Calibri"/>
              </w:rPr>
              <w:sym w:font="Symbol" w:char="F0B0"/>
            </w:r>
            <w:r>
              <w:rPr>
                <w:rFonts w:cs="Calibri"/>
              </w:rPr>
              <w:t>,  sterowana przy pomocy jednego przycisku oznaczonego odpowiednim piktogramem na panelu głównym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Elektryczna  pozycja  ułatwiająca wejście i zejście z lóżka pacjentowi (wypoziomowanie segmentu nóg, obniżenie leża do minimalnej wysokości i podniesienie segmentu pleców) -  sterowana przy pomocy jednego przycisku oznaczonego odpowiednim piktogramem na panelu  głównym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Tak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Blokada funkcji elektrycznych (na panelu głównym) dla poszczególnych regulacji:</w:t>
            </w:r>
          </w:p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regulacji wysokości</w:t>
            </w:r>
          </w:p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- regulacji części plecowej </w:t>
            </w:r>
          </w:p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- regulacji części nożnej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Włącznik/wyłącznik zasilania  z sygnalizacją diodową  na panelu głównym sterowania dla personelu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Elektryczna i mechaniczna funkcja CPR. Mechaniczna funkcja CPR umożliwiająca natychmiastowe opuszczenie segmentu oparcia, dostępna z obu stron wezgłowia łóżka.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Podwójne koła o średnicy min. 15 cm, z systemem sterowania jazdy na wprost i boki z centralnym systemem hamulcowym.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Koło ułatwiające prowadzenie łóżka, blokowane do jazdy kierunkowej od strony wezgłowia lub nóg pacjenta, z oznaczeniem kolorystycznym w celu łatwej identyfikacji.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Centralna blokada wszystkich kół jednocześnie, dźwignie hamulców i jazdy przy wszystkich kołach, z kolorystycznym oznaczeniem funkcji.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Łóżko wyposażone w dzielone barierki boczne, zabezpieczające pacjenta w każdej pozycji leża.</w:t>
            </w:r>
          </w:p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Cs/>
              </w:rPr>
              <w:t>Wskaźniki kąta nachylenia segmentu oparcia do 90</w:t>
            </w:r>
            <w:r>
              <w:rPr>
                <w:rFonts w:cs="Calibri"/>
                <w:bCs/>
              </w:rPr>
              <w:sym w:font="Symbol" w:char="F0B0"/>
            </w:r>
            <w:r>
              <w:rPr>
                <w:rFonts w:cs="Calibri"/>
                <w:bCs/>
              </w:rPr>
              <w:t xml:space="preserve"> oraz kąta nachylenia ramy łóżka do 15</w:t>
            </w:r>
            <w:r>
              <w:rPr>
                <w:rFonts w:cs="Calibri"/>
                <w:bCs/>
              </w:rPr>
              <w:sym w:font="Symbol" w:char="F0B0"/>
            </w:r>
            <w:r>
              <w:rPr>
                <w:rFonts w:cs="Calibri"/>
                <w:bCs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Barierki boczne składane, ze wspomaganiem gazowym, samoblokujące się,  opuszczane pod leże poniżej wysokości materaca.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Zintegrowane sterowanie w barierkach umieszczone po wewnętrznej jak i zewnętrznej stronie.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Sterowanie w barierkach po wew. i zew. stronie funkcjami:  zmiany pozycji oparcia pleców i nóg, auto-kontur, wysokości leża , funkcją światła pod leżem oraz włącznikiem/wyłącznikiem zasilania  z sygnalizacją diodową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6336" w:rsidTr="00D41084">
        <w:trPr>
          <w:trHeight w:val="36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4 kółka odbojowe chroniące przed uszkodzeniami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6336" w:rsidTr="00D41084">
        <w:trPr>
          <w:trHeight w:val="56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Uchwyty obejmujące materac, po każdej ze stron, zapobiegające przesuwaniu się materaca po płycie leża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6336" w:rsidTr="00D41084">
        <w:trPr>
          <w:trHeight w:val="36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Uchwyt z haczykami na worki urologiczne z obu stron leża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6336" w:rsidTr="00D41084">
        <w:trPr>
          <w:trHeight w:val="36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Klasa wodoszczelności produktu min. IPX4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spacing w:after="0" w:line="240" w:lineRule="auto"/>
              <w:ind w:left="360" w:right="-170"/>
              <w:rPr>
                <w:rFonts w:cs="Calibri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WYPOSAŻENIE DODATKOWE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6336" w:rsidTr="00D4108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6" w:rsidRDefault="00016336" w:rsidP="00D41084">
            <w:pPr>
              <w:numPr>
                <w:ilvl w:val="0"/>
                <w:numId w:val="2"/>
              </w:numPr>
              <w:spacing w:after="0" w:line="240" w:lineRule="auto"/>
              <w:ind w:right="-170"/>
              <w:rPr>
                <w:rFonts w:cs="Calibri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36" w:rsidRDefault="00016336" w:rsidP="00D41084">
            <w:pPr>
              <w:tabs>
                <w:tab w:val="num" w:pos="399"/>
              </w:tabs>
              <w:spacing w:after="0" w:line="240" w:lineRule="auto"/>
              <w:ind w:left="399"/>
              <w:rPr>
                <w:rFonts w:cs="Calibri"/>
              </w:rPr>
            </w:pPr>
            <w:r>
              <w:rPr>
                <w:rFonts w:cs="Calibri"/>
              </w:rPr>
              <w:t>- materac z pianki poliuretanowej  z pokrowcem nie przepuszczającym płynów, a przepuszczającym powietrze, rozciągliwym w 4 kierunkach,  o wysokości min. 12 cm</w:t>
            </w:r>
          </w:p>
          <w:p w:rsidR="00016336" w:rsidRDefault="00016336" w:rsidP="00D41084">
            <w:pPr>
              <w:tabs>
                <w:tab w:val="num" w:pos="399"/>
              </w:tabs>
              <w:spacing w:after="0" w:line="240" w:lineRule="auto"/>
              <w:ind w:left="399"/>
              <w:rPr>
                <w:rFonts w:cs="Calibri"/>
              </w:rPr>
            </w:pPr>
            <w:r>
              <w:rPr>
                <w:rFonts w:cs="Calibri"/>
              </w:rPr>
              <w:t>- długość</w:t>
            </w:r>
            <w:r>
              <w:rPr>
                <w:rFonts w:cs="Calibri"/>
                <w:bCs/>
              </w:rPr>
              <w:t xml:space="preserve"> i szerokość materaca o kształcie dostosowanym do wymiarów leża</w:t>
            </w:r>
          </w:p>
          <w:p w:rsidR="00016336" w:rsidRDefault="00016336" w:rsidP="00D41084">
            <w:pPr>
              <w:numPr>
                <w:ilvl w:val="0"/>
                <w:numId w:val="1"/>
              </w:numPr>
              <w:tabs>
                <w:tab w:val="num" w:pos="399"/>
              </w:tabs>
              <w:spacing w:after="0" w:line="240" w:lineRule="auto"/>
              <w:ind w:left="399" w:hanging="240"/>
              <w:rPr>
                <w:rFonts w:cs="Calibri"/>
              </w:rPr>
            </w:pPr>
            <w:r>
              <w:rPr>
                <w:rFonts w:cs="Calibri"/>
              </w:rPr>
              <w:t>materac spełniający obowiązujące normy niepalności PN EN 597-1 oraz PN EN 597-2</w:t>
            </w:r>
          </w:p>
          <w:p w:rsidR="00016336" w:rsidRDefault="00016336" w:rsidP="00D41084">
            <w:pPr>
              <w:numPr>
                <w:ilvl w:val="0"/>
                <w:numId w:val="1"/>
              </w:numPr>
              <w:tabs>
                <w:tab w:val="num" w:pos="399"/>
              </w:tabs>
              <w:spacing w:after="0" w:line="240" w:lineRule="auto"/>
              <w:ind w:left="399" w:hanging="240"/>
              <w:rPr>
                <w:rFonts w:cs="Calibri"/>
              </w:rPr>
            </w:pPr>
            <w:r>
              <w:rPr>
                <w:rFonts w:cs="Calibri"/>
              </w:rPr>
              <w:t>półka na pościel</w:t>
            </w:r>
          </w:p>
          <w:p w:rsidR="00016336" w:rsidRDefault="00016336" w:rsidP="00D41084">
            <w:pPr>
              <w:numPr>
                <w:ilvl w:val="0"/>
                <w:numId w:val="1"/>
              </w:numPr>
              <w:tabs>
                <w:tab w:val="num" w:pos="399"/>
              </w:tabs>
              <w:spacing w:after="0" w:line="240" w:lineRule="auto"/>
              <w:ind w:left="399" w:hanging="240"/>
              <w:rPr>
                <w:rFonts w:cs="Calibri"/>
              </w:rPr>
            </w:pPr>
            <w:r>
              <w:rPr>
                <w:rFonts w:cs="Calibri"/>
              </w:rPr>
              <w:t>uchwyt na kroplówki z możliwością montażu w 4. narożnikach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6" w:rsidRDefault="00016336" w:rsidP="00D4108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016336" w:rsidRDefault="00016336" w:rsidP="00016336">
      <w:pPr>
        <w:rPr>
          <w:rFonts w:cs="Calibri"/>
        </w:rPr>
      </w:pPr>
    </w:p>
    <w:p w:rsidR="00304489" w:rsidRDefault="00304489"/>
    <w:sectPr w:rsidR="00304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8A" w:rsidRDefault="00B7238A">
      <w:pPr>
        <w:spacing w:after="0" w:line="240" w:lineRule="auto"/>
      </w:pPr>
      <w:r>
        <w:separator/>
      </w:r>
    </w:p>
  </w:endnote>
  <w:endnote w:type="continuationSeparator" w:id="0">
    <w:p w:rsidR="00B7238A" w:rsidRDefault="00B7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5F" w:rsidRDefault="003D27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F83" w:rsidRPr="007A1F83" w:rsidRDefault="007A1F83" w:rsidP="007A1F83">
    <w:pPr>
      <w:spacing w:after="0" w:line="240" w:lineRule="auto"/>
      <w:jc w:val="both"/>
    </w:pPr>
    <w:r w:rsidRPr="007A1F83">
      <w:rPr>
        <w:rFonts w:ascii="Times New Roman" w:hAnsi="Times New Roman"/>
        <w:sz w:val="16"/>
        <w:szCs w:val="16"/>
      </w:rPr>
      <w:t xml:space="preserve">Projekt pn. </w:t>
    </w:r>
    <w:r w:rsidRPr="007A1F83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7A1F83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  <w:p w:rsidR="007A1F83" w:rsidRDefault="007A1F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5F" w:rsidRDefault="003D27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8A" w:rsidRDefault="00B7238A">
      <w:pPr>
        <w:spacing w:after="0" w:line="240" w:lineRule="auto"/>
      </w:pPr>
      <w:r>
        <w:separator/>
      </w:r>
    </w:p>
  </w:footnote>
  <w:footnote w:type="continuationSeparator" w:id="0">
    <w:p w:rsidR="00B7238A" w:rsidRDefault="00B7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5F" w:rsidRDefault="003D27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F83" w:rsidRDefault="007A1F83" w:rsidP="007A1F83">
    <w:pPr>
      <w:pStyle w:val="Nagwek"/>
      <w:rPr>
        <w:sz w:val="20"/>
        <w:szCs w:val="20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9022FFE" wp14:editId="23F7EF07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7" name="Obraz 7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7999AB84" wp14:editId="1755EE34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8" name="Obraz 8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pl-PL" w:eastAsia="pl-PL"/>
      </w:rPr>
      <w:drawing>
        <wp:inline distT="0" distB="0" distL="0" distR="0" wp14:anchorId="569FEF1F" wp14:editId="50A554DF">
          <wp:extent cx="1760220" cy="830580"/>
          <wp:effectExtent l="0" t="0" r="0" b="7620"/>
          <wp:docPr id="9" name="Obraz 9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1C52">
      <w:rPr>
        <w:sz w:val="20"/>
        <w:szCs w:val="20"/>
      </w:rPr>
      <w:tab/>
    </w:r>
  </w:p>
  <w:p w:rsidR="005017A6" w:rsidRPr="005017A6" w:rsidRDefault="005017A6" w:rsidP="007A1F83">
    <w:pPr>
      <w:pStyle w:val="Nagwek"/>
      <w:rPr>
        <w:sz w:val="20"/>
        <w:szCs w:val="20"/>
        <w:lang w:val="pl-PL"/>
      </w:rPr>
    </w:pPr>
  </w:p>
  <w:p w:rsidR="00523939" w:rsidRPr="003D275F" w:rsidRDefault="001B41F5">
    <w:pPr>
      <w:pStyle w:val="Nagwek"/>
      <w:jc w:val="right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5F" w:rsidRDefault="003D27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C01E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8B1F0D"/>
    <w:multiLevelType w:val="hybridMultilevel"/>
    <w:tmpl w:val="4CC6BA0C"/>
    <w:lvl w:ilvl="0" w:tplc="A126C94E">
      <w:start w:val="1"/>
      <w:numFmt w:val="decimal"/>
      <w:lvlText w:val="%1."/>
      <w:lvlJc w:val="left"/>
      <w:pPr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260D9"/>
    <w:multiLevelType w:val="hybridMultilevel"/>
    <w:tmpl w:val="3E6C1890"/>
    <w:lvl w:ilvl="0" w:tplc="67CC86E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BB"/>
    <w:rsid w:val="00016336"/>
    <w:rsid w:val="001B41F5"/>
    <w:rsid w:val="00304489"/>
    <w:rsid w:val="003D275F"/>
    <w:rsid w:val="005017A6"/>
    <w:rsid w:val="00663399"/>
    <w:rsid w:val="007A1F83"/>
    <w:rsid w:val="007C2C0B"/>
    <w:rsid w:val="00871B9C"/>
    <w:rsid w:val="00893933"/>
    <w:rsid w:val="00B7238A"/>
    <w:rsid w:val="00B96ABB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33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16336"/>
    <w:rPr>
      <w:rFonts w:ascii="Calibri" w:eastAsia="Calibri" w:hAnsi="Calibri" w:cs="Times New Roman"/>
      <w:lang w:val="x-none"/>
    </w:rPr>
  </w:style>
  <w:style w:type="paragraph" w:styleId="Listapunktowana">
    <w:name w:val="List Bullet"/>
    <w:basedOn w:val="Normalny"/>
    <w:uiPriority w:val="99"/>
    <w:unhideWhenUsed/>
    <w:rsid w:val="00016336"/>
    <w:pPr>
      <w:numPr>
        <w:numId w:val="3"/>
      </w:num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A1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F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F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33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16336"/>
    <w:rPr>
      <w:rFonts w:ascii="Calibri" w:eastAsia="Calibri" w:hAnsi="Calibri" w:cs="Times New Roman"/>
      <w:lang w:val="x-none"/>
    </w:rPr>
  </w:style>
  <w:style w:type="paragraph" w:styleId="Listapunktowana">
    <w:name w:val="List Bullet"/>
    <w:basedOn w:val="Normalny"/>
    <w:uiPriority w:val="99"/>
    <w:unhideWhenUsed/>
    <w:rsid w:val="00016336"/>
    <w:pPr>
      <w:numPr>
        <w:numId w:val="3"/>
      </w:num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A1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F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F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Paweł Kaszuba</cp:lastModifiedBy>
  <cp:revision>8</cp:revision>
  <dcterms:created xsi:type="dcterms:W3CDTF">2017-12-20T13:52:00Z</dcterms:created>
  <dcterms:modified xsi:type="dcterms:W3CDTF">2018-01-15T09:25:00Z</dcterms:modified>
</cp:coreProperties>
</file>