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F" w:rsidRPr="00BF41D7" w:rsidRDefault="00EF4AFF" w:rsidP="00D63425">
      <w:pPr>
        <w:spacing w:after="0"/>
        <w:jc w:val="center"/>
        <w:rPr>
          <w:rFonts w:ascii="Times New Roman" w:hAnsi="Times New Roman"/>
          <w:b/>
          <w:sz w:val="32"/>
          <w:szCs w:val="32"/>
        </w:rPr>
      </w:pPr>
    </w:p>
    <w:p w:rsidR="00D60697" w:rsidRPr="00BF41D7" w:rsidRDefault="008A3921" w:rsidP="00D63425">
      <w:pPr>
        <w:tabs>
          <w:tab w:val="left" w:pos="2520"/>
          <w:tab w:val="left" w:pos="4347"/>
        </w:tabs>
        <w:spacing w:after="0"/>
        <w:rPr>
          <w:rFonts w:ascii="Times New Roman" w:hAnsi="Times New Roman"/>
          <w:b/>
          <w:sz w:val="32"/>
          <w:szCs w:val="32"/>
        </w:rPr>
      </w:pPr>
      <w:r w:rsidRPr="00BF41D7">
        <w:rPr>
          <w:rFonts w:ascii="Times New Roman" w:hAnsi="Times New Roman"/>
          <w:b/>
          <w:sz w:val="32"/>
          <w:szCs w:val="32"/>
        </w:rPr>
        <w:tab/>
      </w:r>
      <w:r w:rsidR="003F1D3A" w:rsidRPr="00BF41D7">
        <w:rPr>
          <w:rFonts w:ascii="Times New Roman" w:hAnsi="Times New Roman"/>
          <w:b/>
          <w:sz w:val="32"/>
          <w:szCs w:val="32"/>
        </w:rPr>
        <w:tab/>
      </w:r>
    </w:p>
    <w:p w:rsidR="00D60697" w:rsidRPr="00BF41D7" w:rsidRDefault="00D60697"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C52298"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143177" w:rsidRPr="00143177">
            <w:rPr>
              <w:rFonts w:ascii="Times New Roman" w:hAnsi="Times New Roman"/>
              <w:b/>
              <w:bCs/>
              <w:i/>
              <w:sz w:val="40"/>
              <w:szCs w:val="40"/>
            </w:rPr>
            <w:t>Dostawa i montaż komory kriogenicznej dla Pomorskiego Uniwersytetu Medycznego w Szczecinie</w:t>
          </w:r>
        </w:sdtContent>
      </w:sdt>
      <w:r w:rsidR="00827F10" w:rsidRPr="00BF41D7">
        <w:rPr>
          <w:rFonts w:ascii="Times New Roman" w:eastAsia="Times New Roman" w:hAnsi="Times New Roman"/>
          <w:b/>
          <w:sz w:val="40"/>
          <w:szCs w:val="40"/>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4192" w:rsidRPr="00BF41D7">
            <w:rPr>
              <w:rFonts w:ascii="Times New Roman" w:hAnsi="Times New Roman"/>
              <w:b/>
              <w:sz w:val="28"/>
              <w:szCs w:val="28"/>
            </w:rPr>
            <w:t>DZ-262-</w:t>
          </w:r>
          <w:r w:rsidR="00F42794">
            <w:rPr>
              <w:rFonts w:ascii="Times New Roman" w:hAnsi="Times New Roman"/>
              <w:b/>
              <w:sz w:val="28"/>
              <w:szCs w:val="28"/>
            </w:rPr>
            <w:t>4</w:t>
          </w:r>
          <w:r w:rsidR="00143177">
            <w:rPr>
              <w:rFonts w:ascii="Times New Roman" w:hAnsi="Times New Roman"/>
              <w:b/>
              <w:sz w:val="28"/>
              <w:szCs w:val="28"/>
            </w:rPr>
            <w:t>8</w:t>
          </w:r>
          <w:r w:rsidR="00A15FC6" w:rsidRPr="00BF41D7">
            <w:rPr>
              <w:rFonts w:ascii="Times New Roman" w:hAnsi="Times New Roman"/>
              <w:b/>
              <w:sz w:val="28"/>
              <w:szCs w:val="28"/>
            </w:rPr>
            <w:t>/201</w:t>
          </w:r>
          <w:r w:rsidR="00827F10" w:rsidRPr="00BF41D7">
            <w:rPr>
              <w:rFonts w:ascii="Times New Roman" w:hAnsi="Times New Roman"/>
              <w:b/>
              <w:sz w:val="28"/>
              <w:szCs w:val="28"/>
            </w:rPr>
            <w:t>7</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9F4D65">
        <w:rPr>
          <w:rFonts w:ascii="Times New Roman" w:hAnsi="Times New Roman"/>
          <w:sz w:val="24"/>
          <w:szCs w:val="24"/>
        </w:rPr>
        <w:t>18</w:t>
      </w:r>
      <w:r w:rsidR="00CF1BC5" w:rsidRPr="00BF41D7">
        <w:rPr>
          <w:rFonts w:ascii="Times New Roman" w:hAnsi="Times New Roman"/>
          <w:sz w:val="24"/>
          <w:szCs w:val="24"/>
        </w:rPr>
        <w:t>.</w:t>
      </w:r>
      <w:r w:rsidR="00F42794">
        <w:rPr>
          <w:rFonts w:ascii="Times New Roman" w:hAnsi="Times New Roman"/>
          <w:sz w:val="24"/>
          <w:szCs w:val="24"/>
        </w:rPr>
        <w:t>1</w:t>
      </w:r>
      <w:r w:rsidR="00543650" w:rsidRPr="00BF41D7">
        <w:rPr>
          <w:rFonts w:ascii="Times New Roman" w:hAnsi="Times New Roman"/>
          <w:sz w:val="24"/>
          <w:szCs w:val="24"/>
        </w:rPr>
        <w:t>0</w:t>
      </w:r>
      <w:r w:rsidR="00ED6655" w:rsidRPr="00BF41D7">
        <w:rPr>
          <w:rFonts w:ascii="Times New Roman" w:hAnsi="Times New Roman"/>
          <w:sz w:val="24"/>
          <w:szCs w:val="24"/>
        </w:rPr>
        <w:t>.201</w:t>
      </w:r>
      <w:r w:rsidR="00827F10" w:rsidRPr="00BF41D7">
        <w:rPr>
          <w:rFonts w:ascii="Times New Roman" w:hAnsi="Times New Roman"/>
          <w:sz w:val="24"/>
          <w:szCs w:val="24"/>
        </w:rPr>
        <w:t>7</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F42794" w:rsidRPr="00650A70"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A:</w:t>
      </w:r>
      <w:r w:rsidRPr="00650A70">
        <w:rPr>
          <w:rFonts w:ascii="Times New Roman" w:hAnsi="Times New Roman"/>
          <w:sz w:val="24"/>
          <w:szCs w:val="24"/>
        </w:rPr>
        <w:tab/>
        <w:t>Zestawienie parametrów techniczno-użytkowych przedmiotu zamówienia</w:t>
      </w:r>
      <w:r w:rsidR="00650A70" w:rsidRPr="00650A70">
        <w:rPr>
          <w:rFonts w:ascii="Times New Roman" w:hAnsi="Times New Roman"/>
          <w:sz w:val="24"/>
          <w:szCs w:val="24"/>
        </w:rPr>
        <w:t>,</w:t>
      </w:r>
      <w:r w:rsidRPr="00650A70">
        <w:rPr>
          <w:rFonts w:ascii="Times New Roman" w:hAnsi="Times New Roman"/>
          <w:sz w:val="24"/>
          <w:szCs w:val="24"/>
        </w:rPr>
        <w:t xml:space="preserve"> </w:t>
      </w:r>
    </w:p>
    <w:p w:rsidR="00650A70" w:rsidRPr="00650A70" w:rsidRDefault="00650A70" w:rsidP="00650A70">
      <w:pPr>
        <w:spacing w:after="0" w:line="360" w:lineRule="auto"/>
        <w:ind w:left="708"/>
        <w:jc w:val="both"/>
        <w:rPr>
          <w:rFonts w:ascii="Times New Roman" w:hAnsi="Times New Roman"/>
          <w:sz w:val="24"/>
          <w:szCs w:val="24"/>
        </w:rPr>
      </w:pPr>
      <w:r w:rsidRPr="00650A70">
        <w:rPr>
          <w:rFonts w:ascii="Times New Roman" w:hAnsi="Times New Roman"/>
          <w:sz w:val="24"/>
          <w:szCs w:val="24"/>
        </w:rPr>
        <w:t>- Załączniki techniczne do Części III A</w:t>
      </w:r>
      <w:r w:rsidR="007E7B86">
        <w:rPr>
          <w:rFonts w:ascii="Times New Roman" w:hAnsi="Times New Roman"/>
          <w:sz w:val="24"/>
          <w:szCs w:val="24"/>
        </w:rPr>
        <w:t xml:space="preserve"> SIWZ</w:t>
      </w:r>
      <w:r w:rsidRPr="00650A70">
        <w:rPr>
          <w:rFonts w:ascii="Times New Roman" w:hAnsi="Times New Roman"/>
          <w:sz w:val="24"/>
          <w:szCs w:val="24"/>
        </w:rPr>
        <w:t>,</w:t>
      </w:r>
    </w:p>
    <w:p w:rsidR="00650A70" w:rsidRPr="00650A70" w:rsidRDefault="00650A70"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A.1:</w:t>
      </w:r>
      <w:r w:rsidRPr="00650A70">
        <w:rPr>
          <w:rFonts w:ascii="Times New Roman" w:hAnsi="Times New Roman"/>
          <w:sz w:val="24"/>
          <w:szCs w:val="24"/>
        </w:rPr>
        <w:tab/>
        <w:t>Tabela nr 1,</w:t>
      </w:r>
    </w:p>
    <w:p w:rsidR="00650A70" w:rsidRPr="00650A70" w:rsidRDefault="00650A70"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A.2:</w:t>
      </w:r>
      <w:r w:rsidRPr="00650A70">
        <w:rPr>
          <w:rFonts w:ascii="Times New Roman" w:hAnsi="Times New Roman"/>
          <w:sz w:val="24"/>
          <w:szCs w:val="24"/>
        </w:rPr>
        <w:tab/>
        <w:t>Opis instalacji azotu nr 2,</w:t>
      </w:r>
    </w:p>
    <w:p w:rsidR="00F42794"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B:</w:t>
      </w:r>
      <w:r w:rsidRPr="00650A70">
        <w:rPr>
          <w:rFonts w:ascii="Times New Roman" w:hAnsi="Times New Roman"/>
          <w:sz w:val="24"/>
          <w:szCs w:val="24"/>
        </w:rPr>
        <w:tab/>
        <w:t>Szczegółowa oferta cenowa</w:t>
      </w:r>
      <w:r w:rsidR="00650A70" w:rsidRPr="00650A70">
        <w:rPr>
          <w:rFonts w:ascii="Times New Roman" w:hAnsi="Times New Roman"/>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C52298"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C52298"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Default="00543650" w:rsidP="00543650">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Zamówienie nie jest współfinansowane ze środków pochodzących z Unii Europejskiej.</w:t>
      </w:r>
      <w:r w:rsidR="00E60244">
        <w:rPr>
          <w:rFonts w:ascii="Times New Roman" w:hAnsi="Times New Roman"/>
          <w:sz w:val="24"/>
          <w:szCs w:val="24"/>
        </w:rPr>
        <w:t xml:space="preserve"> </w:t>
      </w:r>
    </w:p>
    <w:p w:rsidR="00E60244" w:rsidRPr="00BF41D7" w:rsidRDefault="00E60244" w:rsidP="00E60244">
      <w:pPr>
        <w:spacing w:after="0"/>
        <w:ind w:left="425"/>
        <w:jc w:val="both"/>
        <w:rPr>
          <w:rFonts w:ascii="Times New Roman" w:hAnsi="Times New Roman"/>
          <w:sz w:val="24"/>
          <w:szCs w:val="24"/>
        </w:rPr>
      </w:pPr>
      <w:r w:rsidRPr="00E60244">
        <w:rPr>
          <w:rFonts w:ascii="Times New Roman" w:hAnsi="Times New Roman"/>
          <w:sz w:val="24"/>
          <w:szCs w:val="24"/>
        </w:rPr>
        <w:t>Przedmiot zamówienia finansowany jest z dotacji celowej przyznanej Decyzją Ministra Nauki i Szkolnictwa Wyższego Nr 6570/IA/SP/2016 na pokrycie kosztów zakupu, wytworzenia lub rozbudowy aparatury naukowo-badawczej stanowiącej dużą lub strategiczną infrastrukturę badawczą pn. „Wyposażenie Centrum Badań nad Oddziaływaniem Temperatur Kriogenicznych na Organizm Człowieka”.</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C52298"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143177">
            <w:rPr>
              <w:rFonts w:ascii="Times New Roman" w:hAnsi="Times New Roman"/>
              <w:b/>
              <w:i/>
              <w:sz w:val="24"/>
              <w:szCs w:val="24"/>
            </w:rPr>
            <w:t>Dostawa i montaż komory kriogenicznej dla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E60244" w:rsidP="00E60244">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ED6655" w:rsidRPr="00780F93" w:rsidRDefault="00ED6655" w:rsidP="009C556A">
      <w:pPr>
        <w:numPr>
          <w:ilvl w:val="0"/>
          <w:numId w:val="5"/>
        </w:numPr>
        <w:tabs>
          <w:tab w:val="clear" w:pos="360"/>
        </w:tabs>
        <w:spacing w:after="0"/>
        <w:jc w:val="both"/>
        <w:rPr>
          <w:rFonts w:ascii="Times New Roman" w:hAnsi="Times New Roman"/>
          <w:sz w:val="24"/>
          <w:szCs w:val="24"/>
        </w:rPr>
      </w:pPr>
      <w:r w:rsidRPr="00780F93">
        <w:rPr>
          <w:rFonts w:ascii="Times New Roman" w:hAnsi="Times New Roman"/>
          <w:sz w:val="24"/>
          <w:szCs w:val="24"/>
        </w:rPr>
        <w:t>Wspólnotowy Słownik zamówień CPV</w:t>
      </w:r>
      <w:r w:rsidR="00D63425" w:rsidRPr="00780F93">
        <w:rPr>
          <w:rFonts w:ascii="Times New Roman" w:hAnsi="Times New Roman"/>
          <w:sz w:val="24"/>
          <w:szCs w:val="24"/>
        </w:rPr>
        <w:t>:</w:t>
      </w:r>
    </w:p>
    <w:p w:rsidR="00E60244" w:rsidRPr="00780F93" w:rsidRDefault="00780F93" w:rsidP="00CF3B91">
      <w:pPr>
        <w:pStyle w:val="Akapitzlist"/>
        <w:numPr>
          <w:ilvl w:val="0"/>
          <w:numId w:val="75"/>
        </w:numPr>
        <w:jc w:val="both"/>
        <w:rPr>
          <w:rFonts w:eastAsia="Times New Roman"/>
        </w:rPr>
      </w:pPr>
      <w:r w:rsidRPr="00780F93">
        <w:rPr>
          <w:rFonts w:eastAsia="Times New Roman"/>
        </w:rPr>
        <w:t>33165000-4</w:t>
      </w:r>
      <w:r w:rsidR="00E60244" w:rsidRPr="00780F93">
        <w:rPr>
          <w:rFonts w:eastAsia="Times New Roman"/>
        </w:rPr>
        <w:t xml:space="preserve"> </w:t>
      </w:r>
      <w:r w:rsidRPr="00780F93">
        <w:rPr>
          <w:rFonts w:eastAsia="Times New Roman"/>
        </w:rPr>
        <w:t>Przyrządy do kriochirurgii i krioterapii</w:t>
      </w: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2" w:name="_Opis_sposobu_przygotowania"/>
      <w:bookmarkEnd w:id="2"/>
      <w:r w:rsidRPr="00BF41D7">
        <w:t>Opis sposobu przygotowania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lastRenderedPageBreak/>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143177" w:rsidP="00D63425">
                <w:pPr>
                  <w:spacing w:after="0"/>
                  <w:jc w:val="center"/>
                  <w:rPr>
                    <w:rFonts w:ascii="Times New Roman" w:hAnsi="Times New Roman"/>
                    <w:b/>
                    <w:sz w:val="32"/>
                    <w:szCs w:val="32"/>
                  </w:rPr>
                </w:pPr>
                <w:r>
                  <w:rPr>
                    <w:rFonts w:ascii="Times New Roman" w:hAnsi="Times New Roman"/>
                    <w:b/>
                    <w:sz w:val="32"/>
                    <w:szCs w:val="32"/>
                  </w:rPr>
                  <w:t>DZ-262-48/2017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BF41D7" w:rsidRDefault="00143177" w:rsidP="008C0E3C">
                <w:pPr>
                  <w:spacing w:after="0"/>
                  <w:jc w:val="center"/>
                  <w:rPr>
                    <w:rFonts w:ascii="Times New Roman" w:hAnsi="Times New Roman"/>
                    <w:b/>
                    <w:bCs/>
                    <w:i/>
                    <w:sz w:val="32"/>
                    <w:szCs w:val="28"/>
                  </w:rPr>
                </w:pPr>
                <w:r>
                  <w:rPr>
                    <w:rFonts w:ascii="Times New Roman" w:hAnsi="Times New Roman"/>
                    <w:b/>
                    <w:bCs/>
                    <w:i/>
                    <w:sz w:val="32"/>
                    <w:szCs w:val="28"/>
                  </w:rPr>
                  <w:t>Dostawa i montaż komory kriogenicznej dla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11-28T00:00:00Z">
                  <w:dateFormat w:val="d MMMM yyyy"/>
                  <w:lid w:val="pl-PL"/>
                  <w:storeMappedDataAs w:val="dateTime"/>
                  <w:calendar w:val="gregorian"/>
                </w:date>
              </w:sdtPr>
              <w:sdtEndPr/>
              <w:sdtContent>
                <w:r w:rsidR="009F4D65">
                  <w:rPr>
                    <w:rFonts w:ascii="Times New Roman" w:hAnsi="Times New Roman"/>
                    <w:b/>
                    <w:sz w:val="32"/>
                    <w:szCs w:val="32"/>
                  </w:rPr>
                  <w:t>28 listopada 2017</w:t>
                </w:r>
              </w:sdtContent>
            </w:sdt>
            <w:r w:rsidRPr="007956BA">
              <w:rPr>
                <w:rFonts w:ascii="Times New Roman" w:hAnsi="Times New Roman"/>
                <w:b/>
                <w:sz w:val="32"/>
                <w:szCs w:val="32"/>
              </w:rPr>
              <w:t xml:space="preserve"> 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C2CE2" w:rsidRDefault="007C2CE2" w:rsidP="00D63425">
      <w:pPr>
        <w:spacing w:after="0"/>
        <w:jc w:val="center"/>
        <w:rPr>
          <w:rFonts w:ascii="Times New Roman" w:hAnsi="Times New Roman"/>
          <w:b/>
          <w:sz w:val="24"/>
          <w:szCs w:val="24"/>
        </w:rPr>
      </w:pPr>
    </w:p>
    <w:p w:rsidR="00780F93" w:rsidRDefault="00780F93" w:rsidP="00D63425">
      <w:pPr>
        <w:spacing w:after="0"/>
        <w:jc w:val="center"/>
        <w:rPr>
          <w:rFonts w:ascii="Times New Roman" w:hAnsi="Times New Roman"/>
          <w:b/>
          <w:sz w:val="24"/>
          <w:szCs w:val="24"/>
        </w:rPr>
      </w:pPr>
    </w:p>
    <w:p w:rsidR="00780F93" w:rsidRDefault="00780F93" w:rsidP="00D63425">
      <w:pPr>
        <w:spacing w:after="0"/>
        <w:jc w:val="center"/>
        <w:rPr>
          <w:rFonts w:ascii="Times New Roman" w:hAnsi="Times New Roman"/>
          <w:b/>
          <w:sz w:val="24"/>
          <w:szCs w:val="24"/>
        </w:rPr>
      </w:pPr>
    </w:p>
    <w:p w:rsidR="00780F93" w:rsidRPr="00BF41D7" w:rsidRDefault="00780F93"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11-28T00:00:00Z">
            <w:dateFormat w:val="d MMMM yyyy"/>
            <w:lid w:val="pl-PL"/>
            <w:storeMappedDataAs w:val="dateTime"/>
            <w:calendar w:val="gregorian"/>
          </w:date>
        </w:sdtPr>
        <w:sdtEndPr/>
        <w:sdtContent>
          <w:r w:rsidR="009F4D65">
            <w:rPr>
              <w:rFonts w:ascii="Times New Roman" w:hAnsi="Times New Roman"/>
              <w:b/>
              <w:sz w:val="24"/>
              <w:szCs w:val="24"/>
            </w:rPr>
            <w:t>28 listopada 2017</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Pr="00BF41D7" w:rsidRDefault="007B28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BF41D7" w:rsidRDefault="00ED6655" w:rsidP="00CF3B91">
      <w:pPr>
        <w:pStyle w:val="Akapitzlist"/>
        <w:numPr>
          <w:ilvl w:val="0"/>
          <w:numId w:val="59"/>
        </w:numPr>
        <w:spacing w:line="276" w:lineRule="auto"/>
        <w:jc w:val="both"/>
      </w:pPr>
      <w:r w:rsidRPr="00BF41D7">
        <w:t>poczty elektronicznej na adres: przetargi@pum.edu.pl</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Default="007B28EE" w:rsidP="00CF3B91">
      <w:pPr>
        <w:numPr>
          <w:ilvl w:val="0"/>
          <w:numId w:val="60"/>
        </w:numPr>
        <w:spacing w:after="0"/>
        <w:jc w:val="both"/>
        <w:rPr>
          <w:rFonts w:ascii="Times New Roman" w:hAnsi="Times New Roman"/>
          <w:sz w:val="24"/>
          <w:szCs w:val="24"/>
        </w:rPr>
      </w:pPr>
      <w:r w:rsidRPr="00662012">
        <w:rPr>
          <w:rFonts w:ascii="Times New Roman" w:hAnsi="Times New Roman"/>
          <w:sz w:val="24"/>
          <w:szCs w:val="24"/>
        </w:rPr>
        <w:lastRenderedPageBreak/>
        <w:t>Pana Radosława Bogdańskiego</w:t>
      </w:r>
      <w:r>
        <w:rPr>
          <w:rFonts w:ascii="Times New Roman" w:hAnsi="Times New Roman"/>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ED6655" w:rsidRPr="00BF41D7" w:rsidRDefault="00ED6655" w:rsidP="00D63425">
      <w:pPr>
        <w:tabs>
          <w:tab w:val="num" w:pos="720"/>
        </w:tabs>
        <w:spacing w:after="0"/>
        <w:jc w:val="both"/>
        <w:rPr>
          <w:rFonts w:ascii="Times New Roman" w:hAnsi="Times New Roman"/>
          <w:sz w:val="24"/>
          <w:szCs w:val="24"/>
        </w:rPr>
      </w:pPr>
    </w:p>
    <w:p w:rsidR="00ED6655" w:rsidRPr="00BF41D7" w:rsidRDefault="00ED6655" w:rsidP="00CF3B91">
      <w:pPr>
        <w:pStyle w:val="Akapitzlist"/>
        <w:numPr>
          <w:ilvl w:val="0"/>
          <w:numId w:val="57"/>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 xml:space="preserve">Prawo restrukturyzacyjne (Dz. U. z 2016r., poz. 1574,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566BA2" w:rsidRPr="00566BA2" w:rsidRDefault="00566BA2" w:rsidP="00566BA2">
      <w:pPr>
        <w:pStyle w:val="Akapitzlist"/>
        <w:ind w:left="1843" w:right="431"/>
        <w:jc w:val="both"/>
        <w:rPr>
          <w:rFonts w:eastAsia="Times New Roman"/>
          <w:i/>
        </w:rPr>
      </w:pPr>
      <w:r w:rsidRPr="00566BA2">
        <w:rPr>
          <w:rFonts w:eastAsia="Times New Roman"/>
          <w:i/>
        </w:rPr>
        <w:t xml:space="preserve">By warunek został spełniony Zamawiający wymaga by wykonawcy ubiegający się o udzielenie zamówienia wykazali się zrealizowaniem przynajmniej jednej dostawy (kontraktu) odpowiadającej przedmiotowi zamówienia o wartości równej lub przekraczającej </w:t>
      </w:r>
      <w:r w:rsidR="00143177">
        <w:rPr>
          <w:rFonts w:eastAsia="Times New Roman"/>
          <w:i/>
        </w:rPr>
        <w:t>5</w:t>
      </w:r>
      <w:r>
        <w:rPr>
          <w:rFonts w:eastAsia="Times New Roman"/>
          <w:i/>
        </w:rPr>
        <w:t>0</w:t>
      </w:r>
      <w:r w:rsidRPr="00566BA2">
        <w:rPr>
          <w:rFonts w:eastAsia="Times New Roman"/>
          <w:i/>
        </w:rPr>
        <w:t xml:space="preserve">0 000,00 zł brutto. </w:t>
      </w:r>
    </w:p>
    <w:p w:rsidR="00566BA2" w:rsidRPr="00566BA2" w:rsidRDefault="00566BA2" w:rsidP="00566BA2">
      <w:pPr>
        <w:pStyle w:val="Akapitzlist"/>
        <w:ind w:left="1843" w:right="431"/>
        <w:jc w:val="both"/>
        <w:rPr>
          <w:rFonts w:eastAsia="Times New Roman"/>
          <w:i/>
        </w:rPr>
      </w:pPr>
      <w:r w:rsidRPr="00566BA2">
        <w:rPr>
          <w:rFonts w:eastAsia="Times New Roman"/>
          <w:i/>
        </w:rPr>
        <w:t>Za zadanie odpowiadające przedmiotowi zamówienia Zamawiający uzna dostawę</w:t>
      </w:r>
      <w:r w:rsidR="00411F87">
        <w:rPr>
          <w:rFonts w:eastAsia="Times New Roman"/>
          <w:i/>
        </w:rPr>
        <w:t xml:space="preserve"> </w:t>
      </w:r>
      <w:r w:rsidR="00143177">
        <w:rPr>
          <w:rFonts w:eastAsia="Times New Roman"/>
          <w:i/>
        </w:rPr>
        <w:t>wraz z montażem komory kriogenicznej</w:t>
      </w:r>
      <w:r w:rsidRPr="00566BA2">
        <w:rPr>
          <w:rFonts w:eastAsia="Times New Roman"/>
          <w:i/>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lastRenderedPageBreak/>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BF41D7"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CF3B91">
      <w:pPr>
        <w:numPr>
          <w:ilvl w:val="0"/>
          <w:numId w:val="47"/>
        </w:numPr>
        <w:spacing w:afterLines="20" w:after="48"/>
        <w:ind w:left="1418" w:hanging="425"/>
        <w:contextualSpacing/>
        <w:jc w:val="both"/>
        <w:rPr>
          <w:rFonts w:ascii="Times New Roman" w:hAnsi="Times New Roman"/>
          <w:sz w:val="24"/>
          <w:szCs w:val="24"/>
          <w:lang w:eastAsia="pl-PL"/>
        </w:rPr>
      </w:pPr>
      <w:bookmarkStart w:id="8" w:name="KONSORCJUM_JEDN_dokUMENT"/>
      <w:r w:rsidRPr="00BF41D7">
        <w:rPr>
          <w:rFonts w:ascii="Times New Roman" w:hAnsi="Times New Roman"/>
          <w:sz w:val="24"/>
          <w:szCs w:val="24"/>
          <w:lang w:eastAsia="pl-PL"/>
        </w:rPr>
        <w:t>W przypadku wspólnego ubiegania się o zamówienie przez wykonawców</w:t>
      </w:r>
      <w:bookmarkEnd w:id="8"/>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DD67BE" w:rsidRPr="00BF41D7" w:rsidRDefault="00DD67BE" w:rsidP="00DD67BE">
      <w:pPr>
        <w:spacing w:afterLines="20" w:after="48"/>
        <w:ind w:left="1418"/>
        <w:contextualSpacing/>
        <w:jc w:val="both"/>
        <w:rPr>
          <w:rFonts w:ascii="Times New Roman" w:hAnsi="Times New Roman"/>
          <w:sz w:val="24"/>
          <w:szCs w:val="24"/>
          <w:lang w:eastAsia="pl-PL"/>
        </w:rPr>
      </w:pPr>
    </w:p>
    <w:p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C52298">
        <w:rPr>
          <w:rFonts w:ascii="Times New Roman" w:hAnsi="Times New Roman"/>
          <w:sz w:val="24"/>
          <w:szCs w:val="24"/>
        </w:rPr>
        <w:t xml:space="preserve">Zamawiający może żądać niżej wskazanych dokumentów, które powinien posiadać </w:t>
      </w:r>
      <w:r w:rsidR="00D01756" w:rsidRPr="00C52298">
        <w:rPr>
          <w:rFonts w:ascii="Times New Roman" w:hAnsi="Times New Roman"/>
          <w:sz w:val="24"/>
          <w:szCs w:val="24"/>
        </w:rPr>
        <w:t>w</w:t>
      </w:r>
      <w:r w:rsidRPr="00C52298">
        <w:rPr>
          <w:rFonts w:ascii="Times New Roman" w:hAnsi="Times New Roman"/>
          <w:sz w:val="24"/>
          <w:szCs w:val="24"/>
        </w:rPr>
        <w:t xml:space="preserve">ykonawca, jeżeli zostanie wezwany do ich złożenia, w szczególności w sytuacji, gdy jego </w:t>
      </w:r>
      <w:r w:rsidRPr="00C52298">
        <w:rPr>
          <w:rFonts w:ascii="Times New Roman" w:hAnsi="Times New Roman"/>
          <w:sz w:val="24"/>
          <w:szCs w:val="24"/>
        </w:rPr>
        <w:lastRenderedPageBreak/>
        <w:t xml:space="preserve">oferta zostanie oceniona jako najkorzystniejsza – dla potwierdzenia okoliczności, o których mowa w </w:t>
      </w:r>
      <w:r w:rsidR="009012C7" w:rsidRPr="00C52298">
        <w:rPr>
          <w:rFonts w:ascii="Times New Roman" w:hAnsi="Times New Roman"/>
          <w:sz w:val="24"/>
          <w:szCs w:val="24"/>
        </w:rPr>
        <w:t>art.</w:t>
      </w:r>
      <w:r w:rsidRPr="00C52298">
        <w:rPr>
          <w:rFonts w:ascii="Times New Roman" w:hAnsi="Times New Roman"/>
          <w:sz w:val="24"/>
          <w:szCs w:val="24"/>
        </w:rPr>
        <w:t xml:space="preserve"> 25 ustęp 1 ustawy w następującym w zakresie wynikającym z treści SIWZ oraz</w:t>
      </w:r>
      <w:r w:rsidRPr="00BF41D7">
        <w:rPr>
          <w:rFonts w:ascii="Times New Roman" w:hAnsi="Times New Roman"/>
          <w:sz w:val="24"/>
          <w:szCs w:val="24"/>
        </w:rPr>
        <w:t xml:space="preserve"> ogłoszenia o zamówieniu:</w:t>
      </w:r>
    </w:p>
    <w:p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w:t>
      </w:r>
      <w:bookmarkStart w:id="9" w:name="_GoBack"/>
      <w:r w:rsidRPr="00BF41D7">
        <w:rPr>
          <w:rFonts w:ascii="Times New Roman" w:hAnsi="Times New Roman"/>
          <w:sz w:val="24"/>
          <w:szCs w:val="24"/>
          <w:lang w:eastAsia="pl-PL"/>
        </w:rPr>
        <w:t>s</w:t>
      </w:r>
      <w:bookmarkEnd w:id="9"/>
      <w:r w:rsidRPr="00BF41D7">
        <w:rPr>
          <w:rFonts w:ascii="Times New Roman" w:hAnsi="Times New Roman"/>
          <w:sz w:val="24"/>
          <w:szCs w:val="24"/>
          <w:lang w:eastAsia="pl-PL"/>
        </w:rPr>
        <w:t>tawić dowody, że powiązania z innym wykonawcą nie prowadzą do zakłócenia konkurencji w postępowaniu o udzielenie zamówienia,</w:t>
      </w:r>
    </w:p>
    <w:p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lastRenderedPageBreak/>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411F87">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 do SIWZ</w:t>
      </w:r>
      <w:r w:rsidR="00965FE2" w:rsidRPr="009F4D65">
        <w:rPr>
          <w:rFonts w:ascii="Times New Roman" w:hAnsi="Times New Roman"/>
          <w:sz w:val="24"/>
          <w:szCs w:val="24"/>
        </w:rPr>
        <w:t>,</w:t>
      </w:r>
    </w:p>
    <w:p w:rsidR="00740430"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Pr="009F4D65">
        <w:rPr>
          <w:rFonts w:ascii="Times New Roman" w:hAnsi="Times New Roman"/>
          <w:b/>
          <w:sz w:val="24"/>
          <w:szCs w:val="24"/>
          <w:u w:val="single"/>
        </w:rPr>
        <w:t>Załącznik nr III B do SIWZ</w:t>
      </w:r>
      <w:r w:rsidRPr="009F4D65">
        <w:rPr>
          <w:rFonts w:ascii="Times New Roman" w:hAnsi="Times New Roman"/>
          <w:sz w:val="24"/>
          <w:szCs w:val="24"/>
        </w:rPr>
        <w:t>.</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Poświadczenie za zgodność z oryginałem następuje w formie pisemnej lub w formie elektronicznej.</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740430" w:rsidRPr="00BF41D7" w:rsidRDefault="00740430" w:rsidP="00740430">
      <w:pPr>
        <w:spacing w:after="0"/>
        <w:ind w:left="993"/>
        <w:contextualSpacing/>
        <w:jc w:val="both"/>
        <w:rPr>
          <w:rFonts w:ascii="Times New Roman" w:hAnsi="Times New Roman"/>
          <w:sz w:val="24"/>
          <w:szCs w:val="24"/>
          <w:lang w:eastAsia="pl-PL"/>
        </w:rPr>
      </w:pP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10" w:name="_Powoływanie_się_przez"/>
      <w:bookmarkEnd w:id="10"/>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Wykonawca, który polega na sytuacji finansowej lub ekonomicznej innych podmiotów, odpowiada solidarnie z podmiotem, który zobowiązał się do udostępnienia zasobów, za szkodę </w:t>
      </w:r>
      <w:r w:rsidRPr="00BF41D7">
        <w:rPr>
          <w:rFonts w:ascii="Times New Roman" w:eastAsia="Times New Roman" w:hAnsi="Times New Roman"/>
          <w:sz w:val="24"/>
          <w:szCs w:val="24"/>
          <w:lang w:eastAsia="pl-PL"/>
        </w:rPr>
        <w:lastRenderedPageBreak/>
        <w:t>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1" w:name="_Wykonawcy_wspólnie_ubiegający"/>
      <w:bookmarkEnd w:id="11"/>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Default="00ED6655" w:rsidP="00D63425">
      <w:pPr>
        <w:spacing w:after="0"/>
        <w:jc w:val="center"/>
        <w:rPr>
          <w:rFonts w:ascii="Times New Roman" w:hAnsi="Times New Roman"/>
          <w:b/>
          <w:sz w:val="24"/>
          <w:szCs w:val="24"/>
        </w:rPr>
      </w:pP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2" w:name="_Udział_podwykonawców_w"/>
      <w:bookmarkEnd w:id="12"/>
      <w:r w:rsidRPr="00BF41D7">
        <w:t>Udział podwykonawców w wykonaniu zamówienia</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lastRenderedPageBreak/>
        <w:t>Zamawiający nie określa w Specyfikacji Istotnych Warunków Zamówienia rodzaju prac związanych z rozmieszczeniem i instalacją, które nie mogą zostać powierzone podwykonawcom.</w:t>
      </w:r>
    </w:p>
    <w:p w:rsidR="00ED6655" w:rsidRPr="00BF41D7" w:rsidRDefault="00ED6655" w:rsidP="00CF3B91">
      <w:pPr>
        <w:pStyle w:val="Akapitzlist"/>
        <w:numPr>
          <w:ilvl w:val="0"/>
          <w:numId w:val="57"/>
        </w:numPr>
        <w:spacing w:afterLines="20" w:after="48"/>
        <w:rPr>
          <w:b/>
        </w:rPr>
      </w:pPr>
    </w:p>
    <w:p w:rsidR="00ED6655" w:rsidRPr="00BF41D7" w:rsidRDefault="00ED6655" w:rsidP="0046586A">
      <w:pPr>
        <w:pStyle w:val="Nagwek1"/>
      </w:pPr>
      <w:bookmarkStart w:id="13" w:name="_Wymagania_co_do"/>
      <w:bookmarkEnd w:id="13"/>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p w:rsidR="00837D12" w:rsidRPr="00BF41D7" w:rsidRDefault="00143177" w:rsidP="00837D12">
      <w:pPr>
        <w:spacing w:after="0"/>
        <w:ind w:left="426"/>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20</w:t>
      </w:r>
      <w:r w:rsidR="002C6761" w:rsidRPr="00962764">
        <w:rPr>
          <w:rFonts w:ascii="Times New Roman" w:eastAsia="Times New Roman" w:hAnsi="Times New Roman"/>
          <w:b/>
          <w:sz w:val="24"/>
          <w:szCs w:val="24"/>
          <w:lang w:eastAsia="pl-PL"/>
        </w:rPr>
        <w:t xml:space="preserve"> 000,00 zł (słownie złotych: </w:t>
      </w:r>
      <w:r>
        <w:rPr>
          <w:rFonts w:ascii="Times New Roman" w:eastAsia="Times New Roman" w:hAnsi="Times New Roman"/>
          <w:b/>
          <w:sz w:val="24"/>
          <w:szCs w:val="24"/>
          <w:lang w:eastAsia="pl-PL"/>
        </w:rPr>
        <w:t>dwadzieścia</w:t>
      </w:r>
      <w:r w:rsidR="002C6761" w:rsidRPr="00962764">
        <w:rPr>
          <w:rFonts w:ascii="Times New Roman" w:eastAsia="Times New Roman" w:hAnsi="Times New Roman"/>
          <w:b/>
          <w:sz w:val="24"/>
          <w:szCs w:val="24"/>
          <w:lang w:eastAsia="pl-PL"/>
        </w:rPr>
        <w:t xml:space="preserve"> tysięcy 00/100).</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3177">
            <w:rPr>
              <w:rFonts w:ascii="Times New Roman" w:hAnsi="Times New Roman"/>
              <w:sz w:val="24"/>
              <w:szCs w:val="24"/>
            </w:rPr>
            <w:t>DZ-262-48/2017</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143177">
            <w:rPr>
              <w:rFonts w:ascii="Times New Roman" w:hAnsi="Times New Roman"/>
              <w:b/>
              <w:bCs/>
              <w:i/>
              <w:sz w:val="24"/>
              <w:szCs w:val="24"/>
            </w:rPr>
            <w:t>Dostawa i montaż komory kriogenicznej dla Pomorskiego Uniwersytetu Medycznego w Szczecinie</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4" w:name="_Oferty_częściowe"/>
      <w:bookmarkEnd w:id="14"/>
      <w:r w:rsidRPr="00BF41D7">
        <w:t>Oferty częściowe</w:t>
      </w:r>
    </w:p>
    <w:p w:rsidR="002C6761" w:rsidRPr="002C6761" w:rsidRDefault="002C6761" w:rsidP="002C6761">
      <w:pPr>
        <w:numPr>
          <w:ilvl w:val="0"/>
          <w:numId w:val="12"/>
        </w:numPr>
        <w:tabs>
          <w:tab w:val="clear" w:pos="360"/>
        </w:tabs>
        <w:spacing w:after="0"/>
        <w:jc w:val="both"/>
        <w:rPr>
          <w:rFonts w:ascii="Times New Roman" w:hAnsi="Times New Roman"/>
          <w:sz w:val="24"/>
          <w:szCs w:val="24"/>
        </w:rPr>
      </w:pPr>
      <w:r w:rsidRPr="002C6761">
        <w:rPr>
          <w:rFonts w:ascii="Times New Roman" w:hAnsi="Times New Roman"/>
          <w:sz w:val="24"/>
          <w:szCs w:val="24"/>
        </w:rPr>
        <w:t>Zamawiający nie dopuszcza możliwości składania ofert częściowych.</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Oferty_wariantowe"/>
      <w:bookmarkEnd w:id="15"/>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e_o_opcjach"/>
      <w:bookmarkEnd w:id="16"/>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7" w:name="_Informacja_o_przewidywanych"/>
      <w:bookmarkEnd w:id="17"/>
      <w:r w:rsidRPr="00BF41D7">
        <w:t>Informacja o przewidywanych zamówieniach dodatkowych</w:t>
      </w:r>
    </w:p>
    <w:p w:rsidR="00ED6655" w:rsidRPr="00BF41D7" w:rsidRDefault="00107C05" w:rsidP="00CF3B91">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1</w:t>
            </w:r>
          </w:p>
        </w:tc>
        <w:tc>
          <w:tcPr>
            <w:tcW w:w="7229" w:type="dxa"/>
            <w:vAlign w:val="center"/>
          </w:tcPr>
          <w:p w:rsidR="00ED1D5F" w:rsidRPr="00D306B4" w:rsidRDefault="00ED1D5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 xml:space="preserve">Oferowana cena brutto </w:t>
            </w:r>
          </w:p>
        </w:tc>
        <w:tc>
          <w:tcPr>
            <w:tcW w:w="1134" w:type="dxa"/>
            <w:vAlign w:val="center"/>
          </w:tcPr>
          <w:p w:rsidR="00ED1D5F" w:rsidRPr="00D306B4" w:rsidRDefault="00C67D2B" w:rsidP="003F240A">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5</w:t>
            </w:r>
            <w:r w:rsidR="003F240A" w:rsidRPr="00D306B4">
              <w:rPr>
                <w:rFonts w:ascii="Times New Roman" w:eastAsia="Times New Roman" w:hAnsi="Times New Roman"/>
                <w:sz w:val="24"/>
                <w:szCs w:val="24"/>
                <w:lang w:eastAsia="pl-PL"/>
              </w:rPr>
              <w:t>0</w:t>
            </w:r>
            <w:r w:rsidR="00ED1D5F" w:rsidRPr="00D306B4">
              <w:rPr>
                <w:rFonts w:ascii="Times New Roman" w:eastAsia="Times New Roman" w:hAnsi="Times New Roman"/>
                <w:sz w:val="24"/>
                <w:szCs w:val="24"/>
                <w:lang w:eastAsia="pl-PL"/>
              </w:rPr>
              <w:t>%</w:t>
            </w:r>
          </w:p>
        </w:tc>
      </w:tr>
      <w:tr w:rsidR="00ED1D5F"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2</w:t>
            </w:r>
          </w:p>
        </w:tc>
        <w:tc>
          <w:tcPr>
            <w:tcW w:w="7229" w:type="dxa"/>
            <w:vAlign w:val="center"/>
          </w:tcPr>
          <w:p w:rsidR="00ED1D5F" w:rsidRPr="00D306B4" w:rsidRDefault="00AB4C1E" w:rsidP="00D152A1">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Termin realizacji zamówienia</w:t>
            </w:r>
            <w:r w:rsidR="00ED1D5F" w:rsidRPr="00D306B4">
              <w:rPr>
                <w:rFonts w:ascii="Times New Roman" w:eastAsia="Times New Roman" w:hAnsi="Times New Roman"/>
                <w:sz w:val="24"/>
                <w:szCs w:val="24"/>
                <w:lang w:eastAsia="pl-PL"/>
              </w:rPr>
              <w:t xml:space="preserve"> </w:t>
            </w:r>
          </w:p>
        </w:tc>
        <w:tc>
          <w:tcPr>
            <w:tcW w:w="1134" w:type="dxa"/>
            <w:vAlign w:val="center"/>
          </w:tcPr>
          <w:p w:rsidR="00ED1D5F" w:rsidRPr="00D306B4" w:rsidRDefault="00D306B4" w:rsidP="002F6A5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r w:rsidR="002F6A55">
              <w:rPr>
                <w:rFonts w:ascii="Times New Roman" w:eastAsia="Times New Roman" w:hAnsi="Times New Roman"/>
                <w:sz w:val="24"/>
                <w:szCs w:val="24"/>
                <w:lang w:eastAsia="pl-PL"/>
              </w:rPr>
              <w:t>6</w:t>
            </w:r>
            <w:r w:rsidR="00ED1D5F" w:rsidRPr="00D306B4">
              <w:rPr>
                <w:rFonts w:ascii="Times New Roman" w:eastAsia="Times New Roman" w:hAnsi="Times New Roman"/>
                <w:sz w:val="24"/>
                <w:szCs w:val="24"/>
                <w:lang w:eastAsia="pl-PL"/>
              </w:rPr>
              <w:t>%</w:t>
            </w:r>
          </w:p>
        </w:tc>
      </w:tr>
      <w:tr w:rsidR="00392B0E" w:rsidRPr="00D306B4" w:rsidTr="00ED1D5F">
        <w:trPr>
          <w:trHeight w:val="340"/>
        </w:trPr>
        <w:tc>
          <w:tcPr>
            <w:tcW w:w="709" w:type="dxa"/>
            <w:vAlign w:val="center"/>
          </w:tcPr>
          <w:p w:rsidR="00392B0E"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3</w:t>
            </w:r>
          </w:p>
        </w:tc>
        <w:tc>
          <w:tcPr>
            <w:tcW w:w="7229" w:type="dxa"/>
            <w:vAlign w:val="center"/>
          </w:tcPr>
          <w:p w:rsidR="00392B0E" w:rsidRPr="00D306B4" w:rsidRDefault="0094410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Okres gwarancji i rękojmi oferowanej na przedmiot zamówienia</w:t>
            </w:r>
          </w:p>
        </w:tc>
        <w:tc>
          <w:tcPr>
            <w:tcW w:w="1134" w:type="dxa"/>
            <w:vAlign w:val="center"/>
          </w:tcPr>
          <w:p w:rsidR="00392B0E" w:rsidRPr="00D306B4" w:rsidRDefault="002F6A55"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C67D2B" w:rsidRPr="00D306B4">
              <w:rPr>
                <w:rFonts w:ascii="Times New Roman" w:eastAsia="Times New Roman" w:hAnsi="Times New Roman"/>
                <w:sz w:val="24"/>
                <w:szCs w:val="24"/>
                <w:lang w:eastAsia="pl-PL"/>
              </w:rPr>
              <w:t>%</w:t>
            </w:r>
          </w:p>
        </w:tc>
      </w:tr>
      <w:tr w:rsidR="00C67D2B" w:rsidRPr="00BF41D7" w:rsidTr="00ED1D5F">
        <w:trPr>
          <w:trHeight w:val="340"/>
        </w:trPr>
        <w:tc>
          <w:tcPr>
            <w:tcW w:w="709" w:type="dxa"/>
            <w:vAlign w:val="center"/>
          </w:tcPr>
          <w:p w:rsidR="00C67D2B"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4</w:t>
            </w:r>
          </w:p>
        </w:tc>
        <w:tc>
          <w:tcPr>
            <w:tcW w:w="7229" w:type="dxa"/>
            <w:vAlign w:val="center"/>
          </w:tcPr>
          <w:p w:rsidR="00C67D2B" w:rsidRPr="00D306B4" w:rsidRDefault="00C67D2B" w:rsidP="00566BA2">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Parametry techniczno-użytkowe przedmiotu zamówienia</w:t>
            </w:r>
          </w:p>
        </w:tc>
        <w:tc>
          <w:tcPr>
            <w:tcW w:w="1134" w:type="dxa"/>
            <w:vAlign w:val="center"/>
          </w:tcPr>
          <w:p w:rsidR="00C67D2B" w:rsidRPr="00D306B4" w:rsidRDefault="002F6A55" w:rsidP="00566BA2">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00C67D2B" w:rsidRPr="00D306B4">
              <w:rPr>
                <w:rFonts w:ascii="Times New Roman" w:eastAsia="Times New Roman" w:hAnsi="Times New Roman"/>
                <w:sz w:val="24"/>
                <w:szCs w:val="24"/>
                <w:lang w:eastAsia="pl-PL"/>
              </w:rPr>
              <w:t>0%</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7C96F164" wp14:editId="45B792F9">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w kryterium 2 – „Termin realizacji zamówienia” jest obliczany wg wzoru:</w:t>
      </w:r>
    </w:p>
    <w:p w:rsidR="003F240A" w:rsidRPr="003F240A" w:rsidRDefault="003F240A" w:rsidP="003F240A">
      <w:pPr>
        <w:spacing w:after="0"/>
        <w:ind w:left="2123" w:firstLine="709"/>
        <w:rPr>
          <w:rFonts w:ascii="Times New Roman" w:hAnsi="Times New Roman"/>
          <w:sz w:val="24"/>
          <w:szCs w:val="24"/>
        </w:rPr>
      </w:pPr>
      <w:r w:rsidRPr="003F240A">
        <w:rPr>
          <w:rFonts w:ascii="Times New Roman" w:hAnsi="Times New Roman"/>
          <w:noProof/>
          <w:lang w:eastAsia="pl-PL"/>
        </w:rPr>
        <mc:AlternateContent>
          <mc:Choice Requires="wps">
            <w:drawing>
              <wp:anchor distT="0" distB="0" distL="114300" distR="114300" simplePos="0" relativeHeight="251659264" behindDoc="1" locked="0" layoutInCell="1" allowOverlap="1" wp14:anchorId="2E8E27DC" wp14:editId="1E9BEEC0">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50A70" w:rsidRPr="006F1E15" w:rsidRDefault="00650A70"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rsidR="00650A70" w:rsidRPr="006F1E15" w:rsidRDefault="00650A70"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3F240A">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5F230EB2" wp14:editId="5EF79F6C">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Default="00650A70"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Pr="006F1E15" w:rsidRDefault="00650A70"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Pr="006F1E15" w:rsidRDefault="00650A70"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Default="00650A70"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Pr="00D13A3F" w:rsidRDefault="00650A70"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Default="00650A70"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650A70" w:rsidRDefault="00650A70" w:rsidP="003F240A">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650A70" w:rsidRPr="006F1E15" w:rsidRDefault="00650A70" w:rsidP="003F240A">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650A70" w:rsidRPr="006F1E15" w:rsidRDefault="00650A70" w:rsidP="003F240A">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650A70" w:rsidRDefault="00650A70" w:rsidP="003F240A">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650A70" w:rsidRPr="00D13A3F" w:rsidRDefault="00650A70" w:rsidP="003F240A">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650A70" w:rsidRDefault="00650A70" w:rsidP="003F240A">
                        <w:r>
                          <w:rPr>
                            <w:rFonts w:ascii="Symbol" w:hAnsi="Symbol" w:cs="Symbol"/>
                            <w:color w:val="000000"/>
                            <w:sz w:val="24"/>
                            <w:szCs w:val="24"/>
                            <w:lang w:val="en-US"/>
                          </w:rPr>
                          <w:t></w:t>
                        </w:r>
                      </w:p>
                    </w:txbxContent>
                  </v:textbox>
                </v:rect>
              </v:group>
            </w:pict>
          </mc:Fallback>
        </mc:AlternateContent>
      </w:r>
    </w:p>
    <w:p w:rsidR="003F240A" w:rsidRPr="003F240A" w:rsidRDefault="003F240A" w:rsidP="003F240A">
      <w:pPr>
        <w:spacing w:after="0"/>
        <w:ind w:left="426"/>
        <w:rPr>
          <w:rFonts w:ascii="Times New Roman" w:hAnsi="Times New Roman"/>
          <w:sz w:val="24"/>
          <w:szCs w:val="24"/>
        </w:rPr>
      </w:pP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3F240A" w:rsidRDefault="003F240A" w:rsidP="003F240A">
      <w:pPr>
        <w:spacing w:after="0"/>
        <w:ind w:left="426"/>
        <w:jc w:val="both"/>
        <w:rPr>
          <w:rFonts w:ascii="Times New Roman" w:hAnsi="Times New Roman"/>
          <w:b/>
          <w:sz w:val="24"/>
          <w:szCs w:val="24"/>
          <w:u w:val="single"/>
        </w:rPr>
      </w:pPr>
    </w:p>
    <w:p w:rsidR="003F240A" w:rsidRPr="003F240A" w:rsidRDefault="003F240A" w:rsidP="003F240A">
      <w:pPr>
        <w:spacing w:after="0"/>
        <w:ind w:left="709"/>
        <w:jc w:val="both"/>
        <w:rPr>
          <w:rFonts w:ascii="Times New Roman" w:hAnsi="Times New Roman"/>
          <w:b/>
          <w:sz w:val="24"/>
          <w:szCs w:val="24"/>
          <w:u w:val="single"/>
        </w:rPr>
      </w:pPr>
      <w:r w:rsidRPr="003F240A">
        <w:rPr>
          <w:rFonts w:ascii="Times New Roman" w:hAnsi="Times New Roman"/>
          <w:b/>
          <w:sz w:val="24"/>
          <w:szCs w:val="24"/>
          <w:u w:val="single"/>
        </w:rPr>
        <w:t xml:space="preserve">Zamawiający informuje, że termin realizacji zamówienia nie może być krótszy niż </w:t>
      </w:r>
      <w:r w:rsidR="00143177">
        <w:rPr>
          <w:rFonts w:ascii="Times New Roman" w:hAnsi="Times New Roman"/>
          <w:b/>
          <w:sz w:val="24"/>
          <w:szCs w:val="24"/>
          <w:u w:val="single"/>
        </w:rPr>
        <w:t>10</w:t>
      </w:r>
      <w:r w:rsidRPr="003F240A">
        <w:rPr>
          <w:rFonts w:ascii="Times New Roman" w:hAnsi="Times New Roman"/>
          <w:b/>
          <w:sz w:val="24"/>
          <w:szCs w:val="24"/>
          <w:u w:val="single"/>
        </w:rPr>
        <w:t xml:space="preserve"> dni i nie dłuższy niż </w:t>
      </w:r>
      <w:r w:rsidR="00143177">
        <w:rPr>
          <w:rFonts w:ascii="Times New Roman" w:hAnsi="Times New Roman"/>
          <w:b/>
          <w:sz w:val="24"/>
          <w:szCs w:val="24"/>
          <w:u w:val="single"/>
        </w:rPr>
        <w:t>14</w:t>
      </w:r>
      <w:r w:rsidRPr="003F240A">
        <w:rPr>
          <w:rFonts w:ascii="Times New Roman" w:hAnsi="Times New Roman"/>
          <w:b/>
          <w:sz w:val="24"/>
          <w:szCs w:val="24"/>
          <w:u w:val="single"/>
        </w:rPr>
        <w:t xml:space="preserve"> dni od daty zawarcia umowy.</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CF3B91">
      <w:pPr>
        <w:numPr>
          <w:ilvl w:val="0"/>
          <w:numId w:val="77"/>
        </w:numPr>
        <w:spacing w:after="0"/>
        <w:ind w:left="709" w:hanging="283"/>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3F240A">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5CABED7D" wp14:editId="4AC2CCE5">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3F240A" w:rsidRPr="003F240A"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 xml:space="preserve">Zamawiający informuje, że dopuszczalny okres zaoferowanej gwarancji </w:t>
      </w:r>
      <w:r w:rsidRPr="009F4D65">
        <w:rPr>
          <w:rFonts w:ascii="Times New Roman" w:hAnsi="Times New Roman"/>
          <w:b/>
          <w:sz w:val="24"/>
          <w:szCs w:val="24"/>
          <w:u w:val="single"/>
        </w:rPr>
        <w:br/>
        <w:t>i rękojmi nie może być krótszy niż 24 miesiące i nie dłuższy niż 48 miesięcy.</w:t>
      </w:r>
    </w:p>
    <w:p w:rsidR="003F240A" w:rsidRPr="009F4D65" w:rsidRDefault="003F240A" w:rsidP="003F240A">
      <w:pPr>
        <w:spacing w:after="0"/>
        <w:ind w:left="709"/>
        <w:jc w:val="both"/>
        <w:rPr>
          <w:rFonts w:ascii="Times New Roman" w:hAnsi="Times New Roman"/>
          <w:sz w:val="24"/>
          <w:szCs w:val="24"/>
        </w:rPr>
      </w:pPr>
    </w:p>
    <w:p w:rsidR="003F240A" w:rsidRPr="009F4D65" w:rsidRDefault="003F240A" w:rsidP="00CF3B91">
      <w:pPr>
        <w:numPr>
          <w:ilvl w:val="0"/>
          <w:numId w:val="77"/>
        </w:numPr>
        <w:tabs>
          <w:tab w:val="clear" w:pos="720"/>
        </w:tabs>
        <w:spacing w:after="0"/>
        <w:ind w:left="426" w:hanging="426"/>
        <w:jc w:val="both"/>
        <w:rPr>
          <w:rFonts w:ascii="Times New Roman" w:hAnsi="Times New Roman"/>
          <w:sz w:val="24"/>
          <w:szCs w:val="24"/>
        </w:rPr>
      </w:pPr>
      <w:r w:rsidRPr="009F4D65">
        <w:rPr>
          <w:rFonts w:ascii="Times New Roman" w:hAnsi="Times New Roman"/>
          <w:sz w:val="24"/>
          <w:szCs w:val="24"/>
        </w:rPr>
        <w:t>Wartość punktowa w kryterium 4 – „Parametry techniczn</w:t>
      </w:r>
      <w:r w:rsidR="0094410F" w:rsidRPr="009F4D65">
        <w:rPr>
          <w:rFonts w:ascii="Times New Roman" w:hAnsi="Times New Roman"/>
          <w:sz w:val="24"/>
          <w:szCs w:val="24"/>
        </w:rPr>
        <w:t>o-użytkowe</w:t>
      </w:r>
      <w:r w:rsidRPr="009F4D65">
        <w:rPr>
          <w:rFonts w:ascii="Times New Roman" w:hAnsi="Times New Roman"/>
          <w:sz w:val="24"/>
          <w:szCs w:val="24"/>
        </w:rPr>
        <w:t>” jest obliczana wg wzoru:</w:t>
      </w:r>
    </w:p>
    <w:p w:rsidR="003F240A" w:rsidRPr="009F4D65" w:rsidRDefault="003F240A" w:rsidP="003F240A">
      <w:pPr>
        <w:spacing w:after="0"/>
        <w:ind w:left="426"/>
        <w:jc w:val="both"/>
        <w:rPr>
          <w:rFonts w:ascii="Times New Roman" w:hAnsi="Times New Roman"/>
          <w:b/>
          <w:sz w:val="24"/>
          <w:szCs w:val="24"/>
        </w:rPr>
      </w:pPr>
      <w:r w:rsidRPr="009F4D65">
        <w:rPr>
          <w:rFonts w:ascii="Times New Roman" w:hAnsi="Times New Roman"/>
          <w:b/>
          <w:noProof/>
          <w:color w:val="FFFFFF" w:themeColor="background1"/>
          <w:sz w:val="24"/>
          <w:szCs w:val="24"/>
          <w:lang w:eastAsia="pl-PL"/>
        </w:rPr>
        <w:lastRenderedPageBreak/>
        <mc:AlternateContent>
          <mc:Choice Requires="wps">
            <w:drawing>
              <wp:anchor distT="0" distB="0" distL="114300" distR="114300" simplePos="0" relativeHeight="251661312" behindDoc="0" locked="0" layoutInCell="1" allowOverlap="1" wp14:anchorId="428B8EA3" wp14:editId="7EEBD99B">
                <wp:simplePos x="0" y="0"/>
                <wp:positionH relativeFrom="column">
                  <wp:posOffset>187325</wp:posOffset>
                </wp:positionH>
                <wp:positionV relativeFrom="paragraph">
                  <wp:posOffset>72534</wp:posOffset>
                </wp:positionV>
                <wp:extent cx="2374265"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650A70" w:rsidRDefault="00650A70" w:rsidP="003F240A">
                            <w:r w:rsidRPr="00A4237F">
                              <w:rPr>
                                <w:rFonts w:ascii="Times New Roman" w:hAnsi="Times New Roman"/>
                                <w:b/>
                                <w:sz w:val="24"/>
                                <w:szCs w:val="24"/>
                              </w:rPr>
                              <w:t>Wartość punktowa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14.75pt;margin-top:5.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" filled="f" stroked="f">
                <v:textbox style="mso-fit-shape-to-text:t">
                  <w:txbxContent>
                    <w:p w:rsidR="00650A70" w:rsidRDefault="00650A70" w:rsidP="003F240A">
                      <w:r w:rsidRPr="00A4237F">
                        <w:rPr>
                          <w:rFonts w:ascii="Times New Roman" w:hAnsi="Times New Roman"/>
                          <w:b/>
                          <w:sz w:val="24"/>
                          <w:szCs w:val="24"/>
                        </w:rPr>
                        <w:t>Wartość punktowa =</w:t>
                      </w:r>
                    </w:p>
                  </w:txbxContent>
                </v:textbox>
              </v:shape>
            </w:pict>
          </mc:Fallback>
        </mc:AlternateContent>
      </w:r>
      <w:r w:rsidRPr="009F4D65">
        <w:rPr>
          <w:rFonts w:ascii="Times New Roman" w:hAnsi="Times New Roman"/>
          <w:b/>
          <w:color w:val="FFFFFF" w:themeColor="background1"/>
          <w:sz w:val="24"/>
          <w:szCs w:val="24"/>
        </w:rPr>
        <w:t xml:space="preserve">Wartość punktowa = </w:t>
      </w:r>
      <w:r w:rsidRPr="009F4D65">
        <w:rPr>
          <w:rFonts w:ascii="Times New Roman" w:hAnsi="Times New Roman"/>
          <w:b/>
          <w:noProof/>
          <w:sz w:val="24"/>
          <w:szCs w:val="24"/>
          <w:lang w:eastAsia="pl-PL"/>
        </w:rPr>
        <mc:AlternateContent>
          <mc:Choice Requires="wpc">
            <w:drawing>
              <wp:inline distT="0" distB="0" distL="0" distR="0" wp14:anchorId="3907F9B5" wp14:editId="02036BE6">
                <wp:extent cx="528635" cy="556260"/>
                <wp:effectExtent l="0" t="0" r="0" b="15240"/>
                <wp:docPr id="12" name="Kanwa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295910" y="311785"/>
                            <a:ext cx="1536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Default="00650A70" w:rsidP="003F240A">
                              <w:r>
                                <w:rPr>
                                  <w:rFonts w:ascii="Times New Roman" w:hAnsi="Times New Roman"/>
                                  <w:color w:val="000000"/>
                                  <w:sz w:val="14"/>
                                  <w:szCs w:val="14"/>
                                  <w:lang w:val="en-US"/>
                                </w:rPr>
                                <w:t>max</w:t>
                              </w:r>
                            </w:p>
                          </w:txbxContent>
                        </wps:txbx>
                        <wps:bodyPr rot="0" vert="horz" wrap="none" lIns="0" tIns="0" rIns="0" bIns="0" anchor="t" anchorCtr="0">
                          <a:spAutoFit/>
                        </wps:bodyPr>
                      </wps:wsp>
                      <wpg:wgp>
                        <wpg:cNvPr id="10" name="Grupa 10"/>
                        <wpg:cNvGrpSpPr/>
                        <wpg:grpSpPr>
                          <a:xfrm>
                            <a:off x="176350" y="196850"/>
                            <a:ext cx="301170" cy="349250"/>
                            <a:chOff x="176350" y="196850"/>
                            <a:chExt cx="301170" cy="349250"/>
                          </a:xfrm>
                        </wpg:grpSpPr>
                        <wps:wsp>
                          <wps:cNvPr id="2" name="Line 5"/>
                          <wps:cNvCnPr/>
                          <wps:spPr bwMode="auto">
                            <a:xfrm>
                              <a:off x="177165" y="196850"/>
                              <a:ext cx="300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76350" y="21780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Default="00650A70" w:rsidP="003F240A">
                                <w:r>
                                  <w:rPr>
                                    <w:rFonts w:ascii="Times New Roman" w:hAnsi="Times New Roman"/>
                                    <w:i/>
                                    <w:iCs/>
                                    <w:color w:val="000000"/>
                                    <w:sz w:val="24"/>
                                    <w:szCs w:val="24"/>
                                    <w:lang w:val="en-US"/>
                                  </w:rPr>
                                  <w:t>P</w:t>
                                </w:r>
                              </w:p>
                            </w:txbxContent>
                          </wps:txbx>
                          <wps:bodyPr rot="0" vert="horz" wrap="none" lIns="0" tIns="0" rIns="0" bIns="0" anchor="t" anchorCtr="0">
                            <a:spAutoFit/>
                          </wps:bodyPr>
                        </wps:wsp>
                      </wpg:wgp>
                      <wps:wsp>
                        <wps:cNvPr id="5" name="Rectangle 8"/>
                        <wps:cNvSpPr>
                          <a:spLocks noChangeArrowheads="1"/>
                        </wps:cNvSpPr>
                        <wps:spPr bwMode="auto">
                          <a:xfrm>
                            <a:off x="229008" y="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Default="00650A70" w:rsidP="003F240A">
                              <w:r>
                                <w:rPr>
                                  <w:rFonts w:ascii="Times New Roman" w:hAnsi="Times New Roman"/>
                                  <w:i/>
                                  <w:iCs/>
                                  <w:color w:val="000000"/>
                                  <w:sz w:val="24"/>
                                  <w:szCs w:val="24"/>
                                  <w:lang w:val="en-US"/>
                                </w:rPr>
                                <w:t>P</w:t>
                              </w:r>
                            </w:p>
                          </w:txbxContent>
                        </wps:txbx>
                        <wps:bodyPr rot="0" vert="horz" wrap="none" lIns="0" tIns="0" rIns="0" bIns="0" anchor="t" anchorCtr="0">
                          <a:spAutoFit/>
                        </wps:bodyPr>
                      </wps:wsp>
                      <wps:wsp>
                        <wps:cNvPr id="6" name="Rectangle 9"/>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Default="00650A70"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7" name="Rectangle 10"/>
                        <wps:cNvSpPr>
                          <a:spLocks noChangeArrowheads="1"/>
                        </wps:cNvSpPr>
                        <wps:spPr bwMode="auto">
                          <a:xfrm>
                            <a:off x="341853"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Default="00650A70" w:rsidP="003F240A">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8" name="Rectangle 11"/>
                        <wps:cNvSpPr>
                          <a:spLocks noChangeArrowheads="1"/>
                        </wps:cNvSpPr>
                        <wps:spPr bwMode="auto">
                          <a:xfrm>
                            <a:off x="116205"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A70" w:rsidRDefault="00650A70"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12" o:spid="_x0000_s1037" editas="canvas" style="width:41.6pt;height:43.8pt;mso-position-horizontal-relative:char;mso-position-vertical-relative:line" coordsize="528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">
                <v:shape id="_x0000_s1038" type="#_x0000_t75" style="position:absolute;width:5283;height:5562;visibility:visible;mso-wrap-style:square">
                  <v:fill o:detectmouseclick="t"/>
                  <v:path o:connecttype="none"/>
                </v:shape>
                <v:rect id="Rectangle 6" o:spid="_x0000_s1039" style="position:absolute;left:2959;top:3117;width:153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50A70" w:rsidRDefault="00650A70" w:rsidP="003F240A">
                        <w:r>
                          <w:rPr>
                            <w:rFonts w:ascii="Times New Roman" w:hAnsi="Times New Roman"/>
                            <w:color w:val="000000"/>
                            <w:sz w:val="14"/>
                            <w:szCs w:val="14"/>
                            <w:lang w:val="en-US"/>
                          </w:rPr>
                          <w:t>max</w:t>
                        </w:r>
                      </w:p>
                    </w:txbxContent>
                  </v:textbox>
                </v:rect>
                <v:group id="Grupa 10" o:spid="_x0000_s1040" style="position:absolute;left:1765;top:1968;width:3010;height:3493" coordorigin="1765,1968" coordsize="3009,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5" o:spid="_x0000_s1041" style="position:absolute;visibility:visible;mso-wrap-style:square" from="1771,1968" to="4775,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rect id="Rectangle 7" o:spid="_x0000_s1042" style="position:absolute;left:1765;top:2178;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50A70" w:rsidRDefault="00650A70" w:rsidP="003F240A">
                          <w:r>
                            <w:rPr>
                              <w:rFonts w:ascii="Times New Roman" w:hAnsi="Times New Roman"/>
                              <w:i/>
                              <w:iCs/>
                              <w:color w:val="000000"/>
                              <w:sz w:val="24"/>
                              <w:szCs w:val="24"/>
                              <w:lang w:val="en-US"/>
                            </w:rPr>
                            <w:t>P</w:t>
                          </w:r>
                        </w:p>
                      </w:txbxContent>
                    </v:textbox>
                  </v:rect>
                </v:group>
                <v:rect id="Rectangle 8" o:spid="_x0000_s1043" style="position:absolute;left:2292;width:934;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50A70" w:rsidRDefault="00650A70" w:rsidP="003F240A">
                        <w:r>
                          <w:rPr>
                            <w:rFonts w:ascii="Times New Roman" w:hAnsi="Times New Roman"/>
                            <w:i/>
                            <w:iCs/>
                            <w:color w:val="000000"/>
                            <w:sz w:val="24"/>
                            <w:szCs w:val="24"/>
                            <w:lang w:val="en-US"/>
                          </w:rPr>
                          <w:t>P</w:t>
                        </w:r>
                      </w:p>
                    </w:txbxContent>
                  </v:textbox>
                </v:rect>
                <v:rect id="Rectangle 9" o:spid="_x0000_s1044" style="position:absolute;top:990;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50A70" w:rsidRDefault="00650A70" w:rsidP="003F240A">
                        <w:r>
                          <w:rPr>
                            <w:rFonts w:ascii="Times New Roman" w:hAnsi="Times New Roman"/>
                            <w:i/>
                            <w:iCs/>
                            <w:color w:val="000000"/>
                            <w:sz w:val="24"/>
                            <w:szCs w:val="24"/>
                            <w:lang w:val="en-US"/>
                          </w:rPr>
                          <w:t>R</w:t>
                        </w:r>
                      </w:p>
                    </w:txbxContent>
                  </v:textbox>
                </v:rect>
                <v:rect id="Rectangle 10" o:spid="_x0000_s1045" style="position:absolute;left:3418;top:939;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50A70" w:rsidRDefault="00650A70" w:rsidP="003F240A">
                        <w:r>
                          <w:rPr>
                            <w:rFonts w:ascii="Times New Roman" w:hAnsi="Times New Roman"/>
                            <w:i/>
                            <w:iCs/>
                            <w:color w:val="000000"/>
                            <w:sz w:val="14"/>
                            <w:szCs w:val="14"/>
                            <w:lang w:val="en-US"/>
                          </w:rPr>
                          <w:t>n</w:t>
                        </w:r>
                      </w:p>
                    </w:txbxContent>
                  </v:textbox>
                </v:rect>
                <v:rect id="Rectangle 11" o:spid="_x0000_s1046" style="position:absolute;left:1162;top:812;width:387;height:34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50A70" w:rsidRDefault="00650A70" w:rsidP="003F240A">
                        <w:r>
                          <w:rPr>
                            <w:rFonts w:ascii="Symbol" w:hAnsi="Symbol" w:cs="Symbol"/>
                            <w:color w:val="000000"/>
                            <w:sz w:val="24"/>
                            <w:szCs w:val="24"/>
                            <w:lang w:val="en-US"/>
                          </w:rPr>
                          <w:t></w:t>
                        </w:r>
                      </w:p>
                    </w:txbxContent>
                  </v:textbox>
                </v:rect>
                <w10:anchorlock/>
              </v:group>
            </w:pict>
          </mc:Fallback>
        </mc:AlternateContent>
      </w:r>
    </w:p>
    <w:p w:rsidR="003F240A" w:rsidRPr="009F4D65" w:rsidRDefault="003F240A" w:rsidP="003F240A">
      <w:pPr>
        <w:spacing w:after="0"/>
        <w:ind w:left="426"/>
        <w:jc w:val="both"/>
        <w:rPr>
          <w:rFonts w:ascii="Times New Roman" w:hAnsi="Times New Roman"/>
          <w:sz w:val="24"/>
          <w:szCs w:val="24"/>
        </w:rPr>
      </w:pPr>
      <w:r w:rsidRPr="009F4D65">
        <w:rPr>
          <w:rFonts w:ascii="Times New Roman" w:hAnsi="Times New Roman"/>
          <w:sz w:val="24"/>
          <w:szCs w:val="24"/>
        </w:rPr>
        <w:t>gdzie:</w:t>
      </w:r>
    </w:p>
    <w:p w:rsidR="003F240A" w:rsidRPr="009F4D65" w:rsidRDefault="003F240A" w:rsidP="003F240A">
      <w:pPr>
        <w:spacing w:after="0"/>
        <w:ind w:left="426"/>
        <w:jc w:val="both"/>
        <w:rPr>
          <w:rFonts w:ascii="Times New Roman" w:hAnsi="Times New Roman"/>
          <w:sz w:val="24"/>
          <w:szCs w:val="24"/>
        </w:rPr>
      </w:pPr>
      <w:r w:rsidRPr="009F4D65">
        <w:rPr>
          <w:rFonts w:ascii="Times New Roman" w:hAnsi="Times New Roman"/>
          <w:b/>
          <w:sz w:val="24"/>
          <w:szCs w:val="24"/>
        </w:rPr>
        <w:t>R</w:t>
      </w:r>
      <w:r w:rsidRPr="009F4D65">
        <w:rPr>
          <w:rFonts w:ascii="Times New Roman" w:hAnsi="Times New Roman"/>
          <w:sz w:val="24"/>
          <w:szCs w:val="24"/>
        </w:rPr>
        <w:t xml:space="preserve"> – ranga ocenianego kryterium,</w:t>
      </w:r>
    </w:p>
    <w:p w:rsidR="003F240A" w:rsidRPr="009F4D65" w:rsidRDefault="003F240A" w:rsidP="003F240A">
      <w:pPr>
        <w:spacing w:after="0"/>
        <w:ind w:left="426"/>
        <w:jc w:val="both"/>
        <w:rPr>
          <w:rFonts w:ascii="Times New Roman" w:hAnsi="Times New Roman"/>
          <w:sz w:val="24"/>
          <w:szCs w:val="24"/>
        </w:rPr>
      </w:pPr>
      <w:proofErr w:type="spellStart"/>
      <w:r w:rsidRPr="009F4D65">
        <w:rPr>
          <w:rFonts w:ascii="Times New Roman" w:hAnsi="Times New Roman"/>
          <w:b/>
          <w:sz w:val="24"/>
          <w:szCs w:val="24"/>
        </w:rPr>
        <w:t>P</w:t>
      </w:r>
      <w:r w:rsidRPr="009F4D65">
        <w:rPr>
          <w:rFonts w:ascii="Times New Roman" w:hAnsi="Times New Roman"/>
          <w:sz w:val="24"/>
          <w:szCs w:val="24"/>
          <w:vertAlign w:val="subscript"/>
        </w:rPr>
        <w:t>n</w:t>
      </w:r>
      <w:proofErr w:type="spellEnd"/>
      <w:r w:rsidRPr="009F4D65">
        <w:rPr>
          <w:rFonts w:ascii="Times New Roman" w:hAnsi="Times New Roman"/>
          <w:sz w:val="24"/>
          <w:szCs w:val="24"/>
        </w:rPr>
        <w:t xml:space="preserve"> – suma punktów uzyskanych za poszczególne parametry (PODKRYTERIA) w badanej ofercie,</w:t>
      </w:r>
    </w:p>
    <w:p w:rsidR="003F240A" w:rsidRPr="009F4D65" w:rsidRDefault="003F240A" w:rsidP="003F240A">
      <w:pPr>
        <w:spacing w:after="0"/>
        <w:ind w:left="426"/>
        <w:jc w:val="both"/>
        <w:rPr>
          <w:rFonts w:ascii="Times New Roman" w:hAnsi="Times New Roman"/>
          <w:sz w:val="24"/>
          <w:szCs w:val="24"/>
        </w:rPr>
      </w:pPr>
      <w:proofErr w:type="spellStart"/>
      <w:r w:rsidRPr="009F4D65">
        <w:rPr>
          <w:rFonts w:ascii="Times New Roman" w:hAnsi="Times New Roman"/>
          <w:b/>
          <w:sz w:val="24"/>
          <w:szCs w:val="24"/>
        </w:rPr>
        <w:t>P</w:t>
      </w:r>
      <w:r w:rsidRPr="009F4D65">
        <w:rPr>
          <w:rFonts w:ascii="Times New Roman" w:hAnsi="Times New Roman"/>
          <w:sz w:val="24"/>
          <w:szCs w:val="24"/>
          <w:vertAlign w:val="subscript"/>
        </w:rPr>
        <w:t>max</w:t>
      </w:r>
      <w:proofErr w:type="spellEnd"/>
      <w:r w:rsidRPr="009F4D65">
        <w:rPr>
          <w:rFonts w:ascii="Times New Roman" w:hAnsi="Times New Roman"/>
          <w:sz w:val="24"/>
          <w:szCs w:val="24"/>
        </w:rPr>
        <w:t xml:space="preserve"> – suma punktów uzyskanych za poszczególne parametry (PODKRYTERIA), o najwyższej wartości, pośród wszystkich złożonych ofert w zakresie danego zadania.</w:t>
      </w:r>
    </w:p>
    <w:p w:rsidR="003F240A" w:rsidRPr="009F4D65"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426"/>
        <w:jc w:val="both"/>
        <w:rPr>
          <w:rFonts w:ascii="Times New Roman" w:hAnsi="Times New Roman"/>
          <w:sz w:val="24"/>
          <w:szCs w:val="24"/>
        </w:rPr>
      </w:pPr>
      <w:r w:rsidRPr="009F4D65">
        <w:rPr>
          <w:rFonts w:ascii="Times New Roman" w:hAnsi="Times New Roman"/>
          <w:sz w:val="24"/>
          <w:szCs w:val="24"/>
        </w:rPr>
        <w:t>PODKRYTERIA – tabela punktacji:</w:t>
      </w:r>
    </w:p>
    <w:tbl>
      <w:tblPr>
        <w:tblStyle w:val="Tabela-Siatka31"/>
        <w:tblW w:w="0" w:type="auto"/>
        <w:tblInd w:w="704" w:type="dxa"/>
        <w:tblLook w:val="04A0" w:firstRow="1" w:lastRow="0" w:firstColumn="1" w:lastColumn="0" w:noHBand="0" w:noVBand="1"/>
      </w:tblPr>
      <w:tblGrid>
        <w:gridCol w:w="570"/>
        <w:gridCol w:w="3937"/>
        <w:gridCol w:w="3124"/>
        <w:gridCol w:w="1405"/>
      </w:tblGrid>
      <w:tr w:rsidR="003F240A" w:rsidRPr="009F4D65" w:rsidTr="009F4D65">
        <w:trPr>
          <w:cantSplit/>
        </w:trPr>
        <w:tc>
          <w:tcPr>
            <w:tcW w:w="570" w:type="dxa"/>
            <w:shd w:val="clear" w:color="auto" w:fill="A6A6A6" w:themeFill="background1" w:themeFillShade="A6"/>
            <w:vAlign w:val="center"/>
          </w:tcPr>
          <w:p w:rsidR="003F240A" w:rsidRPr="009F4D65" w:rsidRDefault="003F240A" w:rsidP="003F240A">
            <w:pPr>
              <w:spacing w:after="0"/>
              <w:contextualSpacing/>
              <w:jc w:val="center"/>
              <w:rPr>
                <w:rFonts w:ascii="Times New Roman" w:hAnsi="Times New Roman"/>
                <w:b/>
                <w:sz w:val="22"/>
                <w:szCs w:val="22"/>
              </w:rPr>
            </w:pPr>
            <w:r w:rsidRPr="009F4D65">
              <w:rPr>
                <w:rFonts w:ascii="Times New Roman" w:hAnsi="Times New Roman"/>
                <w:b/>
                <w:sz w:val="22"/>
                <w:szCs w:val="22"/>
              </w:rPr>
              <w:t>Lp.</w:t>
            </w:r>
          </w:p>
        </w:tc>
        <w:tc>
          <w:tcPr>
            <w:tcW w:w="3937" w:type="dxa"/>
            <w:shd w:val="clear" w:color="auto" w:fill="A6A6A6" w:themeFill="background1" w:themeFillShade="A6"/>
            <w:vAlign w:val="center"/>
          </w:tcPr>
          <w:p w:rsidR="003F240A" w:rsidRPr="009F4D65" w:rsidRDefault="003F240A" w:rsidP="003F240A">
            <w:pPr>
              <w:spacing w:after="0"/>
              <w:contextualSpacing/>
              <w:jc w:val="center"/>
              <w:rPr>
                <w:rFonts w:ascii="Times New Roman" w:hAnsi="Times New Roman"/>
                <w:b/>
                <w:sz w:val="22"/>
                <w:szCs w:val="22"/>
              </w:rPr>
            </w:pPr>
            <w:r w:rsidRPr="009F4D65">
              <w:rPr>
                <w:rFonts w:ascii="Times New Roman" w:hAnsi="Times New Roman"/>
                <w:b/>
                <w:sz w:val="22"/>
                <w:szCs w:val="22"/>
              </w:rPr>
              <w:t>Komponent/Parametr</w:t>
            </w:r>
          </w:p>
        </w:tc>
        <w:tc>
          <w:tcPr>
            <w:tcW w:w="3124" w:type="dxa"/>
            <w:shd w:val="clear" w:color="auto" w:fill="A6A6A6" w:themeFill="background1" w:themeFillShade="A6"/>
            <w:vAlign w:val="center"/>
          </w:tcPr>
          <w:p w:rsidR="003F240A" w:rsidRPr="009F4D65" w:rsidRDefault="003F240A" w:rsidP="003F240A">
            <w:pPr>
              <w:spacing w:after="0"/>
              <w:contextualSpacing/>
              <w:jc w:val="center"/>
              <w:rPr>
                <w:rFonts w:ascii="Times New Roman" w:hAnsi="Times New Roman"/>
                <w:b/>
                <w:sz w:val="22"/>
                <w:szCs w:val="22"/>
              </w:rPr>
            </w:pPr>
            <w:r w:rsidRPr="009F4D65">
              <w:rPr>
                <w:rFonts w:ascii="Times New Roman" w:hAnsi="Times New Roman"/>
                <w:b/>
                <w:sz w:val="22"/>
                <w:szCs w:val="22"/>
              </w:rPr>
              <w:t>Wartość punktowa</w:t>
            </w:r>
          </w:p>
        </w:tc>
        <w:tc>
          <w:tcPr>
            <w:tcW w:w="1405" w:type="dxa"/>
            <w:shd w:val="clear" w:color="auto" w:fill="A6A6A6" w:themeFill="background1" w:themeFillShade="A6"/>
            <w:vAlign w:val="center"/>
          </w:tcPr>
          <w:p w:rsidR="003F240A" w:rsidRPr="009F4D65" w:rsidRDefault="003F240A" w:rsidP="003F240A">
            <w:pPr>
              <w:spacing w:after="0"/>
              <w:contextualSpacing/>
              <w:jc w:val="center"/>
              <w:rPr>
                <w:rFonts w:ascii="Times New Roman" w:hAnsi="Times New Roman"/>
                <w:b/>
                <w:sz w:val="22"/>
                <w:szCs w:val="22"/>
              </w:rPr>
            </w:pPr>
            <w:r w:rsidRPr="009F4D65">
              <w:rPr>
                <w:rFonts w:ascii="Times New Roman" w:hAnsi="Times New Roman"/>
                <w:b/>
                <w:sz w:val="22"/>
                <w:szCs w:val="22"/>
              </w:rPr>
              <w:t>Uzyskana liczba punktów</w:t>
            </w:r>
          </w:p>
        </w:tc>
      </w:tr>
      <w:tr w:rsidR="003F240A" w:rsidRPr="009F4D65" w:rsidTr="009F4D65">
        <w:trPr>
          <w:cantSplit/>
        </w:trPr>
        <w:tc>
          <w:tcPr>
            <w:tcW w:w="9036" w:type="dxa"/>
            <w:gridSpan w:val="4"/>
            <w:shd w:val="clear" w:color="auto" w:fill="D9D9D9" w:themeFill="background1" w:themeFillShade="D9"/>
            <w:vAlign w:val="center"/>
          </w:tcPr>
          <w:p w:rsidR="003F240A" w:rsidRPr="009F4D65" w:rsidRDefault="00FE2230" w:rsidP="00FE2230">
            <w:pPr>
              <w:pStyle w:val="Akapitzlist"/>
              <w:numPr>
                <w:ilvl w:val="2"/>
                <w:numId w:val="2"/>
              </w:numPr>
              <w:ind w:left="430" w:hanging="425"/>
              <w:jc w:val="center"/>
              <w:rPr>
                <w:b/>
                <w:sz w:val="22"/>
                <w:szCs w:val="22"/>
              </w:rPr>
            </w:pPr>
            <w:r w:rsidRPr="009F4D65">
              <w:rPr>
                <w:b/>
                <w:bCs/>
                <w:sz w:val="22"/>
                <w:szCs w:val="22"/>
              </w:rPr>
              <w:t xml:space="preserve">MODUŁ ANALIZATORA PARAMETRÓW KRYTYCZNYCH </w:t>
            </w:r>
            <w:r w:rsidRPr="009F4D65">
              <w:rPr>
                <w:b/>
                <w:bCs/>
                <w:sz w:val="22"/>
                <w:szCs w:val="22"/>
              </w:rPr>
              <w:br/>
              <w:t>Z ANALIZATOREM ELEKTROLITÓW</w:t>
            </w:r>
          </w:p>
        </w:tc>
      </w:tr>
      <w:tr w:rsidR="003F240A" w:rsidRPr="009F4D65" w:rsidTr="009F4D65">
        <w:trPr>
          <w:cantSplit/>
        </w:trPr>
        <w:tc>
          <w:tcPr>
            <w:tcW w:w="570" w:type="dxa"/>
            <w:vAlign w:val="center"/>
          </w:tcPr>
          <w:p w:rsidR="003F240A" w:rsidRPr="009F4D65" w:rsidRDefault="003F240A" w:rsidP="003F240A">
            <w:pPr>
              <w:spacing w:after="0"/>
              <w:contextualSpacing/>
              <w:jc w:val="center"/>
              <w:rPr>
                <w:rFonts w:ascii="Times New Roman" w:hAnsi="Times New Roman"/>
                <w:sz w:val="22"/>
                <w:szCs w:val="22"/>
              </w:rPr>
            </w:pPr>
            <w:r w:rsidRPr="009F4D65">
              <w:rPr>
                <w:rFonts w:ascii="Times New Roman" w:hAnsi="Times New Roman"/>
                <w:sz w:val="22"/>
                <w:szCs w:val="22"/>
              </w:rPr>
              <w:t>1</w:t>
            </w:r>
          </w:p>
        </w:tc>
        <w:tc>
          <w:tcPr>
            <w:tcW w:w="3937" w:type="dxa"/>
            <w:vAlign w:val="center"/>
          </w:tcPr>
          <w:p w:rsidR="003F240A" w:rsidRPr="009F4D65" w:rsidRDefault="009F4D65" w:rsidP="003F240A">
            <w:pPr>
              <w:spacing w:after="0"/>
              <w:contextualSpacing/>
              <w:rPr>
                <w:rFonts w:ascii="Times New Roman" w:hAnsi="Times New Roman"/>
                <w:sz w:val="22"/>
                <w:szCs w:val="22"/>
              </w:rPr>
            </w:pPr>
            <w:r w:rsidRPr="009F4D65">
              <w:rPr>
                <w:rFonts w:ascii="Times New Roman" w:hAnsi="Times New Roman"/>
                <w:sz w:val="22"/>
                <w:szCs w:val="22"/>
              </w:rPr>
              <w:t xml:space="preserve">System elektroniczny umożliwiający pozostawienie wymrożonej </w:t>
            </w:r>
            <w:proofErr w:type="spellStart"/>
            <w:r w:rsidRPr="009F4D65">
              <w:rPr>
                <w:rFonts w:ascii="Times New Roman" w:hAnsi="Times New Roman"/>
                <w:sz w:val="22"/>
                <w:szCs w:val="22"/>
              </w:rPr>
              <w:t>kriokomory</w:t>
            </w:r>
            <w:proofErr w:type="spellEnd"/>
            <w:r w:rsidRPr="009F4D65">
              <w:rPr>
                <w:rFonts w:ascii="Times New Roman" w:hAnsi="Times New Roman"/>
                <w:sz w:val="22"/>
                <w:szCs w:val="22"/>
              </w:rPr>
              <w:t xml:space="preserve"> w trybie podtrzymania temperatury w przedziale (– 60°C: – 100°C) - oczekiwanie na następną grupę pacjentów</w:t>
            </w:r>
          </w:p>
        </w:tc>
        <w:tc>
          <w:tcPr>
            <w:tcW w:w="3124" w:type="dxa"/>
            <w:vAlign w:val="center"/>
          </w:tcPr>
          <w:p w:rsidR="009F4D65" w:rsidRPr="009F4D65" w:rsidRDefault="009F4D65" w:rsidP="009F4D65">
            <w:pPr>
              <w:spacing w:after="0"/>
              <w:contextualSpacing/>
              <w:rPr>
                <w:rFonts w:ascii="Times New Roman" w:hAnsi="Times New Roman"/>
                <w:bCs/>
                <w:sz w:val="22"/>
                <w:szCs w:val="22"/>
              </w:rPr>
            </w:pPr>
            <w:r w:rsidRPr="009F4D65">
              <w:rPr>
                <w:rFonts w:ascii="Times New Roman" w:hAnsi="Times New Roman"/>
                <w:bCs/>
                <w:sz w:val="22"/>
                <w:szCs w:val="22"/>
              </w:rPr>
              <w:t>Tak - 10 pkt,</w:t>
            </w:r>
          </w:p>
          <w:p w:rsidR="003F240A" w:rsidRPr="009F4D65" w:rsidRDefault="009F4D65" w:rsidP="009F4D65">
            <w:pPr>
              <w:spacing w:after="0"/>
              <w:rPr>
                <w:rFonts w:ascii="Times New Roman" w:hAnsi="Times New Roman"/>
                <w:sz w:val="22"/>
                <w:szCs w:val="22"/>
              </w:rPr>
            </w:pPr>
            <w:r w:rsidRPr="009F4D65">
              <w:rPr>
                <w:rFonts w:ascii="Times New Roman" w:hAnsi="Times New Roman"/>
                <w:bCs/>
                <w:sz w:val="22"/>
                <w:szCs w:val="22"/>
              </w:rPr>
              <w:t>Nie - 0 pkt</w:t>
            </w:r>
          </w:p>
        </w:tc>
        <w:tc>
          <w:tcPr>
            <w:tcW w:w="1405" w:type="dxa"/>
            <w:vAlign w:val="center"/>
          </w:tcPr>
          <w:p w:rsidR="003F240A" w:rsidRPr="009F4D65" w:rsidRDefault="003F240A" w:rsidP="003F240A">
            <w:pPr>
              <w:spacing w:after="0"/>
              <w:contextualSpacing/>
              <w:jc w:val="center"/>
              <w:rPr>
                <w:rFonts w:ascii="Times New Roman" w:hAnsi="Times New Roman"/>
                <w:sz w:val="22"/>
                <w:szCs w:val="22"/>
              </w:rPr>
            </w:pPr>
          </w:p>
        </w:tc>
      </w:tr>
      <w:tr w:rsidR="003F240A" w:rsidRPr="009F4D65" w:rsidTr="009F4D65">
        <w:trPr>
          <w:cantSplit/>
        </w:trPr>
        <w:tc>
          <w:tcPr>
            <w:tcW w:w="570" w:type="dxa"/>
            <w:vAlign w:val="center"/>
          </w:tcPr>
          <w:p w:rsidR="003F240A" w:rsidRPr="009F4D65" w:rsidRDefault="009F4D65" w:rsidP="003F240A">
            <w:pPr>
              <w:spacing w:after="0"/>
              <w:contextualSpacing/>
              <w:jc w:val="center"/>
              <w:rPr>
                <w:rFonts w:ascii="Times New Roman" w:hAnsi="Times New Roman"/>
                <w:sz w:val="22"/>
                <w:szCs w:val="22"/>
              </w:rPr>
            </w:pPr>
            <w:r w:rsidRPr="009F4D65">
              <w:rPr>
                <w:rFonts w:ascii="Times New Roman" w:hAnsi="Times New Roman"/>
                <w:sz w:val="22"/>
                <w:szCs w:val="22"/>
              </w:rPr>
              <w:t>2</w:t>
            </w:r>
          </w:p>
        </w:tc>
        <w:tc>
          <w:tcPr>
            <w:tcW w:w="3937" w:type="dxa"/>
            <w:vAlign w:val="center"/>
          </w:tcPr>
          <w:p w:rsidR="003F240A" w:rsidRPr="009F4D65" w:rsidRDefault="009F4D65" w:rsidP="003F240A">
            <w:pPr>
              <w:spacing w:after="0"/>
              <w:contextualSpacing/>
              <w:rPr>
                <w:rFonts w:ascii="Times New Roman" w:hAnsi="Times New Roman"/>
                <w:sz w:val="22"/>
                <w:szCs w:val="22"/>
              </w:rPr>
            </w:pPr>
            <w:r w:rsidRPr="009F4D65">
              <w:rPr>
                <w:rFonts w:ascii="Times New Roman" w:hAnsi="Times New Roman"/>
                <w:bCs/>
                <w:sz w:val="22"/>
                <w:szCs w:val="22"/>
              </w:rPr>
              <w:t xml:space="preserve">Automatyczny i elektryczny układ </w:t>
            </w:r>
            <w:proofErr w:type="spellStart"/>
            <w:r w:rsidRPr="009F4D65">
              <w:rPr>
                <w:rFonts w:ascii="Times New Roman" w:hAnsi="Times New Roman"/>
                <w:bCs/>
                <w:sz w:val="22"/>
                <w:szCs w:val="22"/>
              </w:rPr>
              <w:t>recylkulacji</w:t>
            </w:r>
            <w:proofErr w:type="spellEnd"/>
            <w:r w:rsidRPr="009F4D65">
              <w:rPr>
                <w:rFonts w:ascii="Times New Roman" w:hAnsi="Times New Roman"/>
                <w:bCs/>
                <w:sz w:val="22"/>
                <w:szCs w:val="22"/>
              </w:rPr>
              <w:t xml:space="preserve"> w komorze zabiegowej wyrównujący temperaturę między dolnymi i górnymi partiami komory zabiegowej</w:t>
            </w:r>
          </w:p>
        </w:tc>
        <w:tc>
          <w:tcPr>
            <w:tcW w:w="3124" w:type="dxa"/>
            <w:vAlign w:val="center"/>
          </w:tcPr>
          <w:p w:rsidR="009F4D65" w:rsidRPr="009F4D65" w:rsidRDefault="009F4D65" w:rsidP="009F4D65">
            <w:pPr>
              <w:spacing w:after="0"/>
              <w:contextualSpacing/>
              <w:rPr>
                <w:rFonts w:ascii="Times New Roman" w:hAnsi="Times New Roman"/>
                <w:bCs/>
                <w:sz w:val="22"/>
                <w:szCs w:val="22"/>
              </w:rPr>
            </w:pPr>
            <w:r w:rsidRPr="009F4D65">
              <w:rPr>
                <w:rFonts w:ascii="Times New Roman" w:hAnsi="Times New Roman"/>
                <w:bCs/>
                <w:sz w:val="22"/>
                <w:szCs w:val="22"/>
              </w:rPr>
              <w:t>Tak - 10 pkt,</w:t>
            </w:r>
          </w:p>
          <w:p w:rsidR="003F240A" w:rsidRPr="009F4D65" w:rsidRDefault="009F4D65" w:rsidP="009F4D65">
            <w:pPr>
              <w:spacing w:after="0"/>
              <w:contextualSpacing/>
              <w:rPr>
                <w:rFonts w:ascii="Times New Roman" w:hAnsi="Times New Roman"/>
                <w:sz w:val="22"/>
                <w:szCs w:val="22"/>
              </w:rPr>
            </w:pPr>
            <w:r w:rsidRPr="009F4D65">
              <w:rPr>
                <w:rFonts w:ascii="Times New Roman" w:hAnsi="Times New Roman"/>
                <w:bCs/>
                <w:sz w:val="22"/>
                <w:szCs w:val="22"/>
              </w:rPr>
              <w:t>Nie - 0 pkt</w:t>
            </w:r>
          </w:p>
        </w:tc>
        <w:tc>
          <w:tcPr>
            <w:tcW w:w="1405" w:type="dxa"/>
            <w:vAlign w:val="center"/>
          </w:tcPr>
          <w:p w:rsidR="003F240A" w:rsidRPr="009F4D65" w:rsidRDefault="003F240A" w:rsidP="003F240A">
            <w:pPr>
              <w:spacing w:after="0"/>
              <w:contextualSpacing/>
              <w:jc w:val="center"/>
              <w:rPr>
                <w:rFonts w:ascii="Times New Roman" w:hAnsi="Times New Roman"/>
                <w:sz w:val="22"/>
                <w:szCs w:val="22"/>
              </w:rPr>
            </w:pPr>
          </w:p>
        </w:tc>
      </w:tr>
      <w:tr w:rsidR="003F240A" w:rsidRPr="009F4D65" w:rsidTr="009F4D65">
        <w:trPr>
          <w:cantSplit/>
        </w:trPr>
        <w:tc>
          <w:tcPr>
            <w:tcW w:w="570" w:type="dxa"/>
            <w:vAlign w:val="center"/>
          </w:tcPr>
          <w:p w:rsidR="003F240A" w:rsidRPr="009F4D65" w:rsidRDefault="009F4D65" w:rsidP="003F240A">
            <w:pPr>
              <w:spacing w:after="0"/>
              <w:contextualSpacing/>
              <w:jc w:val="center"/>
              <w:rPr>
                <w:rFonts w:ascii="Times New Roman" w:hAnsi="Times New Roman"/>
                <w:sz w:val="22"/>
                <w:szCs w:val="22"/>
              </w:rPr>
            </w:pPr>
            <w:r w:rsidRPr="009F4D65">
              <w:rPr>
                <w:rFonts w:ascii="Times New Roman" w:hAnsi="Times New Roman"/>
                <w:sz w:val="22"/>
                <w:szCs w:val="22"/>
              </w:rPr>
              <w:t>3</w:t>
            </w:r>
          </w:p>
        </w:tc>
        <w:tc>
          <w:tcPr>
            <w:tcW w:w="3937" w:type="dxa"/>
            <w:vAlign w:val="center"/>
          </w:tcPr>
          <w:p w:rsidR="003F240A" w:rsidRPr="009F4D65" w:rsidRDefault="009F4D65" w:rsidP="003F240A">
            <w:pPr>
              <w:spacing w:after="0"/>
              <w:contextualSpacing/>
              <w:rPr>
                <w:rFonts w:ascii="Times New Roman" w:hAnsi="Times New Roman"/>
                <w:sz w:val="22"/>
                <w:szCs w:val="22"/>
              </w:rPr>
            </w:pPr>
            <w:r w:rsidRPr="009F4D65">
              <w:rPr>
                <w:rFonts w:ascii="Times New Roman" w:hAnsi="Times New Roman"/>
                <w:bCs/>
                <w:sz w:val="22"/>
                <w:szCs w:val="22"/>
              </w:rPr>
              <w:t>System  „</w:t>
            </w:r>
            <w:proofErr w:type="spellStart"/>
            <w:r w:rsidRPr="009F4D65">
              <w:rPr>
                <w:rFonts w:ascii="Times New Roman" w:hAnsi="Times New Roman"/>
                <w:bCs/>
                <w:sz w:val="22"/>
                <w:szCs w:val="22"/>
              </w:rPr>
              <w:t>cold</w:t>
            </w:r>
            <w:proofErr w:type="spellEnd"/>
            <w:r w:rsidRPr="009F4D65">
              <w:rPr>
                <w:rFonts w:ascii="Times New Roman" w:hAnsi="Times New Roman"/>
                <w:bCs/>
                <w:sz w:val="22"/>
                <w:szCs w:val="22"/>
              </w:rPr>
              <w:t xml:space="preserve"> </w:t>
            </w:r>
            <w:proofErr w:type="spellStart"/>
            <w:r w:rsidRPr="009F4D65">
              <w:rPr>
                <w:rFonts w:ascii="Times New Roman" w:hAnsi="Times New Roman"/>
                <w:bCs/>
                <w:sz w:val="22"/>
                <w:szCs w:val="22"/>
              </w:rPr>
              <w:t>buffer</w:t>
            </w:r>
            <w:proofErr w:type="spellEnd"/>
            <w:r w:rsidRPr="009F4D65">
              <w:rPr>
                <w:rFonts w:ascii="Times New Roman" w:hAnsi="Times New Roman"/>
                <w:bCs/>
                <w:sz w:val="22"/>
                <w:szCs w:val="22"/>
              </w:rPr>
              <w:t>” buforowanie zimna bez wydmuchiwania do komory zabiegowej w przerwach miedzy zabiegami</w:t>
            </w:r>
          </w:p>
        </w:tc>
        <w:tc>
          <w:tcPr>
            <w:tcW w:w="3124" w:type="dxa"/>
            <w:vAlign w:val="center"/>
          </w:tcPr>
          <w:p w:rsidR="00FE2230" w:rsidRPr="009F4D65" w:rsidRDefault="00FE2230" w:rsidP="00FE2230">
            <w:pPr>
              <w:spacing w:after="0"/>
              <w:contextualSpacing/>
              <w:rPr>
                <w:rFonts w:ascii="Times New Roman" w:hAnsi="Times New Roman"/>
                <w:bCs/>
                <w:sz w:val="22"/>
                <w:szCs w:val="22"/>
              </w:rPr>
            </w:pPr>
            <w:r w:rsidRPr="009F4D65">
              <w:rPr>
                <w:rFonts w:ascii="Times New Roman" w:hAnsi="Times New Roman"/>
                <w:bCs/>
                <w:sz w:val="22"/>
                <w:szCs w:val="22"/>
              </w:rPr>
              <w:t xml:space="preserve">Tak - </w:t>
            </w:r>
            <w:r w:rsidR="009F4D65" w:rsidRPr="009F4D65">
              <w:rPr>
                <w:rFonts w:ascii="Times New Roman" w:hAnsi="Times New Roman"/>
                <w:bCs/>
                <w:sz w:val="22"/>
                <w:szCs w:val="22"/>
              </w:rPr>
              <w:t>10</w:t>
            </w:r>
            <w:r w:rsidRPr="009F4D65">
              <w:rPr>
                <w:rFonts w:ascii="Times New Roman" w:hAnsi="Times New Roman"/>
                <w:bCs/>
                <w:sz w:val="22"/>
                <w:szCs w:val="22"/>
              </w:rPr>
              <w:t xml:space="preserve"> pkt,</w:t>
            </w:r>
          </w:p>
          <w:p w:rsidR="003F240A" w:rsidRPr="009F4D65" w:rsidRDefault="00FE2230" w:rsidP="00FE2230">
            <w:pPr>
              <w:spacing w:after="0"/>
              <w:contextualSpacing/>
              <w:rPr>
                <w:rFonts w:ascii="Times New Roman" w:hAnsi="Times New Roman"/>
                <w:sz w:val="22"/>
                <w:szCs w:val="22"/>
              </w:rPr>
            </w:pPr>
            <w:r w:rsidRPr="009F4D65">
              <w:rPr>
                <w:rFonts w:ascii="Times New Roman" w:hAnsi="Times New Roman"/>
                <w:bCs/>
                <w:sz w:val="22"/>
                <w:szCs w:val="22"/>
              </w:rPr>
              <w:t>Nie - 0 pkt</w:t>
            </w:r>
          </w:p>
        </w:tc>
        <w:tc>
          <w:tcPr>
            <w:tcW w:w="1405" w:type="dxa"/>
            <w:vAlign w:val="center"/>
          </w:tcPr>
          <w:p w:rsidR="003F240A" w:rsidRPr="009F4D65" w:rsidRDefault="003F240A" w:rsidP="003F240A">
            <w:pPr>
              <w:spacing w:after="0"/>
              <w:contextualSpacing/>
              <w:jc w:val="center"/>
              <w:rPr>
                <w:rFonts w:ascii="Times New Roman" w:hAnsi="Times New Roman"/>
                <w:sz w:val="22"/>
                <w:szCs w:val="22"/>
              </w:rPr>
            </w:pPr>
          </w:p>
        </w:tc>
      </w:tr>
      <w:tr w:rsidR="003F240A" w:rsidRPr="009F4D65" w:rsidTr="009F4D65">
        <w:trPr>
          <w:cantSplit/>
        </w:trPr>
        <w:tc>
          <w:tcPr>
            <w:tcW w:w="570" w:type="dxa"/>
            <w:vAlign w:val="center"/>
          </w:tcPr>
          <w:p w:rsidR="003F240A" w:rsidRPr="009F4D65" w:rsidRDefault="009F4D65" w:rsidP="003F240A">
            <w:pPr>
              <w:spacing w:after="0"/>
              <w:contextualSpacing/>
              <w:jc w:val="center"/>
              <w:rPr>
                <w:rFonts w:ascii="Times New Roman" w:hAnsi="Times New Roman"/>
                <w:sz w:val="22"/>
                <w:szCs w:val="22"/>
              </w:rPr>
            </w:pPr>
            <w:r w:rsidRPr="009F4D65">
              <w:rPr>
                <w:rFonts w:ascii="Times New Roman" w:hAnsi="Times New Roman"/>
                <w:sz w:val="22"/>
                <w:szCs w:val="22"/>
              </w:rPr>
              <w:t>4</w:t>
            </w:r>
          </w:p>
        </w:tc>
        <w:tc>
          <w:tcPr>
            <w:tcW w:w="3937" w:type="dxa"/>
            <w:vAlign w:val="center"/>
          </w:tcPr>
          <w:p w:rsidR="003F240A" w:rsidRPr="009F4D65" w:rsidRDefault="009F4D65" w:rsidP="009F4D65">
            <w:pPr>
              <w:spacing w:after="0"/>
              <w:contextualSpacing/>
              <w:rPr>
                <w:rFonts w:ascii="Times New Roman" w:hAnsi="Times New Roman"/>
                <w:sz w:val="22"/>
                <w:szCs w:val="22"/>
              </w:rPr>
            </w:pPr>
            <w:r w:rsidRPr="009F4D65">
              <w:rPr>
                <w:rFonts w:ascii="Times New Roman" w:hAnsi="Times New Roman"/>
                <w:bCs/>
                <w:sz w:val="22"/>
                <w:szCs w:val="22"/>
              </w:rPr>
              <w:t xml:space="preserve">Funkcja sauny </w:t>
            </w:r>
            <w:proofErr w:type="spellStart"/>
            <w:r w:rsidRPr="009F4D65">
              <w:rPr>
                <w:rFonts w:ascii="Times New Roman" w:hAnsi="Times New Roman"/>
                <w:bCs/>
                <w:sz w:val="22"/>
                <w:szCs w:val="22"/>
              </w:rPr>
              <w:t>Infrared</w:t>
            </w:r>
            <w:proofErr w:type="spellEnd"/>
          </w:p>
        </w:tc>
        <w:tc>
          <w:tcPr>
            <w:tcW w:w="3124" w:type="dxa"/>
            <w:vAlign w:val="center"/>
          </w:tcPr>
          <w:p w:rsidR="00FE2230" w:rsidRPr="009F4D65" w:rsidRDefault="00FE2230" w:rsidP="00FE2230">
            <w:pPr>
              <w:spacing w:after="0"/>
              <w:contextualSpacing/>
              <w:rPr>
                <w:rFonts w:ascii="Times New Roman" w:hAnsi="Times New Roman"/>
                <w:bCs/>
                <w:sz w:val="22"/>
                <w:szCs w:val="22"/>
              </w:rPr>
            </w:pPr>
            <w:r w:rsidRPr="009F4D65">
              <w:rPr>
                <w:rFonts w:ascii="Times New Roman" w:hAnsi="Times New Roman"/>
                <w:bCs/>
                <w:sz w:val="22"/>
                <w:szCs w:val="22"/>
              </w:rPr>
              <w:t xml:space="preserve">Tak - </w:t>
            </w:r>
            <w:r w:rsidR="009F4D65" w:rsidRPr="009F4D65">
              <w:rPr>
                <w:rFonts w:ascii="Times New Roman" w:hAnsi="Times New Roman"/>
                <w:bCs/>
                <w:sz w:val="22"/>
                <w:szCs w:val="22"/>
              </w:rPr>
              <w:t>10</w:t>
            </w:r>
            <w:r w:rsidRPr="009F4D65">
              <w:rPr>
                <w:rFonts w:ascii="Times New Roman" w:hAnsi="Times New Roman"/>
                <w:bCs/>
                <w:sz w:val="22"/>
                <w:szCs w:val="22"/>
              </w:rPr>
              <w:t xml:space="preserve"> pkt, </w:t>
            </w:r>
          </w:p>
          <w:p w:rsidR="003F240A" w:rsidRPr="009F4D65" w:rsidRDefault="00FE2230" w:rsidP="00FE2230">
            <w:pPr>
              <w:spacing w:after="0"/>
              <w:contextualSpacing/>
              <w:rPr>
                <w:rFonts w:ascii="Times New Roman" w:hAnsi="Times New Roman"/>
                <w:sz w:val="22"/>
                <w:szCs w:val="22"/>
              </w:rPr>
            </w:pPr>
            <w:r w:rsidRPr="009F4D65">
              <w:rPr>
                <w:rFonts w:ascii="Times New Roman" w:hAnsi="Times New Roman"/>
                <w:bCs/>
                <w:sz w:val="22"/>
                <w:szCs w:val="22"/>
              </w:rPr>
              <w:t>Nie - 0 pkt</w:t>
            </w:r>
          </w:p>
        </w:tc>
        <w:tc>
          <w:tcPr>
            <w:tcW w:w="1405" w:type="dxa"/>
            <w:vAlign w:val="center"/>
          </w:tcPr>
          <w:p w:rsidR="003F240A" w:rsidRPr="009F4D65" w:rsidRDefault="003F240A" w:rsidP="003F240A">
            <w:pPr>
              <w:spacing w:after="0"/>
              <w:contextualSpacing/>
              <w:jc w:val="center"/>
              <w:rPr>
                <w:rFonts w:ascii="Times New Roman" w:hAnsi="Times New Roman"/>
                <w:sz w:val="22"/>
                <w:szCs w:val="22"/>
              </w:rPr>
            </w:pPr>
          </w:p>
        </w:tc>
      </w:tr>
      <w:tr w:rsidR="003F240A" w:rsidRPr="003F240A" w:rsidTr="009F4D65">
        <w:trPr>
          <w:cantSplit/>
          <w:trHeight w:val="496"/>
        </w:trPr>
        <w:tc>
          <w:tcPr>
            <w:tcW w:w="7631" w:type="dxa"/>
            <w:gridSpan w:val="3"/>
            <w:vAlign w:val="center"/>
          </w:tcPr>
          <w:p w:rsidR="003F240A" w:rsidRPr="003F240A" w:rsidRDefault="003F240A" w:rsidP="003F240A">
            <w:pPr>
              <w:spacing w:after="0"/>
              <w:ind w:left="383"/>
              <w:contextualSpacing/>
              <w:jc w:val="right"/>
              <w:rPr>
                <w:rFonts w:ascii="Times New Roman" w:hAnsi="Times New Roman"/>
                <w:b/>
                <w:sz w:val="22"/>
                <w:szCs w:val="22"/>
              </w:rPr>
            </w:pPr>
            <w:r w:rsidRPr="009F4D65">
              <w:rPr>
                <w:rFonts w:ascii="Times New Roman" w:hAnsi="Times New Roman"/>
                <w:b/>
                <w:sz w:val="22"/>
                <w:szCs w:val="22"/>
              </w:rPr>
              <w:t>RAZEM</w:t>
            </w:r>
          </w:p>
        </w:tc>
        <w:tc>
          <w:tcPr>
            <w:tcW w:w="1405" w:type="dxa"/>
            <w:shd w:val="pct15" w:color="auto" w:fill="auto"/>
            <w:vAlign w:val="center"/>
          </w:tcPr>
          <w:p w:rsidR="003F240A" w:rsidRPr="003F240A" w:rsidRDefault="003F240A" w:rsidP="003F240A">
            <w:pPr>
              <w:spacing w:after="0"/>
              <w:contextualSpacing/>
              <w:jc w:val="center"/>
              <w:rPr>
                <w:rFonts w:ascii="Times New Roman" w:hAnsi="Times New Roman"/>
                <w:sz w:val="22"/>
                <w:szCs w:val="22"/>
              </w:rPr>
            </w:pPr>
          </w:p>
        </w:tc>
      </w:tr>
    </w:tbl>
    <w:p w:rsidR="00ED1D5F" w:rsidRPr="00BF41D7" w:rsidRDefault="00ED1D5F" w:rsidP="00AB4C1E">
      <w:pPr>
        <w:spacing w:after="0" w:line="240" w:lineRule="auto"/>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20" w:name="_Opis_sposobu_obliczania"/>
      <w:bookmarkEnd w:id="20"/>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 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podatek VAT naliczony zgodnie z obowiązującymi przepisami. Zastosowanie przez Wykonawcę stawki podatku VAT niezgodnej z obowiązującymi przepisami spowoduje odrzucenie oferty, chyba że zachodzą przesłanki uprawniające Wykonawcę do </w:t>
      </w:r>
      <w:r w:rsidRPr="0094410F">
        <w:rPr>
          <w:rFonts w:ascii="Times New Roman" w:hAnsi="Times New Roman"/>
          <w:sz w:val="24"/>
          <w:szCs w:val="24"/>
        </w:rPr>
        <w:lastRenderedPageBreak/>
        <w:t>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 xml:space="preserve">wartości zamówienia powiększonej o należny podatek od towarów i usług, lub średniej arytmetycznej cen wszystkich złożonych ofert, zamawiający zwraca się o udzielenie </w:t>
      </w:r>
      <w:r w:rsidRPr="00BF41D7">
        <w:lastRenderedPageBreak/>
        <w:t>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lastRenderedPageBreak/>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2" w:name="_Przesłanki_unieważnianie_postępowan"/>
      <w:bookmarkEnd w:id="22"/>
      <w:r w:rsidRPr="00BF41D7">
        <w:t xml:space="preserve">Przesłanki </w:t>
      </w:r>
      <w:proofErr w:type="spellStart"/>
      <w:r w:rsidRPr="00BF41D7">
        <w:t>unieważni</w:t>
      </w:r>
      <w:r w:rsidR="00F7623C" w:rsidRPr="00BF41D7">
        <w:rPr>
          <w:lang w:val="pl-PL"/>
        </w:rPr>
        <w:t>e</w:t>
      </w:r>
      <w:r w:rsidR="00F7623C" w:rsidRPr="00BF41D7">
        <w:t>n</w:t>
      </w:r>
      <w:r w:rsidR="00F7623C" w:rsidRPr="00BF41D7">
        <w:rPr>
          <w:lang w:val="pl-PL"/>
        </w:rPr>
        <w:t>ia</w:t>
      </w:r>
      <w:proofErr w:type="spellEnd"/>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 xml:space="preserve">w sprawie zamówienia publicznego lub nie wnosi wymaganego zabezpieczenia należytego wykonania umowy, zamawiający może wybrać ofertę najkorzystniejszą spośród pozostałych </w:t>
      </w:r>
      <w:r w:rsidRPr="00BF41D7">
        <w:rPr>
          <w:rFonts w:ascii="Times New Roman" w:hAnsi="Times New Roman"/>
          <w:sz w:val="24"/>
          <w:szCs w:val="24"/>
        </w:rPr>
        <w:lastRenderedPageBreak/>
        <w:t>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 </w:t>
      </w:r>
      <w:r w:rsidRPr="00BF41D7">
        <w:rPr>
          <w:rFonts w:ascii="Times New Roman" w:eastAsia="Times New Roman" w:hAnsi="Times New Roman"/>
          <w:sz w:val="24"/>
          <w:szCs w:val="24"/>
          <w:lang w:eastAsia="pl-PL"/>
        </w:rPr>
        <w:lastRenderedPageBreak/>
        <w:t>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5" w:name="_Termin_wykonania_zamówienia"/>
      <w:bookmarkEnd w:id="25"/>
      <w:r w:rsidRPr="00BF41D7">
        <w:t>Termin wykonania zamówienia</w:t>
      </w:r>
    </w:p>
    <w:p w:rsidR="002436EB" w:rsidRPr="002436EB" w:rsidRDefault="002436EB" w:rsidP="00CF3B91">
      <w:pPr>
        <w:numPr>
          <w:ilvl w:val="0"/>
          <w:numId w:val="83"/>
        </w:numPr>
        <w:spacing w:after="0"/>
        <w:ind w:left="426" w:hanging="426"/>
        <w:jc w:val="both"/>
        <w:rPr>
          <w:rFonts w:ascii="Times New Roman" w:hAnsi="Times New Roman"/>
          <w:sz w:val="24"/>
          <w:szCs w:val="24"/>
        </w:rPr>
      </w:pPr>
      <w:r w:rsidRPr="002436EB">
        <w:rPr>
          <w:rFonts w:ascii="Times New Roman" w:hAnsi="Times New Roman"/>
          <w:sz w:val="24"/>
          <w:szCs w:val="24"/>
        </w:rPr>
        <w:t xml:space="preserve">Zamawiający informuje, że termin realizacji zamówienia nie może być krótszy niż </w:t>
      </w:r>
      <w:r w:rsidR="00143177">
        <w:rPr>
          <w:rFonts w:ascii="Times New Roman" w:hAnsi="Times New Roman"/>
          <w:b/>
          <w:sz w:val="24"/>
          <w:szCs w:val="24"/>
        </w:rPr>
        <w:t>10</w:t>
      </w:r>
      <w:r w:rsidRPr="002436EB">
        <w:rPr>
          <w:rFonts w:ascii="Times New Roman" w:hAnsi="Times New Roman"/>
          <w:b/>
          <w:sz w:val="24"/>
          <w:szCs w:val="24"/>
        </w:rPr>
        <w:t xml:space="preserve"> dni</w:t>
      </w:r>
      <w:r w:rsidRPr="002436EB">
        <w:rPr>
          <w:rFonts w:ascii="Times New Roman" w:hAnsi="Times New Roman"/>
          <w:sz w:val="24"/>
          <w:szCs w:val="24"/>
        </w:rPr>
        <w:t xml:space="preserve"> i nie dłuższy niż </w:t>
      </w:r>
      <w:r w:rsidR="00143177">
        <w:rPr>
          <w:rFonts w:ascii="Times New Roman" w:hAnsi="Times New Roman"/>
          <w:b/>
          <w:sz w:val="24"/>
          <w:szCs w:val="24"/>
        </w:rPr>
        <w:t>14</w:t>
      </w:r>
      <w:r w:rsidRPr="002436EB">
        <w:rPr>
          <w:rFonts w:ascii="Times New Roman" w:hAnsi="Times New Roman"/>
          <w:b/>
          <w:sz w:val="24"/>
          <w:szCs w:val="24"/>
        </w:rPr>
        <w:t xml:space="preserve"> dni </w:t>
      </w:r>
      <w:r w:rsidRPr="002436EB">
        <w:rPr>
          <w:rFonts w:ascii="Times New Roman" w:hAnsi="Times New Roman"/>
          <w:sz w:val="24"/>
          <w:szCs w:val="24"/>
        </w:rPr>
        <w:t xml:space="preserve">od daty zawarcia umowy.  </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2436EB" w:rsidRPr="002436EB" w:rsidRDefault="002436EB" w:rsidP="00CF3B91">
      <w:pPr>
        <w:numPr>
          <w:ilvl w:val="0"/>
          <w:numId w:val="85"/>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52BA0" w:rsidRDefault="00E52BA0"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4232CF" w:rsidRPr="00BF41D7" w:rsidRDefault="004232CF"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BF41D7" w:rsidRDefault="00143177"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i montaż komory kriogenicznej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BF41D7" w:rsidRDefault="00143177" w:rsidP="004E4832">
          <w:pPr>
            <w:keepNext/>
            <w:spacing w:after="0"/>
            <w:jc w:val="center"/>
            <w:outlineLvl w:val="1"/>
            <w:rPr>
              <w:rFonts w:ascii="Times New Roman" w:hAnsi="Times New Roman"/>
              <w:b/>
              <w:sz w:val="24"/>
              <w:szCs w:val="24"/>
            </w:rPr>
          </w:pPr>
          <w:r>
            <w:rPr>
              <w:rFonts w:ascii="Times New Roman" w:hAnsi="Times New Roman"/>
              <w:b/>
              <w:sz w:val="24"/>
              <w:szCs w:val="24"/>
            </w:rPr>
            <w:t>DZ-262-48/2017</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  ..../100)</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W tym podatek VAT według obowiązującej stawki ..... %, na kwotę: .....................zł</w:t>
      </w:r>
    </w:p>
    <w:p w:rsidR="00430D9A" w:rsidRPr="00430D9A" w:rsidRDefault="00430D9A" w:rsidP="00430D9A">
      <w:pPr>
        <w:spacing w:after="0"/>
        <w:ind w:left="851"/>
        <w:contextualSpacing/>
        <w:jc w:val="both"/>
        <w:rPr>
          <w:rFonts w:ascii="Times New Roman" w:hAnsi="Times New Roman"/>
          <w:b/>
          <w:sz w:val="24"/>
          <w:szCs w:val="24"/>
        </w:rPr>
      </w:pPr>
      <w:r w:rsidRPr="00430D9A">
        <w:rPr>
          <w:rFonts w:ascii="Times New Roman" w:hAnsi="Times New Roman"/>
          <w:sz w:val="24"/>
          <w:szCs w:val="24"/>
        </w:rPr>
        <w:t xml:space="preserve">Oferowany termin realizacji zamówienia wynosi </w:t>
      </w:r>
      <w:r w:rsidRPr="00430D9A">
        <w:rPr>
          <w:rFonts w:ascii="Times New Roman" w:hAnsi="Times New Roman"/>
          <w:b/>
          <w:sz w:val="24"/>
          <w:szCs w:val="24"/>
        </w:rPr>
        <w:t>............... dni od daty zawarcia umowy.</w:t>
      </w:r>
    </w:p>
    <w:p w:rsidR="00430D9A" w:rsidRPr="00430D9A" w:rsidRDefault="00430D9A" w:rsidP="00430D9A">
      <w:pPr>
        <w:spacing w:after="0"/>
        <w:ind w:left="851"/>
        <w:contextualSpacing/>
        <w:rPr>
          <w:rFonts w:ascii="Times New Roman" w:hAnsi="Times New Roman"/>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tbl>
      <w:tblPr>
        <w:tblStyle w:val="Tabela-Siatka31"/>
        <w:tblW w:w="0" w:type="auto"/>
        <w:tblInd w:w="704" w:type="dxa"/>
        <w:tblLook w:val="04A0" w:firstRow="1" w:lastRow="0" w:firstColumn="1" w:lastColumn="0" w:noHBand="0" w:noVBand="1"/>
      </w:tblPr>
      <w:tblGrid>
        <w:gridCol w:w="570"/>
        <w:gridCol w:w="4363"/>
        <w:gridCol w:w="4103"/>
      </w:tblGrid>
      <w:tr w:rsidR="00430D9A" w:rsidRPr="00143177" w:rsidTr="009F4D65">
        <w:trPr>
          <w:cantSplit/>
        </w:trPr>
        <w:tc>
          <w:tcPr>
            <w:tcW w:w="570" w:type="dxa"/>
            <w:shd w:val="clear" w:color="auto" w:fill="A6A6A6" w:themeFill="background1" w:themeFillShade="A6"/>
            <w:vAlign w:val="center"/>
          </w:tcPr>
          <w:p w:rsidR="00430D9A" w:rsidRPr="009F4D65" w:rsidRDefault="00430D9A" w:rsidP="00566BA2">
            <w:pPr>
              <w:spacing w:after="0"/>
              <w:contextualSpacing/>
              <w:jc w:val="center"/>
              <w:rPr>
                <w:rFonts w:ascii="Times New Roman" w:hAnsi="Times New Roman"/>
                <w:b/>
                <w:sz w:val="22"/>
                <w:szCs w:val="22"/>
              </w:rPr>
            </w:pPr>
            <w:r w:rsidRPr="009F4D65">
              <w:rPr>
                <w:rFonts w:ascii="Times New Roman" w:hAnsi="Times New Roman"/>
                <w:b/>
                <w:sz w:val="22"/>
                <w:szCs w:val="22"/>
              </w:rPr>
              <w:t>Lp.</w:t>
            </w:r>
          </w:p>
        </w:tc>
        <w:tc>
          <w:tcPr>
            <w:tcW w:w="4363" w:type="dxa"/>
            <w:shd w:val="clear" w:color="auto" w:fill="A6A6A6" w:themeFill="background1" w:themeFillShade="A6"/>
            <w:vAlign w:val="center"/>
          </w:tcPr>
          <w:p w:rsidR="00430D9A" w:rsidRPr="009F4D65" w:rsidRDefault="00430D9A" w:rsidP="00566BA2">
            <w:pPr>
              <w:spacing w:after="0"/>
              <w:contextualSpacing/>
              <w:jc w:val="center"/>
              <w:rPr>
                <w:rFonts w:ascii="Times New Roman" w:hAnsi="Times New Roman"/>
                <w:b/>
                <w:sz w:val="22"/>
                <w:szCs w:val="22"/>
              </w:rPr>
            </w:pPr>
            <w:r w:rsidRPr="009F4D65">
              <w:rPr>
                <w:rFonts w:ascii="Times New Roman" w:hAnsi="Times New Roman"/>
                <w:b/>
                <w:sz w:val="22"/>
                <w:szCs w:val="22"/>
              </w:rPr>
              <w:t>Komponent/Parametr</w:t>
            </w:r>
          </w:p>
        </w:tc>
        <w:tc>
          <w:tcPr>
            <w:tcW w:w="4103" w:type="dxa"/>
            <w:shd w:val="clear" w:color="auto" w:fill="A6A6A6" w:themeFill="background1" w:themeFillShade="A6"/>
            <w:vAlign w:val="center"/>
          </w:tcPr>
          <w:p w:rsidR="00430D9A" w:rsidRPr="009F4D65" w:rsidRDefault="00430D9A" w:rsidP="00430D9A">
            <w:pPr>
              <w:spacing w:after="0"/>
              <w:contextualSpacing/>
              <w:jc w:val="center"/>
              <w:rPr>
                <w:rFonts w:ascii="Times New Roman" w:hAnsi="Times New Roman"/>
                <w:b/>
                <w:sz w:val="24"/>
                <w:szCs w:val="24"/>
              </w:rPr>
            </w:pPr>
            <w:r w:rsidRPr="009F4D65">
              <w:rPr>
                <w:rFonts w:ascii="Times New Roman" w:hAnsi="Times New Roman"/>
                <w:b/>
                <w:sz w:val="24"/>
                <w:szCs w:val="24"/>
              </w:rPr>
              <w:t>Parametr deklarowany</w:t>
            </w:r>
          </w:p>
          <w:p w:rsidR="00430D9A" w:rsidRPr="009F4D65" w:rsidRDefault="00430D9A" w:rsidP="00430D9A">
            <w:pPr>
              <w:spacing w:after="0"/>
              <w:contextualSpacing/>
              <w:jc w:val="center"/>
              <w:rPr>
                <w:rFonts w:ascii="Times New Roman" w:hAnsi="Times New Roman"/>
                <w:b/>
                <w:sz w:val="22"/>
                <w:szCs w:val="22"/>
              </w:rPr>
            </w:pPr>
            <w:r w:rsidRPr="009F4D65">
              <w:rPr>
                <w:rFonts w:ascii="Times New Roman" w:hAnsi="Times New Roman"/>
                <w:sz w:val="24"/>
                <w:szCs w:val="24"/>
                <w:lang w:eastAsia="en-US"/>
              </w:rPr>
              <w:t>[należy podać wyłącznie parametr podlegający ocenie]</w:t>
            </w:r>
          </w:p>
        </w:tc>
      </w:tr>
      <w:tr w:rsidR="00430D9A" w:rsidRPr="00143177" w:rsidTr="00430D9A">
        <w:trPr>
          <w:cantSplit/>
        </w:trPr>
        <w:tc>
          <w:tcPr>
            <w:tcW w:w="9036" w:type="dxa"/>
            <w:gridSpan w:val="3"/>
            <w:shd w:val="clear" w:color="auto" w:fill="D9D9D9" w:themeFill="background1" w:themeFillShade="D9"/>
            <w:vAlign w:val="center"/>
          </w:tcPr>
          <w:p w:rsidR="00430D9A" w:rsidRPr="009F4D65" w:rsidRDefault="00430D9A" w:rsidP="00CF3B91">
            <w:pPr>
              <w:pStyle w:val="Akapitzlist"/>
              <w:numPr>
                <w:ilvl w:val="2"/>
                <w:numId w:val="86"/>
              </w:numPr>
              <w:ind w:left="430" w:hanging="430"/>
              <w:jc w:val="center"/>
              <w:rPr>
                <w:b/>
                <w:sz w:val="22"/>
                <w:szCs w:val="22"/>
              </w:rPr>
            </w:pPr>
            <w:r w:rsidRPr="009F4D65">
              <w:rPr>
                <w:b/>
                <w:bCs/>
                <w:sz w:val="22"/>
                <w:szCs w:val="22"/>
              </w:rPr>
              <w:t xml:space="preserve">MODUŁ ANALIZATORA PARAMETRÓW KRYTYCZNYCH </w:t>
            </w:r>
            <w:r w:rsidRPr="009F4D65">
              <w:rPr>
                <w:b/>
                <w:bCs/>
                <w:sz w:val="22"/>
                <w:szCs w:val="22"/>
              </w:rPr>
              <w:br/>
              <w:t>Z ANALIZATOREM ELEKTROLITÓW</w:t>
            </w:r>
          </w:p>
        </w:tc>
      </w:tr>
      <w:tr w:rsidR="00CF3B91" w:rsidRPr="00143177" w:rsidTr="009F4D65">
        <w:trPr>
          <w:cantSplit/>
        </w:trPr>
        <w:tc>
          <w:tcPr>
            <w:tcW w:w="570" w:type="dxa"/>
            <w:vAlign w:val="center"/>
          </w:tcPr>
          <w:p w:rsidR="00CF3B91" w:rsidRPr="009F4D65" w:rsidRDefault="00CF3B91" w:rsidP="00566BA2">
            <w:pPr>
              <w:spacing w:after="0"/>
              <w:contextualSpacing/>
              <w:jc w:val="center"/>
              <w:rPr>
                <w:rFonts w:ascii="Times New Roman" w:hAnsi="Times New Roman"/>
                <w:sz w:val="22"/>
                <w:szCs w:val="22"/>
              </w:rPr>
            </w:pPr>
            <w:r w:rsidRPr="009F4D65">
              <w:rPr>
                <w:rFonts w:ascii="Times New Roman" w:hAnsi="Times New Roman"/>
                <w:sz w:val="22"/>
                <w:szCs w:val="22"/>
              </w:rPr>
              <w:t>1</w:t>
            </w:r>
          </w:p>
        </w:tc>
        <w:tc>
          <w:tcPr>
            <w:tcW w:w="4363" w:type="dxa"/>
            <w:vAlign w:val="center"/>
          </w:tcPr>
          <w:p w:rsidR="00CF3B91" w:rsidRPr="009F4D65" w:rsidRDefault="009F4D65" w:rsidP="00566BA2">
            <w:pPr>
              <w:spacing w:after="0"/>
              <w:contextualSpacing/>
              <w:rPr>
                <w:rFonts w:ascii="Times New Roman" w:hAnsi="Times New Roman"/>
                <w:sz w:val="22"/>
                <w:szCs w:val="22"/>
              </w:rPr>
            </w:pPr>
            <w:r w:rsidRPr="009F4D65">
              <w:rPr>
                <w:rFonts w:ascii="Times New Roman" w:hAnsi="Times New Roman"/>
                <w:sz w:val="22"/>
                <w:szCs w:val="22"/>
              </w:rPr>
              <w:t xml:space="preserve">System elektroniczny umożliwiający pozostawienie wymrożonej </w:t>
            </w:r>
            <w:proofErr w:type="spellStart"/>
            <w:r w:rsidRPr="009F4D65">
              <w:rPr>
                <w:rFonts w:ascii="Times New Roman" w:hAnsi="Times New Roman"/>
                <w:sz w:val="22"/>
                <w:szCs w:val="22"/>
              </w:rPr>
              <w:t>kriokomory</w:t>
            </w:r>
            <w:proofErr w:type="spellEnd"/>
            <w:r w:rsidRPr="009F4D65">
              <w:rPr>
                <w:rFonts w:ascii="Times New Roman" w:hAnsi="Times New Roman"/>
                <w:sz w:val="22"/>
                <w:szCs w:val="22"/>
              </w:rPr>
              <w:t xml:space="preserve"> w trybie podtrzymania temperatury w przedziale (– 60°C: – 100°C) - oczekiwanie na następną grupę pacjentów.</w:t>
            </w:r>
          </w:p>
        </w:tc>
        <w:tc>
          <w:tcPr>
            <w:tcW w:w="4103" w:type="dxa"/>
            <w:vAlign w:val="center"/>
          </w:tcPr>
          <w:p w:rsidR="00CF3B91" w:rsidRPr="009F4D65" w:rsidRDefault="005F377F" w:rsidP="00566BA2">
            <w:pPr>
              <w:spacing w:after="0"/>
              <w:contextualSpacing/>
              <w:jc w:val="center"/>
              <w:rPr>
                <w:rFonts w:ascii="Times New Roman" w:hAnsi="Times New Roman"/>
                <w:sz w:val="22"/>
                <w:szCs w:val="22"/>
              </w:rPr>
            </w:pPr>
            <w:r w:rsidRPr="009F4D65">
              <w:rPr>
                <w:rFonts w:ascii="Times New Roman" w:hAnsi="Times New Roman"/>
                <w:sz w:val="22"/>
                <w:szCs w:val="22"/>
              </w:rPr>
              <w:t>………………………… (wpisać: tak/nie)</w:t>
            </w:r>
          </w:p>
        </w:tc>
      </w:tr>
      <w:tr w:rsidR="005F377F" w:rsidRPr="00143177" w:rsidTr="009F4D65">
        <w:trPr>
          <w:cantSplit/>
        </w:trPr>
        <w:tc>
          <w:tcPr>
            <w:tcW w:w="570" w:type="dxa"/>
            <w:vAlign w:val="center"/>
          </w:tcPr>
          <w:p w:rsidR="005F377F" w:rsidRPr="009F4D65" w:rsidRDefault="009F4D65" w:rsidP="00566BA2">
            <w:pPr>
              <w:spacing w:after="0"/>
              <w:contextualSpacing/>
              <w:jc w:val="center"/>
              <w:rPr>
                <w:rFonts w:ascii="Times New Roman" w:hAnsi="Times New Roman"/>
                <w:sz w:val="22"/>
                <w:szCs w:val="22"/>
              </w:rPr>
            </w:pPr>
            <w:r w:rsidRPr="009F4D65">
              <w:rPr>
                <w:rFonts w:ascii="Times New Roman" w:hAnsi="Times New Roman"/>
                <w:sz w:val="22"/>
                <w:szCs w:val="22"/>
              </w:rPr>
              <w:t>2</w:t>
            </w:r>
          </w:p>
        </w:tc>
        <w:tc>
          <w:tcPr>
            <w:tcW w:w="4363" w:type="dxa"/>
            <w:vAlign w:val="center"/>
          </w:tcPr>
          <w:p w:rsidR="005F377F" w:rsidRPr="009F4D65" w:rsidRDefault="009F4D65" w:rsidP="00566BA2">
            <w:pPr>
              <w:spacing w:after="0"/>
              <w:contextualSpacing/>
              <w:rPr>
                <w:rFonts w:ascii="Times New Roman" w:hAnsi="Times New Roman"/>
                <w:sz w:val="22"/>
                <w:szCs w:val="22"/>
              </w:rPr>
            </w:pPr>
            <w:r w:rsidRPr="009F4D65">
              <w:rPr>
                <w:rFonts w:ascii="Times New Roman" w:hAnsi="Times New Roman"/>
                <w:bCs/>
                <w:sz w:val="22"/>
                <w:szCs w:val="22"/>
              </w:rPr>
              <w:t xml:space="preserve">Automatyczny i elektryczny układ </w:t>
            </w:r>
            <w:proofErr w:type="spellStart"/>
            <w:r w:rsidRPr="009F4D65">
              <w:rPr>
                <w:rFonts w:ascii="Times New Roman" w:hAnsi="Times New Roman"/>
                <w:bCs/>
                <w:sz w:val="22"/>
                <w:szCs w:val="22"/>
              </w:rPr>
              <w:t>recylkulacji</w:t>
            </w:r>
            <w:proofErr w:type="spellEnd"/>
            <w:r w:rsidRPr="009F4D65">
              <w:rPr>
                <w:rFonts w:ascii="Times New Roman" w:hAnsi="Times New Roman"/>
                <w:bCs/>
                <w:sz w:val="22"/>
                <w:szCs w:val="22"/>
              </w:rPr>
              <w:t xml:space="preserve"> w komorze zabiegowej wyrównujący temperaturę między dolnymi i górnymi partiami komory zabiegowej.</w:t>
            </w:r>
          </w:p>
        </w:tc>
        <w:tc>
          <w:tcPr>
            <w:tcW w:w="4103" w:type="dxa"/>
            <w:vAlign w:val="center"/>
          </w:tcPr>
          <w:p w:rsidR="005F377F" w:rsidRPr="009F4D65" w:rsidRDefault="005F377F" w:rsidP="005F377F">
            <w:pPr>
              <w:spacing w:after="0"/>
              <w:contextualSpacing/>
              <w:jc w:val="center"/>
              <w:rPr>
                <w:rFonts w:ascii="Times New Roman" w:hAnsi="Times New Roman"/>
                <w:bCs/>
                <w:sz w:val="22"/>
                <w:szCs w:val="22"/>
              </w:rPr>
            </w:pPr>
          </w:p>
          <w:p w:rsidR="005F377F" w:rsidRPr="009F4D65" w:rsidRDefault="005F377F" w:rsidP="005F377F">
            <w:pPr>
              <w:spacing w:after="0"/>
              <w:contextualSpacing/>
              <w:jc w:val="center"/>
              <w:rPr>
                <w:rFonts w:ascii="Times New Roman" w:hAnsi="Times New Roman"/>
                <w:sz w:val="22"/>
                <w:szCs w:val="22"/>
              </w:rPr>
            </w:pPr>
            <w:r w:rsidRPr="009F4D65">
              <w:rPr>
                <w:rFonts w:ascii="Times New Roman" w:hAnsi="Times New Roman"/>
                <w:bCs/>
                <w:sz w:val="22"/>
                <w:szCs w:val="22"/>
              </w:rPr>
              <w:t>………………………… (wpisać: tak/nie)</w:t>
            </w:r>
          </w:p>
        </w:tc>
      </w:tr>
      <w:tr w:rsidR="005F377F" w:rsidRPr="00143177" w:rsidTr="009F4D65">
        <w:trPr>
          <w:cantSplit/>
        </w:trPr>
        <w:tc>
          <w:tcPr>
            <w:tcW w:w="570" w:type="dxa"/>
            <w:vAlign w:val="center"/>
          </w:tcPr>
          <w:p w:rsidR="005F377F" w:rsidRPr="009F4D65" w:rsidRDefault="009F4D65" w:rsidP="00566BA2">
            <w:pPr>
              <w:spacing w:after="0"/>
              <w:contextualSpacing/>
              <w:jc w:val="center"/>
              <w:rPr>
                <w:rFonts w:ascii="Times New Roman" w:hAnsi="Times New Roman"/>
                <w:sz w:val="22"/>
                <w:szCs w:val="22"/>
              </w:rPr>
            </w:pPr>
            <w:r w:rsidRPr="009F4D65">
              <w:rPr>
                <w:rFonts w:ascii="Times New Roman" w:hAnsi="Times New Roman"/>
                <w:sz w:val="22"/>
                <w:szCs w:val="22"/>
              </w:rPr>
              <w:lastRenderedPageBreak/>
              <w:t>3</w:t>
            </w:r>
          </w:p>
        </w:tc>
        <w:tc>
          <w:tcPr>
            <w:tcW w:w="4363" w:type="dxa"/>
            <w:vAlign w:val="center"/>
          </w:tcPr>
          <w:p w:rsidR="005F377F" w:rsidRPr="009F4D65" w:rsidRDefault="009F4D65" w:rsidP="00566BA2">
            <w:pPr>
              <w:spacing w:after="0"/>
              <w:contextualSpacing/>
              <w:rPr>
                <w:rFonts w:ascii="Times New Roman" w:hAnsi="Times New Roman"/>
                <w:sz w:val="22"/>
                <w:szCs w:val="22"/>
              </w:rPr>
            </w:pPr>
            <w:r w:rsidRPr="009F4D65">
              <w:rPr>
                <w:rFonts w:ascii="Times New Roman" w:hAnsi="Times New Roman"/>
                <w:bCs/>
                <w:sz w:val="22"/>
                <w:szCs w:val="22"/>
              </w:rPr>
              <w:t>System  „</w:t>
            </w:r>
            <w:proofErr w:type="spellStart"/>
            <w:r w:rsidRPr="009F4D65">
              <w:rPr>
                <w:rFonts w:ascii="Times New Roman" w:hAnsi="Times New Roman"/>
                <w:bCs/>
                <w:sz w:val="22"/>
                <w:szCs w:val="22"/>
              </w:rPr>
              <w:t>cold</w:t>
            </w:r>
            <w:proofErr w:type="spellEnd"/>
            <w:r w:rsidRPr="009F4D65">
              <w:rPr>
                <w:rFonts w:ascii="Times New Roman" w:hAnsi="Times New Roman"/>
                <w:bCs/>
                <w:sz w:val="22"/>
                <w:szCs w:val="22"/>
              </w:rPr>
              <w:t xml:space="preserve"> </w:t>
            </w:r>
            <w:proofErr w:type="spellStart"/>
            <w:r w:rsidRPr="009F4D65">
              <w:rPr>
                <w:rFonts w:ascii="Times New Roman" w:hAnsi="Times New Roman"/>
                <w:bCs/>
                <w:sz w:val="22"/>
                <w:szCs w:val="22"/>
              </w:rPr>
              <w:t>buffer</w:t>
            </w:r>
            <w:proofErr w:type="spellEnd"/>
            <w:r w:rsidRPr="009F4D65">
              <w:rPr>
                <w:rFonts w:ascii="Times New Roman" w:hAnsi="Times New Roman"/>
                <w:bCs/>
                <w:sz w:val="22"/>
                <w:szCs w:val="22"/>
              </w:rPr>
              <w:t>” buforowanie zimna bez wydmuchiwania do komory zabiegowej w przerwach miedzy zabiegami</w:t>
            </w:r>
          </w:p>
        </w:tc>
        <w:tc>
          <w:tcPr>
            <w:tcW w:w="4103" w:type="dxa"/>
            <w:vAlign w:val="center"/>
          </w:tcPr>
          <w:p w:rsidR="005F377F" w:rsidRPr="009F4D65" w:rsidRDefault="005F377F" w:rsidP="00566BA2">
            <w:pPr>
              <w:spacing w:after="0"/>
              <w:contextualSpacing/>
              <w:jc w:val="center"/>
              <w:rPr>
                <w:rFonts w:ascii="Times New Roman" w:hAnsi="Times New Roman"/>
                <w:sz w:val="22"/>
                <w:szCs w:val="22"/>
              </w:rPr>
            </w:pPr>
            <w:r w:rsidRPr="009F4D65">
              <w:rPr>
                <w:rFonts w:ascii="Times New Roman" w:hAnsi="Times New Roman"/>
                <w:bCs/>
                <w:sz w:val="22"/>
                <w:szCs w:val="22"/>
              </w:rPr>
              <w:t>………………………… (wpisać: tak/nie)</w:t>
            </w:r>
          </w:p>
        </w:tc>
      </w:tr>
      <w:tr w:rsidR="005F377F" w:rsidRPr="00143177" w:rsidTr="009F4D65">
        <w:trPr>
          <w:cantSplit/>
        </w:trPr>
        <w:tc>
          <w:tcPr>
            <w:tcW w:w="570" w:type="dxa"/>
            <w:vAlign w:val="center"/>
          </w:tcPr>
          <w:p w:rsidR="005F377F" w:rsidRPr="009F4D65" w:rsidRDefault="009F4D65" w:rsidP="00566BA2">
            <w:pPr>
              <w:spacing w:after="0"/>
              <w:contextualSpacing/>
              <w:jc w:val="center"/>
              <w:rPr>
                <w:rFonts w:ascii="Times New Roman" w:hAnsi="Times New Roman"/>
                <w:sz w:val="22"/>
                <w:szCs w:val="22"/>
              </w:rPr>
            </w:pPr>
            <w:r w:rsidRPr="009F4D65">
              <w:rPr>
                <w:rFonts w:ascii="Times New Roman" w:hAnsi="Times New Roman"/>
                <w:sz w:val="22"/>
                <w:szCs w:val="22"/>
              </w:rPr>
              <w:t>4</w:t>
            </w:r>
          </w:p>
        </w:tc>
        <w:tc>
          <w:tcPr>
            <w:tcW w:w="4363" w:type="dxa"/>
            <w:vAlign w:val="center"/>
          </w:tcPr>
          <w:p w:rsidR="005F377F" w:rsidRPr="009F4D65" w:rsidRDefault="009F4D65" w:rsidP="00566BA2">
            <w:pPr>
              <w:spacing w:after="0"/>
              <w:contextualSpacing/>
              <w:rPr>
                <w:rFonts w:ascii="Times New Roman" w:hAnsi="Times New Roman"/>
                <w:sz w:val="22"/>
                <w:szCs w:val="22"/>
              </w:rPr>
            </w:pPr>
            <w:r w:rsidRPr="009F4D65">
              <w:rPr>
                <w:rFonts w:ascii="Times New Roman" w:hAnsi="Times New Roman"/>
                <w:bCs/>
                <w:sz w:val="22"/>
                <w:szCs w:val="22"/>
              </w:rPr>
              <w:t xml:space="preserve">Funkcja sauny </w:t>
            </w:r>
            <w:proofErr w:type="spellStart"/>
            <w:r w:rsidRPr="009F4D65">
              <w:rPr>
                <w:rFonts w:ascii="Times New Roman" w:hAnsi="Times New Roman"/>
                <w:bCs/>
                <w:sz w:val="22"/>
                <w:szCs w:val="22"/>
              </w:rPr>
              <w:t>Infrared</w:t>
            </w:r>
            <w:proofErr w:type="spellEnd"/>
          </w:p>
        </w:tc>
        <w:tc>
          <w:tcPr>
            <w:tcW w:w="4103" w:type="dxa"/>
            <w:vAlign w:val="center"/>
          </w:tcPr>
          <w:p w:rsidR="009F4D65" w:rsidRDefault="009F4D65" w:rsidP="00566BA2">
            <w:pPr>
              <w:spacing w:after="0"/>
              <w:contextualSpacing/>
              <w:jc w:val="center"/>
              <w:rPr>
                <w:rFonts w:ascii="Times New Roman" w:hAnsi="Times New Roman"/>
                <w:bCs/>
                <w:sz w:val="22"/>
                <w:szCs w:val="22"/>
              </w:rPr>
            </w:pPr>
          </w:p>
          <w:p w:rsidR="005F377F" w:rsidRPr="009F4D65" w:rsidRDefault="005F377F" w:rsidP="00566BA2">
            <w:pPr>
              <w:spacing w:after="0"/>
              <w:contextualSpacing/>
              <w:jc w:val="center"/>
              <w:rPr>
                <w:rFonts w:ascii="Times New Roman" w:hAnsi="Times New Roman"/>
                <w:sz w:val="22"/>
                <w:szCs w:val="22"/>
              </w:rPr>
            </w:pPr>
            <w:r w:rsidRPr="009F4D65">
              <w:rPr>
                <w:rFonts w:ascii="Times New Roman" w:hAnsi="Times New Roman"/>
                <w:bCs/>
                <w:sz w:val="22"/>
                <w:szCs w:val="22"/>
              </w:rPr>
              <w:t>………………………… (wpisać: tak/nie)</w:t>
            </w:r>
          </w:p>
        </w:tc>
      </w:tr>
    </w:tbl>
    <w:p w:rsidR="00804772" w:rsidRPr="00BF41D7" w:rsidRDefault="00804772" w:rsidP="00430D9A">
      <w:pPr>
        <w:spacing w:after="60"/>
        <w:contextualSpacing/>
        <w:jc w:val="both"/>
        <w:rPr>
          <w:rFonts w:ascii="Times New Roman" w:hAnsi="Times New Roman"/>
          <w:sz w:val="24"/>
          <w:szCs w:val="24"/>
          <w:lang w:eastAsia="pl-PL"/>
        </w:rPr>
      </w:pPr>
    </w:p>
    <w:p w:rsidR="00430D9A" w:rsidRDefault="00430D9A" w:rsidP="00394665">
      <w:pPr>
        <w:spacing w:after="60"/>
        <w:contextualSpacing/>
        <w:jc w:val="both"/>
        <w:rPr>
          <w:rFonts w:ascii="Times New Roman" w:hAnsi="Times New Roman"/>
          <w:b/>
          <w:i/>
          <w:sz w:val="24"/>
          <w:szCs w:val="24"/>
          <w:u w:val="single"/>
          <w:lang w:eastAsia="pl-PL"/>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F04F04" w:rsidRPr="00BF41D7" w:rsidRDefault="00F04F04" w:rsidP="00D63425">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C52298"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143177">
            <w:rPr>
              <w:rFonts w:ascii="Times New Roman" w:hAnsi="Times New Roman"/>
              <w:b/>
              <w:bCs/>
              <w:i/>
              <w:sz w:val="32"/>
              <w:szCs w:val="28"/>
            </w:rPr>
            <w:t>Dostawa i montaż komory kriogenicznej dla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3177">
            <w:rPr>
              <w:rFonts w:ascii="Times New Roman" w:hAnsi="Times New Roman"/>
              <w:b/>
              <w:sz w:val="24"/>
              <w:szCs w:val="24"/>
            </w:rPr>
            <w:t>DZ-262-48/2017</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143177" w:rsidP="00EE03A6">
          <w:pPr>
            <w:keepNext/>
            <w:spacing w:after="0"/>
            <w:jc w:val="center"/>
            <w:outlineLvl w:val="1"/>
            <w:rPr>
              <w:rFonts w:ascii="Times New Roman" w:hAnsi="Times New Roman"/>
              <w:b/>
              <w:sz w:val="24"/>
              <w:szCs w:val="24"/>
            </w:rPr>
          </w:pPr>
          <w:r>
            <w:rPr>
              <w:rFonts w:ascii="Times New Roman" w:hAnsi="Times New Roman"/>
              <w:b/>
              <w:sz w:val="24"/>
              <w:szCs w:val="24"/>
            </w:rPr>
            <w:t>DZ-262-48/2017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BF41D7" w:rsidRDefault="00143177" w:rsidP="00857FA0">
          <w:pPr>
            <w:spacing w:after="0"/>
            <w:jc w:val="center"/>
            <w:rPr>
              <w:rFonts w:ascii="Times New Roman" w:hAnsi="Times New Roman"/>
              <w:b/>
            </w:rPr>
          </w:pPr>
          <w:r>
            <w:rPr>
              <w:rFonts w:ascii="Times New Roman" w:hAnsi="Times New Roman"/>
              <w:b/>
            </w:rPr>
            <w:t>DZ-262-48/2017</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r w:rsidRPr="00143177">
              <w:rPr>
                <w:rFonts w:ascii="Times New Roman" w:eastAsia="Times New Roman" w:hAnsi="Times New Roman"/>
                <w:i/>
                <w:sz w:val="20"/>
                <w:szCs w:val="20"/>
                <w:lang w:eastAsia="pl-PL"/>
              </w:rPr>
              <w:t>(w szczególności należy wskazać czy dostawa obejmowała montaż)</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B467F1" w:rsidRPr="00BF41D7" w:rsidRDefault="00B467F1"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1" w:name="_OŚWIADCZENIE_O_DYSPONOWANIU"/>
      <w:bookmarkEnd w:id="31"/>
    </w:p>
    <w:sectPr w:rsidR="0082050B" w:rsidRPr="00BF41D7"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70" w:rsidRDefault="00650A70" w:rsidP="00B00631">
      <w:pPr>
        <w:spacing w:after="0" w:line="240" w:lineRule="auto"/>
      </w:pPr>
      <w:r>
        <w:separator/>
      </w:r>
    </w:p>
  </w:endnote>
  <w:endnote w:type="continuationSeparator" w:id="0">
    <w:p w:rsidR="00650A70" w:rsidRDefault="00650A70"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70" w:rsidRDefault="00650A70"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70" w:rsidRPr="00F04F04" w:rsidRDefault="00650A70"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C52298" w:rsidRPr="00C52298">
      <w:rPr>
        <w:rFonts w:asciiTheme="majorHAnsi" w:eastAsia="Times New Roman" w:hAnsiTheme="majorHAnsi"/>
        <w:noProof/>
        <w:sz w:val="18"/>
        <w:szCs w:val="18"/>
      </w:rPr>
      <w:t>11</w:t>
    </w:r>
    <w:r w:rsidRPr="00F04F04">
      <w:rPr>
        <w:rFonts w:asciiTheme="majorHAnsi" w:eastAsia="Times New Roman" w:hAnsiTheme="majorHAnsi"/>
        <w:sz w:val="18"/>
        <w:szCs w:val="18"/>
      </w:rPr>
      <w:fldChar w:fldCharType="end"/>
    </w:r>
  </w:p>
  <w:p w:rsidR="00650A70" w:rsidRDefault="00650A7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70" w:rsidRDefault="00650A70">
    <w:pPr>
      <w:pStyle w:val="Stopka"/>
    </w:pPr>
    <w:r w:rsidRPr="00EF4AFF">
      <w:rPr>
        <w:noProof/>
        <w:lang w:eastAsia="pl-PL"/>
      </w:rPr>
      <w:drawing>
        <wp:anchor distT="0" distB="0" distL="114300" distR="114300" simplePos="0" relativeHeight="251691008" behindDoc="1" locked="0" layoutInCell="1" allowOverlap="1" wp14:anchorId="31EA43BE" wp14:editId="0335A705">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70" w:rsidRDefault="00650A70" w:rsidP="00B00631">
      <w:pPr>
        <w:spacing w:after="0" w:line="240" w:lineRule="auto"/>
      </w:pPr>
      <w:r>
        <w:separator/>
      </w:r>
    </w:p>
  </w:footnote>
  <w:footnote w:type="continuationSeparator" w:id="0">
    <w:p w:rsidR="00650A70" w:rsidRDefault="00650A70"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70" w:rsidRPr="00DB3FE4" w:rsidRDefault="00650A70"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70" w:rsidRPr="00EF4AFF" w:rsidRDefault="00650A70" w:rsidP="00EF4AFF">
    <w:pPr>
      <w:pStyle w:val="Nagwek"/>
    </w:pPr>
    <w:r w:rsidRPr="00EF4AFF">
      <w:rPr>
        <w:noProof/>
        <w:lang w:eastAsia="pl-PL"/>
      </w:rPr>
      <w:drawing>
        <wp:anchor distT="0" distB="0" distL="114300" distR="114300" simplePos="0" relativeHeight="251660288" behindDoc="1" locked="0" layoutInCell="1" allowOverlap="1" wp14:anchorId="54E3BDF7" wp14:editId="3FFB975B">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650A70" w:rsidRDefault="00650A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47C32"/>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5861D6"/>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CD26462"/>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3">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40610AF3"/>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8">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7760523"/>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E85663E"/>
    <w:multiLevelType w:val="hybridMultilevel"/>
    <w:tmpl w:val="611AACE8"/>
    <w:lvl w:ilvl="0" w:tplc="04150017">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6">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6">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5"/>
  </w:num>
  <w:num w:numId="3">
    <w:abstractNumId w:val="74"/>
  </w:num>
  <w:num w:numId="4">
    <w:abstractNumId w:val="57"/>
  </w:num>
  <w:num w:numId="5">
    <w:abstractNumId w:val="86"/>
  </w:num>
  <w:num w:numId="6">
    <w:abstractNumId w:val="67"/>
  </w:num>
  <w:num w:numId="7">
    <w:abstractNumId w:val="24"/>
  </w:num>
  <w:num w:numId="8">
    <w:abstractNumId w:val="33"/>
  </w:num>
  <w:num w:numId="9">
    <w:abstractNumId w:val="23"/>
  </w:num>
  <w:num w:numId="10">
    <w:abstractNumId w:val="26"/>
  </w:num>
  <w:num w:numId="11">
    <w:abstractNumId w:val="89"/>
  </w:num>
  <w:num w:numId="12">
    <w:abstractNumId w:val="71"/>
  </w:num>
  <w:num w:numId="13">
    <w:abstractNumId w:val="43"/>
  </w:num>
  <w:num w:numId="14">
    <w:abstractNumId w:val="1"/>
  </w:num>
  <w:num w:numId="15">
    <w:abstractNumId w:val="2"/>
  </w:num>
  <w:num w:numId="16">
    <w:abstractNumId w:val="6"/>
  </w:num>
  <w:num w:numId="17">
    <w:abstractNumId w:val="7"/>
  </w:num>
  <w:num w:numId="18">
    <w:abstractNumId w:val="69"/>
  </w:num>
  <w:num w:numId="19">
    <w:abstractNumId w:val="61"/>
  </w:num>
  <w:num w:numId="20">
    <w:abstractNumId w:val="53"/>
  </w:num>
  <w:num w:numId="21">
    <w:abstractNumId w:val="11"/>
  </w:num>
  <w:num w:numId="22">
    <w:abstractNumId w:val="80"/>
  </w:num>
  <w:num w:numId="23">
    <w:abstractNumId w:val="87"/>
  </w:num>
  <w:num w:numId="24">
    <w:abstractNumId w:val="17"/>
  </w:num>
  <w:num w:numId="25">
    <w:abstractNumId w:val="35"/>
  </w:num>
  <w:num w:numId="26">
    <w:abstractNumId w:val="52"/>
  </w:num>
  <w:num w:numId="27">
    <w:abstractNumId w:val="79"/>
  </w:num>
  <w:num w:numId="28">
    <w:abstractNumId w:val="84"/>
  </w:num>
  <w:num w:numId="29">
    <w:abstractNumId w:val="77"/>
  </w:num>
  <w:num w:numId="30">
    <w:abstractNumId w:val="14"/>
  </w:num>
  <w:num w:numId="31">
    <w:abstractNumId w:val="49"/>
  </w:num>
  <w:num w:numId="32">
    <w:abstractNumId w:val="58"/>
  </w:num>
  <w:num w:numId="33">
    <w:abstractNumId w:val="31"/>
  </w:num>
  <w:num w:numId="34">
    <w:abstractNumId w:val="78"/>
  </w:num>
  <w:num w:numId="35">
    <w:abstractNumId w:val="44"/>
  </w:num>
  <w:num w:numId="36">
    <w:abstractNumId w:val="83"/>
  </w:num>
  <w:num w:numId="37">
    <w:abstractNumId w:val="85"/>
  </w:num>
  <w:num w:numId="38">
    <w:abstractNumId w:val="70"/>
  </w:num>
  <w:num w:numId="39">
    <w:abstractNumId w:val="50"/>
  </w:num>
  <w:num w:numId="40">
    <w:abstractNumId w:val="10"/>
  </w:num>
  <w:num w:numId="41">
    <w:abstractNumId w:val="66"/>
  </w:num>
  <w:num w:numId="42">
    <w:abstractNumId w:val="13"/>
  </w:num>
  <w:num w:numId="43">
    <w:abstractNumId w:val="91"/>
  </w:num>
  <w:num w:numId="44">
    <w:abstractNumId w:val="72"/>
  </w:num>
  <w:num w:numId="45">
    <w:abstractNumId w:val="54"/>
  </w:num>
  <w:num w:numId="46">
    <w:abstractNumId w:val="37"/>
  </w:num>
  <w:num w:numId="47">
    <w:abstractNumId w:val="40"/>
  </w:num>
  <w:num w:numId="48">
    <w:abstractNumId w:val="27"/>
  </w:num>
  <w:num w:numId="49">
    <w:abstractNumId w:val="41"/>
  </w:num>
  <w:num w:numId="50">
    <w:abstractNumId w:val="88"/>
  </w:num>
  <w:num w:numId="51">
    <w:abstractNumId w:val="76"/>
  </w:num>
  <w:num w:numId="52">
    <w:abstractNumId w:val="21"/>
  </w:num>
  <w:num w:numId="53">
    <w:abstractNumId w:val="47"/>
  </w:num>
  <w:num w:numId="54">
    <w:abstractNumId w:val="29"/>
  </w:num>
  <w:num w:numId="55">
    <w:abstractNumId w:val="48"/>
  </w:num>
  <w:num w:numId="56">
    <w:abstractNumId w:val="28"/>
  </w:num>
  <w:num w:numId="57">
    <w:abstractNumId w:val="22"/>
  </w:num>
  <w:num w:numId="58">
    <w:abstractNumId w:val="20"/>
  </w:num>
  <w:num w:numId="59">
    <w:abstractNumId w:val="12"/>
  </w:num>
  <w:num w:numId="60">
    <w:abstractNumId w:val="59"/>
  </w:num>
  <w:num w:numId="61">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51"/>
  </w:num>
  <w:num w:numId="63">
    <w:abstractNumId w:val="92"/>
  </w:num>
  <w:num w:numId="64">
    <w:abstractNumId w:val="16"/>
  </w:num>
  <w:num w:numId="65">
    <w:abstractNumId w:val="63"/>
  </w:num>
  <w:num w:numId="66">
    <w:abstractNumId w:val="18"/>
  </w:num>
  <w:num w:numId="67">
    <w:abstractNumId w:val="32"/>
  </w:num>
  <w:num w:numId="68">
    <w:abstractNumId w:val="19"/>
  </w:num>
  <w:num w:numId="69">
    <w:abstractNumId w:val="81"/>
  </w:num>
  <w:num w:numId="70">
    <w:abstractNumId w:val="93"/>
  </w:num>
  <w:num w:numId="71">
    <w:abstractNumId w:val="62"/>
  </w:num>
  <w:num w:numId="72">
    <w:abstractNumId w:val="60"/>
  </w:num>
  <w:num w:numId="73">
    <w:abstractNumId w:val="30"/>
  </w:num>
  <w:num w:numId="74">
    <w:abstractNumId w:val="64"/>
  </w:num>
  <w:num w:numId="75">
    <w:abstractNumId w:val="42"/>
  </w:num>
  <w:num w:numId="76">
    <w:abstractNumId w:val="75"/>
  </w:num>
  <w:num w:numId="77">
    <w:abstractNumId w:val="25"/>
  </w:num>
  <w:num w:numId="78">
    <w:abstractNumId w:val="46"/>
  </w:num>
  <w:num w:numId="79">
    <w:abstractNumId w:val="55"/>
  </w:num>
  <w:num w:numId="80">
    <w:abstractNumId w:val="68"/>
  </w:num>
  <w:num w:numId="81">
    <w:abstractNumId w:val="34"/>
  </w:num>
  <w:num w:numId="82">
    <w:abstractNumId w:val="36"/>
  </w:num>
  <w:num w:numId="83">
    <w:abstractNumId w:val="73"/>
  </w:num>
  <w:num w:numId="84">
    <w:abstractNumId w:val="5"/>
  </w:num>
  <w:num w:numId="85">
    <w:abstractNumId w:val="9"/>
  </w:num>
  <w:num w:numId="86">
    <w:abstractNumId w:val="45"/>
  </w:num>
  <w:num w:numId="87">
    <w:abstractNumId w:val="38"/>
  </w:num>
  <w:num w:numId="88">
    <w:abstractNumId w:val="8"/>
  </w:num>
  <w:num w:numId="89">
    <w:abstractNumId w:val="90"/>
  </w:num>
  <w:num w:numId="90">
    <w:abstractNumId w:val="56"/>
  </w:num>
  <w:num w:numId="91">
    <w:abstractNumId w:val="1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34D4"/>
    <w:rsid w:val="0004410B"/>
    <w:rsid w:val="00046F98"/>
    <w:rsid w:val="00052800"/>
    <w:rsid w:val="000579DE"/>
    <w:rsid w:val="0006070B"/>
    <w:rsid w:val="000702E7"/>
    <w:rsid w:val="00071BCB"/>
    <w:rsid w:val="00075DE3"/>
    <w:rsid w:val="00085ECA"/>
    <w:rsid w:val="000A45A8"/>
    <w:rsid w:val="000A5251"/>
    <w:rsid w:val="000E4791"/>
    <w:rsid w:val="000F3EEC"/>
    <w:rsid w:val="000F5252"/>
    <w:rsid w:val="000F5E15"/>
    <w:rsid w:val="00106150"/>
    <w:rsid w:val="00107C05"/>
    <w:rsid w:val="001110EE"/>
    <w:rsid w:val="00115A31"/>
    <w:rsid w:val="00116776"/>
    <w:rsid w:val="0012644B"/>
    <w:rsid w:val="0012784D"/>
    <w:rsid w:val="00131831"/>
    <w:rsid w:val="00132FF3"/>
    <w:rsid w:val="00143177"/>
    <w:rsid w:val="00147456"/>
    <w:rsid w:val="00154212"/>
    <w:rsid w:val="00154C21"/>
    <w:rsid w:val="0016322C"/>
    <w:rsid w:val="00164B91"/>
    <w:rsid w:val="001753A2"/>
    <w:rsid w:val="001767A8"/>
    <w:rsid w:val="00181EDB"/>
    <w:rsid w:val="00192A07"/>
    <w:rsid w:val="00194523"/>
    <w:rsid w:val="001A0883"/>
    <w:rsid w:val="001A0EDD"/>
    <w:rsid w:val="001B1714"/>
    <w:rsid w:val="001B313D"/>
    <w:rsid w:val="001D54ED"/>
    <w:rsid w:val="001D5B93"/>
    <w:rsid w:val="001D72DA"/>
    <w:rsid w:val="001F2B97"/>
    <w:rsid w:val="00200D2B"/>
    <w:rsid w:val="0020347B"/>
    <w:rsid w:val="002063DB"/>
    <w:rsid w:val="00206A91"/>
    <w:rsid w:val="00211354"/>
    <w:rsid w:val="00211AE5"/>
    <w:rsid w:val="00212AAD"/>
    <w:rsid w:val="00226827"/>
    <w:rsid w:val="00226CD1"/>
    <w:rsid w:val="002320FF"/>
    <w:rsid w:val="00240D4B"/>
    <w:rsid w:val="002436EB"/>
    <w:rsid w:val="00247CCF"/>
    <w:rsid w:val="00257C48"/>
    <w:rsid w:val="00265882"/>
    <w:rsid w:val="002724E1"/>
    <w:rsid w:val="00276C39"/>
    <w:rsid w:val="00280C24"/>
    <w:rsid w:val="0028291A"/>
    <w:rsid w:val="00283D20"/>
    <w:rsid w:val="0029075F"/>
    <w:rsid w:val="002B3417"/>
    <w:rsid w:val="002B3E98"/>
    <w:rsid w:val="002B5C95"/>
    <w:rsid w:val="002C46BA"/>
    <w:rsid w:val="002C6761"/>
    <w:rsid w:val="002D17B4"/>
    <w:rsid w:val="002D48EC"/>
    <w:rsid w:val="002D7473"/>
    <w:rsid w:val="002E4612"/>
    <w:rsid w:val="002F1206"/>
    <w:rsid w:val="002F2DFB"/>
    <w:rsid w:val="002F6A55"/>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7DBC"/>
    <w:rsid w:val="00376E45"/>
    <w:rsid w:val="003922FA"/>
    <w:rsid w:val="00392B0E"/>
    <w:rsid w:val="00394192"/>
    <w:rsid w:val="00394665"/>
    <w:rsid w:val="003A26E3"/>
    <w:rsid w:val="003A674D"/>
    <w:rsid w:val="003B629B"/>
    <w:rsid w:val="003B722C"/>
    <w:rsid w:val="003C19AB"/>
    <w:rsid w:val="003C7F2D"/>
    <w:rsid w:val="003E5FD6"/>
    <w:rsid w:val="003F02B6"/>
    <w:rsid w:val="003F1D3A"/>
    <w:rsid w:val="003F240A"/>
    <w:rsid w:val="004056D2"/>
    <w:rsid w:val="00410B79"/>
    <w:rsid w:val="00411F87"/>
    <w:rsid w:val="004232CF"/>
    <w:rsid w:val="00423E09"/>
    <w:rsid w:val="0042788E"/>
    <w:rsid w:val="00430D9A"/>
    <w:rsid w:val="004415D9"/>
    <w:rsid w:val="00442337"/>
    <w:rsid w:val="004434BA"/>
    <w:rsid w:val="00443C71"/>
    <w:rsid w:val="00451B73"/>
    <w:rsid w:val="00462E8A"/>
    <w:rsid w:val="0046586A"/>
    <w:rsid w:val="00471248"/>
    <w:rsid w:val="00475465"/>
    <w:rsid w:val="00476113"/>
    <w:rsid w:val="004774F9"/>
    <w:rsid w:val="00480F9B"/>
    <w:rsid w:val="00486A0C"/>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41000"/>
    <w:rsid w:val="00542936"/>
    <w:rsid w:val="00543650"/>
    <w:rsid w:val="00550CB9"/>
    <w:rsid w:val="00566BA2"/>
    <w:rsid w:val="005702B1"/>
    <w:rsid w:val="005818E0"/>
    <w:rsid w:val="00581A40"/>
    <w:rsid w:val="00584938"/>
    <w:rsid w:val="00585F05"/>
    <w:rsid w:val="0058759B"/>
    <w:rsid w:val="0059743A"/>
    <w:rsid w:val="005A01A2"/>
    <w:rsid w:val="005A20E8"/>
    <w:rsid w:val="005A57D8"/>
    <w:rsid w:val="005A5C89"/>
    <w:rsid w:val="005B69F9"/>
    <w:rsid w:val="005C4E2F"/>
    <w:rsid w:val="005D0029"/>
    <w:rsid w:val="005D6392"/>
    <w:rsid w:val="005D6646"/>
    <w:rsid w:val="005D671C"/>
    <w:rsid w:val="005D74ED"/>
    <w:rsid w:val="005E196E"/>
    <w:rsid w:val="005F05D5"/>
    <w:rsid w:val="005F377F"/>
    <w:rsid w:val="005F3890"/>
    <w:rsid w:val="00606B46"/>
    <w:rsid w:val="00606DD9"/>
    <w:rsid w:val="00621D37"/>
    <w:rsid w:val="00633C6E"/>
    <w:rsid w:val="00650A70"/>
    <w:rsid w:val="006577F1"/>
    <w:rsid w:val="00662AC1"/>
    <w:rsid w:val="00665446"/>
    <w:rsid w:val="0067170D"/>
    <w:rsid w:val="00672AE7"/>
    <w:rsid w:val="00685669"/>
    <w:rsid w:val="006933C8"/>
    <w:rsid w:val="00693B38"/>
    <w:rsid w:val="00696231"/>
    <w:rsid w:val="00696A65"/>
    <w:rsid w:val="006A6910"/>
    <w:rsid w:val="006A7B41"/>
    <w:rsid w:val="006B1502"/>
    <w:rsid w:val="006B1DD3"/>
    <w:rsid w:val="006D490E"/>
    <w:rsid w:val="006D7573"/>
    <w:rsid w:val="006E02CE"/>
    <w:rsid w:val="006E39CF"/>
    <w:rsid w:val="006E3A31"/>
    <w:rsid w:val="006E79E5"/>
    <w:rsid w:val="006F25E9"/>
    <w:rsid w:val="006F55F3"/>
    <w:rsid w:val="00702464"/>
    <w:rsid w:val="00703199"/>
    <w:rsid w:val="0071152A"/>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60BAB"/>
    <w:rsid w:val="00762A78"/>
    <w:rsid w:val="007651BF"/>
    <w:rsid w:val="00766270"/>
    <w:rsid w:val="0077268C"/>
    <w:rsid w:val="00773E6A"/>
    <w:rsid w:val="00776C3F"/>
    <w:rsid w:val="00780F93"/>
    <w:rsid w:val="00782EC5"/>
    <w:rsid w:val="007832B2"/>
    <w:rsid w:val="007832E6"/>
    <w:rsid w:val="00790086"/>
    <w:rsid w:val="007956BA"/>
    <w:rsid w:val="00796C76"/>
    <w:rsid w:val="007A5F87"/>
    <w:rsid w:val="007A71B0"/>
    <w:rsid w:val="007B1F9B"/>
    <w:rsid w:val="007B28EE"/>
    <w:rsid w:val="007B71F4"/>
    <w:rsid w:val="007C094F"/>
    <w:rsid w:val="007C2CE2"/>
    <w:rsid w:val="007C6EC7"/>
    <w:rsid w:val="007D1024"/>
    <w:rsid w:val="007E6C92"/>
    <w:rsid w:val="007E7B86"/>
    <w:rsid w:val="00804772"/>
    <w:rsid w:val="0080499E"/>
    <w:rsid w:val="00805359"/>
    <w:rsid w:val="00807681"/>
    <w:rsid w:val="00813CCB"/>
    <w:rsid w:val="008202A9"/>
    <w:rsid w:val="0082050B"/>
    <w:rsid w:val="008242AE"/>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7020C"/>
    <w:rsid w:val="008810FF"/>
    <w:rsid w:val="008818C9"/>
    <w:rsid w:val="0088466C"/>
    <w:rsid w:val="008854A9"/>
    <w:rsid w:val="008909D3"/>
    <w:rsid w:val="00891639"/>
    <w:rsid w:val="0089653A"/>
    <w:rsid w:val="008A04BC"/>
    <w:rsid w:val="008A3921"/>
    <w:rsid w:val="008B24A1"/>
    <w:rsid w:val="008C0E3C"/>
    <w:rsid w:val="008D0F75"/>
    <w:rsid w:val="008D5430"/>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4410F"/>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2C5E"/>
    <w:rsid w:val="009D33F2"/>
    <w:rsid w:val="009E5D5C"/>
    <w:rsid w:val="009E6D53"/>
    <w:rsid w:val="009E7AEC"/>
    <w:rsid w:val="009F0D4E"/>
    <w:rsid w:val="009F2EA2"/>
    <w:rsid w:val="009F30D3"/>
    <w:rsid w:val="009F4D65"/>
    <w:rsid w:val="00A00710"/>
    <w:rsid w:val="00A140A6"/>
    <w:rsid w:val="00A15FC6"/>
    <w:rsid w:val="00A20A0C"/>
    <w:rsid w:val="00A31C30"/>
    <w:rsid w:val="00A36C7B"/>
    <w:rsid w:val="00A4237F"/>
    <w:rsid w:val="00A45E92"/>
    <w:rsid w:val="00A51BF3"/>
    <w:rsid w:val="00A601BD"/>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B00631"/>
    <w:rsid w:val="00B01B86"/>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5A50"/>
    <w:rsid w:val="00B6344E"/>
    <w:rsid w:val="00B75E08"/>
    <w:rsid w:val="00B7742C"/>
    <w:rsid w:val="00B817B4"/>
    <w:rsid w:val="00B86D87"/>
    <w:rsid w:val="00B973E3"/>
    <w:rsid w:val="00B97700"/>
    <w:rsid w:val="00BA2200"/>
    <w:rsid w:val="00BB5E96"/>
    <w:rsid w:val="00BC1D55"/>
    <w:rsid w:val="00BC4861"/>
    <w:rsid w:val="00BE0FCE"/>
    <w:rsid w:val="00BE7035"/>
    <w:rsid w:val="00BF41D7"/>
    <w:rsid w:val="00BF7340"/>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7D2B"/>
    <w:rsid w:val="00C759AF"/>
    <w:rsid w:val="00C75B78"/>
    <w:rsid w:val="00C7724E"/>
    <w:rsid w:val="00C9631A"/>
    <w:rsid w:val="00C97A4A"/>
    <w:rsid w:val="00CA6217"/>
    <w:rsid w:val="00CB015B"/>
    <w:rsid w:val="00CC4426"/>
    <w:rsid w:val="00CD1CAA"/>
    <w:rsid w:val="00CD633D"/>
    <w:rsid w:val="00CF1BC5"/>
    <w:rsid w:val="00CF3B91"/>
    <w:rsid w:val="00CF5F13"/>
    <w:rsid w:val="00D01756"/>
    <w:rsid w:val="00D05B7F"/>
    <w:rsid w:val="00D152A1"/>
    <w:rsid w:val="00D25BC5"/>
    <w:rsid w:val="00D306B4"/>
    <w:rsid w:val="00D3084F"/>
    <w:rsid w:val="00D43C43"/>
    <w:rsid w:val="00D457B2"/>
    <w:rsid w:val="00D60697"/>
    <w:rsid w:val="00D610ED"/>
    <w:rsid w:val="00D61184"/>
    <w:rsid w:val="00D629F2"/>
    <w:rsid w:val="00D630C9"/>
    <w:rsid w:val="00D63425"/>
    <w:rsid w:val="00D64B50"/>
    <w:rsid w:val="00D66EEA"/>
    <w:rsid w:val="00D676C1"/>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C2BBC"/>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282E"/>
    <w:rsid w:val="00E423E6"/>
    <w:rsid w:val="00E42993"/>
    <w:rsid w:val="00E52BA0"/>
    <w:rsid w:val="00E60244"/>
    <w:rsid w:val="00E75A8D"/>
    <w:rsid w:val="00E827A5"/>
    <w:rsid w:val="00E86373"/>
    <w:rsid w:val="00E87ED1"/>
    <w:rsid w:val="00EA20F9"/>
    <w:rsid w:val="00EB002F"/>
    <w:rsid w:val="00EB266D"/>
    <w:rsid w:val="00EB5C80"/>
    <w:rsid w:val="00EC520E"/>
    <w:rsid w:val="00EC5DD7"/>
    <w:rsid w:val="00ED1D5F"/>
    <w:rsid w:val="00ED6655"/>
    <w:rsid w:val="00EE03A6"/>
    <w:rsid w:val="00EE5CDE"/>
    <w:rsid w:val="00EF4AFF"/>
    <w:rsid w:val="00F00570"/>
    <w:rsid w:val="00F04E8A"/>
    <w:rsid w:val="00F04F04"/>
    <w:rsid w:val="00F05B42"/>
    <w:rsid w:val="00F074E0"/>
    <w:rsid w:val="00F16187"/>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4BB3"/>
    <w:rsid w:val="002372A0"/>
    <w:rsid w:val="0035739A"/>
    <w:rsid w:val="003644C8"/>
    <w:rsid w:val="00384FDB"/>
    <w:rsid w:val="00394A8D"/>
    <w:rsid w:val="0039705C"/>
    <w:rsid w:val="003A66E5"/>
    <w:rsid w:val="00406217"/>
    <w:rsid w:val="00460CB2"/>
    <w:rsid w:val="00514A4E"/>
    <w:rsid w:val="00520E92"/>
    <w:rsid w:val="0053175B"/>
    <w:rsid w:val="00597284"/>
    <w:rsid w:val="006B2AA9"/>
    <w:rsid w:val="00771372"/>
    <w:rsid w:val="00804FA6"/>
    <w:rsid w:val="00844E3E"/>
    <w:rsid w:val="009A4E23"/>
    <w:rsid w:val="009C1A50"/>
    <w:rsid w:val="009E013E"/>
    <w:rsid w:val="009F4C06"/>
    <w:rsid w:val="00A4332F"/>
    <w:rsid w:val="00A87F8A"/>
    <w:rsid w:val="00AB5323"/>
    <w:rsid w:val="00B50962"/>
    <w:rsid w:val="00C346CA"/>
    <w:rsid w:val="00C51A83"/>
    <w:rsid w:val="00C93BEA"/>
    <w:rsid w:val="00CA3FA8"/>
    <w:rsid w:val="00CC23B7"/>
    <w:rsid w:val="00D86080"/>
    <w:rsid w:val="00D96C01"/>
    <w:rsid w:val="00DA27CB"/>
    <w:rsid w:val="00F0620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372"/>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414D50-B00A-4CD6-9837-A6ED1EFF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29</Pages>
  <Words>9985</Words>
  <Characters>59913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Dostawa i montaż komory kriogenicznej dla Pomorskiego Uniwersytetu Medycznego w Szczecinie</vt:lpstr>
    </vt:vector>
  </TitlesOfParts>
  <Company/>
  <LinksUpToDate>false</LinksUpToDate>
  <CharactersWithSpaces>69759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i montaż komory kriogenicznej dla Pomorskiego Uniwersytetu Medycznego w Szczecinie</dc:title>
  <dc:creator>Witold Moch</dc:creator>
  <cp:lastModifiedBy>Radosław Bogdanski</cp:lastModifiedBy>
  <cp:revision>17</cp:revision>
  <cp:lastPrinted>2017-10-18T13:17:00Z</cp:lastPrinted>
  <dcterms:created xsi:type="dcterms:W3CDTF">2017-10-06T11:43:00Z</dcterms:created>
  <dcterms:modified xsi:type="dcterms:W3CDTF">2017-10-18T13:17:00Z</dcterms:modified>
  <cp:contentStatus>DZ-262-48/2017</cp:contentStatus>
</cp:coreProperties>
</file>