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6D" w:rsidRPr="003B6A24" w:rsidRDefault="00D22B6D" w:rsidP="00D22B6D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B6D" w:rsidRPr="003B6A24" w:rsidRDefault="00D22B6D" w:rsidP="00D22B6D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B6D" w:rsidRPr="003B6A24" w:rsidRDefault="00D22B6D" w:rsidP="00D22B6D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B6D" w:rsidRPr="003B6A24" w:rsidRDefault="00D22B6D" w:rsidP="00D22B6D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B6D" w:rsidRPr="003B6A24" w:rsidRDefault="00D22B6D" w:rsidP="00D22B6D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B6A24">
        <w:rPr>
          <w:rFonts w:ascii="Times New Roman" w:eastAsia="Calibri" w:hAnsi="Times New Roman" w:cs="Times New Roman"/>
          <w:b/>
          <w:sz w:val="24"/>
          <w:szCs w:val="24"/>
        </w:rPr>
        <w:t>Część III SIWZ – Opis przedmiotu zamówienia</w:t>
      </w:r>
    </w:p>
    <w:p w:rsidR="00D22B6D" w:rsidRPr="003B6A24" w:rsidRDefault="00D22B6D" w:rsidP="00D22B6D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B6D" w:rsidRPr="003B6A24" w:rsidRDefault="00D22B6D" w:rsidP="00D22B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A24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bCs/>
          <w:i/>
          <w:sz w:val="24"/>
          <w:szCs w:val="24"/>
        </w:rPr>
        <w:alias w:val="Tytuł"/>
        <w:tag w:val=""/>
        <w:id w:val="-1790740148"/>
        <w:placeholder>
          <w:docPart w:val="5D03FB21CDF748748024FFA200C51B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22B6D" w:rsidRPr="003B6A24" w:rsidRDefault="00D22B6D" w:rsidP="00D22B6D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sz w:val="24"/>
              <w:szCs w:val="24"/>
            </w:rPr>
          </w:pPr>
          <w:r w:rsidRPr="003B6A24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Prenumerata specjalistycznych czasopism zagranicznych z zakresu medycyny i nauk pokrewnych w roku 2018</w:t>
          </w:r>
        </w:p>
      </w:sdtContent>
    </w:sdt>
    <w:sdt>
      <w:sdtPr>
        <w:rPr>
          <w:rFonts w:ascii="Times New Roman" w:eastAsia="Calibri" w:hAnsi="Times New Roman" w:cs="Times New Roman"/>
          <w:b/>
          <w:sz w:val="24"/>
          <w:szCs w:val="24"/>
        </w:rPr>
        <w:alias w:val="Sygn."/>
        <w:tag w:val=""/>
        <w:id w:val="-364986546"/>
        <w:placeholder>
          <w:docPart w:val="47984B3E938B4A28AD1F25CAC4807FA3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D22B6D" w:rsidRPr="003B6A24" w:rsidRDefault="00F50A31" w:rsidP="00D22B6D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3B6A24">
            <w:rPr>
              <w:rFonts w:ascii="Times New Roman" w:eastAsia="Calibri" w:hAnsi="Times New Roman" w:cs="Times New Roman"/>
              <w:b/>
              <w:sz w:val="24"/>
              <w:szCs w:val="24"/>
            </w:rPr>
            <w:t>DZ-262-50/2017</w:t>
          </w:r>
        </w:p>
      </w:sdtContent>
    </w:sdt>
    <w:p w:rsidR="00D22B6D" w:rsidRPr="003B6A24" w:rsidRDefault="00D22B6D" w:rsidP="00D22B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2B6D" w:rsidRPr="003B6A24" w:rsidRDefault="00D22B6D" w:rsidP="00D22B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6A24">
        <w:rPr>
          <w:rFonts w:ascii="Times New Roman" w:eastAsia="Calibri" w:hAnsi="Times New Roman" w:cs="Times New Roman"/>
          <w:sz w:val="24"/>
          <w:szCs w:val="24"/>
        </w:rPr>
        <w:t>Wykaz Załączników do Części III SIWZ:</w:t>
      </w:r>
    </w:p>
    <w:p w:rsidR="00D22B6D" w:rsidRPr="003B6A24" w:rsidRDefault="00D22B6D" w:rsidP="00D22B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A24">
        <w:rPr>
          <w:rFonts w:ascii="Times New Roman" w:eastAsia="Calibri" w:hAnsi="Times New Roman" w:cs="Times New Roman"/>
          <w:sz w:val="24"/>
          <w:szCs w:val="24"/>
        </w:rPr>
        <w:t>Załącznik nr III A:</w:t>
      </w:r>
      <w:r w:rsidRPr="003B6A24">
        <w:rPr>
          <w:rFonts w:ascii="Times New Roman" w:eastAsia="Calibri" w:hAnsi="Times New Roman" w:cs="Times New Roman"/>
          <w:sz w:val="24"/>
          <w:szCs w:val="24"/>
        </w:rPr>
        <w:tab/>
        <w:t>Szczegółowa oferta cenowa,</w:t>
      </w:r>
    </w:p>
    <w:p w:rsidR="00D22B6D" w:rsidRPr="003B6A24" w:rsidRDefault="00D22B6D" w:rsidP="00D22B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A24">
        <w:rPr>
          <w:rFonts w:ascii="Times New Roman" w:eastAsia="Calibri" w:hAnsi="Times New Roman" w:cs="Times New Roman"/>
          <w:sz w:val="24"/>
          <w:szCs w:val="24"/>
        </w:rPr>
        <w:t>Załącznik nr III B:</w:t>
      </w:r>
      <w:r w:rsidRPr="003B6A24">
        <w:rPr>
          <w:rFonts w:ascii="Times New Roman" w:eastAsia="Calibri" w:hAnsi="Times New Roman" w:cs="Times New Roman"/>
          <w:sz w:val="24"/>
          <w:szCs w:val="24"/>
        </w:rPr>
        <w:tab/>
        <w:t>Prenumerata drukowana – wykaz</w:t>
      </w:r>
    </w:p>
    <w:p w:rsidR="00D22B6D" w:rsidRPr="003B6A24" w:rsidRDefault="00D22B6D" w:rsidP="00D22B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A24">
        <w:rPr>
          <w:rFonts w:ascii="Times New Roman" w:eastAsia="Calibri" w:hAnsi="Times New Roman" w:cs="Times New Roman"/>
          <w:sz w:val="24"/>
          <w:szCs w:val="24"/>
        </w:rPr>
        <w:t>Załącznik nr III C:</w:t>
      </w:r>
      <w:r w:rsidRPr="003B6A24">
        <w:rPr>
          <w:rFonts w:ascii="Times New Roman" w:eastAsia="Calibri" w:hAnsi="Times New Roman" w:cs="Times New Roman"/>
          <w:sz w:val="24"/>
          <w:szCs w:val="24"/>
        </w:rPr>
        <w:tab/>
        <w:t xml:space="preserve">Prenumerata online – wykaz </w:t>
      </w:r>
    </w:p>
    <w:p w:rsidR="00D22B6D" w:rsidRPr="003B6A24" w:rsidRDefault="00D22B6D" w:rsidP="00D22B6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B6D" w:rsidRPr="003B6A24" w:rsidRDefault="00D22B6D" w:rsidP="00D22B6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B6A24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D22B6D" w:rsidRPr="003B6A24" w:rsidRDefault="00D22B6D" w:rsidP="00D22B6D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A24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D22B6D" w:rsidRPr="003B6A24" w:rsidRDefault="00D22B6D" w:rsidP="00D22B6D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A24">
        <w:rPr>
          <w:rFonts w:ascii="Times New Roman" w:eastAsia="Calibri" w:hAnsi="Times New Roman" w:cs="Times New Roman"/>
          <w:sz w:val="24"/>
          <w:szCs w:val="24"/>
        </w:rPr>
        <w:t>Załącznik nr III B:</w:t>
      </w:r>
      <w:r w:rsidRPr="003B6A24">
        <w:rPr>
          <w:rFonts w:ascii="Times New Roman" w:eastAsia="Calibri" w:hAnsi="Times New Roman" w:cs="Times New Roman"/>
          <w:sz w:val="24"/>
          <w:szCs w:val="24"/>
        </w:rPr>
        <w:tab/>
        <w:t>Prenumerata drukowana – wykaz,</w:t>
      </w:r>
    </w:p>
    <w:p w:rsidR="00D22B6D" w:rsidRPr="003B6A24" w:rsidRDefault="00D22B6D" w:rsidP="00D22B6D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A24">
        <w:rPr>
          <w:rFonts w:ascii="Times New Roman" w:eastAsia="Calibri" w:hAnsi="Times New Roman" w:cs="Times New Roman"/>
          <w:sz w:val="24"/>
          <w:szCs w:val="24"/>
        </w:rPr>
        <w:t>Załącznik nr III C:</w:t>
      </w:r>
      <w:r w:rsidRPr="003B6A24">
        <w:rPr>
          <w:rFonts w:ascii="Times New Roman" w:eastAsia="Calibri" w:hAnsi="Times New Roman" w:cs="Times New Roman"/>
          <w:sz w:val="24"/>
          <w:szCs w:val="24"/>
        </w:rPr>
        <w:tab/>
        <w:t xml:space="preserve">Prenumerata online – wykaz </w:t>
      </w:r>
    </w:p>
    <w:p w:rsidR="00D22B6D" w:rsidRPr="003B6A24" w:rsidRDefault="00D22B6D" w:rsidP="00D22B6D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A24">
        <w:rPr>
          <w:rFonts w:ascii="Times New Roman" w:eastAsia="Calibri" w:hAnsi="Times New Roman" w:cs="Times New Roman"/>
          <w:sz w:val="24"/>
          <w:szCs w:val="24"/>
        </w:rPr>
        <w:t>Wzór umowy.</w:t>
      </w:r>
    </w:p>
    <w:p w:rsidR="00D22B6D" w:rsidRPr="003B6A24" w:rsidRDefault="00D22B6D" w:rsidP="00D22B6D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B6A24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prenumerata specjalistycznych czasopism zagranicznych z zakresu medycyny i nauk pokrewnych w roku 201</w:t>
      </w:r>
      <w:r w:rsidR="00304232" w:rsidRPr="003B6A24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B6A24">
        <w:rPr>
          <w:rFonts w:ascii="Times New Roman" w:eastAsia="Times New Roman" w:hAnsi="Times New Roman"/>
          <w:sz w:val="24"/>
          <w:szCs w:val="24"/>
          <w:lang w:eastAsia="pl-PL"/>
        </w:rPr>
        <w:t xml:space="preserve"> dla Biblioteki Głównej Pomorskiego Uniwersytetu Medycznego w Szczecinie.</w:t>
      </w:r>
    </w:p>
    <w:p w:rsidR="00D22B6D" w:rsidRPr="003B6A24" w:rsidRDefault="00D22B6D" w:rsidP="00D22B6D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B6A24">
        <w:rPr>
          <w:rFonts w:ascii="Times New Roman" w:eastAsia="Times New Roman" w:hAnsi="Times New Roman"/>
          <w:sz w:val="24"/>
          <w:szCs w:val="24"/>
          <w:lang w:eastAsia="pl-PL"/>
        </w:rPr>
        <w:t>Dostarczenie serwisów online do czasopism zagranicznych przy zachowaniu innych warunków określonych w Specyfikacji Istotnych Warunków Zamówienia.</w:t>
      </w:r>
    </w:p>
    <w:p w:rsidR="00C17CFC" w:rsidRPr="003B6A24" w:rsidRDefault="00C17CFC" w:rsidP="00D22B6D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B6A24">
        <w:rPr>
          <w:rFonts w:ascii="Times New Roman" w:eastAsia="Times New Roman" w:hAnsi="Times New Roman"/>
          <w:sz w:val="24"/>
          <w:szCs w:val="24"/>
          <w:lang w:eastAsia="pl-PL"/>
        </w:rPr>
        <w:t>Wykonawca winien zaoferować dostawę czasopism zagranicznych zgodnie z wykazami czasopism opisanych w załączniku nr IIIB i IIIC do SIWZ.</w:t>
      </w:r>
    </w:p>
    <w:p w:rsidR="00D22B6D" w:rsidRPr="003B6A24" w:rsidRDefault="00D22B6D" w:rsidP="00D22B6D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B6A24">
        <w:rPr>
          <w:rFonts w:ascii="Times New Roman" w:eastAsia="Times New Roman" w:hAnsi="Times New Roman"/>
          <w:sz w:val="24"/>
          <w:szCs w:val="24"/>
          <w:lang w:eastAsia="pl-PL"/>
        </w:rPr>
        <w:t>Zakres świadczenia obejmuje tytuły wymienione w następujących załącznikach do Specyfikacji Istotnych Warunków Zamówienia:</w:t>
      </w:r>
    </w:p>
    <w:p w:rsidR="00F50A31" w:rsidRPr="003B6A24" w:rsidRDefault="00304232" w:rsidP="00F50A31">
      <w:pPr>
        <w:pStyle w:val="Akapitzlist"/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A24">
        <w:rPr>
          <w:rFonts w:ascii="Times New Roman" w:eastAsia="Times New Roman" w:hAnsi="Times New Roman"/>
          <w:sz w:val="24"/>
          <w:szCs w:val="24"/>
          <w:lang w:eastAsia="pl-PL"/>
        </w:rPr>
        <w:t xml:space="preserve">wykaz czasopism zagranicznych do prenumeraty w wersji drukowanej w roku 2018 </w:t>
      </w:r>
      <w:r w:rsidRPr="003B6A2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50A31" w:rsidRPr="003B6A24">
        <w:rPr>
          <w:rFonts w:ascii="Times New Roman" w:eastAsia="Times New Roman" w:hAnsi="Times New Roman"/>
          <w:sz w:val="24"/>
          <w:szCs w:val="24"/>
          <w:lang w:eastAsia="pl-PL"/>
        </w:rPr>
        <w:t xml:space="preserve">w ramach skonsolidowanego systemu dostaw gwarantowanych i bezpośredniej reklamacji </w:t>
      </w:r>
      <w:r w:rsidR="00F50A31" w:rsidRPr="003B6A2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trybie online przez oferenta – Załącznik III B do SIWZ. Z uwagi na uczestnictwo </w:t>
      </w:r>
      <w:r w:rsidR="00F50A31" w:rsidRPr="003B6A24">
        <w:rPr>
          <w:rFonts w:ascii="Times New Roman" w:eastAsia="Times New Roman" w:hAnsi="Times New Roman"/>
          <w:sz w:val="24"/>
          <w:szCs w:val="24"/>
          <w:lang w:eastAsia="pl-PL"/>
        </w:rPr>
        <w:br/>
        <w:t>w konsorcjum Biblioteka PUM ma prawo do zakupu 3 tytułów w cenie 15% wartości prenumeraty drukowanej w ramach DDP;</w:t>
      </w:r>
    </w:p>
    <w:p w:rsidR="00304232" w:rsidRPr="003B6A24" w:rsidRDefault="00304232" w:rsidP="00304232">
      <w:pPr>
        <w:pStyle w:val="Akapitzlist"/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A24">
        <w:rPr>
          <w:rFonts w:ascii="Times New Roman" w:eastAsia="Times New Roman" w:hAnsi="Times New Roman"/>
          <w:sz w:val="24"/>
          <w:szCs w:val="24"/>
          <w:lang w:eastAsia="pl-PL"/>
        </w:rPr>
        <w:t>wykaz czasopism zagranicznych do prenumeraty w wersji online w roku 2018 – Załącznik</w:t>
      </w:r>
      <w:r w:rsidRPr="003B6A24">
        <w:rPr>
          <w:rFonts w:ascii="Times New Roman" w:eastAsia="Times New Roman" w:hAnsi="Times New Roman"/>
          <w:sz w:val="24"/>
          <w:szCs w:val="24"/>
          <w:lang w:eastAsia="pl-PL"/>
        </w:rPr>
        <w:br/>
        <w:t>nr III C do SIWZ.</w:t>
      </w:r>
    </w:p>
    <w:p w:rsidR="00D22B6D" w:rsidRPr="003B6A24" w:rsidRDefault="00D22B6D" w:rsidP="00D22B6D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B6A24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dostarczenia przedmiotu umowy jest Biblioteka Główna </w:t>
      </w:r>
      <w:r w:rsidR="00544E8F" w:rsidRPr="003B6A24">
        <w:rPr>
          <w:rFonts w:ascii="Times New Roman" w:eastAsia="Times New Roman" w:hAnsi="Times New Roman"/>
          <w:sz w:val="24"/>
          <w:szCs w:val="24"/>
          <w:lang w:eastAsia="pl-PL"/>
        </w:rPr>
        <w:t xml:space="preserve">PUM </w:t>
      </w:r>
      <w:r w:rsidRPr="003B6A24">
        <w:rPr>
          <w:rFonts w:ascii="Times New Roman" w:eastAsia="Times New Roman" w:hAnsi="Times New Roman"/>
          <w:sz w:val="24"/>
          <w:szCs w:val="24"/>
          <w:lang w:eastAsia="pl-PL"/>
        </w:rPr>
        <w:t>przy al. Powstańców Wlkp. 20,  70-110 Szczecin.</w:t>
      </w:r>
    </w:p>
    <w:p w:rsidR="00D22B6D" w:rsidRPr="003B6A24" w:rsidRDefault="00D22B6D" w:rsidP="00D22B6D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E202B" w:rsidRPr="003B6A24" w:rsidRDefault="003B6A24">
      <w:bookmarkStart w:id="0" w:name="_GoBack"/>
      <w:bookmarkEnd w:id="0"/>
    </w:p>
    <w:sectPr w:rsidR="00AE202B" w:rsidRPr="003B6A24" w:rsidSect="00F07A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09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21" w:rsidRDefault="00304232">
      <w:pPr>
        <w:spacing w:after="0" w:line="240" w:lineRule="auto"/>
      </w:pPr>
      <w:r>
        <w:separator/>
      </w:r>
    </w:p>
  </w:endnote>
  <w:endnote w:type="continuationSeparator" w:id="0">
    <w:p w:rsidR="00791621" w:rsidRDefault="0030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Default="003B6A24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Default="003B6A24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D22B6D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F50A31" w:rsidRPr="00F50A31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3B6A24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40" w:rsidRDefault="00D22B6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1C5BBA" wp14:editId="36F79CA7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21" w:rsidRDefault="00304232">
      <w:pPr>
        <w:spacing w:after="0" w:line="240" w:lineRule="auto"/>
      </w:pPr>
      <w:r>
        <w:separator/>
      </w:r>
    </w:p>
  </w:footnote>
  <w:footnote w:type="continuationSeparator" w:id="0">
    <w:p w:rsidR="00791621" w:rsidRDefault="0030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Pr="00DB3FE4" w:rsidRDefault="00D22B6D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40" w:rsidRDefault="00D22B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B8E2070" wp14:editId="767F48E4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5AA2"/>
    <w:multiLevelType w:val="hybridMultilevel"/>
    <w:tmpl w:val="8B604CB8"/>
    <w:lvl w:ilvl="0" w:tplc="B0AE7D2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31DB8"/>
    <w:multiLevelType w:val="hybridMultilevel"/>
    <w:tmpl w:val="B9163094"/>
    <w:lvl w:ilvl="0" w:tplc="086676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D"/>
    <w:rsid w:val="00304232"/>
    <w:rsid w:val="003B6A24"/>
    <w:rsid w:val="00544E8F"/>
    <w:rsid w:val="00645B15"/>
    <w:rsid w:val="00736D07"/>
    <w:rsid w:val="00774A69"/>
    <w:rsid w:val="00791621"/>
    <w:rsid w:val="00C17CFC"/>
    <w:rsid w:val="00D22B6D"/>
    <w:rsid w:val="00F5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BBB49-0068-4808-9A39-F66A0496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B6D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D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D22B6D"/>
    <w:rPr>
      <w:rFonts w:asciiTheme="minorHAnsi" w:hAnsiTheme="minorHAnsi"/>
      <w:sz w:val="22"/>
      <w:szCs w:val="22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D22B6D"/>
    <w:rPr>
      <w:rFonts w:asciiTheme="minorHAnsi" w:hAnsiTheme="minorHAnsi"/>
      <w:sz w:val="22"/>
      <w:szCs w:val="22"/>
    </w:rPr>
  </w:style>
  <w:style w:type="paragraph" w:styleId="Nagwek">
    <w:name w:val="header"/>
    <w:basedOn w:val="Normalny"/>
    <w:link w:val="NagwekZnak1"/>
    <w:uiPriority w:val="99"/>
    <w:unhideWhenUsed/>
    <w:rsid w:val="00D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D22B6D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1"/>
    <w:uiPriority w:val="99"/>
    <w:unhideWhenUsed/>
    <w:rsid w:val="00D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22B6D"/>
    <w:rPr>
      <w:rFonts w:asciiTheme="minorHAnsi" w:hAnsiTheme="minorHAns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D22B6D"/>
    <w:rPr>
      <w:color w:val="808080"/>
    </w:rPr>
  </w:style>
  <w:style w:type="paragraph" w:styleId="Akapitzlist">
    <w:name w:val="List Paragraph"/>
    <w:basedOn w:val="Normalny"/>
    <w:uiPriority w:val="34"/>
    <w:qFormat/>
    <w:rsid w:val="0030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03FB21CDF748748024FFA200C51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EB530-564D-4621-8E1B-BDCD4B2C697E}"/>
      </w:docPartPr>
      <w:docPartBody>
        <w:p w:rsidR="00986C93" w:rsidRDefault="002C5372" w:rsidP="002C5372">
          <w:pPr>
            <w:pStyle w:val="5D03FB21CDF748748024FFA200C51B14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47984B3E938B4A28AD1F25CAC4807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62C69-8D38-4A00-8266-C6F92455CFB4}"/>
      </w:docPartPr>
      <w:docPartBody>
        <w:p w:rsidR="00986C93" w:rsidRDefault="002C5372" w:rsidP="002C5372">
          <w:pPr>
            <w:pStyle w:val="47984B3E938B4A28AD1F25CAC4807FA3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72"/>
    <w:rsid w:val="002C5372"/>
    <w:rsid w:val="00467EA7"/>
    <w:rsid w:val="0098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372"/>
    <w:rPr>
      <w:color w:val="808080"/>
    </w:rPr>
  </w:style>
  <w:style w:type="paragraph" w:customStyle="1" w:styleId="5D03FB21CDF748748024FFA200C51B14">
    <w:name w:val="5D03FB21CDF748748024FFA200C51B14"/>
    <w:rsid w:val="002C5372"/>
  </w:style>
  <w:style w:type="paragraph" w:customStyle="1" w:styleId="47984B3E938B4A28AD1F25CAC4807FA3">
    <w:name w:val="47984B3E938B4A28AD1F25CAC4807FA3"/>
    <w:rsid w:val="002C5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Prenumerata specjalistycznych czasopism zagranicznych z zakresu medycyny i nauk pokrewnych w roku 2018</dc:title>
  <dc:subject/>
  <dc:creator>ewap</dc:creator>
  <cp:keywords/>
  <dc:description/>
  <cp:lastModifiedBy>Anna Kloczkowska</cp:lastModifiedBy>
  <cp:revision>6</cp:revision>
  <dcterms:created xsi:type="dcterms:W3CDTF">2017-10-03T08:53:00Z</dcterms:created>
  <dcterms:modified xsi:type="dcterms:W3CDTF">2017-10-18T09:51:00Z</dcterms:modified>
  <cp:contentStatus>DZ-262-50/2017</cp:contentStatus>
</cp:coreProperties>
</file>