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AA0ED2" w:rsidRDefault="004E01B5" w:rsidP="004E01B5">
      <w:pPr>
        <w:jc w:val="right"/>
        <w:rPr>
          <w:rFonts w:asciiTheme="minorHAnsi" w:hAnsiTheme="minorHAnsi"/>
          <w:b/>
          <w:sz w:val="20"/>
          <w:szCs w:val="20"/>
        </w:rPr>
      </w:pPr>
      <w:r w:rsidRPr="00AA0ED2">
        <w:rPr>
          <w:rFonts w:asciiTheme="minorHAnsi" w:hAnsiTheme="minorHAnsi"/>
          <w:b/>
          <w:sz w:val="20"/>
          <w:szCs w:val="20"/>
        </w:rPr>
        <w:t>Załącznik Nr 3</w:t>
      </w:r>
    </w:p>
    <w:tbl>
      <w:tblPr>
        <w:tblW w:w="576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495"/>
        <w:gridCol w:w="1983"/>
        <w:gridCol w:w="2406"/>
      </w:tblGrid>
      <w:tr w:rsidR="00AA0ED2" w:rsidRPr="00AA0ED2" w:rsidTr="00AA0ED2">
        <w:trPr>
          <w:trHeight w:hRule="exact" w:val="876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Dostawa materiałów zużywalnych </w:t>
            </w:r>
            <w:r w:rsidRPr="00AA0ED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dla </w:t>
            </w:r>
            <w:r w:rsidR="0051492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Z-d Pielęgniarstwa </w:t>
            </w:r>
            <w:r w:rsidRPr="00AA0ED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Pomorskiego Uniwersytetu Medycznego w Szczecinie,</w:t>
            </w: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DZ-267-33/17</w:t>
            </w:r>
          </w:p>
        </w:tc>
      </w:tr>
      <w:tr w:rsidR="00AA0ED2" w:rsidRPr="00AA0ED2" w:rsidTr="00AA0ED2">
        <w:trPr>
          <w:trHeight w:hRule="exact"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Materiały zużywalne  dla Z-d Pielęgniarstwa</w:t>
            </w:r>
            <w:r w:rsidR="00514921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PUM</w:t>
            </w:r>
            <w:bookmarkStart w:id="0" w:name="_GoBack"/>
            <w:bookmarkEnd w:id="0"/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71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9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Produkt zamawiany</w:t>
            </w:r>
          </w:p>
        </w:tc>
        <w:tc>
          <w:tcPr>
            <w:tcW w:w="949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1" w:type="pct"/>
            <w:shd w:val="pct5" w:color="auto" w:fill="auto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 urządzeniu)</w:t>
            </w: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0ED2">
              <w:rPr>
                <w:rFonts w:asciiTheme="minorHAnsi" w:hAnsiTheme="minorHAnsi"/>
                <w:b/>
                <w:sz w:val="20"/>
                <w:szCs w:val="20"/>
              </w:rPr>
              <w:t>ZADANIE 1</w:t>
            </w: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Skinsept Pur  ze spryskiwaczem - butelka 350 ml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Płyn do odkażania powierzchni –  Incidin Liquid Spray (ECOLAB)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 1l BUTELKA + SPRYSK. 1L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 xml:space="preserve">Sani Cloth Active BOX (200 szt. tuba)  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pStyle w:val="Akapitzlist"/>
              <w:tabs>
                <w:tab w:val="left" w:pos="192"/>
              </w:tabs>
              <w:spacing w:after="0"/>
              <w:ind w:left="709" w:hanging="51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SKINMAN SOFT - butelka 500 ml  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SKINSEPT MUCOSA- butelka 500 ml  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pStyle w:val="Akapitzlist"/>
              <w:tabs>
                <w:tab w:val="left" w:pos="192"/>
              </w:tabs>
              <w:spacing w:after="0"/>
              <w:ind w:left="709" w:hanging="51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AHD1000 – Płyn do dezynfekcji rąk 500ML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SILONDA (ECOLAB) 500ml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STRZYKAWKA - 2 ml op. 100 szt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STRZYKAWKA - 5 ml  op. 100 szt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SZTRZYKAWKA -10 ML op. 100 szt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Strzykawka tuberkulinowa z igłą (pojemność- 1ml, igła- 0,45 x 13 mm op. A'100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STRZYKAWKA - 20 ML  DO POMP INFUZYJNYCH  3cz. LL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89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STRZYKAWKA - 50 ML DO POMP INFUZYJNYCH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423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STRZYKAWKA TYPU JANETTA 100ML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414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STRZYKAWKA DO POMP INFUZYJNYCH, </w:t>
            </w:r>
            <w:r w:rsidRPr="00AA0ED2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pl-PL"/>
              </w:rPr>
              <w:t xml:space="preserve">BURSZTYNOWA </w:t>
            </w: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50 ML (MARGOMED)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PRZYRZĄD DO wlewów kroplowych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STRZYKAWKA - 100 ML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INIEKCYJNA KD-FINE ø 0,45 x 12 mm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INIEKCYJNA KD-FINE ø 0,5 x 25 mm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INIEKCYJNA KD-FINE 0,6 x 25 mm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INIEKCYJNA KD-FINE ø 0,7 x 30 mm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INIEKCYJNA KD-FINE ø 0,8 x 40 mm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IGŁA INIEKCYJNA KD-FINE ø 0,9 x 50  mm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INIEKCYJNA KD-FINE ø 1,1 x 40 mm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INIEKCYJNA KD-FINE ø 1,2 x 40 mm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Kaniula – Wenflon B Braun Vosofix Safety z wbudowanym mechanizmem bezpieczeństwa G20 (1,1X33mm) Różowa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Kaniula – Wenflon B Braun Vosofix Safety z wbudowanym mechanizmem bezpieczeństwa G22 (0,9X25mm) Niebieska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Kaniula – Wenflon B Braun Vosofix Safety z wbudowanym mechanizmem bezpieczeństwa G24 (0,7 X 19mm) Zółta CENA ZA OP.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>Venflon BD  Pro Safety (1.1x32mm) RÓŻ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Wenflon  - kaniula G20 (1,1X33mm) Różowa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Wenflon  - kaniula G22 (0,9X25mm) Niebieska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Wenflon  - kaniula G24 (0,7 X 19mm) Zółta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Koreczki luer-lock- czerwony lub pomarańczowy BD A’1  (A’100)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Łącznik do strzykawek FDC 1000 (BBraun)  NR KAT 415080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Kraniki trójdrożne KD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Igły do nakłuć lędźwiowych  G-26 ,G-22,G-20, G-19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Foliodrape Serweta 2-warst. 50 x 50 cm, jałowa –Hartmann 277547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Foliodrape Serweta 2-warst. 90 x 100 cm, jałowa – Hartmann 277504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Foliodrape Serweta 2-warst. z otworem 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 </w:t>
            </w: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Ø 7cm45 x 75 cm, jałowa – Hartmann 277503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Spinak do serwet typ Backhaus 11 cm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Prześcieradło z fizeliny jednorazowego użytku 210x160 cm.  - zielone a'20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Lignina 5 kg.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Nakładka na butelkę Mini-Spike Plus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Przyrządy do przetaczań płynów infuzyjnych z regulatorem (MARGOMED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Automatyczne nakłuwacze igłowe ( igła 21 - 0,8 mm) htl STREFA  A’200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RĘKAWICE NITRYLOWE, BEZPUD., TEKSTUR., NIEBIESKIE, NIEJAŁOWE-  MASTER GLOVE ROZ. 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RĘKAWICE NITRYLOWE, BEZPUD., TEKSTUR. NIEBIESKIE,NIEJAŁOWE-  MASTER GLOVE ROZ 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M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RĘKAWICE NITRYLOWE, BEZPUD., TEKSTUR., NIEBIESKIE, NIEJAŁOWE-  MASTER GLOVE ROZ. 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RĘKAWICE NITRYLOWE, BEZPUD, TEKSTUR. NIEBIESKIE, NIEJAŁOWE-  MASTER GLOVE ROZ.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 XS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Rękawiczki lateksowe, pudrowane, gładkie, białe, niejałowe MASTER GLOVE ROZ. 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M.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Rękawice diagnostyczne niejałowe Ambulex VINYL pudrowane  - ROZ. S,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Rękawice diagnostyczne niejałowe Ambulex VINYL pudrowane  - ROZ. M,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COMFORT - rękawice lateksowe pudrowe sterylne - 6.0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COMFORT - rękawice lateksowe pudrowe sterylne – 7.0 lub 7.5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COMFORT - rękawice lateksowe pudrowe sterylne - 9.0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Paski do glukometru ACCU – CHEK Aktive   10 op x 50szt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Paski do glukometru Optimum xido       9 op x 50 sztuk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Przylepiec włókninowy PLASTOPORE TZMO , 9,1m x 2,5 cm op. A'12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przylepiec włókninowy PLASTOPORE 2,50 cm. x 5 m. -TZMO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Jałowy foliowo włókninowy opatrunek do mocowania kaniul Cannula F (8 x 5,8 cm) (Matopat) op. 50 szt.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Cannula Plast - jałowy włókninowy opatrunek do mocowania kaniul 7,2x5 cm (Matopat) a'50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Włókninowy przylepiec z opatrunkiem do cięcia 6cm x 10m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Chirurgiczny opatrunek włókninowy Safeline fix S - 7,2X5 cm (MERCATOR MEDICAL) A’100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Kompresy bawełniane niejałowe 7,5x7,5 cm MATOPAT 13N8W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Kompresy bawełniane niejałowe 5cmx5cm  MATOPAT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Kompresy z gazy jałowe  (Matocomp) 5cmx5cm blister a'3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Gaza opatrunkowa jałowa, wielkość 1 m2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Lignina 5kg matopat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Kompres gazowy jałowy, 9cm x 9cm  (op.a'20)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Chusty trójkątne  PŁÓCIENNE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Woda utleniona 3% 100g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>Aqua pro injectione -10 ml/ amp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Octenisept – środek do dezynfekcji skóry i błon śluzowych , 50 ml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Wazelina kosmetyczna  opakowanie po 30 ml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Podkład podfoliowany w rolce 51 x 50 cm. (80 szt.) WEBER- zielony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Foliodrape Serweta 2-warst. 90 x 100 cm, jałowa Hartmann 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277504  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Soft podkłady chłonne 40x60  seni</w:t>
            </w: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 op. 30szt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Papier do EKG (typ RIC 1-3 )  58x25 a,1 (op. 5 rolek)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Cewniki do karmienia (sonda do karmienia) CH 08,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Cewniki do karmienia (sonda do karmienia) CH 10,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Cewniki do karmienia (sonda do karmienia) CH 014,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Cewniki do karmienia (sonda do karmienia) CH 16,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Cewnik do podawania tlenu przez nos 2,1m/wąsy tlenowe –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Cewnik Foley 100% silikonu CH-14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Cewnik Foley dwudrożny Latex CH-12 ,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Cewnik Foley dwudrożny Latex CH 14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bottom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Zestaw jałowy do cewnikowania II (TZMO)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Zatyczka do cewników urologicznych a'1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Worek na mocz sterylny 100ml chłopięcy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Worek na mocz sterylny 100ml  dziewczęcy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Worek na mocz sterylny 2 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Wieszak na worki na mocz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Cewnik Nelaton – Unomedical  CH 14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Cewniki do odsysania CH 14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Cewniki do odsysania CH 12,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Cewniki do odsysania CH 16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Wąsy tlenowe dla dorosłych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Maseczki chirurgiczne  włókninowa z gumką a'50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Fartuchy chirurgiczne "L" op 10szt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Fartuch foliowe – białe OP.100SZT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Czepki chirurgiczne   troki op. 100szt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426"/>
              </w:tabs>
              <w:spacing w:after="0"/>
              <w:jc w:val="center"/>
              <w:rPr>
                <w:rFonts w:asciiTheme="minorHAnsi" w:hAnsiTheme="minorHAnsi"/>
                <w:bCs/>
                <w:kern w:val="36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Mydło w kostce, białe Biały Jeleń 150g kostka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Szampon do mycia włosów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Pasta do zębów colodent 100 ml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Szczoteczka do zębów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 papierowo foliowy z fałdą do sterylizacji 75mm x 25mm x 100mb (Matopat)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 papierowo foliowy płaski do sterylizacji 50mm x 200mb (Metopat)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</w:tabs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Rękaw papierowo foliowy z fałdą do sterylizacji 250mm x 60mm x 100mb (Metopat)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Opaska elastyczna tkana, 5 m x 8 cm, z zapinką, Matopat Universal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Opaska elastyczna tkana, 5 m x 10 cm, z zapinką, MATOPAT UNIVERSAL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Opaska podtrzymująca, dziana  -  4m x 5 cm.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Opaska podtrzymująca, dziana  -  4m x 15cm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Opaska podtrzymująca, dziana  -  4m x 10 cm.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Kohezyjna opaska podtrzymująca 8cm x4 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Style w:val="Pogrubienie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Myjki fliselinowe jednorazowe a'12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Basen BIAŁY sanitarny z tworzywa z pokrywką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Kaczka 1200 ml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Pojemniki do badania moczu (kubeczki)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Miska nerkowata  metalowa 15CM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Pojemnik na odpady medyczne, ostre – skażone (plastyk) 5L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Pojemnik na odpady medyczne, ostre – skażone (plastyk) 2L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Okłady żelowe do stosowania na ciepło i zimno – w dwóch wielkościach  - mały  13cm x 14cm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Okłady żelowe do stosowania na ciepło i zimno – w dwóch wielkościach  -duży 21cm x 38cm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0ED2">
              <w:rPr>
                <w:rFonts w:asciiTheme="minorHAnsi" w:hAnsiTheme="minorHAnsi"/>
                <w:b/>
                <w:sz w:val="20"/>
                <w:szCs w:val="20"/>
              </w:rPr>
              <w:t>Zadanie 2-</w:t>
            </w: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Zestaw do usunięcia szwów (MediSet- HARTMAN)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Zestaw do zakładania szwów ze znieczuleniem (MediSet- HARTMAN)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Mediset zestaw do opatrywania - sterylny- Hartmann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Mediset zestaw do cewnikowania - sterylny- Hartmann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  <w:tab w:val="left" w:pos="851"/>
              </w:tabs>
              <w:spacing w:after="0"/>
              <w:jc w:val="center"/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Bezigłowy zawór dostępu żylnego (Medica)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  <w:tab w:val="left" w:pos="851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Zawór bezigłowy do pobierania leków (Medica)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  <w:tab w:val="left" w:pos="851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Kapilary nieheparynowane o długości 75 mm i pojemności 37 µl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Paski do glukometru DIAGOMAT        a'50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Uchwyt BD Vacutainer® jednorazowego użytku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BD Eclipse z osłoną zabezpieczającą - 21G (0.8mm)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Probówki BD Vacutainer® z żelem rozdzielającym do analizy surowicy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Probówki BD Vacutainer® do analizy surowicy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Probówki BD Vacutainer® z cytrynianem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  <w:tab w:val="left" w:pos="851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Staza BD Vacutainer® Stretch™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1134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Igła do Monovette 21GX1/2 0,08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 xml:space="preserve">Probówka  S- Monovette EDTA 2.7 ml, K3E, morfologia,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Przylepiec foliowy 9,1m x 2,5 cm – PLASTOFILM a'12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Naso-Fix™ opatrunek do zabezpieczania cewników donosowych (ConvaTec)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Spirytus salicylowy 100g  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DENATURAT 0,5 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  <w:tab w:val="left" w:pos="851"/>
              </w:tabs>
              <w:spacing w:after="0"/>
              <w:jc w:val="center"/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Benzyna apteczna – 1l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tabs>
                <w:tab w:val="left" w:pos="284"/>
                <w:tab w:val="left" w:pos="851"/>
              </w:tabs>
              <w:spacing w:after="0"/>
              <w:jc w:val="center"/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Natrium chloratum inj 0,9% - 100 ml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Natrium chloratum inj 0,9% - 5 ml /amp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Lignokaina  A 2% w żelu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Lignokaina U  w żelu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Instillagel - żel do cewnikowania – 5 ml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MASKA TLENOWA z drenem koncentratora tlenu wężyk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PC 30 V płyn przeciw odleżynom 100 ml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Opaska podtrzymująca Peha-crepp, 4 m x 6 cm, (Hartmann)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Opaska elastyczna podtrzymująca - 4 m x 6 cm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Enema, roztwór do wlewu doodbytniczego, 150 ml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Preparat przeciwwszawicy np. DELACET płyn 100g, Artemisol  100g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Miska nerkowata  plastykowa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Miska plastykowa – duża  - 6 sztuk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Wiadro plastykowe 10 litrów – 4 sztuki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Dzbanek plastykowy 1.5- 2l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992A98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="00AA0ED2" w:rsidRPr="00AA0ED2">
                <w:rPr>
                  <w:rFonts w:asciiTheme="minorHAnsi" w:eastAsia="Times New Roman" w:hAnsiTheme="minorHAnsi" w:cs="Calibri"/>
                  <w:sz w:val="20"/>
                  <w:szCs w:val="20"/>
                  <w:u w:val="single"/>
                  <w:lang w:eastAsia="pl-PL"/>
                </w:rPr>
                <w:t xml:space="preserve">Podkład całkowicie odciążający stopy W2450002001 </w:t>
              </w:r>
            </w:hyperlink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Podkładka pod głowę PP-5/L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Podkladka-pod-glowe-PP-5L/1553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Poduszka ortopedyczna separator pomiędzy kolana EXCLUSIVE SUPPORT MFP-2520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Podkładka ochronna pod łokieć PP-2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Poduszka-przeciwodlezynowa-z-otworem-410151/940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Pneumatyczna poduszka przeciwodleżynowa AT52109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Pneumatyczna-poduszka-przeciwodlezynowa-AT52109-/1980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Poduszka przeciwodleżynowa SU-8202 /359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A0ED2" w:rsidRPr="00AA0ED2" w:rsidTr="00AA0ED2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Półwałek Relax 614/P </w:t>
            </w:r>
          </w:p>
        </w:tc>
        <w:tc>
          <w:tcPr>
            <w:tcW w:w="949" w:type="pct"/>
            <w:vAlign w:val="center"/>
          </w:tcPr>
          <w:p w:rsidR="00AA0ED2" w:rsidRPr="00AA0ED2" w:rsidRDefault="00AA0ED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AA0ED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5B0E6B" w:rsidRPr="00AA0ED2" w:rsidRDefault="004E01B5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</w:p>
    <w:p w:rsidR="005B0E6B" w:rsidRPr="00AA0ED2" w:rsidRDefault="005B0E6B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652AD" w:rsidRPr="00AA0ED2" w:rsidRDefault="00C652AD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4E01B5" w:rsidRPr="00AA0ED2" w:rsidRDefault="004E01B5" w:rsidP="005B0E6B">
      <w:pPr>
        <w:spacing w:after="0" w:line="240" w:lineRule="auto"/>
        <w:ind w:left="4956" w:firstLine="709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304489" w:rsidRPr="00AA0ED2" w:rsidRDefault="004E01B5" w:rsidP="00E77E1B">
      <w:pPr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  <w:t xml:space="preserve">            Podpis Wykonawcy</w:t>
      </w:r>
    </w:p>
    <w:sectPr w:rsidR="00304489" w:rsidRPr="00AA0ED2" w:rsidSect="00D639D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98" w:rsidRDefault="00992A98">
      <w:pPr>
        <w:spacing w:after="0" w:line="240" w:lineRule="auto"/>
      </w:pPr>
      <w:r>
        <w:separator/>
      </w:r>
    </w:p>
  </w:endnote>
  <w:endnote w:type="continuationSeparator" w:id="0">
    <w:p w:rsidR="00992A98" w:rsidRDefault="0099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14921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7325F8" w:rsidRDefault="00992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98" w:rsidRDefault="00992A98">
      <w:pPr>
        <w:spacing w:after="0" w:line="240" w:lineRule="auto"/>
      </w:pPr>
      <w:r>
        <w:separator/>
      </w:r>
    </w:p>
  </w:footnote>
  <w:footnote w:type="continuationSeparator" w:id="0">
    <w:p w:rsidR="00992A98" w:rsidRDefault="0099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992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992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A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D89"/>
    <w:multiLevelType w:val="hybridMultilevel"/>
    <w:tmpl w:val="9F5634C2"/>
    <w:lvl w:ilvl="0" w:tplc="06043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BDC"/>
    <w:multiLevelType w:val="hybridMultilevel"/>
    <w:tmpl w:val="47D2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D2CF4"/>
    <w:rsid w:val="000D4DD8"/>
    <w:rsid w:val="00123094"/>
    <w:rsid w:val="00134B99"/>
    <w:rsid w:val="00154ADA"/>
    <w:rsid w:val="0015564B"/>
    <w:rsid w:val="001B2A97"/>
    <w:rsid w:val="002035A3"/>
    <w:rsid w:val="002B26A8"/>
    <w:rsid w:val="002E1FA9"/>
    <w:rsid w:val="002E28A9"/>
    <w:rsid w:val="00304489"/>
    <w:rsid w:val="00315DC3"/>
    <w:rsid w:val="00334452"/>
    <w:rsid w:val="003639DD"/>
    <w:rsid w:val="00372CDF"/>
    <w:rsid w:val="00394347"/>
    <w:rsid w:val="003E6D6B"/>
    <w:rsid w:val="004165D3"/>
    <w:rsid w:val="00463D07"/>
    <w:rsid w:val="004E01B5"/>
    <w:rsid w:val="00514921"/>
    <w:rsid w:val="005465F0"/>
    <w:rsid w:val="00546E46"/>
    <w:rsid w:val="00555C4C"/>
    <w:rsid w:val="00560083"/>
    <w:rsid w:val="00561214"/>
    <w:rsid w:val="00590D70"/>
    <w:rsid w:val="005B0E6B"/>
    <w:rsid w:val="005F5495"/>
    <w:rsid w:val="0066313E"/>
    <w:rsid w:val="006F0A8A"/>
    <w:rsid w:val="00714EC1"/>
    <w:rsid w:val="007464D8"/>
    <w:rsid w:val="007D37C3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37F00"/>
    <w:rsid w:val="0094409F"/>
    <w:rsid w:val="009916A0"/>
    <w:rsid w:val="0099185C"/>
    <w:rsid w:val="00992A98"/>
    <w:rsid w:val="009B45F9"/>
    <w:rsid w:val="00A90F38"/>
    <w:rsid w:val="00AA0DD8"/>
    <w:rsid w:val="00AA0ED2"/>
    <w:rsid w:val="00AA667B"/>
    <w:rsid w:val="00BD237B"/>
    <w:rsid w:val="00C25B73"/>
    <w:rsid w:val="00C36B70"/>
    <w:rsid w:val="00C518EA"/>
    <w:rsid w:val="00C652AD"/>
    <w:rsid w:val="00C72241"/>
    <w:rsid w:val="00CD7668"/>
    <w:rsid w:val="00D428E1"/>
    <w:rsid w:val="00D639DF"/>
    <w:rsid w:val="00D76F50"/>
    <w:rsid w:val="00D81536"/>
    <w:rsid w:val="00E62B62"/>
    <w:rsid w:val="00E77E1B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Akapitzlist">
    <w:name w:val="List Paragraph"/>
    <w:basedOn w:val="Normalny"/>
    <w:uiPriority w:val="99"/>
    <w:qFormat/>
    <w:rsid w:val="00E62B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f1">
    <w:name w:val="def1"/>
    <w:basedOn w:val="Domylnaczcionkaakapitu"/>
    <w:rsid w:val="00E62B62"/>
  </w:style>
  <w:style w:type="character" w:styleId="Hipercze">
    <w:name w:val="Hyperlink"/>
    <w:basedOn w:val="Domylnaczcionkaakapitu"/>
    <w:uiPriority w:val="99"/>
    <w:unhideWhenUsed/>
    <w:rsid w:val="00E62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6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reha.pl/pl/p/Podklad-calkowicie-odciazajacy-stopy-W2450002001/18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6987-68AB-48A4-B627-6006BFE1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2017-04-11T07:23:00Z</cp:lastPrinted>
  <dcterms:created xsi:type="dcterms:W3CDTF">2017-10-11T12:03:00Z</dcterms:created>
  <dcterms:modified xsi:type="dcterms:W3CDTF">2017-10-11T12:03:00Z</dcterms:modified>
</cp:coreProperties>
</file>