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9" w:rsidRPr="00BE3AA9" w:rsidRDefault="0010190E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</w:rPr>
        <w:t>DIT-0400-11/17</w:t>
      </w:r>
      <w:bookmarkStart w:id="0" w:name="_GoBack"/>
      <w:bookmarkEnd w:id="0"/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CC38F9">
        <w:rPr>
          <w:b/>
        </w:rPr>
        <w:t>dostawę monitorów oraz kart graficznych dla Pomorskiego Uniwersytetu Medycznego w Szczecinie</w:t>
      </w:r>
      <w:r>
        <w:rPr>
          <w:b/>
          <w:bCs/>
        </w:rPr>
        <w:t>,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9"/>
    <w:rsid w:val="0010190E"/>
    <w:rsid w:val="00432C97"/>
    <w:rsid w:val="009830F0"/>
    <w:rsid w:val="00B02C4B"/>
    <w:rsid w:val="00B917C9"/>
    <w:rsid w:val="00BE3AA9"/>
    <w:rsid w:val="00CC38F9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Piotr Legiecki</cp:lastModifiedBy>
  <cp:revision>2</cp:revision>
  <dcterms:created xsi:type="dcterms:W3CDTF">2017-09-20T12:09:00Z</dcterms:created>
  <dcterms:modified xsi:type="dcterms:W3CDTF">2017-09-20T12:09:00Z</dcterms:modified>
</cp:coreProperties>
</file>