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60E62" w14:textId="26799947" w:rsidR="00043C63" w:rsidRPr="004D0ADD" w:rsidRDefault="004D0ADD" w:rsidP="004D0ADD">
      <w:pPr>
        <w:spacing w:before="0"/>
        <w:ind w:firstLine="0"/>
        <w:jc w:val="right"/>
        <w:rPr>
          <w:rFonts w:eastAsia="Times New Roman" w:cs="Times New Roman"/>
          <w:szCs w:val="24"/>
          <w:lang w:eastAsia="pl-PL"/>
        </w:rPr>
      </w:pPr>
      <w:bookmarkStart w:id="0" w:name="_GoBack"/>
      <w:bookmarkEnd w:id="0"/>
      <w:r>
        <w:rPr>
          <w:rFonts w:eastAsia="Times New Roman" w:cs="Times New Roman"/>
          <w:szCs w:val="24"/>
          <w:lang w:eastAsia="pl-PL"/>
        </w:rPr>
        <w:t>Załącznik nr IIIA do SIWZ</w:t>
      </w:r>
    </w:p>
    <w:p w14:paraId="6A32CE7E" w14:textId="77777777" w:rsidR="00043C63" w:rsidRPr="001F3AA3" w:rsidRDefault="00043C63" w:rsidP="00043C63">
      <w:pPr>
        <w:spacing w:before="0"/>
        <w:ind w:firstLine="0"/>
        <w:jc w:val="center"/>
        <w:rPr>
          <w:rFonts w:eastAsia="Times New Roman" w:cs="Times New Roman"/>
          <w:sz w:val="18"/>
          <w:szCs w:val="24"/>
          <w:lang w:eastAsia="pl-PL"/>
        </w:rPr>
      </w:pPr>
    </w:p>
    <w:p w14:paraId="3A28B295" w14:textId="77777777" w:rsidR="00043C63" w:rsidRPr="001F3AA3" w:rsidRDefault="00043C63" w:rsidP="00043C63">
      <w:pPr>
        <w:spacing w:before="0"/>
        <w:ind w:firstLine="0"/>
        <w:jc w:val="center"/>
        <w:rPr>
          <w:rFonts w:eastAsia="Times New Roman" w:cs="Times New Roman"/>
          <w:sz w:val="18"/>
          <w:szCs w:val="24"/>
          <w:lang w:eastAsia="pl-PL"/>
        </w:rPr>
      </w:pPr>
    </w:p>
    <w:p w14:paraId="4657CCCE" w14:textId="77777777" w:rsidR="00043C63" w:rsidRPr="001F3AA3" w:rsidRDefault="00043C63" w:rsidP="00043C63">
      <w:pPr>
        <w:spacing w:before="0"/>
        <w:ind w:firstLine="0"/>
        <w:jc w:val="center"/>
        <w:rPr>
          <w:rFonts w:eastAsia="Times New Roman" w:cs="Times New Roman"/>
          <w:sz w:val="18"/>
          <w:szCs w:val="24"/>
          <w:lang w:eastAsia="pl-PL"/>
        </w:rPr>
      </w:pPr>
    </w:p>
    <w:p w14:paraId="3158CA09" w14:textId="77777777" w:rsidR="00043C63" w:rsidRPr="001F3AA3" w:rsidRDefault="00043C63" w:rsidP="00043C63">
      <w:pPr>
        <w:spacing w:before="0"/>
        <w:ind w:firstLine="0"/>
        <w:jc w:val="center"/>
        <w:rPr>
          <w:rFonts w:eastAsia="Times New Roman" w:cs="Times New Roman"/>
          <w:sz w:val="18"/>
          <w:szCs w:val="24"/>
          <w:lang w:eastAsia="pl-PL"/>
        </w:rPr>
      </w:pPr>
    </w:p>
    <w:p w14:paraId="364B94E2" w14:textId="77777777" w:rsidR="00043C63" w:rsidRPr="001F3AA3" w:rsidRDefault="00043C63" w:rsidP="00043C63">
      <w:pPr>
        <w:spacing w:before="0"/>
        <w:ind w:firstLine="0"/>
        <w:jc w:val="center"/>
        <w:rPr>
          <w:rFonts w:eastAsia="Times New Roman" w:cs="Times New Roman"/>
          <w:b/>
          <w:bCs/>
          <w:sz w:val="48"/>
          <w:szCs w:val="24"/>
          <w:lang w:eastAsia="pl-PL"/>
        </w:rPr>
      </w:pPr>
    </w:p>
    <w:p w14:paraId="0C9B853C" w14:textId="77777777" w:rsidR="00043C63" w:rsidRPr="006E3A4E" w:rsidRDefault="009D1FA7" w:rsidP="00043C63">
      <w:pPr>
        <w:spacing w:before="0"/>
        <w:ind w:firstLine="0"/>
        <w:jc w:val="center"/>
        <w:rPr>
          <w:rFonts w:eastAsia="Times New Roman" w:cs="Times New Roman"/>
          <w:b/>
          <w:bCs/>
          <w:sz w:val="32"/>
          <w:szCs w:val="32"/>
          <w:lang w:eastAsia="pl-PL"/>
        </w:rPr>
      </w:pPr>
      <w:r w:rsidRPr="006E3A4E">
        <w:rPr>
          <w:rFonts w:eastAsia="Times New Roman" w:cs="Times New Roman"/>
          <w:b/>
          <w:bCs/>
          <w:sz w:val="32"/>
          <w:szCs w:val="32"/>
          <w:lang w:eastAsia="pl-PL"/>
        </w:rPr>
        <w:t>PROGRAM FUNKCJONALNO – UŻYTKOWY</w:t>
      </w:r>
    </w:p>
    <w:p w14:paraId="45530E30" w14:textId="77777777" w:rsidR="009D1FA7" w:rsidRPr="006E3A4E" w:rsidRDefault="009D1FA7" w:rsidP="00043C63">
      <w:pPr>
        <w:spacing w:before="0"/>
        <w:ind w:firstLine="0"/>
        <w:jc w:val="center"/>
        <w:rPr>
          <w:rFonts w:eastAsia="Times New Roman" w:cs="Times New Roman"/>
          <w:b/>
          <w:bCs/>
          <w:sz w:val="32"/>
          <w:szCs w:val="32"/>
          <w:lang w:eastAsia="pl-PL"/>
        </w:rPr>
      </w:pPr>
    </w:p>
    <w:p w14:paraId="1E54148B" w14:textId="77777777" w:rsidR="009D1FA7" w:rsidRPr="006E3A4E" w:rsidRDefault="009D1FA7" w:rsidP="00043C63">
      <w:pPr>
        <w:spacing w:before="0"/>
        <w:ind w:firstLine="0"/>
        <w:jc w:val="center"/>
        <w:rPr>
          <w:rFonts w:eastAsia="Times New Roman" w:cs="Times New Roman"/>
          <w:b/>
          <w:bCs/>
          <w:sz w:val="32"/>
          <w:szCs w:val="32"/>
          <w:lang w:eastAsia="pl-PL"/>
        </w:rPr>
      </w:pPr>
    </w:p>
    <w:p w14:paraId="1AA4C874" w14:textId="77777777" w:rsidR="009D1FA7" w:rsidRPr="006E3A4E" w:rsidRDefault="009D1FA7" w:rsidP="00043C63">
      <w:pPr>
        <w:spacing w:before="0"/>
        <w:ind w:firstLine="0"/>
        <w:jc w:val="center"/>
        <w:rPr>
          <w:rFonts w:eastAsia="Times New Roman" w:cs="Times New Roman"/>
          <w:b/>
          <w:bCs/>
          <w:sz w:val="32"/>
          <w:szCs w:val="32"/>
          <w:lang w:eastAsia="pl-PL"/>
        </w:rPr>
      </w:pPr>
    </w:p>
    <w:p w14:paraId="3EAAC735" w14:textId="77777777" w:rsidR="009D1FA7" w:rsidRPr="006E3A4E" w:rsidRDefault="009D1FA7" w:rsidP="00043C63">
      <w:pPr>
        <w:spacing w:before="0"/>
        <w:ind w:firstLine="0"/>
        <w:jc w:val="center"/>
        <w:rPr>
          <w:rFonts w:eastAsia="Times New Roman" w:cs="Times New Roman"/>
          <w:b/>
          <w:bCs/>
          <w:sz w:val="32"/>
          <w:szCs w:val="32"/>
          <w:lang w:eastAsia="pl-PL"/>
        </w:rPr>
      </w:pPr>
    </w:p>
    <w:p w14:paraId="38A91784" w14:textId="77777777" w:rsidR="009D1FA7" w:rsidRPr="006E3A4E" w:rsidRDefault="009D1FA7" w:rsidP="00043C63">
      <w:pPr>
        <w:spacing w:before="0"/>
        <w:ind w:firstLine="0"/>
        <w:jc w:val="center"/>
        <w:rPr>
          <w:rFonts w:eastAsia="Times New Roman" w:cs="Times New Roman"/>
          <w:b/>
          <w:bCs/>
          <w:sz w:val="32"/>
          <w:szCs w:val="32"/>
          <w:lang w:eastAsia="pl-PL"/>
        </w:rPr>
      </w:pPr>
    </w:p>
    <w:p w14:paraId="49F805EF" w14:textId="77777777" w:rsidR="009D1FA7" w:rsidRPr="006E3A4E" w:rsidRDefault="009D1FA7" w:rsidP="00043C63">
      <w:pPr>
        <w:spacing w:before="0"/>
        <w:ind w:firstLine="0"/>
        <w:jc w:val="center"/>
        <w:rPr>
          <w:rFonts w:eastAsia="Times New Roman" w:cs="Times New Roman"/>
          <w:b/>
          <w:bCs/>
          <w:sz w:val="32"/>
          <w:szCs w:val="32"/>
          <w:lang w:eastAsia="pl-PL"/>
        </w:rPr>
      </w:pPr>
    </w:p>
    <w:p w14:paraId="4B0879A4" w14:textId="4776A05E" w:rsidR="009D1FA7" w:rsidRPr="006E3A4E" w:rsidRDefault="009D1FA7" w:rsidP="00043C63">
      <w:pPr>
        <w:spacing w:before="0"/>
        <w:ind w:firstLine="0"/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6E3A4E">
        <w:rPr>
          <w:rFonts w:eastAsia="Times New Roman" w:cs="Times New Roman"/>
          <w:b/>
          <w:bCs/>
          <w:sz w:val="28"/>
          <w:szCs w:val="28"/>
          <w:lang w:eastAsia="pl-PL"/>
        </w:rPr>
        <w:t>Wykonanie pełnobranżowej dokumentacji projektowej budowlanej</w:t>
      </w:r>
      <w:r w:rsidRPr="006E3A4E">
        <w:rPr>
          <w:rFonts w:eastAsia="Times New Roman" w:cs="Times New Roman"/>
          <w:b/>
          <w:bCs/>
          <w:sz w:val="28"/>
          <w:szCs w:val="28"/>
          <w:lang w:eastAsia="pl-PL"/>
        </w:rPr>
        <w:br/>
        <w:t>i wykonawczej dla zadania inwestycyjnego pod nazwą:</w:t>
      </w:r>
      <w:r w:rsidRPr="006E3A4E">
        <w:rPr>
          <w:rFonts w:eastAsia="Times New Roman" w:cs="Times New Roman"/>
          <w:b/>
          <w:bCs/>
          <w:sz w:val="28"/>
          <w:szCs w:val="28"/>
          <w:lang w:eastAsia="pl-PL"/>
        </w:rPr>
        <w:br/>
        <w:t>„</w:t>
      </w:r>
      <w:r w:rsidR="004E7027">
        <w:rPr>
          <w:rFonts w:eastAsia="Times New Roman" w:cs="Times New Roman"/>
          <w:b/>
          <w:bCs/>
          <w:sz w:val="28"/>
          <w:szCs w:val="28"/>
          <w:lang w:eastAsia="pl-PL"/>
        </w:rPr>
        <w:t xml:space="preserve">Adaptacja poddasza w budynku Rektoratu PUM przy ul. Rybackiej 1 </w:t>
      </w:r>
      <w:r w:rsidR="00CE56FC">
        <w:rPr>
          <w:rFonts w:eastAsia="Times New Roman" w:cs="Times New Roman"/>
          <w:b/>
          <w:bCs/>
          <w:sz w:val="28"/>
          <w:szCs w:val="28"/>
          <w:lang w:eastAsia="pl-PL"/>
        </w:rPr>
        <w:br/>
      </w:r>
      <w:r w:rsidR="004E7027">
        <w:rPr>
          <w:rFonts w:eastAsia="Times New Roman" w:cs="Times New Roman"/>
          <w:b/>
          <w:bCs/>
          <w:sz w:val="28"/>
          <w:szCs w:val="28"/>
          <w:lang w:eastAsia="pl-PL"/>
        </w:rPr>
        <w:t>w Szczecinie</w:t>
      </w:r>
      <w:r w:rsidR="007B5134" w:rsidRPr="006E3A4E">
        <w:rPr>
          <w:rFonts w:eastAsia="Times New Roman" w:cs="Times New Roman"/>
          <w:b/>
          <w:bCs/>
          <w:sz w:val="28"/>
          <w:szCs w:val="28"/>
          <w:lang w:eastAsia="pl-PL"/>
        </w:rPr>
        <w:t>.”</w:t>
      </w:r>
    </w:p>
    <w:p w14:paraId="1F2F5DEC" w14:textId="77777777" w:rsidR="00043C63" w:rsidRPr="006E3A4E" w:rsidRDefault="00043C63" w:rsidP="00043C63">
      <w:pPr>
        <w:spacing w:before="0"/>
        <w:ind w:firstLine="0"/>
        <w:jc w:val="center"/>
        <w:rPr>
          <w:rFonts w:eastAsia="Times New Roman" w:cs="Times New Roman"/>
          <w:sz w:val="18"/>
          <w:szCs w:val="24"/>
          <w:lang w:eastAsia="pl-PL"/>
        </w:rPr>
      </w:pPr>
    </w:p>
    <w:p w14:paraId="7732FC4D" w14:textId="77777777" w:rsidR="00A74F6F" w:rsidRPr="006E3A4E" w:rsidRDefault="00A74F6F" w:rsidP="00043C63">
      <w:pPr>
        <w:keepNext/>
        <w:spacing w:before="0"/>
        <w:ind w:firstLine="0"/>
        <w:jc w:val="center"/>
        <w:outlineLvl w:val="0"/>
        <w:rPr>
          <w:rFonts w:eastAsia="Times New Roman" w:cs="Times New Roman"/>
          <w:sz w:val="28"/>
          <w:szCs w:val="24"/>
          <w:lang w:eastAsia="pl-PL"/>
        </w:rPr>
      </w:pPr>
    </w:p>
    <w:p w14:paraId="7A060071" w14:textId="77777777" w:rsidR="009D1FA7" w:rsidRPr="006E3A4E" w:rsidRDefault="009D1FA7" w:rsidP="00043C63">
      <w:pPr>
        <w:keepNext/>
        <w:spacing w:before="0"/>
        <w:ind w:firstLine="0"/>
        <w:jc w:val="center"/>
        <w:outlineLvl w:val="0"/>
        <w:rPr>
          <w:rFonts w:eastAsia="Times New Roman" w:cs="Times New Roman"/>
          <w:sz w:val="28"/>
          <w:szCs w:val="24"/>
          <w:lang w:eastAsia="pl-PL"/>
        </w:rPr>
      </w:pPr>
    </w:p>
    <w:p w14:paraId="534BF399" w14:textId="77777777" w:rsidR="009D1FA7" w:rsidRPr="006E3A4E" w:rsidRDefault="009D1FA7" w:rsidP="00043C63">
      <w:pPr>
        <w:keepNext/>
        <w:spacing w:before="0"/>
        <w:ind w:firstLine="0"/>
        <w:jc w:val="center"/>
        <w:outlineLvl w:val="0"/>
        <w:rPr>
          <w:rFonts w:eastAsia="Times New Roman" w:cs="Times New Roman"/>
          <w:sz w:val="28"/>
          <w:szCs w:val="24"/>
          <w:lang w:eastAsia="pl-PL"/>
        </w:rPr>
      </w:pPr>
    </w:p>
    <w:p w14:paraId="23CD1ADC" w14:textId="77777777" w:rsidR="009D1FA7" w:rsidRPr="006E3A4E" w:rsidRDefault="009D1FA7" w:rsidP="00043C63">
      <w:pPr>
        <w:keepNext/>
        <w:spacing w:before="0"/>
        <w:ind w:firstLine="0"/>
        <w:jc w:val="center"/>
        <w:outlineLvl w:val="0"/>
        <w:rPr>
          <w:rFonts w:eastAsia="Times New Roman" w:cs="Times New Roman"/>
          <w:sz w:val="28"/>
          <w:szCs w:val="24"/>
          <w:lang w:eastAsia="pl-PL"/>
        </w:rPr>
      </w:pPr>
    </w:p>
    <w:p w14:paraId="0E8C4171" w14:textId="77777777" w:rsidR="009D1FA7" w:rsidRPr="006E3A4E" w:rsidRDefault="009D1FA7" w:rsidP="00043C63">
      <w:pPr>
        <w:keepNext/>
        <w:spacing w:before="0"/>
        <w:ind w:firstLine="0"/>
        <w:jc w:val="center"/>
        <w:outlineLvl w:val="0"/>
        <w:rPr>
          <w:rFonts w:eastAsia="Times New Roman" w:cs="Times New Roman"/>
          <w:sz w:val="28"/>
          <w:szCs w:val="24"/>
          <w:lang w:eastAsia="pl-PL"/>
        </w:rPr>
      </w:pPr>
    </w:p>
    <w:p w14:paraId="35B74586" w14:textId="77777777" w:rsidR="009D1FA7" w:rsidRPr="006E3A4E" w:rsidRDefault="009D1FA7" w:rsidP="00043C63">
      <w:pPr>
        <w:keepNext/>
        <w:spacing w:before="0"/>
        <w:ind w:firstLine="0"/>
        <w:jc w:val="center"/>
        <w:outlineLvl w:val="0"/>
        <w:rPr>
          <w:rFonts w:eastAsia="Times New Roman" w:cs="Times New Roman"/>
          <w:sz w:val="28"/>
          <w:szCs w:val="24"/>
          <w:lang w:eastAsia="pl-PL"/>
        </w:rPr>
      </w:pPr>
    </w:p>
    <w:p w14:paraId="52F2E55E" w14:textId="77777777" w:rsidR="009D1FA7" w:rsidRPr="006E3A4E" w:rsidRDefault="009D1FA7" w:rsidP="00043C63">
      <w:pPr>
        <w:keepNext/>
        <w:spacing w:before="0"/>
        <w:ind w:firstLine="0"/>
        <w:jc w:val="center"/>
        <w:outlineLvl w:val="0"/>
        <w:rPr>
          <w:rFonts w:eastAsia="Times New Roman" w:cs="Times New Roman"/>
          <w:sz w:val="28"/>
          <w:szCs w:val="24"/>
          <w:lang w:eastAsia="pl-PL"/>
        </w:rPr>
      </w:pPr>
    </w:p>
    <w:p w14:paraId="4B56301F" w14:textId="77777777" w:rsidR="009D1FA7" w:rsidRPr="006E3A4E" w:rsidRDefault="009D1FA7" w:rsidP="00043C63">
      <w:pPr>
        <w:keepNext/>
        <w:spacing w:before="0"/>
        <w:ind w:firstLine="0"/>
        <w:jc w:val="center"/>
        <w:outlineLvl w:val="0"/>
        <w:rPr>
          <w:rFonts w:eastAsia="Times New Roman" w:cs="Times New Roman"/>
          <w:sz w:val="28"/>
          <w:szCs w:val="24"/>
          <w:lang w:eastAsia="pl-PL"/>
        </w:rPr>
      </w:pPr>
    </w:p>
    <w:p w14:paraId="44810175" w14:textId="77777777" w:rsidR="009D1FA7" w:rsidRPr="006E3A4E" w:rsidRDefault="009D1FA7" w:rsidP="00043C63">
      <w:pPr>
        <w:keepNext/>
        <w:spacing w:before="0"/>
        <w:ind w:firstLine="0"/>
        <w:jc w:val="center"/>
        <w:outlineLvl w:val="0"/>
        <w:rPr>
          <w:rFonts w:eastAsia="Times New Roman" w:cs="Times New Roman"/>
          <w:sz w:val="28"/>
          <w:szCs w:val="24"/>
          <w:lang w:eastAsia="pl-PL"/>
        </w:rPr>
      </w:pPr>
    </w:p>
    <w:p w14:paraId="2421CA6F" w14:textId="77777777" w:rsidR="009D1FA7" w:rsidRPr="006E3A4E" w:rsidRDefault="009D1FA7" w:rsidP="00043C63">
      <w:pPr>
        <w:keepNext/>
        <w:spacing w:before="0"/>
        <w:ind w:firstLine="0"/>
        <w:jc w:val="center"/>
        <w:outlineLvl w:val="0"/>
        <w:rPr>
          <w:rFonts w:eastAsia="Times New Roman" w:cs="Times New Roman"/>
          <w:sz w:val="28"/>
          <w:szCs w:val="24"/>
          <w:lang w:eastAsia="pl-PL"/>
        </w:rPr>
      </w:pPr>
    </w:p>
    <w:p w14:paraId="3F5FD180" w14:textId="77777777" w:rsidR="009D1FA7" w:rsidRPr="006E3A4E" w:rsidRDefault="009D1FA7" w:rsidP="00043C63">
      <w:pPr>
        <w:keepNext/>
        <w:spacing w:before="0"/>
        <w:ind w:firstLine="0"/>
        <w:jc w:val="center"/>
        <w:outlineLvl w:val="0"/>
        <w:rPr>
          <w:rFonts w:eastAsia="Times New Roman" w:cs="Times New Roman"/>
          <w:sz w:val="28"/>
          <w:szCs w:val="24"/>
          <w:lang w:eastAsia="pl-PL"/>
        </w:rPr>
      </w:pPr>
    </w:p>
    <w:p w14:paraId="59F4F8C9" w14:textId="77777777" w:rsidR="009D1FA7" w:rsidRPr="006E3A4E" w:rsidRDefault="009D1FA7" w:rsidP="00043C63">
      <w:pPr>
        <w:keepNext/>
        <w:spacing w:before="0"/>
        <w:ind w:firstLine="0"/>
        <w:jc w:val="center"/>
        <w:outlineLvl w:val="0"/>
        <w:rPr>
          <w:rFonts w:eastAsia="Times New Roman" w:cs="Times New Roman"/>
          <w:sz w:val="28"/>
          <w:szCs w:val="24"/>
          <w:lang w:eastAsia="pl-PL"/>
        </w:rPr>
      </w:pPr>
    </w:p>
    <w:p w14:paraId="25F91655" w14:textId="77777777" w:rsidR="009D1FA7" w:rsidRPr="006E3A4E" w:rsidRDefault="009D1FA7" w:rsidP="00043C63">
      <w:pPr>
        <w:keepNext/>
        <w:spacing w:before="0"/>
        <w:ind w:firstLine="0"/>
        <w:jc w:val="center"/>
        <w:outlineLvl w:val="0"/>
        <w:rPr>
          <w:rFonts w:eastAsia="Times New Roman" w:cs="Times New Roman"/>
          <w:sz w:val="28"/>
          <w:szCs w:val="24"/>
          <w:lang w:eastAsia="pl-PL"/>
        </w:rPr>
      </w:pPr>
    </w:p>
    <w:p w14:paraId="5FDA7027" w14:textId="77777777" w:rsidR="009D1FA7" w:rsidRPr="006E3A4E" w:rsidRDefault="009D1FA7" w:rsidP="00043C63">
      <w:pPr>
        <w:keepNext/>
        <w:spacing w:before="0"/>
        <w:ind w:firstLine="0"/>
        <w:jc w:val="center"/>
        <w:outlineLvl w:val="0"/>
        <w:rPr>
          <w:rFonts w:eastAsia="Times New Roman" w:cs="Times New Roman"/>
          <w:sz w:val="28"/>
          <w:szCs w:val="24"/>
          <w:lang w:eastAsia="pl-PL"/>
        </w:rPr>
      </w:pPr>
    </w:p>
    <w:p w14:paraId="5A0D67A0" w14:textId="77777777" w:rsidR="009D1FA7" w:rsidRPr="006E3A4E" w:rsidRDefault="009D1FA7" w:rsidP="00043C63">
      <w:pPr>
        <w:keepNext/>
        <w:spacing w:before="0"/>
        <w:ind w:firstLine="0"/>
        <w:jc w:val="center"/>
        <w:outlineLvl w:val="0"/>
        <w:rPr>
          <w:rFonts w:eastAsia="Times New Roman" w:cs="Times New Roman"/>
          <w:sz w:val="28"/>
          <w:szCs w:val="24"/>
          <w:lang w:eastAsia="pl-PL"/>
        </w:rPr>
      </w:pPr>
    </w:p>
    <w:p w14:paraId="4F4D4EB3" w14:textId="77777777" w:rsidR="009D1FA7" w:rsidRPr="006E3A4E" w:rsidRDefault="009D1FA7" w:rsidP="00043C63">
      <w:pPr>
        <w:keepNext/>
        <w:spacing w:before="0"/>
        <w:ind w:firstLine="0"/>
        <w:jc w:val="center"/>
        <w:outlineLvl w:val="0"/>
        <w:rPr>
          <w:rFonts w:eastAsia="Times New Roman" w:cs="Times New Roman"/>
          <w:sz w:val="28"/>
          <w:szCs w:val="24"/>
          <w:lang w:eastAsia="pl-PL"/>
        </w:rPr>
      </w:pPr>
    </w:p>
    <w:p w14:paraId="63D1003E" w14:textId="77777777" w:rsidR="009D1FA7" w:rsidRPr="006E3A4E" w:rsidRDefault="009D1FA7" w:rsidP="00043C63">
      <w:pPr>
        <w:keepNext/>
        <w:spacing w:before="0"/>
        <w:ind w:firstLine="0"/>
        <w:jc w:val="center"/>
        <w:outlineLvl w:val="0"/>
        <w:rPr>
          <w:rFonts w:eastAsia="Times New Roman" w:cs="Times New Roman"/>
          <w:sz w:val="28"/>
          <w:szCs w:val="24"/>
          <w:lang w:eastAsia="pl-PL"/>
        </w:rPr>
      </w:pPr>
    </w:p>
    <w:p w14:paraId="640334D8" w14:textId="77777777" w:rsidR="009D1FA7" w:rsidRPr="006E3A4E" w:rsidRDefault="009D1FA7" w:rsidP="006D55E1">
      <w:pPr>
        <w:ind w:firstLine="0"/>
        <w:rPr>
          <w:rFonts w:cs="Times New Roman"/>
          <w:b/>
          <w:lang w:eastAsia="pl-PL"/>
        </w:rPr>
      </w:pPr>
      <w:r w:rsidRPr="006E3A4E">
        <w:rPr>
          <w:rFonts w:cs="Times New Roman"/>
          <w:lang w:eastAsia="pl-PL"/>
        </w:rPr>
        <w:t xml:space="preserve">Inwestor: </w:t>
      </w:r>
      <w:r w:rsidRPr="006E3A4E">
        <w:rPr>
          <w:rFonts w:cs="Times New Roman"/>
          <w:lang w:eastAsia="pl-PL"/>
        </w:rPr>
        <w:tab/>
      </w:r>
      <w:r w:rsidR="0082481D" w:rsidRPr="006E3A4E">
        <w:rPr>
          <w:rFonts w:cs="Times New Roman"/>
          <w:lang w:eastAsia="pl-PL"/>
        </w:rPr>
        <w:tab/>
      </w:r>
      <w:r w:rsidR="0082481D" w:rsidRPr="006E3A4E">
        <w:rPr>
          <w:rFonts w:cs="Times New Roman"/>
          <w:lang w:eastAsia="pl-PL"/>
        </w:rPr>
        <w:tab/>
      </w:r>
      <w:r w:rsidR="0082481D" w:rsidRPr="006E3A4E">
        <w:rPr>
          <w:rFonts w:cs="Times New Roman"/>
          <w:lang w:eastAsia="pl-PL"/>
        </w:rPr>
        <w:tab/>
      </w:r>
      <w:r w:rsidRPr="006E3A4E">
        <w:rPr>
          <w:rFonts w:cs="Times New Roman"/>
          <w:b/>
          <w:lang w:eastAsia="pl-PL"/>
        </w:rPr>
        <w:t>Pomorski Uniwersytet Medyczny w Szczecinie</w:t>
      </w:r>
    </w:p>
    <w:p w14:paraId="6A0F3901" w14:textId="4C6C6AF5" w:rsidR="009D1FA7" w:rsidRPr="006E3A4E" w:rsidRDefault="009D1FA7" w:rsidP="003823BE">
      <w:pPr>
        <w:rPr>
          <w:rFonts w:cs="Times New Roman"/>
          <w:b/>
          <w:lang w:eastAsia="pl-PL"/>
        </w:rPr>
      </w:pPr>
      <w:r w:rsidRPr="006E3A4E">
        <w:rPr>
          <w:rFonts w:cs="Times New Roman"/>
          <w:b/>
          <w:lang w:eastAsia="pl-PL"/>
        </w:rPr>
        <w:tab/>
      </w:r>
      <w:r w:rsidRPr="006E3A4E">
        <w:rPr>
          <w:rFonts w:cs="Times New Roman"/>
          <w:b/>
          <w:lang w:eastAsia="pl-PL"/>
        </w:rPr>
        <w:tab/>
      </w:r>
      <w:r w:rsidR="0082481D" w:rsidRPr="006E3A4E">
        <w:rPr>
          <w:rFonts w:cs="Times New Roman"/>
          <w:b/>
          <w:lang w:eastAsia="pl-PL"/>
        </w:rPr>
        <w:tab/>
      </w:r>
      <w:r w:rsidR="0082481D" w:rsidRPr="006E3A4E">
        <w:rPr>
          <w:rFonts w:cs="Times New Roman"/>
          <w:b/>
          <w:lang w:eastAsia="pl-PL"/>
        </w:rPr>
        <w:tab/>
      </w:r>
      <w:r w:rsidR="0082481D" w:rsidRPr="006E3A4E">
        <w:rPr>
          <w:rFonts w:cs="Times New Roman"/>
          <w:b/>
          <w:lang w:eastAsia="pl-PL"/>
        </w:rPr>
        <w:tab/>
      </w:r>
      <w:r w:rsidRPr="006E3A4E">
        <w:rPr>
          <w:rFonts w:cs="Times New Roman"/>
          <w:b/>
          <w:lang w:eastAsia="pl-PL"/>
        </w:rPr>
        <w:t xml:space="preserve">ul. Rybacka 1, </w:t>
      </w:r>
      <w:r w:rsidR="006902CC">
        <w:rPr>
          <w:rFonts w:cs="Times New Roman"/>
          <w:b/>
          <w:lang w:eastAsia="pl-PL"/>
        </w:rPr>
        <w:t xml:space="preserve"> </w:t>
      </w:r>
      <w:r w:rsidRPr="006E3A4E">
        <w:rPr>
          <w:rFonts w:cs="Times New Roman"/>
          <w:b/>
          <w:lang w:eastAsia="pl-PL"/>
        </w:rPr>
        <w:t>70 – 204 Szczecin</w:t>
      </w:r>
    </w:p>
    <w:p w14:paraId="650AC2D6" w14:textId="77777777" w:rsidR="0082481D" w:rsidRPr="006E3A4E" w:rsidRDefault="0082481D" w:rsidP="003823BE">
      <w:pPr>
        <w:rPr>
          <w:rFonts w:cs="Times New Roman"/>
          <w:lang w:eastAsia="pl-PL"/>
        </w:rPr>
      </w:pPr>
    </w:p>
    <w:p w14:paraId="68E18606" w14:textId="5F915E32" w:rsidR="009D1FA7" w:rsidRPr="006E3A4E" w:rsidRDefault="00CE56FC" w:rsidP="006D55E1">
      <w:pPr>
        <w:ind w:firstLine="0"/>
        <w:rPr>
          <w:rFonts w:cs="Times New Roman"/>
          <w:b/>
          <w:lang w:eastAsia="pl-PL"/>
        </w:rPr>
      </w:pPr>
      <w:r>
        <w:rPr>
          <w:rFonts w:cs="Times New Roman"/>
          <w:lang w:eastAsia="pl-PL"/>
        </w:rPr>
        <w:t>Lokalizacja obiektu</w:t>
      </w:r>
      <w:r w:rsidR="009D1FA7" w:rsidRPr="006E3A4E">
        <w:rPr>
          <w:rFonts w:cs="Times New Roman"/>
          <w:lang w:eastAsia="pl-PL"/>
        </w:rPr>
        <w:t xml:space="preserve">: </w:t>
      </w:r>
      <w:r w:rsidR="0082481D" w:rsidRPr="006E3A4E">
        <w:rPr>
          <w:rFonts w:cs="Times New Roman"/>
          <w:lang w:eastAsia="pl-PL"/>
        </w:rPr>
        <w:tab/>
      </w:r>
      <w:r>
        <w:rPr>
          <w:rFonts w:cs="Times New Roman"/>
          <w:lang w:eastAsia="pl-PL"/>
        </w:rPr>
        <w:tab/>
      </w:r>
      <w:r>
        <w:rPr>
          <w:rFonts w:cs="Times New Roman"/>
          <w:lang w:eastAsia="pl-PL"/>
        </w:rPr>
        <w:tab/>
      </w:r>
      <w:r w:rsidR="009D1FA7" w:rsidRPr="006E3A4E">
        <w:rPr>
          <w:rFonts w:cs="Times New Roman"/>
          <w:b/>
          <w:lang w:eastAsia="pl-PL"/>
        </w:rPr>
        <w:t xml:space="preserve">ul. </w:t>
      </w:r>
      <w:r w:rsidR="006902CC">
        <w:rPr>
          <w:rFonts w:cs="Times New Roman"/>
          <w:b/>
          <w:lang w:eastAsia="pl-PL"/>
        </w:rPr>
        <w:t>Rybacka 1</w:t>
      </w:r>
      <w:r w:rsidR="00CD2B67" w:rsidRPr="006E3A4E">
        <w:rPr>
          <w:rFonts w:cs="Times New Roman"/>
          <w:b/>
          <w:lang w:eastAsia="pl-PL"/>
        </w:rPr>
        <w:t xml:space="preserve">, </w:t>
      </w:r>
      <w:r w:rsidR="006902CC">
        <w:rPr>
          <w:rFonts w:cs="Times New Roman"/>
          <w:b/>
          <w:lang w:eastAsia="pl-PL"/>
        </w:rPr>
        <w:t xml:space="preserve"> 70 – 204 Szczecin</w:t>
      </w:r>
    </w:p>
    <w:p w14:paraId="2242111C" w14:textId="77777777" w:rsidR="006902CC" w:rsidRDefault="006902CC" w:rsidP="007E5BEC">
      <w:pPr>
        <w:rPr>
          <w:rFonts w:cs="Times New Roman"/>
          <w:b/>
          <w:bCs/>
          <w:highlight w:val="yellow"/>
        </w:rPr>
      </w:pPr>
    </w:p>
    <w:sdt>
      <w:sdtPr>
        <w:rPr>
          <w:rFonts w:cs="Times New Roman"/>
          <w:b/>
          <w:bCs/>
          <w:highlight w:val="yellow"/>
        </w:rPr>
        <w:id w:val="228525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4F106A85" w14:textId="77777777" w:rsidR="000018DE" w:rsidRPr="008D0D5B" w:rsidRDefault="001D2A9E" w:rsidP="007E5BEC">
          <w:pPr>
            <w:rPr>
              <w:rFonts w:cs="Times New Roman"/>
              <w:b/>
              <w:i/>
              <w:sz w:val="28"/>
              <w:szCs w:val="28"/>
            </w:rPr>
          </w:pPr>
          <w:r w:rsidRPr="008D0D5B">
            <w:rPr>
              <w:rFonts w:cs="Times New Roman"/>
              <w:b/>
              <w:i/>
              <w:sz w:val="28"/>
              <w:szCs w:val="28"/>
            </w:rPr>
            <w:t>Spis zawartości</w:t>
          </w:r>
          <w:r w:rsidR="009D1999" w:rsidRPr="008D0D5B">
            <w:rPr>
              <w:rFonts w:cs="Times New Roman"/>
              <w:b/>
              <w:i/>
              <w:sz w:val="28"/>
              <w:szCs w:val="28"/>
            </w:rPr>
            <w:t>:</w:t>
          </w:r>
        </w:p>
        <w:p w14:paraId="57937FB7" w14:textId="2A2BB4A0" w:rsidR="00A41C40" w:rsidRDefault="006719FD">
          <w:pPr>
            <w:pStyle w:val="Spistreci1"/>
            <w:rPr>
              <w:rFonts w:asciiTheme="minorHAnsi" w:eastAsiaTheme="minorEastAsia" w:hAnsiTheme="minorHAnsi"/>
              <w:b w:val="0"/>
              <w:caps w:val="0"/>
              <w:sz w:val="22"/>
              <w:lang w:eastAsia="pl-PL"/>
            </w:rPr>
          </w:pPr>
          <w:r w:rsidRPr="00CD2B67">
            <w:rPr>
              <w:rFonts w:cs="Times New Roman"/>
              <w:highlight w:val="yellow"/>
              <w:u w:val="single"/>
            </w:rPr>
            <w:fldChar w:fldCharType="begin"/>
          </w:r>
          <w:r w:rsidR="00EA4161" w:rsidRPr="00CD2B67">
            <w:rPr>
              <w:rFonts w:cs="Times New Roman"/>
              <w:highlight w:val="yellow"/>
              <w:u w:val="single"/>
            </w:rPr>
            <w:instrText xml:space="preserve"> TOC \o "1-4" \h \z \u </w:instrText>
          </w:r>
          <w:r w:rsidRPr="00CD2B67">
            <w:rPr>
              <w:rFonts w:cs="Times New Roman"/>
              <w:highlight w:val="yellow"/>
              <w:u w:val="single"/>
            </w:rPr>
            <w:fldChar w:fldCharType="separate"/>
          </w:r>
          <w:hyperlink w:anchor="_Toc493240148" w:history="1">
            <w:r w:rsidR="00A41C40" w:rsidRPr="00173DD4">
              <w:rPr>
                <w:rStyle w:val="Hipercze"/>
                <w:rFonts w:cs="Times New Roman"/>
              </w:rPr>
              <w:t>1.</w:t>
            </w:r>
            <w:r w:rsidR="00A41C40">
              <w:rPr>
                <w:rFonts w:asciiTheme="minorHAnsi" w:eastAsiaTheme="minorEastAsia" w:hAnsiTheme="minorHAnsi"/>
                <w:b w:val="0"/>
                <w:caps w:val="0"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</w:rPr>
              <w:t>część ogólna</w:t>
            </w:r>
            <w:r w:rsidR="00A41C40">
              <w:rPr>
                <w:webHidden/>
              </w:rPr>
              <w:tab/>
            </w:r>
            <w:r w:rsidR="00A41C40">
              <w:rPr>
                <w:webHidden/>
              </w:rPr>
              <w:fldChar w:fldCharType="begin"/>
            </w:r>
            <w:r w:rsidR="00A41C40">
              <w:rPr>
                <w:webHidden/>
              </w:rPr>
              <w:instrText xml:space="preserve"> PAGEREF _Toc493240148 \h </w:instrText>
            </w:r>
            <w:r w:rsidR="00A41C40">
              <w:rPr>
                <w:webHidden/>
              </w:rPr>
            </w:r>
            <w:r w:rsidR="00A41C40">
              <w:rPr>
                <w:webHidden/>
              </w:rPr>
              <w:fldChar w:fldCharType="separate"/>
            </w:r>
            <w:r w:rsidR="004D0ADD">
              <w:rPr>
                <w:webHidden/>
              </w:rPr>
              <w:t>2</w:t>
            </w:r>
            <w:r w:rsidR="00A41C40">
              <w:rPr>
                <w:webHidden/>
              </w:rPr>
              <w:fldChar w:fldCharType="end"/>
            </w:r>
          </w:hyperlink>
        </w:p>
        <w:p w14:paraId="50976E6A" w14:textId="5D7F4E66" w:rsidR="00A41C40" w:rsidRDefault="004D0ADD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49" w:history="1">
            <w:r w:rsidR="00A41C40" w:rsidRPr="00173DD4">
              <w:rPr>
                <w:rStyle w:val="Hipercze"/>
                <w:rFonts w:cs="Times New Roman"/>
                <w:noProof/>
              </w:rPr>
              <w:t>1.1.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noProof/>
              </w:rPr>
              <w:t>Nazwa zamówienia :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_Toc493240149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5C73B7AA" w14:textId="385FA1FA" w:rsidR="00A41C40" w:rsidRDefault="004D0ADD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50" w:history="1">
            <w:r w:rsidR="00A41C40" w:rsidRPr="00173DD4">
              <w:rPr>
                <w:rStyle w:val="Hipercze"/>
                <w:rFonts w:cs="Times New Roman"/>
                <w:noProof/>
              </w:rPr>
              <w:t>1.2.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  <w:noProof/>
              </w:rPr>
              <w:t>Klasyfikacja usług projektowych wg słownika CPV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_Toc493240150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5E59E8D2" w14:textId="6FAA24CA" w:rsidR="00A41C40" w:rsidRDefault="004D0ADD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51" w:history="1">
            <w:r w:rsidR="00A41C40" w:rsidRPr="00173DD4">
              <w:rPr>
                <w:rStyle w:val="Hipercze"/>
                <w:rFonts w:cs="Times New Roman"/>
                <w:noProof/>
              </w:rPr>
              <w:t>1.3.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  <w:noProof/>
              </w:rPr>
              <w:t>Opis ogólny przedmiotu zamówienia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_Toc493240151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3A45A7FE" w14:textId="08D0FD70" w:rsidR="00A41C40" w:rsidRDefault="004D0ADD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52" w:history="1">
            <w:r w:rsidR="00A41C40" w:rsidRPr="00173DD4">
              <w:rPr>
                <w:rStyle w:val="Hipercze"/>
                <w:rFonts w:cs="Times New Roman"/>
                <w:noProof/>
              </w:rPr>
              <w:t>1.4.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  <w:noProof/>
              </w:rPr>
              <w:t>Lokalizacja i charakterystyka obiektu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_Toc493240152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1D4A7DBD" w14:textId="4CB52916" w:rsidR="00A41C40" w:rsidRDefault="004D0ADD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53" w:history="1">
            <w:r w:rsidR="00A41C40" w:rsidRPr="00173DD4">
              <w:rPr>
                <w:rStyle w:val="Hipercze"/>
                <w:rFonts w:cs="Times New Roman"/>
                <w:noProof/>
              </w:rPr>
              <w:t>1.5.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  <w:noProof/>
              </w:rPr>
              <w:t>Ogólne wytyczne do projektowania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_Toc493240153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4DC6738E" w14:textId="692F3AD6" w:rsidR="00A41C40" w:rsidRDefault="004D0ADD">
          <w:pPr>
            <w:pStyle w:val="Spistreci1"/>
            <w:rPr>
              <w:rFonts w:asciiTheme="minorHAnsi" w:eastAsiaTheme="minorEastAsia" w:hAnsiTheme="minorHAnsi"/>
              <w:b w:val="0"/>
              <w:caps w:val="0"/>
              <w:sz w:val="22"/>
              <w:lang w:eastAsia="pl-PL"/>
            </w:rPr>
          </w:pPr>
          <w:hyperlink w:anchor="_Toc493240154" w:history="1">
            <w:r w:rsidR="00A41C40" w:rsidRPr="00173DD4">
              <w:rPr>
                <w:rStyle w:val="Hipercze"/>
                <w:rFonts w:cs="Times New Roman"/>
              </w:rPr>
              <w:t>2.</w:t>
            </w:r>
            <w:r w:rsidR="00A41C40">
              <w:rPr>
                <w:rFonts w:asciiTheme="minorHAnsi" w:eastAsiaTheme="minorEastAsia" w:hAnsiTheme="minorHAnsi"/>
                <w:b w:val="0"/>
                <w:caps w:val="0"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</w:rPr>
              <w:t>ZAKRES prac projektowych</w:t>
            </w:r>
            <w:r w:rsidR="00A41C40">
              <w:rPr>
                <w:webHidden/>
              </w:rPr>
              <w:tab/>
            </w:r>
            <w:r w:rsidR="00A41C40">
              <w:rPr>
                <w:webHidden/>
              </w:rPr>
              <w:fldChar w:fldCharType="begin"/>
            </w:r>
            <w:r w:rsidR="00A41C40">
              <w:rPr>
                <w:webHidden/>
              </w:rPr>
              <w:instrText xml:space="preserve"> PAGEREF _Toc493240154 \h </w:instrText>
            </w:r>
            <w:r w:rsidR="00A41C40">
              <w:rPr>
                <w:webHidden/>
              </w:rPr>
            </w:r>
            <w:r w:rsidR="00A41C40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A41C40">
              <w:rPr>
                <w:webHidden/>
              </w:rPr>
              <w:fldChar w:fldCharType="end"/>
            </w:r>
          </w:hyperlink>
        </w:p>
        <w:p w14:paraId="514BFBC1" w14:textId="64789288" w:rsidR="00A41C40" w:rsidRDefault="004D0ADD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55" w:history="1">
            <w:r w:rsidR="00A41C40" w:rsidRPr="00173DD4">
              <w:rPr>
                <w:rStyle w:val="Hipercze"/>
                <w:rFonts w:cs="Times New Roman"/>
                <w:noProof/>
              </w:rPr>
              <w:t>2.1.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  <w:noProof/>
              </w:rPr>
              <w:t>Zakres opracowania projektowego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_Toc493240155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6B060DE7" w14:textId="3EB79600" w:rsidR="00A41C40" w:rsidRDefault="004D0ADD">
          <w:pPr>
            <w:pStyle w:val="Spistreci1"/>
            <w:rPr>
              <w:rFonts w:asciiTheme="minorHAnsi" w:eastAsiaTheme="minorEastAsia" w:hAnsiTheme="minorHAnsi"/>
              <w:b w:val="0"/>
              <w:caps w:val="0"/>
              <w:sz w:val="22"/>
              <w:lang w:eastAsia="pl-PL"/>
            </w:rPr>
          </w:pPr>
          <w:hyperlink w:anchor="_Toc493240158" w:history="1">
            <w:r w:rsidR="00A41C40" w:rsidRPr="00173DD4">
              <w:rPr>
                <w:rStyle w:val="Hipercze"/>
                <w:rFonts w:cs="Times New Roman"/>
              </w:rPr>
              <w:t>3.</w:t>
            </w:r>
            <w:r w:rsidR="00A41C40">
              <w:rPr>
                <w:rFonts w:asciiTheme="minorHAnsi" w:eastAsiaTheme="minorEastAsia" w:hAnsiTheme="minorHAnsi"/>
                <w:b w:val="0"/>
                <w:caps w:val="0"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</w:rPr>
              <w:t>opis wymagań zamawiającego w stosunku do przedmiotu zamówienia</w:t>
            </w:r>
            <w:r w:rsidR="00A41C40">
              <w:rPr>
                <w:webHidden/>
              </w:rPr>
              <w:tab/>
            </w:r>
            <w:r w:rsidR="00A41C40">
              <w:rPr>
                <w:webHidden/>
              </w:rPr>
              <w:fldChar w:fldCharType="begin"/>
            </w:r>
            <w:r w:rsidR="00A41C40">
              <w:rPr>
                <w:webHidden/>
              </w:rPr>
              <w:instrText xml:space="preserve"> PAGEREF _Toc493240158 \h </w:instrText>
            </w:r>
            <w:r w:rsidR="00A41C40">
              <w:rPr>
                <w:webHidden/>
              </w:rPr>
            </w:r>
            <w:r w:rsidR="00A41C40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A41C40">
              <w:rPr>
                <w:webHidden/>
              </w:rPr>
              <w:fldChar w:fldCharType="end"/>
            </w:r>
          </w:hyperlink>
        </w:p>
        <w:p w14:paraId="62503B3F" w14:textId="081BF9D1" w:rsidR="00A41C40" w:rsidRDefault="004D0ADD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59" w:history="1">
            <w:r w:rsidR="00A41C40" w:rsidRPr="00173DD4">
              <w:rPr>
                <w:rStyle w:val="Hipercze"/>
                <w:rFonts w:cs="Times New Roman"/>
                <w:noProof/>
              </w:rPr>
              <w:t>3.1.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  <w:noProof/>
              </w:rPr>
              <w:t>Ogólne właściwości funkcjonalno – użytkowe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_Toc493240159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3AFDC21E" w14:textId="4D140511" w:rsidR="00A41C40" w:rsidRDefault="004D0ADD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60" w:history="1">
            <w:r w:rsidR="00A41C40" w:rsidRPr="00173DD4">
              <w:rPr>
                <w:rStyle w:val="Hipercze"/>
                <w:rFonts w:cs="Times New Roman"/>
                <w:noProof/>
              </w:rPr>
              <w:t>3.2.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  <w:noProof/>
              </w:rPr>
              <w:t>Wymagania dotyczące architektury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_Toc493240160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340CD7C2" w14:textId="3FBC8B6D" w:rsidR="00A41C40" w:rsidRDefault="004D0ADD">
          <w:pPr>
            <w:pStyle w:val="Spistreci3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61" w:history="1">
            <w:r w:rsidR="00A41C40" w:rsidRPr="00173DD4">
              <w:rPr>
                <w:rStyle w:val="Hipercze"/>
                <w:rFonts w:eastAsia="Calibri" w:cs="Times New Roman"/>
                <w:noProof/>
                <w:lang w:eastAsia="ar-SA"/>
              </w:rPr>
              <w:t>3.2.1.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eastAsia="Calibri" w:cs="Times New Roman"/>
                <w:noProof/>
                <w:lang w:eastAsia="ar-SA"/>
              </w:rPr>
              <w:t>Wymagania dla projektowanego urządzenia dźwigowego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_Toc493240161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6BBE05AA" w14:textId="3E9B965E" w:rsidR="00A41C40" w:rsidRDefault="004D0ADD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62" w:history="1">
            <w:r w:rsidR="00A41C40" w:rsidRPr="00173DD4">
              <w:rPr>
                <w:rStyle w:val="Hipercze"/>
                <w:rFonts w:cs="Times New Roman"/>
                <w:noProof/>
              </w:rPr>
              <w:t>3.3.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  <w:noProof/>
              </w:rPr>
              <w:t>Wymagania dotyczące instalacji elektrycznych i teletechnicznych  wewnętrznych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_Toc493240162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73EC42F1" w14:textId="5FE41C8B" w:rsidR="00A41C40" w:rsidRDefault="004D0ADD">
          <w:pPr>
            <w:pStyle w:val="Spistreci3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63" w:history="1">
            <w:r w:rsidR="00A41C40" w:rsidRPr="00173DD4">
              <w:rPr>
                <w:rStyle w:val="Hipercze"/>
                <w:rFonts w:eastAsia="Calibri" w:cs="Times New Roman"/>
                <w:noProof/>
                <w:lang w:eastAsia="ar-SA"/>
              </w:rPr>
              <w:t>3.3.1.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eastAsia="Calibri" w:cs="Times New Roman"/>
                <w:noProof/>
                <w:lang w:eastAsia="ar-SA"/>
              </w:rPr>
              <w:t>Wymagania projektowe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_Toc493240163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49D0FEE0" w14:textId="0DFE1AC3" w:rsidR="00A41C40" w:rsidRDefault="004D0ADD">
          <w:pPr>
            <w:pStyle w:val="Spistreci3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64" w:history="1">
            <w:r w:rsidR="00A41C40" w:rsidRPr="00173DD4">
              <w:rPr>
                <w:rStyle w:val="Hipercze"/>
                <w:rFonts w:eastAsia="Calibri" w:cs="Times New Roman"/>
                <w:noProof/>
                <w:lang w:eastAsia="ar-SA"/>
              </w:rPr>
              <w:t>3.3.2.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eastAsia="Calibri" w:cs="Times New Roman"/>
                <w:noProof/>
                <w:lang w:eastAsia="ar-SA"/>
              </w:rPr>
              <w:t>Stan istniejący/ zaprojektowany (dokumentacja Lipiec 2017)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_Toc493240164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71CEC3CB" w14:textId="2D6F2257" w:rsidR="00A41C40" w:rsidRDefault="004D0ADD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65" w:history="1">
            <w:r w:rsidR="00A41C40" w:rsidRPr="00173DD4">
              <w:rPr>
                <w:rStyle w:val="Hipercze"/>
                <w:rFonts w:cs="Times New Roman"/>
                <w:noProof/>
              </w:rPr>
              <w:t>3.4.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noProof/>
              </w:rPr>
              <w:t>Wymagania dotyczące instalacji sanitarnych wewnętrznych.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_Toc493240165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243A3C95" w14:textId="6198CFD3" w:rsidR="00A41C40" w:rsidRDefault="004D0ADD">
          <w:pPr>
            <w:pStyle w:val="Spistreci3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66" w:history="1">
            <w:r w:rsidR="00A41C40" w:rsidRPr="00173DD4">
              <w:rPr>
                <w:rStyle w:val="Hipercze"/>
                <w:rFonts w:cs="Times New Roman"/>
                <w:noProof/>
              </w:rPr>
              <w:t>3.4.1.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noProof/>
              </w:rPr>
              <w:t>Instalacje wodno-kanalizacyjne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_Toc493240166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6932E117" w14:textId="7B571F3B" w:rsidR="00A41C40" w:rsidRDefault="004D0ADD">
          <w:pPr>
            <w:pStyle w:val="Spistreci3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67" w:history="1">
            <w:r w:rsidR="00A41C40" w:rsidRPr="00173DD4">
              <w:rPr>
                <w:rStyle w:val="Hipercze"/>
                <w:rFonts w:cs="Times New Roman"/>
                <w:noProof/>
              </w:rPr>
              <w:t>3.4.2.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noProof/>
              </w:rPr>
              <w:t>Instalacja hydrantowa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_Toc493240167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5FF21BB3" w14:textId="771E156E" w:rsidR="00A41C40" w:rsidRDefault="004D0ADD">
          <w:pPr>
            <w:pStyle w:val="Spistreci3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68" w:history="1">
            <w:r w:rsidR="00A41C40" w:rsidRPr="00173DD4">
              <w:rPr>
                <w:rStyle w:val="Hipercze"/>
                <w:rFonts w:cs="Times New Roman"/>
                <w:noProof/>
              </w:rPr>
              <w:t>3.4.3.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noProof/>
              </w:rPr>
              <w:t>Instalacja centralnego ogrzewania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_Toc493240168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661D94E4" w14:textId="393A297F" w:rsidR="00A41C40" w:rsidRDefault="004D0ADD">
          <w:pPr>
            <w:pStyle w:val="Spistreci3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69" w:history="1">
            <w:r w:rsidR="00A41C40" w:rsidRPr="00173DD4">
              <w:rPr>
                <w:rStyle w:val="Hipercze"/>
                <w:rFonts w:cs="Times New Roman"/>
                <w:noProof/>
              </w:rPr>
              <w:t>3.4.4.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noProof/>
              </w:rPr>
              <w:t>Instalacja wentylacji mechanicznej i klimatyzacji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_Toc493240169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17E5DA21" w14:textId="246775A9" w:rsidR="00A41C40" w:rsidRDefault="004D0ADD">
          <w:pPr>
            <w:pStyle w:val="Spistreci1"/>
            <w:rPr>
              <w:rFonts w:asciiTheme="minorHAnsi" w:eastAsiaTheme="minorEastAsia" w:hAnsiTheme="minorHAnsi"/>
              <w:b w:val="0"/>
              <w:caps w:val="0"/>
              <w:sz w:val="22"/>
              <w:lang w:eastAsia="pl-PL"/>
            </w:rPr>
          </w:pPr>
          <w:hyperlink w:anchor="_Toc493240170" w:history="1">
            <w:r w:rsidR="00A41C40" w:rsidRPr="00173DD4">
              <w:rPr>
                <w:rStyle w:val="Hipercze"/>
                <w:rFonts w:cs="Times New Roman"/>
              </w:rPr>
              <w:t>4.</w:t>
            </w:r>
            <w:r w:rsidR="00A41C40">
              <w:rPr>
                <w:rFonts w:asciiTheme="minorHAnsi" w:eastAsiaTheme="minorEastAsia" w:hAnsiTheme="minorHAnsi"/>
                <w:b w:val="0"/>
                <w:caps w:val="0"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</w:rPr>
              <w:t>wymagania do dokumentacji projektowej</w:t>
            </w:r>
            <w:r w:rsidR="00A41C40">
              <w:rPr>
                <w:webHidden/>
              </w:rPr>
              <w:tab/>
            </w:r>
            <w:r w:rsidR="00A41C40">
              <w:rPr>
                <w:webHidden/>
              </w:rPr>
              <w:fldChar w:fldCharType="begin"/>
            </w:r>
            <w:r w:rsidR="00A41C40">
              <w:rPr>
                <w:webHidden/>
              </w:rPr>
              <w:instrText xml:space="preserve"> PAGEREF _Toc493240170 \h </w:instrText>
            </w:r>
            <w:r w:rsidR="00A41C40">
              <w:rPr>
                <w:webHidden/>
              </w:rPr>
            </w:r>
            <w:r w:rsidR="00A41C40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A41C40">
              <w:rPr>
                <w:webHidden/>
              </w:rPr>
              <w:fldChar w:fldCharType="end"/>
            </w:r>
          </w:hyperlink>
        </w:p>
        <w:p w14:paraId="67EDDBA8" w14:textId="6388ED9D" w:rsidR="00A41C40" w:rsidRDefault="004D0ADD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71" w:history="1">
            <w:r w:rsidR="00A41C40" w:rsidRPr="00173DD4">
              <w:rPr>
                <w:rStyle w:val="Hipercze"/>
                <w:rFonts w:cs="Times New Roman"/>
                <w:noProof/>
              </w:rPr>
              <w:t>4.1.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  <w:noProof/>
              </w:rPr>
              <w:t>Wymagania ogólne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_Toc493240171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2B10BAA9" w14:textId="7278C5FF" w:rsidR="00A41C40" w:rsidRDefault="004D0ADD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72" w:history="1">
            <w:r w:rsidR="00A41C40" w:rsidRPr="00173DD4">
              <w:rPr>
                <w:rStyle w:val="Hipercze"/>
                <w:rFonts w:cs="Times New Roman"/>
                <w:noProof/>
              </w:rPr>
              <w:t>4.2.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  <w:noProof/>
              </w:rPr>
              <w:t>Wymagania formalno – prawne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_Toc493240172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3BD5BE2F" w14:textId="18B3DB73" w:rsidR="00A41C40" w:rsidRDefault="004D0ADD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73" w:history="1">
            <w:r w:rsidR="00A41C40" w:rsidRPr="00173DD4">
              <w:rPr>
                <w:rStyle w:val="Hipercze"/>
                <w:rFonts w:cs="Times New Roman"/>
                <w:noProof/>
              </w:rPr>
              <w:t>4.3.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  <w:noProof/>
              </w:rPr>
              <w:t>Zakres pełnienia funkcji nadzoru autorskiego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_Toc493240173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11EDF448" w14:textId="79F46E2B" w:rsidR="00A41C40" w:rsidRDefault="004D0ADD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74" w:history="1">
            <w:r w:rsidR="00A41C40" w:rsidRPr="00173DD4">
              <w:rPr>
                <w:rStyle w:val="Hipercze"/>
                <w:rFonts w:cs="Times New Roman"/>
                <w:noProof/>
              </w:rPr>
              <w:t>4.4.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  <w:noProof/>
              </w:rPr>
              <w:t>Zawartość/zakres przedmiotowej dokumentacji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_Toc493240174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70C13483" w14:textId="1C98B606" w:rsidR="00A41C40" w:rsidRDefault="004D0ADD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75" w:history="1">
            <w:r w:rsidR="00A41C40" w:rsidRPr="00173DD4">
              <w:rPr>
                <w:rStyle w:val="Hipercze"/>
                <w:rFonts w:cs="Times New Roman"/>
                <w:noProof/>
              </w:rPr>
              <w:t>4.5.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  <w:noProof/>
              </w:rPr>
              <w:t>Wymagania dla projektu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_Toc493240175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3F0874EF" w14:textId="736CF308" w:rsidR="00A41C40" w:rsidRDefault="004D0ADD">
          <w:pPr>
            <w:pStyle w:val="Spistreci2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76" w:history="1">
            <w:r w:rsidR="00A41C40" w:rsidRPr="00173DD4">
              <w:rPr>
                <w:rStyle w:val="Hipercze"/>
                <w:rFonts w:cs="Times New Roman"/>
                <w:noProof/>
              </w:rPr>
              <w:t>4.6.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  <w:noProof/>
              </w:rPr>
              <w:t>Skompletowanie przedmiotu zamówienia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_Toc493240176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427ACBAB" w14:textId="66FCBE82" w:rsidR="00A41C40" w:rsidRDefault="004D0ADD">
          <w:pPr>
            <w:pStyle w:val="Spistreci3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77" w:history="1">
            <w:r w:rsidR="00A41C40" w:rsidRPr="00173DD4">
              <w:rPr>
                <w:rStyle w:val="Hipercze"/>
                <w:rFonts w:cs="Times New Roman"/>
                <w:noProof/>
              </w:rPr>
              <w:t>4.6.1.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  <w:noProof/>
              </w:rPr>
              <w:t>Wymagania ogólne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_Toc493240177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7BE42699" w14:textId="7A34808F" w:rsidR="00A41C40" w:rsidRDefault="004D0ADD">
          <w:pPr>
            <w:pStyle w:val="Spistreci3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78" w:history="1">
            <w:r w:rsidR="00A41C40" w:rsidRPr="00173DD4">
              <w:rPr>
                <w:rStyle w:val="Hipercze"/>
                <w:rFonts w:cs="Times New Roman"/>
                <w:noProof/>
              </w:rPr>
              <w:t>4.6.2.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  <w:noProof/>
              </w:rPr>
              <w:t>Elektroniczna kopia wersji „papierowej” projektu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_Toc493240178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7AA9C6B8" w14:textId="47620E32" w:rsidR="00A41C40" w:rsidRDefault="004D0ADD">
          <w:pPr>
            <w:pStyle w:val="Spistreci3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93240179" w:history="1">
            <w:r w:rsidR="00A41C40" w:rsidRPr="00173DD4">
              <w:rPr>
                <w:rStyle w:val="Hipercze"/>
                <w:rFonts w:cs="Times New Roman"/>
                <w:noProof/>
              </w:rPr>
              <w:t>4.6.3.</w:t>
            </w:r>
            <w:r w:rsidR="00A41C40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A41C40" w:rsidRPr="00173DD4">
              <w:rPr>
                <w:rStyle w:val="Hipercze"/>
                <w:rFonts w:cs="Times New Roman"/>
                <w:noProof/>
              </w:rPr>
              <w:t>Ilości egzemplarzy</w:t>
            </w:r>
            <w:r w:rsidR="00A41C40">
              <w:rPr>
                <w:noProof/>
                <w:webHidden/>
              </w:rPr>
              <w:tab/>
            </w:r>
            <w:r w:rsidR="00A41C40">
              <w:rPr>
                <w:noProof/>
                <w:webHidden/>
              </w:rPr>
              <w:fldChar w:fldCharType="begin"/>
            </w:r>
            <w:r w:rsidR="00A41C40">
              <w:rPr>
                <w:noProof/>
                <w:webHidden/>
              </w:rPr>
              <w:instrText xml:space="preserve"> PAGEREF _Toc493240179 \h </w:instrText>
            </w:r>
            <w:r w:rsidR="00A41C40">
              <w:rPr>
                <w:noProof/>
                <w:webHidden/>
              </w:rPr>
            </w:r>
            <w:r w:rsidR="00A41C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A41C40">
              <w:rPr>
                <w:noProof/>
                <w:webHidden/>
              </w:rPr>
              <w:fldChar w:fldCharType="end"/>
            </w:r>
          </w:hyperlink>
        </w:p>
        <w:p w14:paraId="5E398CE2" w14:textId="585293DB" w:rsidR="00A41C40" w:rsidRDefault="004D0ADD">
          <w:pPr>
            <w:pStyle w:val="Spistreci4"/>
            <w:rPr>
              <w:rFonts w:asciiTheme="minorHAnsi" w:hAnsiTheme="minorHAnsi" w:cstheme="minorBidi"/>
            </w:rPr>
          </w:pPr>
          <w:hyperlink w:anchor="_Toc493240180" w:history="1">
            <w:r w:rsidR="00A41C40" w:rsidRPr="00173DD4">
              <w:rPr>
                <w:rStyle w:val="Hipercze"/>
              </w:rPr>
              <w:t>4.6.3.1.</w:t>
            </w:r>
            <w:r w:rsidR="00A41C40">
              <w:rPr>
                <w:rFonts w:asciiTheme="minorHAnsi" w:hAnsiTheme="minorHAnsi" w:cstheme="minorBidi"/>
              </w:rPr>
              <w:tab/>
            </w:r>
            <w:r w:rsidR="00A41C40" w:rsidRPr="00173DD4">
              <w:rPr>
                <w:rStyle w:val="Hipercze"/>
              </w:rPr>
              <w:t>Wersja papierowa</w:t>
            </w:r>
            <w:r w:rsidR="00A41C40">
              <w:rPr>
                <w:webHidden/>
              </w:rPr>
              <w:tab/>
            </w:r>
            <w:r w:rsidR="00A41C40">
              <w:rPr>
                <w:webHidden/>
              </w:rPr>
              <w:fldChar w:fldCharType="begin"/>
            </w:r>
            <w:r w:rsidR="00A41C40">
              <w:rPr>
                <w:webHidden/>
              </w:rPr>
              <w:instrText xml:space="preserve"> PAGEREF _Toc493240180 \h </w:instrText>
            </w:r>
            <w:r w:rsidR="00A41C40">
              <w:rPr>
                <w:webHidden/>
              </w:rPr>
            </w:r>
            <w:r w:rsidR="00A41C40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A41C40">
              <w:rPr>
                <w:webHidden/>
              </w:rPr>
              <w:fldChar w:fldCharType="end"/>
            </w:r>
          </w:hyperlink>
        </w:p>
        <w:p w14:paraId="60DEA6AC" w14:textId="3D6C107F" w:rsidR="00A41C40" w:rsidRDefault="004D0ADD">
          <w:pPr>
            <w:pStyle w:val="Spistreci4"/>
            <w:rPr>
              <w:rFonts w:asciiTheme="minorHAnsi" w:hAnsiTheme="minorHAnsi" w:cstheme="minorBidi"/>
            </w:rPr>
          </w:pPr>
          <w:hyperlink w:anchor="_Toc493240181" w:history="1">
            <w:r w:rsidR="00A41C40" w:rsidRPr="00173DD4">
              <w:rPr>
                <w:rStyle w:val="Hipercze"/>
              </w:rPr>
              <w:t>4.6.3.2.</w:t>
            </w:r>
            <w:r w:rsidR="00A41C40">
              <w:rPr>
                <w:rFonts w:asciiTheme="minorHAnsi" w:hAnsiTheme="minorHAnsi" w:cstheme="minorBidi"/>
              </w:rPr>
              <w:tab/>
            </w:r>
            <w:r w:rsidR="00A41C40" w:rsidRPr="00173DD4">
              <w:rPr>
                <w:rStyle w:val="Hipercze"/>
              </w:rPr>
              <w:t>Wersja elektroniczna</w:t>
            </w:r>
            <w:r w:rsidR="00A41C40">
              <w:rPr>
                <w:webHidden/>
              </w:rPr>
              <w:tab/>
            </w:r>
            <w:r w:rsidR="00A41C40">
              <w:rPr>
                <w:webHidden/>
              </w:rPr>
              <w:fldChar w:fldCharType="begin"/>
            </w:r>
            <w:r w:rsidR="00A41C40">
              <w:rPr>
                <w:webHidden/>
              </w:rPr>
              <w:instrText xml:space="preserve"> PAGEREF _Toc493240181 \h </w:instrText>
            </w:r>
            <w:r w:rsidR="00A41C40">
              <w:rPr>
                <w:webHidden/>
              </w:rPr>
            </w:r>
            <w:r w:rsidR="00A41C40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A41C40">
              <w:rPr>
                <w:webHidden/>
              </w:rPr>
              <w:fldChar w:fldCharType="end"/>
            </w:r>
          </w:hyperlink>
        </w:p>
        <w:p w14:paraId="39129334" w14:textId="77777777" w:rsidR="000018DE" w:rsidRPr="00CD2B67" w:rsidRDefault="006719FD" w:rsidP="006A6FC7">
          <w:pPr>
            <w:rPr>
              <w:rFonts w:cs="Times New Roman"/>
              <w:highlight w:val="yellow"/>
            </w:rPr>
          </w:pPr>
          <w:r w:rsidRPr="00CD2B67">
            <w:rPr>
              <w:rFonts w:cs="Times New Roman"/>
              <w:b/>
              <w:noProof/>
              <w:highlight w:val="yellow"/>
              <w:u w:val="single"/>
            </w:rPr>
            <w:fldChar w:fldCharType="end"/>
          </w:r>
        </w:p>
      </w:sdtContent>
    </w:sdt>
    <w:p w14:paraId="18A5FF72" w14:textId="77777777" w:rsidR="00A74F6F" w:rsidRPr="00CD2B67" w:rsidRDefault="00A74F6F" w:rsidP="000018DE">
      <w:pPr>
        <w:rPr>
          <w:rFonts w:cs="Times New Roman"/>
          <w:highlight w:val="yellow"/>
        </w:rPr>
        <w:sectPr w:rsidR="00A74F6F" w:rsidRPr="00CD2B67" w:rsidSect="008B24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9" w:right="1418" w:bottom="1276" w:left="1418" w:header="284" w:footer="709" w:gutter="0"/>
          <w:cols w:space="708"/>
          <w:docGrid w:linePitch="360"/>
        </w:sectPr>
      </w:pPr>
    </w:p>
    <w:p w14:paraId="33456BD1" w14:textId="2DFDB93F" w:rsidR="00005E29" w:rsidRPr="004E78F0" w:rsidRDefault="00995AD9" w:rsidP="007F27DB">
      <w:pPr>
        <w:pStyle w:val="Nagwek1"/>
        <w:rPr>
          <w:rFonts w:cs="Times New Roman"/>
        </w:rPr>
      </w:pPr>
      <w:bookmarkStart w:id="1" w:name="_Toc493240148"/>
      <w:r w:rsidRPr="004E78F0">
        <w:rPr>
          <w:rFonts w:cs="Times New Roman"/>
        </w:rPr>
        <w:lastRenderedPageBreak/>
        <w:t>część ogólna</w:t>
      </w:r>
      <w:bookmarkEnd w:id="1"/>
    </w:p>
    <w:p w14:paraId="0945FBA2" w14:textId="4E8ADA1F" w:rsidR="00A901F5" w:rsidRPr="004E78F0" w:rsidRDefault="00995AD9" w:rsidP="002036DC">
      <w:pPr>
        <w:pStyle w:val="Nagwek2"/>
      </w:pPr>
      <w:bookmarkStart w:id="2" w:name="_Toc493240149"/>
      <w:r w:rsidRPr="004E78F0">
        <w:t>Nazwa zamówienia</w:t>
      </w:r>
      <w:r w:rsidR="00A901F5" w:rsidRPr="004E78F0">
        <w:t xml:space="preserve"> :</w:t>
      </w:r>
      <w:bookmarkEnd w:id="2"/>
    </w:p>
    <w:p w14:paraId="5CD32CFF" w14:textId="68F4A08C" w:rsidR="00565C1A" w:rsidRPr="00CE56FC" w:rsidRDefault="00A901F5" w:rsidP="00CE56FC">
      <w:pPr>
        <w:spacing w:line="276" w:lineRule="auto"/>
        <w:rPr>
          <w:rFonts w:cs="Times New Roman"/>
          <w:szCs w:val="24"/>
          <w:lang w:eastAsia="pl-PL"/>
        </w:rPr>
      </w:pPr>
      <w:r w:rsidRPr="00CE56FC">
        <w:rPr>
          <w:rFonts w:cs="Times New Roman"/>
          <w:szCs w:val="24"/>
          <w:lang w:eastAsia="pl-PL"/>
        </w:rPr>
        <w:t xml:space="preserve">Wykonanie pełnobranżowej dokumentacji projektowej budowlanej i wykonawczej dla zadania inwestycyjnego pod nazwą: </w:t>
      </w:r>
      <w:r w:rsidR="00BB4E4C" w:rsidRPr="00CE56FC">
        <w:rPr>
          <w:rFonts w:eastAsia="Times New Roman" w:cs="Times New Roman"/>
          <w:bCs/>
          <w:szCs w:val="24"/>
          <w:lang w:eastAsia="pl-PL"/>
        </w:rPr>
        <w:t xml:space="preserve">„Adaptacja </w:t>
      </w:r>
      <w:r w:rsidR="00AF4DC5">
        <w:rPr>
          <w:rFonts w:eastAsia="Times New Roman" w:cs="Times New Roman"/>
          <w:bCs/>
          <w:szCs w:val="24"/>
          <w:lang w:eastAsia="pl-PL"/>
        </w:rPr>
        <w:t xml:space="preserve">przestrzeni </w:t>
      </w:r>
      <w:r w:rsidR="00BB4E4C" w:rsidRPr="00CE56FC">
        <w:rPr>
          <w:rFonts w:eastAsia="Times New Roman" w:cs="Times New Roman"/>
          <w:bCs/>
          <w:szCs w:val="24"/>
          <w:lang w:eastAsia="pl-PL"/>
        </w:rPr>
        <w:t xml:space="preserve">poddasza w budynku Rektoratu PUM przy </w:t>
      </w:r>
      <w:r w:rsidR="00CE56FC">
        <w:rPr>
          <w:rFonts w:eastAsia="Times New Roman" w:cs="Times New Roman"/>
          <w:bCs/>
          <w:szCs w:val="24"/>
          <w:lang w:eastAsia="pl-PL"/>
        </w:rPr>
        <w:br/>
      </w:r>
      <w:r w:rsidR="00BB4E4C" w:rsidRPr="00CE56FC">
        <w:rPr>
          <w:rFonts w:eastAsia="Times New Roman" w:cs="Times New Roman"/>
          <w:bCs/>
          <w:szCs w:val="24"/>
          <w:lang w:eastAsia="pl-PL"/>
        </w:rPr>
        <w:t>ul. Rybackiej 1 w Szczecinie.”</w:t>
      </w:r>
    </w:p>
    <w:p w14:paraId="2C7226DA" w14:textId="77777777" w:rsidR="00362184" w:rsidRPr="00CE56FC" w:rsidRDefault="00565C1A" w:rsidP="00CE56FC">
      <w:pPr>
        <w:pStyle w:val="Nagwek2"/>
        <w:spacing w:line="276" w:lineRule="auto"/>
        <w:rPr>
          <w:rFonts w:cs="Times New Roman"/>
          <w:sz w:val="24"/>
          <w:szCs w:val="24"/>
        </w:rPr>
      </w:pPr>
      <w:r w:rsidRPr="00CE56FC">
        <w:rPr>
          <w:rFonts w:cs="Times New Roman"/>
          <w:sz w:val="24"/>
          <w:szCs w:val="24"/>
        </w:rPr>
        <w:t xml:space="preserve"> </w:t>
      </w:r>
      <w:bookmarkStart w:id="3" w:name="_Toc493240150"/>
      <w:r w:rsidR="009E1BF0" w:rsidRPr="00CE56FC">
        <w:rPr>
          <w:rFonts w:cs="Times New Roman"/>
          <w:sz w:val="24"/>
          <w:szCs w:val="24"/>
        </w:rPr>
        <w:t>Klasyfikacja usług projektowych wg słownika CPV</w:t>
      </w:r>
      <w:bookmarkEnd w:id="3"/>
    </w:p>
    <w:p w14:paraId="32494878" w14:textId="77777777" w:rsidR="009E1BF0" w:rsidRPr="00CE56FC" w:rsidRDefault="009E1BF0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71000000-8 – us</w:t>
      </w:r>
      <w:r w:rsidR="003A71E1" w:rsidRPr="00CE56FC">
        <w:rPr>
          <w:rFonts w:cs="Times New Roman"/>
          <w:szCs w:val="24"/>
        </w:rPr>
        <w:t>ługi architektoniczne budowlane</w:t>
      </w:r>
      <w:r w:rsidRPr="00CE56FC">
        <w:rPr>
          <w:rFonts w:cs="Times New Roman"/>
          <w:szCs w:val="24"/>
        </w:rPr>
        <w:t xml:space="preserve"> inżynieryjne i kontrolne</w:t>
      </w:r>
    </w:p>
    <w:p w14:paraId="406E042D" w14:textId="77777777" w:rsidR="009E1BF0" w:rsidRPr="00CE56FC" w:rsidRDefault="009E1BF0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71220000-6 – usługi projektowania architektonicznego</w:t>
      </w:r>
    </w:p>
    <w:p w14:paraId="57A3115B" w14:textId="77777777" w:rsidR="009E1BF0" w:rsidRPr="00CE56FC" w:rsidRDefault="009E1BF0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71221000-3 – usługi architektoniczne w zakresie </w:t>
      </w:r>
      <w:r w:rsidR="003A71E1" w:rsidRPr="00CE56FC">
        <w:rPr>
          <w:rFonts w:cs="Times New Roman"/>
          <w:szCs w:val="24"/>
        </w:rPr>
        <w:t>obiektów</w:t>
      </w:r>
      <w:r w:rsidRPr="00CE56FC">
        <w:rPr>
          <w:rFonts w:cs="Times New Roman"/>
          <w:szCs w:val="24"/>
        </w:rPr>
        <w:t xml:space="preserve"> budowlanych</w:t>
      </w:r>
    </w:p>
    <w:p w14:paraId="45A31904" w14:textId="77777777" w:rsidR="009E1BF0" w:rsidRPr="00CE56FC" w:rsidRDefault="009E1BF0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71327000-6 – usługi projektowania konstrukcji nośnych</w:t>
      </w:r>
    </w:p>
    <w:p w14:paraId="1D039688" w14:textId="77777777" w:rsidR="009E1BF0" w:rsidRPr="00CE56FC" w:rsidRDefault="009E1BF0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71328000-3 – usługi kontroli projektu konstrukcji nośnych</w:t>
      </w:r>
    </w:p>
    <w:p w14:paraId="2DB29E59" w14:textId="77777777" w:rsidR="009E1BF0" w:rsidRPr="00CE56FC" w:rsidRDefault="009E1BF0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71250000-5 – usługi architektoniczne, inżynieryjne i pomiarowe</w:t>
      </w:r>
    </w:p>
    <w:p w14:paraId="387185FD" w14:textId="77777777" w:rsidR="009E1BF0" w:rsidRPr="00CE56FC" w:rsidRDefault="009E1BF0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71320000-7 – usługi inżynieryjne w zakresie projektowania</w:t>
      </w:r>
    </w:p>
    <w:p w14:paraId="762E0396" w14:textId="4AD629A0" w:rsidR="00995AD9" w:rsidRPr="00CE56FC" w:rsidRDefault="009E1BF0" w:rsidP="00CE56FC">
      <w:pPr>
        <w:pStyle w:val="Nagwek2"/>
        <w:spacing w:line="276" w:lineRule="auto"/>
        <w:rPr>
          <w:rFonts w:cs="Times New Roman"/>
          <w:sz w:val="24"/>
          <w:szCs w:val="24"/>
        </w:rPr>
      </w:pPr>
      <w:bookmarkStart w:id="4" w:name="_Toc493240151"/>
      <w:r w:rsidRPr="00CE56FC">
        <w:rPr>
          <w:rFonts w:cs="Times New Roman"/>
          <w:sz w:val="24"/>
          <w:szCs w:val="24"/>
        </w:rPr>
        <w:t>Opis ogólny przedmiotu zamówienia</w:t>
      </w:r>
      <w:bookmarkEnd w:id="4"/>
    </w:p>
    <w:p w14:paraId="5E4C9909" w14:textId="113261C4" w:rsidR="009E1BF0" w:rsidRPr="00CE56FC" w:rsidRDefault="009E1BF0" w:rsidP="00CE56FC">
      <w:pPr>
        <w:spacing w:before="0" w:line="276" w:lineRule="auto"/>
        <w:rPr>
          <w:rFonts w:cs="Times New Roman"/>
          <w:color w:val="0070C0"/>
          <w:szCs w:val="24"/>
          <w:highlight w:val="yellow"/>
          <w:lang w:eastAsia="pl-PL"/>
        </w:rPr>
      </w:pPr>
      <w:r w:rsidRPr="00CE56FC">
        <w:rPr>
          <w:rFonts w:cs="Times New Roman"/>
          <w:szCs w:val="24"/>
        </w:rPr>
        <w:t xml:space="preserve">Przedmiotem zamówienia jest </w:t>
      </w:r>
      <w:r w:rsidR="004A3A97">
        <w:rPr>
          <w:rFonts w:cs="Times New Roman"/>
          <w:szCs w:val="24"/>
        </w:rPr>
        <w:t>przedstawienie koncepcji adaptacji poddasza</w:t>
      </w:r>
      <w:r w:rsidR="00CE56FC">
        <w:rPr>
          <w:rFonts w:cs="Times New Roman"/>
          <w:szCs w:val="24"/>
        </w:rPr>
        <w:t xml:space="preserve">, a następnie </w:t>
      </w:r>
      <w:r w:rsidR="004A3A97">
        <w:rPr>
          <w:rFonts w:cs="Times New Roman"/>
          <w:szCs w:val="24"/>
        </w:rPr>
        <w:t xml:space="preserve">wykonanie </w:t>
      </w:r>
      <w:r w:rsidRPr="00CE56FC">
        <w:rPr>
          <w:rFonts w:cs="Times New Roman"/>
          <w:szCs w:val="24"/>
        </w:rPr>
        <w:t>pełnobranżowej dokumentacji projektowej budowlanej i wykonawczej dla zadania inwestycyjnego pod nazwą</w:t>
      </w:r>
      <w:r w:rsidR="00FC48AA" w:rsidRPr="00CE56FC">
        <w:rPr>
          <w:rFonts w:cs="Times New Roman"/>
          <w:szCs w:val="24"/>
        </w:rPr>
        <w:t xml:space="preserve">: </w:t>
      </w:r>
      <w:r w:rsidR="00BB4E4C" w:rsidRPr="00CE56FC">
        <w:rPr>
          <w:rFonts w:eastAsia="Times New Roman" w:cs="Times New Roman"/>
          <w:bCs/>
          <w:szCs w:val="24"/>
          <w:lang w:eastAsia="pl-PL"/>
        </w:rPr>
        <w:t xml:space="preserve">„Adaptacja </w:t>
      </w:r>
      <w:r w:rsidR="00AF4DC5">
        <w:rPr>
          <w:rFonts w:eastAsia="Times New Roman" w:cs="Times New Roman"/>
          <w:bCs/>
          <w:szCs w:val="24"/>
          <w:lang w:eastAsia="pl-PL"/>
        </w:rPr>
        <w:t xml:space="preserve">przestrzeni </w:t>
      </w:r>
      <w:r w:rsidR="00BB4E4C" w:rsidRPr="00CE56FC">
        <w:rPr>
          <w:rFonts w:eastAsia="Times New Roman" w:cs="Times New Roman"/>
          <w:bCs/>
          <w:szCs w:val="24"/>
          <w:lang w:eastAsia="pl-PL"/>
        </w:rPr>
        <w:t>poddasza w budynku Rektoratu PUM przy ul. Rybackiej 1 w Szczecinie.”</w:t>
      </w:r>
      <w:r w:rsidR="006E3A4E" w:rsidRPr="00CE56FC">
        <w:rPr>
          <w:rFonts w:cs="Times New Roman"/>
          <w:szCs w:val="24"/>
          <w:lang w:eastAsia="pl-PL"/>
        </w:rPr>
        <w:t xml:space="preserve"> </w:t>
      </w:r>
      <w:r w:rsidR="00BB4E4C" w:rsidRPr="00CE56FC">
        <w:rPr>
          <w:rFonts w:cs="Times New Roman"/>
          <w:szCs w:val="24"/>
        </w:rPr>
        <w:t xml:space="preserve">w zakresie zgodnym </w:t>
      </w:r>
      <w:r w:rsidR="006B7A52" w:rsidRPr="00CE56FC">
        <w:rPr>
          <w:rFonts w:cs="Times New Roman"/>
          <w:szCs w:val="24"/>
        </w:rPr>
        <w:t xml:space="preserve">z </w:t>
      </w:r>
      <w:hyperlink r:id="rId14" w:tooltip="RMI dokumentacja Projektowa" w:history="1">
        <w:r w:rsidR="006B7A52" w:rsidRPr="00CE56FC">
          <w:rPr>
            <w:rFonts w:cs="Times New Roman"/>
            <w:szCs w:val="24"/>
          </w:rPr>
          <w:t>Rozporządzeniem</w:t>
        </w:r>
        <w:r w:rsidR="00927EBF" w:rsidRPr="00CE56FC">
          <w:rPr>
            <w:rFonts w:cs="Times New Roman"/>
            <w:szCs w:val="24"/>
          </w:rPr>
          <w:t xml:space="preserve"> Ministra Infrastruktury z dnia </w:t>
        </w:r>
        <w:r w:rsidR="006B7A52" w:rsidRPr="00CE56FC">
          <w:rPr>
            <w:rFonts w:cs="Times New Roman"/>
            <w:szCs w:val="24"/>
          </w:rPr>
          <w:t>2 września 2004</w:t>
        </w:r>
        <w:r w:rsidR="00927EBF" w:rsidRPr="00CE56FC">
          <w:rPr>
            <w:rFonts w:cs="Times New Roman"/>
            <w:szCs w:val="24"/>
          </w:rPr>
          <w:t xml:space="preserve"> </w:t>
        </w:r>
        <w:r w:rsidR="006B7A52" w:rsidRPr="00CE56FC">
          <w:rPr>
            <w:rFonts w:cs="Times New Roman"/>
            <w:szCs w:val="24"/>
          </w:rPr>
          <w:t>r. w sprawie szczegółowego zakresu i formy dokumentacji projektowej, specyfikacji technicznych wykonania i odbioru robót budowlanych oraz programu funkcjonalno-użytkowego (Dz. U. Nr 202, poz. 2072 ze zm.)</w:t>
        </w:r>
      </w:hyperlink>
      <w:r w:rsidR="006B7A52" w:rsidRPr="00CE56FC">
        <w:rPr>
          <w:rFonts w:cs="Times New Roman"/>
          <w:szCs w:val="24"/>
        </w:rPr>
        <w:t xml:space="preserve"> wraz z kosztorysami inwestorskimi, przedmiarami, specyfikacjami technicznymi wykonania </w:t>
      </w:r>
      <w:r w:rsidR="00307DA6">
        <w:rPr>
          <w:rFonts w:cs="Times New Roman"/>
          <w:szCs w:val="24"/>
        </w:rPr>
        <w:br/>
      </w:r>
      <w:r w:rsidR="006B7A52" w:rsidRPr="00CE56FC">
        <w:rPr>
          <w:rFonts w:cs="Times New Roman"/>
          <w:szCs w:val="24"/>
        </w:rPr>
        <w:t>i odbioru robót oraz uzyskaniem</w:t>
      </w:r>
      <w:r w:rsidR="00834C9F" w:rsidRPr="00CE56FC">
        <w:rPr>
          <w:rFonts w:cs="Times New Roman"/>
          <w:szCs w:val="24"/>
        </w:rPr>
        <w:t xml:space="preserve"> wszelkich niezbędnych </w:t>
      </w:r>
      <w:r w:rsidR="00E05FAC">
        <w:rPr>
          <w:rFonts w:cs="Times New Roman"/>
          <w:szCs w:val="24"/>
        </w:rPr>
        <w:t xml:space="preserve">uzgodnień, </w:t>
      </w:r>
      <w:r w:rsidR="00834C9F" w:rsidRPr="00CE56FC">
        <w:rPr>
          <w:rFonts w:cs="Times New Roman"/>
          <w:szCs w:val="24"/>
        </w:rPr>
        <w:t xml:space="preserve">decyzji administracyjnych do prawidłowej realizacji przedsięwzięcia </w:t>
      </w:r>
      <w:r w:rsidR="00CE56FC">
        <w:rPr>
          <w:rFonts w:cs="Times New Roman"/>
          <w:szCs w:val="24"/>
        </w:rPr>
        <w:t>,</w:t>
      </w:r>
      <w:r w:rsidR="00834C9F" w:rsidRPr="00CE56FC">
        <w:rPr>
          <w:rFonts w:cs="Times New Roman"/>
          <w:szCs w:val="24"/>
        </w:rPr>
        <w:t>w tym o</w:t>
      </w:r>
      <w:r w:rsidR="00811374" w:rsidRPr="00CE56FC">
        <w:rPr>
          <w:rFonts w:cs="Times New Roman"/>
          <w:szCs w:val="24"/>
        </w:rPr>
        <w:t>statecznego</w:t>
      </w:r>
      <w:r w:rsidR="006B7A52" w:rsidRPr="00CE56FC">
        <w:rPr>
          <w:rFonts w:cs="Times New Roman"/>
          <w:szCs w:val="24"/>
        </w:rPr>
        <w:t xml:space="preserve"> pozwolenia na budowę.</w:t>
      </w:r>
    </w:p>
    <w:p w14:paraId="7DCF570A" w14:textId="77777777" w:rsidR="00CE56FC" w:rsidRDefault="004B1925" w:rsidP="00CE56FC">
      <w:pPr>
        <w:spacing w:before="0"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Projektant zobowiązany będzie do </w:t>
      </w:r>
      <w:r w:rsidR="007B5134" w:rsidRPr="00CE56FC">
        <w:rPr>
          <w:rFonts w:cs="Times New Roman"/>
          <w:szCs w:val="24"/>
        </w:rPr>
        <w:t>konsultowania  planowan</w:t>
      </w:r>
      <w:r w:rsidR="00BB4E4C" w:rsidRPr="00CE56FC">
        <w:rPr>
          <w:rFonts w:cs="Times New Roman"/>
          <w:szCs w:val="24"/>
        </w:rPr>
        <w:t>ych rozwiązań z inwestorem</w:t>
      </w:r>
      <w:r w:rsidR="007B5134" w:rsidRPr="00CE56FC">
        <w:rPr>
          <w:rFonts w:cs="Times New Roman"/>
          <w:szCs w:val="24"/>
        </w:rPr>
        <w:t xml:space="preserve"> w celu </w:t>
      </w:r>
      <w:r w:rsidR="001D5C1A" w:rsidRPr="00CE56FC">
        <w:rPr>
          <w:rFonts w:cs="Times New Roman"/>
          <w:szCs w:val="24"/>
        </w:rPr>
        <w:t xml:space="preserve">optymalizacji zakresu rzeczowego </w:t>
      </w:r>
      <w:r w:rsidR="00BB4E4C" w:rsidRPr="00CE56FC">
        <w:rPr>
          <w:rFonts w:cs="Times New Roman"/>
          <w:szCs w:val="24"/>
        </w:rPr>
        <w:t>i układu funkcjonalnego pomieszczeń oraz uzyskania akceptacji</w:t>
      </w:r>
      <w:r w:rsidR="001D5C1A" w:rsidRPr="00CE56FC">
        <w:rPr>
          <w:rFonts w:cs="Times New Roman"/>
          <w:szCs w:val="24"/>
        </w:rPr>
        <w:t>.</w:t>
      </w:r>
    </w:p>
    <w:p w14:paraId="3B97DEBD" w14:textId="499FD5F0" w:rsidR="0033451A" w:rsidRPr="00CE56FC" w:rsidRDefault="00AD774F" w:rsidP="00CE56FC">
      <w:pPr>
        <w:spacing w:before="0"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Budynek </w:t>
      </w:r>
      <w:r w:rsidR="0048643C">
        <w:rPr>
          <w:rFonts w:cs="Times New Roman"/>
          <w:szCs w:val="24"/>
        </w:rPr>
        <w:t>objęty jest ochron</w:t>
      </w:r>
      <w:r w:rsidR="004A3A97">
        <w:rPr>
          <w:rFonts w:cs="Times New Roman"/>
          <w:szCs w:val="24"/>
        </w:rPr>
        <w:t>ą</w:t>
      </w:r>
      <w:r w:rsidR="0048643C">
        <w:rPr>
          <w:rFonts w:cs="Times New Roman"/>
          <w:szCs w:val="24"/>
        </w:rPr>
        <w:t xml:space="preserve"> konserwatorską </w:t>
      </w:r>
      <w:r w:rsidR="004A3A97">
        <w:rPr>
          <w:rFonts w:cs="Times New Roman"/>
          <w:szCs w:val="24"/>
        </w:rPr>
        <w:t>i</w:t>
      </w:r>
      <w:r w:rsidR="0048643C">
        <w:rPr>
          <w:rFonts w:cs="Times New Roman"/>
          <w:szCs w:val="24"/>
        </w:rPr>
        <w:t xml:space="preserve"> wpisany jest do rejestru zabytków nieruchomych miasta Szczecin</w:t>
      </w:r>
      <w:r w:rsidR="004A3A97">
        <w:rPr>
          <w:rFonts w:cs="Times New Roman"/>
          <w:szCs w:val="24"/>
        </w:rPr>
        <w:t>a,</w:t>
      </w:r>
      <w:r w:rsidR="0048643C">
        <w:rPr>
          <w:rFonts w:cs="Times New Roman"/>
          <w:szCs w:val="24"/>
        </w:rPr>
        <w:t xml:space="preserve"> decyzją KI.3-5340/87/90</w:t>
      </w:r>
      <w:r w:rsidR="004A3A97">
        <w:rPr>
          <w:rFonts w:cs="Times New Roman"/>
          <w:szCs w:val="24"/>
        </w:rPr>
        <w:t>,</w:t>
      </w:r>
      <w:r w:rsidR="0048643C">
        <w:rPr>
          <w:rFonts w:cs="Times New Roman"/>
          <w:szCs w:val="24"/>
        </w:rPr>
        <w:t xml:space="preserve"> pod numerem 871.</w:t>
      </w:r>
    </w:p>
    <w:p w14:paraId="268C9AC9" w14:textId="0634E03D" w:rsidR="00294509" w:rsidRDefault="006B7A52" w:rsidP="004A3A97">
      <w:pPr>
        <w:pStyle w:val="Nagwek2"/>
        <w:spacing w:line="276" w:lineRule="auto"/>
        <w:rPr>
          <w:rFonts w:cs="Times New Roman"/>
          <w:sz w:val="24"/>
          <w:szCs w:val="24"/>
        </w:rPr>
      </w:pPr>
      <w:bookmarkStart w:id="5" w:name="_Toc493240152"/>
      <w:r w:rsidRPr="00CE56FC">
        <w:rPr>
          <w:rFonts w:cs="Times New Roman"/>
          <w:sz w:val="24"/>
          <w:szCs w:val="24"/>
        </w:rPr>
        <w:t xml:space="preserve">Lokalizacja i charakterystyka </w:t>
      </w:r>
      <w:r w:rsidR="00294509" w:rsidRPr="00CE56FC">
        <w:rPr>
          <w:rFonts w:cs="Times New Roman"/>
          <w:sz w:val="24"/>
          <w:szCs w:val="24"/>
        </w:rPr>
        <w:t>obiektu</w:t>
      </w:r>
      <w:bookmarkEnd w:id="5"/>
    </w:p>
    <w:p w14:paraId="0B55AF1D" w14:textId="77777777" w:rsidR="004A3A97" w:rsidRPr="004A3A97" w:rsidRDefault="004A3A97" w:rsidP="004A3A97"/>
    <w:p w14:paraId="5392CE1C" w14:textId="77777777" w:rsidR="004A3A97" w:rsidRDefault="00294509" w:rsidP="004A3A97">
      <w:pPr>
        <w:spacing w:before="0"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Poddasze znajduje się w zabytkowym budynku Rektoratu Pomorskiego Uniwersytetu Medycznego w Szczecinie przy ul. Rybackiej 1 w Szczecinie.</w:t>
      </w:r>
    </w:p>
    <w:p w14:paraId="7B1ACFCE" w14:textId="79D0C05F" w:rsidR="00294509" w:rsidRPr="00CE56FC" w:rsidRDefault="00294509" w:rsidP="004A3A97">
      <w:pPr>
        <w:spacing w:before="0"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lastRenderedPageBreak/>
        <w:t xml:space="preserve">Dach posiada konstrukcję krokwiowo-kleszczową z zastrzałami i płatwiami, a pokrycie jego stanowi łupek z blachy cynkowej na deskowaniu. Poddasze jest bardzo słabo doświetlone niewielkimi włazami na dach. Wysokość poddasza od posadzki do kalenicy jest znaczna i wynosi ok. 14m. Obecną przestrzeń </w:t>
      </w:r>
      <w:r w:rsidR="004A3A97">
        <w:rPr>
          <w:rFonts w:cs="Times New Roman"/>
          <w:szCs w:val="24"/>
        </w:rPr>
        <w:t>przedmiotowego</w:t>
      </w:r>
      <w:r w:rsidRPr="00CE56FC">
        <w:rPr>
          <w:rFonts w:cs="Times New Roman"/>
          <w:szCs w:val="24"/>
        </w:rPr>
        <w:t xml:space="preserve"> poddasza organizują kominy, instalacje wentylacji mechanicznej</w:t>
      </w:r>
      <w:r w:rsidR="004A3A97">
        <w:rPr>
          <w:rFonts w:cs="Times New Roman"/>
          <w:szCs w:val="24"/>
        </w:rPr>
        <w:t>,</w:t>
      </w:r>
      <w:r w:rsidR="00244F0D" w:rsidRPr="00CE56FC">
        <w:rPr>
          <w:rFonts w:cs="Times New Roman"/>
          <w:szCs w:val="24"/>
        </w:rPr>
        <w:t xml:space="preserve"> ści</w:t>
      </w:r>
      <w:r w:rsidRPr="00CE56FC">
        <w:rPr>
          <w:rFonts w:cs="Times New Roman"/>
          <w:szCs w:val="24"/>
        </w:rPr>
        <w:t>anki działowe z cegły oraz zastrzały konstrukcji dachu. Kondygnację niżej zna</w:t>
      </w:r>
      <w:r w:rsidR="004A3A97">
        <w:rPr>
          <w:rFonts w:cs="Times New Roman"/>
          <w:szCs w:val="24"/>
        </w:rPr>
        <w:t>jdują się pokoje biurowe i sale</w:t>
      </w:r>
      <w:r w:rsidRPr="00CE56FC">
        <w:rPr>
          <w:rFonts w:cs="Times New Roman"/>
          <w:szCs w:val="24"/>
        </w:rPr>
        <w:t xml:space="preserve"> wykładowe. Strop</w:t>
      </w:r>
      <w:r w:rsidR="004A3A97">
        <w:rPr>
          <w:rFonts w:cs="Times New Roman"/>
          <w:szCs w:val="24"/>
        </w:rPr>
        <w:t>,</w:t>
      </w:r>
      <w:r w:rsidRPr="00CE56FC">
        <w:rPr>
          <w:rFonts w:cs="Times New Roman"/>
          <w:szCs w:val="24"/>
        </w:rPr>
        <w:t xml:space="preserve"> na którym ma być zaprojektowana przestrzeń użytkowa jest </w:t>
      </w:r>
      <w:r w:rsidR="004A3A97">
        <w:rPr>
          <w:rFonts w:cs="Times New Roman"/>
          <w:szCs w:val="24"/>
        </w:rPr>
        <w:t xml:space="preserve">stropem </w:t>
      </w:r>
      <w:r w:rsidRPr="00CE56FC">
        <w:rPr>
          <w:rFonts w:cs="Times New Roman"/>
          <w:szCs w:val="24"/>
        </w:rPr>
        <w:t>ceramiczny</w:t>
      </w:r>
      <w:r w:rsidR="004A3A97">
        <w:rPr>
          <w:rFonts w:cs="Times New Roman"/>
          <w:szCs w:val="24"/>
        </w:rPr>
        <w:t>m</w:t>
      </w:r>
      <w:r w:rsidRPr="00CE56FC">
        <w:rPr>
          <w:rFonts w:cs="Times New Roman"/>
          <w:szCs w:val="24"/>
        </w:rPr>
        <w:t xml:space="preserve"> na belkach stalowych. Powierzchnia ob</w:t>
      </w:r>
      <w:r w:rsidR="00244F0D" w:rsidRPr="00CE56FC">
        <w:rPr>
          <w:rFonts w:cs="Times New Roman"/>
          <w:szCs w:val="24"/>
        </w:rPr>
        <w:t xml:space="preserve">jęta zakresem projektowym </w:t>
      </w:r>
      <w:r w:rsidR="00664C29">
        <w:rPr>
          <w:rFonts w:cs="Times New Roman"/>
          <w:szCs w:val="24"/>
        </w:rPr>
        <w:t xml:space="preserve">wynosi </w:t>
      </w:r>
      <w:r w:rsidR="00244F0D" w:rsidRPr="00CE56FC">
        <w:rPr>
          <w:rFonts w:cs="Times New Roman"/>
          <w:szCs w:val="24"/>
        </w:rPr>
        <w:t>ok.1180</w:t>
      </w:r>
      <w:r w:rsidRPr="00CE56FC">
        <w:rPr>
          <w:rFonts w:cs="Times New Roman"/>
          <w:szCs w:val="24"/>
        </w:rPr>
        <w:t xml:space="preserve"> m</w:t>
      </w:r>
      <w:r w:rsidRPr="00CE56FC">
        <w:rPr>
          <w:rFonts w:cs="Times New Roman"/>
          <w:szCs w:val="24"/>
          <w:vertAlign w:val="superscript"/>
        </w:rPr>
        <w:t>2</w:t>
      </w:r>
      <w:r w:rsidRPr="00CE56FC">
        <w:rPr>
          <w:rFonts w:cs="Times New Roman"/>
          <w:szCs w:val="24"/>
        </w:rPr>
        <w:t xml:space="preserve">. </w:t>
      </w:r>
    </w:p>
    <w:p w14:paraId="3794A162" w14:textId="132B9170" w:rsidR="006F0602" w:rsidRPr="00CE56FC" w:rsidRDefault="003463E1" w:rsidP="00CE56FC">
      <w:pPr>
        <w:pStyle w:val="Nagwek2"/>
        <w:spacing w:line="276" w:lineRule="auto"/>
        <w:rPr>
          <w:rFonts w:cs="Times New Roman"/>
          <w:sz w:val="24"/>
          <w:szCs w:val="24"/>
        </w:rPr>
      </w:pPr>
      <w:bookmarkStart w:id="6" w:name="_Toc493240153"/>
      <w:r w:rsidRPr="00CE56FC">
        <w:rPr>
          <w:rFonts w:cs="Times New Roman"/>
          <w:sz w:val="24"/>
          <w:szCs w:val="24"/>
        </w:rPr>
        <w:t>Ogólne w</w:t>
      </w:r>
      <w:r w:rsidR="006F0602" w:rsidRPr="00CE56FC">
        <w:rPr>
          <w:rFonts w:cs="Times New Roman"/>
          <w:sz w:val="24"/>
          <w:szCs w:val="24"/>
        </w:rPr>
        <w:t>ytyczne do projektowania</w:t>
      </w:r>
      <w:bookmarkEnd w:id="6"/>
      <w:r w:rsidR="006F0602" w:rsidRPr="00CE56FC">
        <w:rPr>
          <w:rFonts w:cs="Times New Roman"/>
          <w:sz w:val="24"/>
          <w:szCs w:val="24"/>
        </w:rPr>
        <w:t xml:space="preserve"> </w:t>
      </w:r>
    </w:p>
    <w:p w14:paraId="2D1262AC" w14:textId="77777777" w:rsidR="005624B2" w:rsidRPr="00CE56FC" w:rsidRDefault="005624B2" w:rsidP="00CE56FC">
      <w:pPr>
        <w:pStyle w:val="Akapitzlist"/>
        <w:spacing w:line="276" w:lineRule="auto"/>
        <w:ind w:left="700" w:firstLine="0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Zagospodarowanie przestrzeni winno obejmować:</w:t>
      </w:r>
    </w:p>
    <w:p w14:paraId="27C43F67" w14:textId="6F25D5C2" w:rsidR="00546DE1" w:rsidRPr="00CE56FC" w:rsidRDefault="004A3A97" w:rsidP="00B72DC0">
      <w:pPr>
        <w:pStyle w:val="Akapitzlist"/>
        <w:numPr>
          <w:ilvl w:val="0"/>
          <w:numId w:val="18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wydzielenie z przestrzeni poddasza </w:t>
      </w:r>
      <w:r w:rsidR="00664C29">
        <w:rPr>
          <w:rFonts w:cs="Times New Roman"/>
          <w:szCs w:val="24"/>
        </w:rPr>
        <w:t>pomieszczeń przez</w:t>
      </w:r>
      <w:r w:rsidR="00E05FAC">
        <w:rPr>
          <w:rFonts w:cs="Times New Roman"/>
          <w:szCs w:val="24"/>
        </w:rPr>
        <w:t>naczonych na sale konferencyjne</w:t>
      </w:r>
      <w:r w:rsidR="00664C29">
        <w:rPr>
          <w:rFonts w:cs="Times New Roman"/>
          <w:szCs w:val="24"/>
        </w:rPr>
        <w:t>,</w:t>
      </w:r>
      <w:r w:rsidR="00546DE1" w:rsidRPr="00CE56FC">
        <w:rPr>
          <w:rFonts w:cs="Times New Roman"/>
          <w:szCs w:val="24"/>
        </w:rPr>
        <w:t xml:space="preserve"> w tym </w:t>
      </w:r>
      <w:r w:rsidR="00664C29">
        <w:rPr>
          <w:rFonts w:cs="Times New Roman"/>
          <w:szCs w:val="24"/>
        </w:rPr>
        <w:t xml:space="preserve">jedna </w:t>
      </w:r>
      <w:r w:rsidR="00546DE1" w:rsidRPr="00CE56FC">
        <w:rPr>
          <w:rFonts w:cs="Times New Roman"/>
          <w:szCs w:val="24"/>
        </w:rPr>
        <w:t>sala z moż</w:t>
      </w:r>
      <w:r w:rsidR="00664C29">
        <w:rPr>
          <w:rFonts w:cs="Times New Roman"/>
          <w:szCs w:val="24"/>
        </w:rPr>
        <w:t>liwością dzielenia jej ścianą</w:t>
      </w:r>
      <w:r w:rsidR="00546DE1" w:rsidRPr="00CE56FC">
        <w:rPr>
          <w:rFonts w:cs="Times New Roman"/>
          <w:szCs w:val="24"/>
        </w:rPr>
        <w:t xml:space="preserve"> mobilną na</w:t>
      </w:r>
      <w:r w:rsidR="00D93184" w:rsidRPr="00CE56FC">
        <w:rPr>
          <w:rFonts w:cs="Times New Roman"/>
          <w:szCs w:val="24"/>
        </w:rPr>
        <w:t xml:space="preserve"> 3 sale po</w:t>
      </w:r>
      <w:r w:rsidR="00664C29">
        <w:rPr>
          <w:rFonts w:cs="Times New Roman"/>
          <w:szCs w:val="24"/>
        </w:rPr>
        <w:t xml:space="preserve"> 50 osób każda,</w:t>
      </w:r>
    </w:p>
    <w:p w14:paraId="3BAC3913" w14:textId="7473F336" w:rsidR="00546DE1" w:rsidRPr="00CE56FC" w:rsidRDefault="00546DE1" w:rsidP="00B72DC0">
      <w:pPr>
        <w:pStyle w:val="Akapitzlist"/>
        <w:numPr>
          <w:ilvl w:val="0"/>
          <w:numId w:val="18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pomieszczenia administracyjno-socjalne,</w:t>
      </w:r>
    </w:p>
    <w:p w14:paraId="478345B4" w14:textId="1F466185" w:rsidR="00546DE1" w:rsidRPr="00CE56FC" w:rsidRDefault="00546DE1" w:rsidP="00B72DC0">
      <w:pPr>
        <w:pStyle w:val="Akapitzlist"/>
        <w:numPr>
          <w:ilvl w:val="0"/>
          <w:numId w:val="18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pomieszczenia magazynowe,</w:t>
      </w:r>
    </w:p>
    <w:p w14:paraId="4B4CB824" w14:textId="6A17EB61" w:rsidR="00546DE1" w:rsidRPr="00CE56FC" w:rsidRDefault="00546DE1" w:rsidP="00B72DC0">
      <w:pPr>
        <w:pStyle w:val="Akapitzlist"/>
        <w:numPr>
          <w:ilvl w:val="0"/>
          <w:numId w:val="18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pomieszczenia sanitarno-higieniczne,</w:t>
      </w:r>
    </w:p>
    <w:p w14:paraId="344F220F" w14:textId="6A08419A" w:rsidR="00546DE1" w:rsidRPr="00CE56FC" w:rsidRDefault="00546DE1" w:rsidP="00B72DC0">
      <w:pPr>
        <w:pStyle w:val="Akapitzlist"/>
        <w:numPr>
          <w:ilvl w:val="0"/>
          <w:numId w:val="18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pomieszczenia dla </w:t>
      </w:r>
      <w:r w:rsidRPr="00E05FAC">
        <w:rPr>
          <w:rFonts w:cs="Times New Roman"/>
          <w:szCs w:val="24"/>
        </w:rPr>
        <w:t>potrzeb wystawienniczych zb</w:t>
      </w:r>
      <w:r w:rsidR="00664C29" w:rsidRPr="00E05FAC">
        <w:rPr>
          <w:rFonts w:cs="Times New Roman"/>
          <w:szCs w:val="24"/>
        </w:rPr>
        <w:t>iorów muzealnych,</w:t>
      </w:r>
      <w:r w:rsidR="00664C29">
        <w:rPr>
          <w:rFonts w:cs="Times New Roman"/>
          <w:szCs w:val="24"/>
        </w:rPr>
        <w:t xml:space="preserve"> w tym jedna </w:t>
      </w:r>
      <w:r w:rsidRPr="00CE56FC">
        <w:rPr>
          <w:rFonts w:cs="Times New Roman"/>
          <w:szCs w:val="24"/>
        </w:rPr>
        <w:t xml:space="preserve">ściana o długości min. 17 mb </w:t>
      </w:r>
      <w:r w:rsidR="00664C29">
        <w:rPr>
          <w:rFonts w:cs="Times New Roman"/>
          <w:szCs w:val="24"/>
        </w:rPr>
        <w:t xml:space="preserve">do ekspozycji </w:t>
      </w:r>
      <w:r w:rsidRPr="00CE56FC">
        <w:rPr>
          <w:rFonts w:cs="Times New Roman"/>
          <w:szCs w:val="24"/>
        </w:rPr>
        <w:t>obr</w:t>
      </w:r>
      <w:r w:rsidR="00664C29">
        <w:rPr>
          <w:rFonts w:cs="Times New Roman"/>
          <w:szCs w:val="24"/>
        </w:rPr>
        <w:t xml:space="preserve">azu Franciszka Starowiejskiego. </w:t>
      </w:r>
      <w:r w:rsidRPr="00CE56FC">
        <w:rPr>
          <w:rFonts w:cs="Times New Roman"/>
          <w:szCs w:val="24"/>
        </w:rPr>
        <w:t>Obraz składa</w:t>
      </w:r>
      <w:r w:rsidR="00D93184" w:rsidRPr="00CE56FC">
        <w:rPr>
          <w:rFonts w:cs="Times New Roman"/>
          <w:szCs w:val="24"/>
        </w:rPr>
        <w:t xml:space="preserve"> </w:t>
      </w:r>
      <w:r w:rsidRPr="00CE56FC">
        <w:rPr>
          <w:rFonts w:cs="Times New Roman"/>
          <w:szCs w:val="24"/>
        </w:rPr>
        <w:t>się z 8 elementów o wymiarach 2x3 m</w:t>
      </w:r>
      <w:r w:rsidR="00D93184" w:rsidRPr="00CE56FC">
        <w:rPr>
          <w:rFonts w:cs="Times New Roman"/>
          <w:szCs w:val="24"/>
        </w:rPr>
        <w:t xml:space="preserve"> łącznie tworzący</w:t>
      </w:r>
      <w:r w:rsidR="00664C29">
        <w:rPr>
          <w:rFonts w:cs="Times New Roman"/>
          <w:szCs w:val="24"/>
        </w:rPr>
        <w:t>ch</w:t>
      </w:r>
      <w:r w:rsidR="00D93184" w:rsidRPr="00CE56FC">
        <w:rPr>
          <w:rFonts w:cs="Times New Roman"/>
          <w:szCs w:val="24"/>
        </w:rPr>
        <w:t xml:space="preserve"> fryz o długości 16m</w:t>
      </w:r>
      <w:r w:rsidR="004A3A97">
        <w:rPr>
          <w:rFonts w:cs="Times New Roman"/>
          <w:szCs w:val="24"/>
        </w:rPr>
        <w:t xml:space="preserve"> i wysokości 3m. Najmniejszy dystans,</w:t>
      </w:r>
      <w:r w:rsidR="00D93184" w:rsidRPr="00CE56FC">
        <w:rPr>
          <w:rFonts w:cs="Times New Roman"/>
          <w:szCs w:val="24"/>
        </w:rPr>
        <w:t xml:space="preserve"> </w:t>
      </w:r>
      <w:r w:rsidR="00664C29">
        <w:rPr>
          <w:rFonts w:cs="Times New Roman"/>
          <w:szCs w:val="24"/>
        </w:rPr>
        <w:br/>
      </w:r>
      <w:r w:rsidR="00D93184" w:rsidRPr="00CE56FC">
        <w:rPr>
          <w:rFonts w:cs="Times New Roman"/>
          <w:szCs w:val="24"/>
        </w:rPr>
        <w:t>z którego</w:t>
      </w:r>
      <w:r w:rsidR="00664C29">
        <w:rPr>
          <w:rFonts w:cs="Times New Roman"/>
          <w:szCs w:val="24"/>
        </w:rPr>
        <w:t xml:space="preserve"> obraz winien być oglądany to</w:t>
      </w:r>
      <w:r w:rsidR="00D93184" w:rsidRPr="00CE56FC">
        <w:rPr>
          <w:rFonts w:cs="Times New Roman"/>
          <w:szCs w:val="24"/>
        </w:rPr>
        <w:t xml:space="preserve"> 6m.</w:t>
      </w:r>
      <w:r w:rsidR="004A3A97">
        <w:rPr>
          <w:rFonts w:cs="Times New Roman"/>
          <w:szCs w:val="24"/>
        </w:rPr>
        <w:t xml:space="preserve"> Przestrzeń, w której zawiśnie o</w:t>
      </w:r>
      <w:r w:rsidR="00B35029" w:rsidRPr="00CE56FC">
        <w:rPr>
          <w:rFonts w:cs="Times New Roman"/>
          <w:szCs w:val="24"/>
        </w:rPr>
        <w:t xml:space="preserve">braz ma być </w:t>
      </w:r>
      <w:r w:rsidR="00664C29">
        <w:rPr>
          <w:rFonts w:cs="Times New Roman"/>
          <w:szCs w:val="24"/>
        </w:rPr>
        <w:t>przestrzenią</w:t>
      </w:r>
      <w:r w:rsidR="004A3A97">
        <w:rPr>
          <w:rFonts w:cs="Times New Roman"/>
          <w:szCs w:val="24"/>
        </w:rPr>
        <w:t xml:space="preserve"> monitorowaną</w:t>
      </w:r>
      <w:r w:rsidR="00B35029" w:rsidRPr="00CE56FC">
        <w:rPr>
          <w:rFonts w:cs="Times New Roman"/>
          <w:szCs w:val="24"/>
        </w:rPr>
        <w:t>.</w:t>
      </w:r>
    </w:p>
    <w:p w14:paraId="65F4039B" w14:textId="5873559F" w:rsidR="00D93184" w:rsidRPr="00CE56FC" w:rsidRDefault="00D93184" w:rsidP="00B72DC0">
      <w:pPr>
        <w:pStyle w:val="Akapitzlist"/>
        <w:numPr>
          <w:ilvl w:val="0"/>
          <w:numId w:val="18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klatkę schodową,</w:t>
      </w:r>
    </w:p>
    <w:p w14:paraId="5D3B2C92" w14:textId="4A8DF894" w:rsidR="00D93184" w:rsidRDefault="00D93184" w:rsidP="00B72DC0">
      <w:pPr>
        <w:pStyle w:val="Akapitzlist"/>
        <w:numPr>
          <w:ilvl w:val="0"/>
          <w:numId w:val="18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szyb windowy z windą obsługującą również o</w:t>
      </w:r>
      <w:r w:rsidR="00664C29">
        <w:rPr>
          <w:rFonts w:cs="Times New Roman"/>
          <w:szCs w:val="24"/>
        </w:rPr>
        <w:t xml:space="preserve">soby niepełnosprawne od poziomu </w:t>
      </w:r>
      <w:r w:rsidRPr="00CE56FC">
        <w:rPr>
          <w:rFonts w:cs="Times New Roman"/>
          <w:szCs w:val="24"/>
        </w:rPr>
        <w:t>wejścia z ulicy do poziomu poddasza</w:t>
      </w:r>
      <w:r w:rsidR="00B35029" w:rsidRPr="00CE56FC">
        <w:rPr>
          <w:rFonts w:cs="Times New Roman"/>
          <w:szCs w:val="24"/>
        </w:rPr>
        <w:t>.</w:t>
      </w:r>
    </w:p>
    <w:p w14:paraId="3DD18BCE" w14:textId="32764940" w:rsidR="00664C29" w:rsidRDefault="00664C29" w:rsidP="00664C29">
      <w:pPr>
        <w:spacing w:line="276" w:lineRule="auto"/>
        <w:ind w:left="1060" w:firstLine="0"/>
        <w:rPr>
          <w:rFonts w:cs="Times New Roman"/>
          <w:szCs w:val="24"/>
        </w:rPr>
      </w:pPr>
      <w:r>
        <w:rPr>
          <w:rFonts w:cs="Times New Roman"/>
          <w:szCs w:val="24"/>
        </w:rPr>
        <w:t>Uwagi:</w:t>
      </w:r>
    </w:p>
    <w:p w14:paraId="752BB359" w14:textId="77777777" w:rsidR="00D560D2" w:rsidRDefault="00664C29" w:rsidP="00B72DC0">
      <w:pPr>
        <w:pStyle w:val="Akapitzlist"/>
        <w:numPr>
          <w:ilvl w:val="0"/>
          <w:numId w:val="19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Zamawiający posiada opracowanie rzeczoznawcy ds. </w:t>
      </w:r>
      <w:r w:rsidR="00D560D2">
        <w:rPr>
          <w:rFonts w:cs="Times New Roman"/>
          <w:szCs w:val="24"/>
        </w:rPr>
        <w:t xml:space="preserve">zabezpieczeń przeciwpożarowych dla budynku Rektoratu PUM, nie zawierające jednak rozwiązań dla przestrzeni poddasza. Do zadań Wykonawcy należeć będzie wykonanie w tym zakresie niezbędnych opracowań oraz uzyskanie opinii </w:t>
      </w:r>
      <w:r w:rsidR="00D560D2">
        <w:rPr>
          <w:rFonts w:cs="Times New Roman"/>
          <w:szCs w:val="24"/>
        </w:rPr>
        <w:br/>
        <w:t>i uzgodnień umożliwiających realizację przewidywanych prac.</w:t>
      </w:r>
    </w:p>
    <w:p w14:paraId="62C5DD7E" w14:textId="7AF1C8E6" w:rsidR="00B72DC0" w:rsidRPr="00B72DC0" w:rsidRDefault="00D560D2" w:rsidP="00B72DC0">
      <w:pPr>
        <w:pStyle w:val="Akapitzlist"/>
        <w:numPr>
          <w:ilvl w:val="0"/>
          <w:numId w:val="19"/>
        </w:numPr>
        <w:spacing w:line="276" w:lineRule="auto"/>
        <w:rPr>
          <w:rFonts w:cs="Times New Roman"/>
          <w:szCs w:val="24"/>
        </w:rPr>
      </w:pPr>
      <w:r w:rsidRPr="00D560D2">
        <w:rPr>
          <w:rFonts w:cs="Times New Roman"/>
          <w:szCs w:val="24"/>
        </w:rPr>
        <w:t xml:space="preserve">Zamawiający jest w trakcie realizacji </w:t>
      </w:r>
      <w:r>
        <w:rPr>
          <w:rFonts w:cs="Times New Roman"/>
          <w:szCs w:val="24"/>
        </w:rPr>
        <w:t>przedsi</w:t>
      </w:r>
      <w:r w:rsidR="009D329A">
        <w:rPr>
          <w:rFonts w:cs="Times New Roman"/>
          <w:szCs w:val="24"/>
        </w:rPr>
        <w:t>ę</w:t>
      </w:r>
      <w:r>
        <w:rPr>
          <w:rFonts w:cs="Times New Roman"/>
          <w:szCs w:val="24"/>
        </w:rPr>
        <w:t>wzięcia</w:t>
      </w:r>
      <w:r w:rsidRPr="00D560D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dotyczącego </w:t>
      </w:r>
      <w:r w:rsidRPr="00D560D2"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bCs/>
          <w:szCs w:val="24"/>
          <w:lang w:eastAsia="pl-PL"/>
        </w:rPr>
        <w:t>w</w:t>
      </w:r>
      <w:r w:rsidRPr="00D560D2">
        <w:rPr>
          <w:rFonts w:eastAsia="Times New Roman" w:cs="Times New Roman"/>
          <w:bCs/>
          <w:szCs w:val="24"/>
          <w:lang w:eastAsia="pl-PL"/>
        </w:rPr>
        <w:t>ykonani</w:t>
      </w:r>
      <w:r>
        <w:rPr>
          <w:rFonts w:eastAsia="Times New Roman" w:cs="Times New Roman"/>
          <w:bCs/>
          <w:szCs w:val="24"/>
          <w:lang w:eastAsia="pl-PL"/>
        </w:rPr>
        <w:t>a</w:t>
      </w:r>
      <w:r w:rsidRPr="00D560D2">
        <w:rPr>
          <w:rFonts w:eastAsia="Times New Roman" w:cs="Times New Roman"/>
          <w:bCs/>
          <w:szCs w:val="24"/>
          <w:lang w:eastAsia="pl-PL"/>
        </w:rPr>
        <w:t xml:space="preserve"> pełnobranżowej dokumentacji projektowej budowlano</w:t>
      </w:r>
      <w:r w:rsidR="00AF4DC5">
        <w:rPr>
          <w:rFonts w:eastAsia="Times New Roman" w:cs="Times New Roman"/>
          <w:bCs/>
          <w:szCs w:val="24"/>
          <w:lang w:eastAsia="pl-PL"/>
        </w:rPr>
        <w:t xml:space="preserve"> </w:t>
      </w:r>
      <w:r w:rsidRPr="00D560D2">
        <w:rPr>
          <w:rFonts w:eastAsia="Times New Roman" w:cs="Times New Roman"/>
          <w:bCs/>
          <w:szCs w:val="24"/>
          <w:lang w:eastAsia="pl-PL"/>
        </w:rPr>
        <w:t>– wykonawczej dla zadania inwestycyjnego pod nazwą:</w:t>
      </w:r>
      <w:r w:rsidR="00AF4DC5">
        <w:rPr>
          <w:rFonts w:eastAsia="Times New Roman" w:cs="Times New Roman"/>
          <w:bCs/>
          <w:szCs w:val="24"/>
          <w:lang w:eastAsia="pl-PL"/>
        </w:rPr>
        <w:t xml:space="preserve"> </w:t>
      </w:r>
      <w:r w:rsidRPr="00D560D2">
        <w:rPr>
          <w:rFonts w:eastAsia="Times New Roman" w:cs="Times New Roman"/>
          <w:bCs/>
          <w:szCs w:val="24"/>
          <w:lang w:eastAsia="pl-PL"/>
        </w:rPr>
        <w:t>„Projekt dostosowania budynku Rektoratu do wymogów ppoż.</w:t>
      </w:r>
      <w:r w:rsidR="00AF4DC5">
        <w:rPr>
          <w:rFonts w:eastAsia="Times New Roman" w:cs="Times New Roman"/>
          <w:bCs/>
          <w:szCs w:val="24"/>
          <w:lang w:eastAsia="pl-PL"/>
        </w:rPr>
        <w:t xml:space="preserve"> </w:t>
      </w:r>
      <w:r w:rsidRPr="00D560D2">
        <w:rPr>
          <w:rFonts w:eastAsia="Times New Roman" w:cs="Times New Roman"/>
          <w:bCs/>
          <w:szCs w:val="24"/>
          <w:lang w:eastAsia="pl-PL"/>
        </w:rPr>
        <w:t>wraz z przystosowaniem wejścia do budynku do potrzeb osób niepełnosprawnych.”</w:t>
      </w:r>
      <w:r>
        <w:rPr>
          <w:rFonts w:eastAsia="Times New Roman" w:cs="Times New Roman"/>
          <w:bCs/>
          <w:szCs w:val="24"/>
          <w:lang w:eastAsia="pl-PL"/>
        </w:rPr>
        <w:t xml:space="preserve"> </w:t>
      </w:r>
      <w:r w:rsidR="009D329A">
        <w:rPr>
          <w:rFonts w:eastAsia="Times New Roman" w:cs="Times New Roman"/>
          <w:bCs/>
          <w:szCs w:val="24"/>
          <w:lang w:eastAsia="pl-PL"/>
        </w:rPr>
        <w:t xml:space="preserve">Powyższa dokumentacja projektowa, zawiera elementy zabezpieczeń przeciwpożarowych (m. in. instalacja hydrantowa, instalacja SAP) zlokalizowane na przestrzeni poddasza objętej przedmiotem zamówienia.   </w:t>
      </w:r>
      <w:r>
        <w:rPr>
          <w:rFonts w:eastAsia="Times New Roman" w:cs="Times New Roman"/>
          <w:bCs/>
          <w:szCs w:val="24"/>
          <w:lang w:eastAsia="pl-PL"/>
        </w:rPr>
        <w:t xml:space="preserve">Zadaniem Wykonawcy będzie uwzględnienie rozwiązań </w:t>
      </w:r>
      <w:r>
        <w:rPr>
          <w:rFonts w:eastAsia="Times New Roman" w:cs="Times New Roman"/>
          <w:bCs/>
          <w:szCs w:val="24"/>
          <w:lang w:eastAsia="pl-PL"/>
        </w:rPr>
        <w:lastRenderedPageBreak/>
        <w:t xml:space="preserve">zawartych w wyżej wymienionej dokumentacji projektowej </w:t>
      </w:r>
      <w:r w:rsidR="009D329A">
        <w:rPr>
          <w:rFonts w:eastAsia="Times New Roman" w:cs="Times New Roman"/>
          <w:bCs/>
          <w:szCs w:val="24"/>
          <w:lang w:eastAsia="pl-PL"/>
        </w:rPr>
        <w:t>i ich dostosowanie do potrzeb niniejszego zadania.</w:t>
      </w:r>
      <w:r w:rsidR="00E05FAC">
        <w:rPr>
          <w:rFonts w:eastAsia="Times New Roman" w:cs="Times New Roman"/>
          <w:bCs/>
          <w:szCs w:val="24"/>
          <w:lang w:eastAsia="pl-PL"/>
        </w:rPr>
        <w:t xml:space="preserve"> Przedmiotowa dokumentacja zostanie udostępniona wyłonionemu Wykonawcy.</w:t>
      </w:r>
    </w:p>
    <w:p w14:paraId="5B15DEF0" w14:textId="55606354" w:rsidR="0026573C" w:rsidRPr="00B72DC0" w:rsidRDefault="009D329A" w:rsidP="00B72DC0">
      <w:pPr>
        <w:pStyle w:val="Akapitzlist"/>
        <w:numPr>
          <w:ilvl w:val="0"/>
          <w:numId w:val="19"/>
        </w:numPr>
        <w:spacing w:line="276" w:lineRule="auto"/>
        <w:rPr>
          <w:rFonts w:cs="Times New Roman"/>
          <w:szCs w:val="24"/>
        </w:rPr>
      </w:pPr>
      <w:r w:rsidRPr="00B72DC0">
        <w:rPr>
          <w:rFonts w:cs="Times New Roman"/>
          <w:szCs w:val="24"/>
        </w:rPr>
        <w:t xml:space="preserve">Ilość poszczególnych pomieszczeń możliwych do wydzielenia z przestrzeni poddasza </w:t>
      </w:r>
      <w:r w:rsidR="00B72DC0">
        <w:rPr>
          <w:rFonts w:cs="Times New Roman"/>
          <w:szCs w:val="24"/>
        </w:rPr>
        <w:t xml:space="preserve">objętej zamówieniem </w:t>
      </w:r>
      <w:r w:rsidRPr="00B72DC0">
        <w:rPr>
          <w:rFonts w:cs="Times New Roman"/>
          <w:szCs w:val="24"/>
        </w:rPr>
        <w:t>zostanie ustalona na etapie opracowywania koncepcji</w:t>
      </w:r>
      <w:r w:rsidR="00B72DC0" w:rsidRPr="00B72DC0">
        <w:rPr>
          <w:rFonts w:cs="Times New Roman"/>
          <w:szCs w:val="24"/>
        </w:rPr>
        <w:t xml:space="preserve"> architektoniczno-budowlanej. </w:t>
      </w:r>
    </w:p>
    <w:p w14:paraId="0A2E07B0" w14:textId="4BD6BDE2" w:rsidR="00C43EEE" w:rsidRPr="00CE56FC" w:rsidRDefault="00995AD9" w:rsidP="00CE56FC">
      <w:pPr>
        <w:pStyle w:val="Nagwek1"/>
        <w:spacing w:line="276" w:lineRule="auto"/>
        <w:jc w:val="both"/>
        <w:rPr>
          <w:rFonts w:cs="Times New Roman"/>
          <w:sz w:val="24"/>
          <w:szCs w:val="24"/>
        </w:rPr>
      </w:pPr>
      <w:bookmarkStart w:id="7" w:name="_Toc493240154"/>
      <w:r w:rsidRPr="00CE56FC">
        <w:rPr>
          <w:rFonts w:cs="Times New Roman"/>
          <w:sz w:val="24"/>
          <w:szCs w:val="24"/>
        </w:rPr>
        <w:t xml:space="preserve">ZAKRES </w:t>
      </w:r>
      <w:r w:rsidR="002C22D9" w:rsidRPr="00CE56FC">
        <w:rPr>
          <w:rFonts w:cs="Times New Roman"/>
          <w:sz w:val="24"/>
          <w:szCs w:val="24"/>
        </w:rPr>
        <w:t>prac projektowych</w:t>
      </w:r>
      <w:bookmarkEnd w:id="7"/>
    </w:p>
    <w:p w14:paraId="22E99892" w14:textId="28C3602A" w:rsidR="002C22D9" w:rsidRPr="00CE56FC" w:rsidRDefault="002C22D9" w:rsidP="00CE56FC">
      <w:pPr>
        <w:pStyle w:val="Nagwek2"/>
        <w:spacing w:line="276" w:lineRule="auto"/>
        <w:rPr>
          <w:rFonts w:cs="Times New Roman"/>
          <w:sz w:val="24"/>
          <w:szCs w:val="24"/>
        </w:rPr>
      </w:pPr>
      <w:bookmarkStart w:id="8" w:name="_Toc493240155"/>
      <w:r w:rsidRPr="00CE56FC">
        <w:rPr>
          <w:rFonts w:cs="Times New Roman"/>
          <w:sz w:val="24"/>
          <w:szCs w:val="24"/>
        </w:rPr>
        <w:t>Zakres opracowania projektowego</w:t>
      </w:r>
      <w:bookmarkEnd w:id="8"/>
    </w:p>
    <w:p w14:paraId="768EE444" w14:textId="77777777" w:rsidR="00B121E9" w:rsidRPr="00CE56FC" w:rsidRDefault="002C22D9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Opracowanie projektowe objęte niniejszym postępowaniem obejmuje:</w:t>
      </w:r>
    </w:p>
    <w:p w14:paraId="2EA9DAC2" w14:textId="6173B8B2" w:rsidR="006E3A4E" w:rsidRPr="00CE56FC" w:rsidRDefault="00D93184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Inwentaryzację </w:t>
      </w:r>
      <w:r w:rsidR="008B5BAD">
        <w:rPr>
          <w:rFonts w:cs="Times New Roman"/>
          <w:szCs w:val="24"/>
        </w:rPr>
        <w:t>w zakresie niezbędnym do realizacji prac projektowych</w:t>
      </w:r>
      <w:r w:rsidR="006E3A4E" w:rsidRPr="00CE56FC">
        <w:rPr>
          <w:rFonts w:cs="Times New Roman"/>
          <w:szCs w:val="24"/>
        </w:rPr>
        <w:t>.</w:t>
      </w:r>
    </w:p>
    <w:p w14:paraId="0D0C8A54" w14:textId="4125D118" w:rsidR="00106A9A" w:rsidRPr="00CE56FC" w:rsidRDefault="00106A9A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Wykonanie koncepcji </w:t>
      </w:r>
      <w:r w:rsidR="00D93184" w:rsidRPr="00CE56FC">
        <w:rPr>
          <w:rFonts w:cs="Times New Roman"/>
          <w:szCs w:val="24"/>
        </w:rPr>
        <w:t>architektoniczno-budowlanej</w:t>
      </w:r>
      <w:r w:rsidR="00B72DC0">
        <w:rPr>
          <w:rFonts w:cs="Times New Roman"/>
          <w:szCs w:val="24"/>
        </w:rPr>
        <w:t>. Koncepcja winna zostać uzgodniona z Zamawiającym, uzyskać pozytywną opinię Konserwatora zabytków oraz zostać zaakceptowana pod względem zastosowanych zabezpieczeń przeciwpożarowych.</w:t>
      </w:r>
    </w:p>
    <w:p w14:paraId="35237C54" w14:textId="469DF44D" w:rsidR="00106A9A" w:rsidRPr="00CE56FC" w:rsidRDefault="00106A9A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Wykon</w:t>
      </w:r>
      <w:r w:rsidR="00090E9F" w:rsidRPr="00CE56FC">
        <w:rPr>
          <w:rFonts w:cs="Times New Roman"/>
          <w:szCs w:val="24"/>
        </w:rPr>
        <w:t xml:space="preserve">anie </w:t>
      </w:r>
      <w:r w:rsidR="006536B3" w:rsidRPr="00CE56FC">
        <w:rPr>
          <w:rFonts w:cs="Times New Roman"/>
          <w:szCs w:val="24"/>
        </w:rPr>
        <w:t>ekspertyzy technicznej elementów konstrukcyjnyc</w:t>
      </w:r>
      <w:r w:rsidR="00664C29">
        <w:rPr>
          <w:rFonts w:cs="Times New Roman"/>
          <w:szCs w:val="24"/>
        </w:rPr>
        <w:t>h objętych zakresem projektowym</w:t>
      </w:r>
      <w:r w:rsidRPr="00CE56FC">
        <w:rPr>
          <w:rFonts w:cs="Times New Roman"/>
          <w:szCs w:val="24"/>
        </w:rPr>
        <w:t>.</w:t>
      </w:r>
    </w:p>
    <w:p w14:paraId="7FEA5D0D" w14:textId="4CDE39D7" w:rsidR="006E3A4E" w:rsidRPr="00166895" w:rsidRDefault="006E3A4E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166895">
        <w:rPr>
          <w:rFonts w:cs="Times New Roman"/>
          <w:szCs w:val="24"/>
        </w:rPr>
        <w:t>Uzyskanie w imieniu Zamawiającego decyzji o lokaliza</w:t>
      </w:r>
      <w:r w:rsidR="00B67A5F" w:rsidRPr="00166895">
        <w:rPr>
          <w:rFonts w:cs="Times New Roman"/>
          <w:szCs w:val="24"/>
        </w:rPr>
        <w:t xml:space="preserve">cji inwestycji </w:t>
      </w:r>
      <w:r w:rsidR="0012445D" w:rsidRPr="00166895">
        <w:rPr>
          <w:rFonts w:cs="Times New Roman"/>
          <w:szCs w:val="24"/>
        </w:rPr>
        <w:t>celu publicznego/ decyzji o warunkach zabudowy.</w:t>
      </w:r>
    </w:p>
    <w:p w14:paraId="459313C4" w14:textId="63E2ED27" w:rsidR="002C22D9" w:rsidRPr="00CE56FC" w:rsidRDefault="0043173F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Wykonanie projektu architekt</w:t>
      </w:r>
      <w:r w:rsidR="00B72DC0">
        <w:rPr>
          <w:rFonts w:cs="Times New Roman"/>
          <w:szCs w:val="24"/>
        </w:rPr>
        <w:t>ury</w:t>
      </w:r>
      <w:r w:rsidRPr="00CE56FC">
        <w:rPr>
          <w:rFonts w:cs="Times New Roman"/>
          <w:szCs w:val="24"/>
        </w:rPr>
        <w:t>.</w:t>
      </w:r>
    </w:p>
    <w:p w14:paraId="366A1182" w14:textId="7ECE4D54" w:rsidR="002C22D9" w:rsidRPr="00CE56FC" w:rsidRDefault="0043173F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Wykonanie projektu</w:t>
      </w:r>
      <w:r w:rsidR="006536B3" w:rsidRPr="00CE56FC">
        <w:rPr>
          <w:rFonts w:cs="Times New Roman"/>
          <w:szCs w:val="24"/>
        </w:rPr>
        <w:t xml:space="preserve"> konstrukcji</w:t>
      </w:r>
      <w:r w:rsidRPr="00CE56FC">
        <w:rPr>
          <w:rFonts w:cs="Times New Roman"/>
          <w:szCs w:val="24"/>
        </w:rPr>
        <w:t>.</w:t>
      </w:r>
    </w:p>
    <w:p w14:paraId="1E2E70C2" w14:textId="77777777" w:rsidR="00126421" w:rsidRPr="00CE56FC" w:rsidRDefault="00126421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Wyk</w:t>
      </w:r>
      <w:r w:rsidR="008F6E00" w:rsidRPr="00CE56FC">
        <w:rPr>
          <w:rFonts w:cs="Times New Roman"/>
          <w:szCs w:val="24"/>
        </w:rPr>
        <w:t>onanie scenariusza pożarowego</w:t>
      </w:r>
      <w:r w:rsidR="002036DC" w:rsidRPr="00CE56FC">
        <w:rPr>
          <w:rFonts w:cs="Times New Roman"/>
          <w:szCs w:val="24"/>
        </w:rPr>
        <w:t>.</w:t>
      </w:r>
    </w:p>
    <w:p w14:paraId="36C34F23" w14:textId="77777777" w:rsidR="00CD2156" w:rsidRPr="00CE56FC" w:rsidRDefault="00CD2156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Wykonanie projektu  </w:t>
      </w:r>
      <w:r w:rsidR="00733C70" w:rsidRPr="00CE56FC">
        <w:rPr>
          <w:rFonts w:cs="Times New Roman"/>
          <w:szCs w:val="24"/>
        </w:rPr>
        <w:t xml:space="preserve">wewnętrznej </w:t>
      </w:r>
      <w:r w:rsidR="002036DC" w:rsidRPr="00CE56FC">
        <w:rPr>
          <w:rFonts w:cs="Times New Roman"/>
          <w:szCs w:val="24"/>
        </w:rPr>
        <w:t>instalacji wody zimnej.</w:t>
      </w:r>
    </w:p>
    <w:p w14:paraId="7DBFC8A1" w14:textId="77777777" w:rsidR="00CD2156" w:rsidRPr="00CE56FC" w:rsidRDefault="00CD2156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Wykonanie projektu  </w:t>
      </w:r>
      <w:r w:rsidR="00733C70" w:rsidRPr="00CE56FC">
        <w:rPr>
          <w:rFonts w:cs="Times New Roman"/>
          <w:szCs w:val="24"/>
        </w:rPr>
        <w:t xml:space="preserve">wewnętrznej </w:t>
      </w:r>
      <w:r w:rsidR="002036DC" w:rsidRPr="00CE56FC">
        <w:rPr>
          <w:rFonts w:cs="Times New Roman"/>
          <w:szCs w:val="24"/>
        </w:rPr>
        <w:t>instalacji wody ciepłej.</w:t>
      </w:r>
    </w:p>
    <w:p w14:paraId="4180BD4D" w14:textId="77777777" w:rsidR="00CD2156" w:rsidRPr="00CE56FC" w:rsidRDefault="00CD2156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Wykonanie projektu </w:t>
      </w:r>
      <w:r w:rsidR="00733C70" w:rsidRPr="00CE56FC">
        <w:rPr>
          <w:rFonts w:cs="Times New Roman"/>
          <w:szCs w:val="24"/>
        </w:rPr>
        <w:t xml:space="preserve">wewnętrznej </w:t>
      </w:r>
      <w:r w:rsidR="002036DC" w:rsidRPr="00CE56FC">
        <w:rPr>
          <w:rFonts w:cs="Times New Roman"/>
          <w:szCs w:val="24"/>
        </w:rPr>
        <w:t>instalacji cyrkulacji.</w:t>
      </w:r>
    </w:p>
    <w:p w14:paraId="02EB13B6" w14:textId="77777777" w:rsidR="00CD2156" w:rsidRPr="00CE56FC" w:rsidRDefault="00CD2156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Wykonanie projektu </w:t>
      </w:r>
      <w:r w:rsidR="00733C70" w:rsidRPr="00CE56FC">
        <w:rPr>
          <w:rFonts w:cs="Times New Roman"/>
          <w:szCs w:val="24"/>
        </w:rPr>
        <w:t xml:space="preserve">wewnętrznej </w:t>
      </w:r>
      <w:r w:rsidRPr="00CE56FC">
        <w:rPr>
          <w:rFonts w:cs="Times New Roman"/>
          <w:szCs w:val="24"/>
        </w:rPr>
        <w:t>instalacji kanalizacji sanitarnej.</w:t>
      </w:r>
    </w:p>
    <w:p w14:paraId="0F5FCD57" w14:textId="0E1CF427" w:rsidR="00CD2156" w:rsidRPr="00CE56FC" w:rsidRDefault="00CD2156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Wykonanie projektu </w:t>
      </w:r>
      <w:r w:rsidR="00733C70" w:rsidRPr="00CE56FC">
        <w:rPr>
          <w:rFonts w:cs="Times New Roman"/>
          <w:szCs w:val="24"/>
        </w:rPr>
        <w:t xml:space="preserve">wewnętrznej </w:t>
      </w:r>
      <w:r w:rsidR="000249B9">
        <w:rPr>
          <w:rFonts w:cs="Times New Roman"/>
          <w:szCs w:val="24"/>
        </w:rPr>
        <w:t>instalacji c.o. i c.t.</w:t>
      </w:r>
    </w:p>
    <w:p w14:paraId="69553A21" w14:textId="77777777" w:rsidR="00CD2156" w:rsidRPr="000249B9" w:rsidRDefault="00CD2156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0249B9">
        <w:rPr>
          <w:rFonts w:cs="Times New Roman"/>
          <w:szCs w:val="24"/>
        </w:rPr>
        <w:t>Wykonanie projektu instalacji hydrantowej</w:t>
      </w:r>
      <w:r w:rsidR="002036DC" w:rsidRPr="000249B9">
        <w:rPr>
          <w:rFonts w:cs="Times New Roman"/>
          <w:szCs w:val="24"/>
        </w:rPr>
        <w:t>.</w:t>
      </w:r>
    </w:p>
    <w:p w14:paraId="05A3E553" w14:textId="77777777" w:rsidR="00CD2156" w:rsidRPr="00CE56FC" w:rsidRDefault="00CD2156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Wykonanie projektu wentylacji mechanicznej i klimatyzacji</w:t>
      </w:r>
      <w:r w:rsidR="002036DC" w:rsidRPr="00CE56FC">
        <w:rPr>
          <w:rFonts w:cs="Times New Roman"/>
          <w:szCs w:val="24"/>
        </w:rPr>
        <w:t>.</w:t>
      </w:r>
    </w:p>
    <w:p w14:paraId="76F09964" w14:textId="77777777" w:rsidR="00424112" w:rsidRPr="00CE56FC" w:rsidRDefault="00424112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Wykonanie projektów instalacji teletechnicznych/niskoprądowych.</w:t>
      </w:r>
    </w:p>
    <w:p w14:paraId="3D4B6EAD" w14:textId="77777777" w:rsidR="00424112" w:rsidRPr="00CE56FC" w:rsidRDefault="00424112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Wykonanie projektu instalacji wewnętrznej zasilania i podłączenia urządzeń</w:t>
      </w:r>
      <w:r w:rsidR="002036DC" w:rsidRPr="00CE56FC">
        <w:rPr>
          <w:rFonts w:cs="Times New Roman"/>
          <w:szCs w:val="24"/>
        </w:rPr>
        <w:t>.</w:t>
      </w:r>
    </w:p>
    <w:p w14:paraId="11E1BB7E" w14:textId="77777777" w:rsidR="00424112" w:rsidRPr="00CE56FC" w:rsidRDefault="00424112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Wykonanie projektu instalacji wewnętrznej oświetlenia</w:t>
      </w:r>
      <w:r w:rsidR="002036DC" w:rsidRPr="00CE56FC">
        <w:rPr>
          <w:rFonts w:cs="Times New Roman"/>
          <w:szCs w:val="24"/>
        </w:rPr>
        <w:t>.</w:t>
      </w:r>
    </w:p>
    <w:p w14:paraId="5B4904CF" w14:textId="77777777" w:rsidR="00AE7FA5" w:rsidRPr="00CE56FC" w:rsidRDefault="00AE7FA5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Uzgodnienie dokumentacji w zakresie niezbędnym do uzyskania pozwolenia na budowę</w:t>
      </w:r>
      <w:r w:rsidR="00126421" w:rsidRPr="00CE56FC">
        <w:rPr>
          <w:rFonts w:cs="Times New Roman"/>
          <w:szCs w:val="24"/>
        </w:rPr>
        <w:t>.</w:t>
      </w:r>
    </w:p>
    <w:p w14:paraId="107CB47C" w14:textId="180DA181" w:rsidR="00AE7FA5" w:rsidRPr="00CE56FC" w:rsidRDefault="00AE7FA5" w:rsidP="00CE56FC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Uzyskanie pozwolenia na budowę</w:t>
      </w:r>
      <w:r w:rsidR="0012445D">
        <w:rPr>
          <w:rFonts w:cs="Times New Roman"/>
          <w:szCs w:val="24"/>
        </w:rPr>
        <w:t>, w tym zgody na zamianę sposobu użytkowania.</w:t>
      </w:r>
    </w:p>
    <w:p w14:paraId="1B24B571" w14:textId="77777777" w:rsidR="00091A0A" w:rsidRPr="00CE56FC" w:rsidRDefault="00091A0A" w:rsidP="00CE56FC">
      <w:pPr>
        <w:pStyle w:val="Akapitzlist"/>
        <w:keepNext/>
        <w:keepLines/>
        <w:numPr>
          <w:ilvl w:val="0"/>
          <w:numId w:val="2"/>
        </w:numPr>
        <w:spacing w:before="240" w:line="276" w:lineRule="auto"/>
        <w:contextualSpacing w:val="0"/>
        <w:outlineLvl w:val="1"/>
        <w:rPr>
          <w:rFonts w:eastAsiaTheme="majorEastAsia" w:cs="Times New Roman"/>
          <w:b/>
          <w:bCs/>
          <w:vanish/>
          <w:szCs w:val="24"/>
          <w:highlight w:val="yellow"/>
        </w:rPr>
      </w:pPr>
      <w:bookmarkStart w:id="9" w:name="_Toc424209664"/>
      <w:bookmarkStart w:id="10" w:name="_Toc424209957"/>
      <w:bookmarkStart w:id="11" w:name="_Toc424210193"/>
      <w:bookmarkStart w:id="12" w:name="_Toc424213642"/>
      <w:bookmarkStart w:id="13" w:name="_Toc424215751"/>
      <w:bookmarkStart w:id="14" w:name="_Toc426463939"/>
      <w:bookmarkStart w:id="15" w:name="_Toc426618458"/>
      <w:bookmarkStart w:id="16" w:name="_Toc432661765"/>
      <w:bookmarkStart w:id="17" w:name="_Toc432661842"/>
      <w:bookmarkStart w:id="18" w:name="_Toc433193371"/>
      <w:bookmarkStart w:id="19" w:name="_Toc433193422"/>
      <w:bookmarkStart w:id="20" w:name="_Toc433625975"/>
      <w:bookmarkStart w:id="21" w:name="_Toc433626011"/>
      <w:bookmarkStart w:id="22" w:name="_Toc433702103"/>
      <w:bookmarkStart w:id="23" w:name="_Toc433791962"/>
      <w:bookmarkStart w:id="24" w:name="_Toc433869322"/>
      <w:bookmarkStart w:id="25" w:name="_Toc433963461"/>
      <w:bookmarkStart w:id="26" w:name="_Toc484066895"/>
      <w:bookmarkStart w:id="27" w:name="_Toc484067910"/>
      <w:bookmarkStart w:id="28" w:name="_Toc484509449"/>
      <w:bookmarkStart w:id="29" w:name="_Toc484509494"/>
      <w:bookmarkStart w:id="30" w:name="_Toc485023404"/>
      <w:bookmarkStart w:id="31" w:name="_Toc485201676"/>
      <w:bookmarkStart w:id="32" w:name="_Toc485201720"/>
      <w:bookmarkStart w:id="33" w:name="_Toc485204290"/>
      <w:bookmarkStart w:id="34" w:name="_Toc493240156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6A5172F6" w14:textId="77777777" w:rsidR="00091A0A" w:rsidRPr="00CE56FC" w:rsidRDefault="00091A0A" w:rsidP="00CE56FC">
      <w:pPr>
        <w:pStyle w:val="Akapitzlist"/>
        <w:keepNext/>
        <w:keepLines/>
        <w:numPr>
          <w:ilvl w:val="0"/>
          <w:numId w:val="2"/>
        </w:numPr>
        <w:spacing w:before="240" w:line="276" w:lineRule="auto"/>
        <w:contextualSpacing w:val="0"/>
        <w:outlineLvl w:val="1"/>
        <w:rPr>
          <w:rFonts w:eastAsiaTheme="majorEastAsia" w:cs="Times New Roman"/>
          <w:b/>
          <w:bCs/>
          <w:vanish/>
          <w:szCs w:val="24"/>
          <w:highlight w:val="yellow"/>
        </w:rPr>
      </w:pPr>
      <w:bookmarkStart w:id="35" w:name="_Toc424209665"/>
      <w:bookmarkStart w:id="36" w:name="_Toc424209958"/>
      <w:bookmarkStart w:id="37" w:name="_Toc424210194"/>
      <w:bookmarkStart w:id="38" w:name="_Toc424213643"/>
      <w:bookmarkStart w:id="39" w:name="_Toc424215752"/>
      <w:bookmarkStart w:id="40" w:name="_Toc426463940"/>
      <w:bookmarkStart w:id="41" w:name="_Toc426618459"/>
      <w:bookmarkStart w:id="42" w:name="_Toc432661766"/>
      <w:bookmarkStart w:id="43" w:name="_Toc432661843"/>
      <w:bookmarkStart w:id="44" w:name="_Toc433193372"/>
      <w:bookmarkStart w:id="45" w:name="_Toc433193423"/>
      <w:bookmarkStart w:id="46" w:name="_Toc433625976"/>
      <w:bookmarkStart w:id="47" w:name="_Toc433626012"/>
      <w:bookmarkStart w:id="48" w:name="_Toc433702104"/>
      <w:bookmarkStart w:id="49" w:name="_Toc433791963"/>
      <w:bookmarkStart w:id="50" w:name="_Toc433869323"/>
      <w:bookmarkStart w:id="51" w:name="_Toc433963462"/>
      <w:bookmarkStart w:id="52" w:name="_Toc484066896"/>
      <w:bookmarkStart w:id="53" w:name="_Toc484067911"/>
      <w:bookmarkStart w:id="54" w:name="_Toc484509450"/>
      <w:bookmarkStart w:id="55" w:name="_Toc484509495"/>
      <w:bookmarkStart w:id="56" w:name="_Toc485023405"/>
      <w:bookmarkStart w:id="57" w:name="_Toc485201677"/>
      <w:bookmarkStart w:id="58" w:name="_Toc485201721"/>
      <w:bookmarkStart w:id="59" w:name="_Toc485204291"/>
      <w:bookmarkStart w:id="60" w:name="_Toc493240157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569AE89F" w14:textId="208176A7" w:rsidR="007B303C" w:rsidRPr="00CE56FC" w:rsidRDefault="00BD338A" w:rsidP="00CE56FC">
      <w:pPr>
        <w:pStyle w:val="Nagwek1"/>
        <w:spacing w:line="276" w:lineRule="auto"/>
        <w:jc w:val="both"/>
        <w:rPr>
          <w:rFonts w:cs="Times New Roman"/>
          <w:sz w:val="24"/>
          <w:szCs w:val="24"/>
        </w:rPr>
      </w:pPr>
      <w:bookmarkStart w:id="61" w:name="_Toc493240158"/>
      <w:r w:rsidRPr="00CE56FC">
        <w:rPr>
          <w:rFonts w:cs="Times New Roman"/>
          <w:sz w:val="24"/>
          <w:szCs w:val="24"/>
        </w:rPr>
        <w:t>opis wymagań zamawiającego w stosunku do przedmiotu zamówienia</w:t>
      </w:r>
      <w:bookmarkEnd w:id="61"/>
    </w:p>
    <w:p w14:paraId="0FDB04F7" w14:textId="1D6857F3" w:rsidR="00AA4540" w:rsidRPr="00CE56FC" w:rsidRDefault="00AA4540" w:rsidP="00CE56FC">
      <w:pPr>
        <w:pStyle w:val="Nagwek2"/>
        <w:spacing w:line="276" w:lineRule="auto"/>
        <w:rPr>
          <w:rFonts w:cs="Times New Roman"/>
          <w:sz w:val="24"/>
          <w:szCs w:val="24"/>
        </w:rPr>
      </w:pPr>
      <w:bookmarkStart w:id="62" w:name="_Toc493240159"/>
      <w:r w:rsidRPr="00CE56FC">
        <w:rPr>
          <w:rFonts w:cs="Times New Roman"/>
          <w:sz w:val="24"/>
          <w:szCs w:val="24"/>
        </w:rPr>
        <w:t>Ogólne właściwości funkcjonalno – użytkowe</w:t>
      </w:r>
      <w:bookmarkEnd w:id="62"/>
    </w:p>
    <w:p w14:paraId="605A2C1B" w14:textId="55313977" w:rsidR="00AA4540" w:rsidRPr="00CE56FC" w:rsidRDefault="00AA4540" w:rsidP="00CE56FC">
      <w:pPr>
        <w:spacing w:line="276" w:lineRule="auto"/>
        <w:rPr>
          <w:rFonts w:cs="Times New Roman"/>
          <w:szCs w:val="24"/>
        </w:rPr>
      </w:pPr>
      <w:bookmarkStart w:id="63" w:name="_Toc382385771"/>
      <w:r w:rsidRPr="00CE56FC">
        <w:rPr>
          <w:rFonts w:cs="Times New Roman"/>
          <w:szCs w:val="24"/>
        </w:rPr>
        <w:t xml:space="preserve">Użyte w projekcie materiały budowlane, instalacyjne i wykończeniowe oraz technologie muszą zapewnić niskie koszty eksploatacji i utrzymania obiektu przy zapewnieniu wymaganego przez Zamawiającego standardu wykończenia i użytkowania. </w:t>
      </w:r>
      <w:bookmarkStart w:id="64" w:name="_Toc382385772"/>
      <w:bookmarkEnd w:id="63"/>
      <w:r w:rsidRPr="00CE56FC">
        <w:rPr>
          <w:rFonts w:cs="Times New Roman"/>
          <w:szCs w:val="24"/>
        </w:rPr>
        <w:t xml:space="preserve">Przedmiot </w:t>
      </w:r>
      <w:r w:rsidR="00826EAE" w:rsidRPr="00CE56FC">
        <w:rPr>
          <w:rFonts w:cs="Times New Roman"/>
          <w:szCs w:val="24"/>
        </w:rPr>
        <w:t>inwestycji należy zaprojektować</w:t>
      </w:r>
      <w:r w:rsidRPr="00CE56FC">
        <w:rPr>
          <w:rFonts w:cs="Times New Roman"/>
          <w:szCs w:val="24"/>
        </w:rPr>
        <w:t xml:space="preserve"> zgodnie z wymaganiami obowiązujących norm i przepis</w:t>
      </w:r>
      <w:r w:rsidR="00304771" w:rsidRPr="00CE56FC">
        <w:rPr>
          <w:rFonts w:cs="Times New Roman"/>
          <w:szCs w:val="24"/>
        </w:rPr>
        <w:t>ów. W szczególności projektowane</w:t>
      </w:r>
      <w:r w:rsidRPr="00CE56FC">
        <w:rPr>
          <w:rFonts w:cs="Times New Roman"/>
          <w:szCs w:val="24"/>
        </w:rPr>
        <w:t xml:space="preserve"> elementy </w:t>
      </w:r>
      <w:r w:rsidR="0012445D" w:rsidRPr="00CE56FC">
        <w:rPr>
          <w:rFonts w:cs="Times New Roman"/>
          <w:szCs w:val="24"/>
        </w:rPr>
        <w:t xml:space="preserve">towarzyszące </w:t>
      </w:r>
      <w:r w:rsidRPr="00CE56FC">
        <w:rPr>
          <w:rFonts w:cs="Times New Roman"/>
          <w:szCs w:val="24"/>
        </w:rPr>
        <w:t>budowlano – instalacyjne muszą spełniać warunki ochrony przeciwpożarowej, bezpieczeństwa konstrukcji i użytkowania, ochrony środowiska, wy</w:t>
      </w:r>
      <w:r w:rsidR="00166895">
        <w:rPr>
          <w:rFonts w:cs="Times New Roman"/>
          <w:szCs w:val="24"/>
        </w:rPr>
        <w:t xml:space="preserve">magań sanitarno – higienicznych </w:t>
      </w:r>
      <w:r w:rsidRPr="00CE56FC">
        <w:rPr>
          <w:rFonts w:cs="Times New Roman"/>
          <w:szCs w:val="24"/>
        </w:rPr>
        <w:t>i ochrony zdrowia, przepisów bezpieczeństwa i higieny pracy oraz pokrewnych.</w:t>
      </w:r>
      <w:bookmarkStart w:id="65" w:name="_Toc382385773"/>
      <w:bookmarkEnd w:id="64"/>
      <w:r w:rsidRPr="00CE56FC">
        <w:rPr>
          <w:rFonts w:cs="Times New Roman"/>
          <w:szCs w:val="24"/>
        </w:rPr>
        <w:t xml:space="preserve"> Należy przewidzieć takie rozwiązanie techniczne i technologiczne, aby zapewniona była prawidłowa izolacyjność przegró</w:t>
      </w:r>
      <w:r w:rsidR="0044625C" w:rsidRPr="00CE56FC">
        <w:rPr>
          <w:rFonts w:cs="Times New Roman"/>
          <w:szCs w:val="24"/>
        </w:rPr>
        <w:t xml:space="preserve">d oraz oszczędność w pobieraniu </w:t>
      </w:r>
      <w:r w:rsidRPr="00CE56FC">
        <w:rPr>
          <w:rFonts w:cs="Times New Roman"/>
          <w:szCs w:val="24"/>
        </w:rPr>
        <w:t xml:space="preserve">i wydatkowaniu energii, zarówno cieplnej jak i elektrycznej. Należy przewidzieć odpowiednią akustyczność ścian oraz wszelkich przegród budowlanych pomiędzy przestrzeniami różnych funkcji. </w:t>
      </w:r>
      <w:bookmarkEnd w:id="65"/>
    </w:p>
    <w:p w14:paraId="7E5AE05F" w14:textId="77777777" w:rsidR="00913E3B" w:rsidRPr="00CE56FC" w:rsidRDefault="00913E3B" w:rsidP="00CE56FC">
      <w:pPr>
        <w:pStyle w:val="Nagwek2"/>
        <w:spacing w:line="276" w:lineRule="auto"/>
        <w:rPr>
          <w:rFonts w:cs="Times New Roman"/>
          <w:sz w:val="24"/>
          <w:szCs w:val="24"/>
        </w:rPr>
      </w:pPr>
      <w:bookmarkStart w:id="66" w:name="_Toc493240160"/>
      <w:bookmarkStart w:id="67" w:name="_Toc382385775"/>
      <w:r w:rsidRPr="00CE56FC">
        <w:rPr>
          <w:rFonts w:cs="Times New Roman"/>
          <w:sz w:val="24"/>
          <w:szCs w:val="24"/>
        </w:rPr>
        <w:t>Wymagania dotyczące architektury</w:t>
      </w:r>
      <w:bookmarkEnd w:id="66"/>
    </w:p>
    <w:p w14:paraId="7F5E912C" w14:textId="514FF3E0" w:rsidR="00AA4540" w:rsidRPr="00CE56FC" w:rsidRDefault="00AA4540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Wszystkie rozwiązania</w:t>
      </w:r>
      <w:r w:rsidR="00AF192C" w:rsidRPr="00CE56FC">
        <w:rPr>
          <w:rFonts w:cs="Times New Roman"/>
          <w:szCs w:val="24"/>
        </w:rPr>
        <w:t xml:space="preserve"> architektoniczne, elektryczne</w:t>
      </w:r>
      <w:r w:rsidR="006053EA" w:rsidRPr="00CE56FC">
        <w:rPr>
          <w:rFonts w:cs="Times New Roman"/>
          <w:szCs w:val="24"/>
        </w:rPr>
        <w:t>, teletechniczne</w:t>
      </w:r>
      <w:r w:rsidR="00AF192C" w:rsidRPr="00CE56FC">
        <w:rPr>
          <w:rFonts w:cs="Times New Roman"/>
          <w:szCs w:val="24"/>
        </w:rPr>
        <w:t xml:space="preserve"> i sanitarne</w:t>
      </w:r>
      <w:r w:rsidRPr="00CE56FC">
        <w:rPr>
          <w:rFonts w:cs="Times New Roman"/>
          <w:szCs w:val="24"/>
        </w:rPr>
        <w:t xml:space="preserve"> muszą być zaprojektowane zgodnie z obowiązującymi normami i przepisami techniczno – budowlanymi oraz wiedzą techniczną</w:t>
      </w:r>
      <w:bookmarkEnd w:id="67"/>
      <w:r w:rsidRPr="00CE56FC">
        <w:rPr>
          <w:rFonts w:cs="Times New Roman"/>
          <w:szCs w:val="24"/>
        </w:rPr>
        <w:t xml:space="preserve"> </w:t>
      </w:r>
    </w:p>
    <w:p w14:paraId="3633F664" w14:textId="55FC768A" w:rsidR="00C33C22" w:rsidRPr="00CE56FC" w:rsidRDefault="00C33C22" w:rsidP="00CE56FC">
      <w:pPr>
        <w:pStyle w:val="Nagwek3"/>
        <w:spacing w:line="276" w:lineRule="auto"/>
        <w:rPr>
          <w:rFonts w:eastAsia="Calibri" w:cs="Times New Roman"/>
          <w:szCs w:val="24"/>
          <w:lang w:eastAsia="ar-SA"/>
        </w:rPr>
      </w:pPr>
      <w:bookmarkStart w:id="68" w:name="_Toc493240161"/>
      <w:r w:rsidRPr="00CE56FC">
        <w:rPr>
          <w:rFonts w:eastAsia="Calibri" w:cs="Times New Roman"/>
          <w:szCs w:val="24"/>
          <w:lang w:eastAsia="ar-SA"/>
        </w:rPr>
        <w:t>Wymagania dla projektowanego urządzenia dźwigowego</w:t>
      </w:r>
      <w:bookmarkEnd w:id="68"/>
    </w:p>
    <w:p w14:paraId="02802423" w14:textId="249A5432" w:rsidR="00C33C22" w:rsidRPr="00CE56FC" w:rsidRDefault="00C33C22" w:rsidP="00B72DC0">
      <w:pPr>
        <w:pStyle w:val="Akapitzlist"/>
        <w:numPr>
          <w:ilvl w:val="0"/>
          <w:numId w:val="17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Typ dźwigu</w:t>
      </w:r>
      <w:r w:rsidR="00196402" w:rsidRPr="00CE56FC">
        <w:rPr>
          <w:rFonts w:cs="Times New Roman"/>
          <w:szCs w:val="24"/>
        </w:rPr>
        <w:t>: osobowy</w:t>
      </w:r>
      <w:r w:rsidRPr="00CE56FC">
        <w:rPr>
          <w:rFonts w:cs="Times New Roman"/>
          <w:szCs w:val="24"/>
        </w:rPr>
        <w:t>, samoobsługowy, przystosowany m.in. do prze</w:t>
      </w:r>
      <w:r w:rsidR="00196402" w:rsidRPr="00CE56FC">
        <w:rPr>
          <w:rFonts w:cs="Times New Roman"/>
          <w:szCs w:val="24"/>
        </w:rPr>
        <w:t>wozu osób niepełnosprawnych</w:t>
      </w:r>
      <w:r w:rsidRPr="00CE56FC">
        <w:rPr>
          <w:rFonts w:cs="Times New Roman"/>
          <w:szCs w:val="24"/>
        </w:rPr>
        <w:t>.</w:t>
      </w:r>
    </w:p>
    <w:p w14:paraId="08F702F9" w14:textId="4ECD5261" w:rsidR="00C33C22" w:rsidRPr="00CE56FC" w:rsidRDefault="00C33C22" w:rsidP="00B72DC0">
      <w:pPr>
        <w:pStyle w:val="Akapitzlist"/>
        <w:numPr>
          <w:ilvl w:val="0"/>
          <w:numId w:val="17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Udźwig: min. </w:t>
      </w:r>
      <w:r w:rsidR="00196402" w:rsidRPr="00CE56FC">
        <w:rPr>
          <w:rFonts w:cs="Times New Roman"/>
          <w:szCs w:val="24"/>
        </w:rPr>
        <w:t>600 kg /6</w:t>
      </w:r>
      <w:r w:rsidRPr="00CE56FC">
        <w:rPr>
          <w:rFonts w:cs="Times New Roman"/>
          <w:szCs w:val="24"/>
        </w:rPr>
        <w:t xml:space="preserve"> osób.</w:t>
      </w:r>
    </w:p>
    <w:p w14:paraId="0739BD0A" w14:textId="77777777" w:rsidR="00C33C22" w:rsidRPr="00CE56FC" w:rsidRDefault="00C33C22" w:rsidP="00B72DC0">
      <w:pPr>
        <w:pStyle w:val="Akapitzlist"/>
        <w:numPr>
          <w:ilvl w:val="0"/>
          <w:numId w:val="17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Przystanek na każdej kondygnacji budynku.</w:t>
      </w:r>
    </w:p>
    <w:p w14:paraId="4D15E40B" w14:textId="35DE408F" w:rsidR="00C33C22" w:rsidRPr="00CE56FC" w:rsidRDefault="00C33C22" w:rsidP="00B72DC0">
      <w:pPr>
        <w:pStyle w:val="Akapitzlist"/>
        <w:numPr>
          <w:ilvl w:val="0"/>
          <w:numId w:val="17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Napęd: elektryczny, zapewniający łagodne starty i zatrzymania kabiny dźwigu, funkcja automatycznego zjazdu do przystanku i otwarcia drzwi podczas zaniku napięcia zasilającego, </w:t>
      </w:r>
      <w:r w:rsidR="00196402" w:rsidRPr="00CE56FC">
        <w:rPr>
          <w:rFonts w:cs="Times New Roman"/>
          <w:szCs w:val="24"/>
        </w:rPr>
        <w:t xml:space="preserve">a </w:t>
      </w:r>
      <w:r w:rsidRPr="00CE56FC">
        <w:rPr>
          <w:rFonts w:cs="Times New Roman"/>
          <w:szCs w:val="24"/>
        </w:rPr>
        <w:t>w przypadku alarmu SAP na parter budynku.</w:t>
      </w:r>
    </w:p>
    <w:p w14:paraId="5BDA4626" w14:textId="70C8C52C" w:rsidR="00C33C22" w:rsidRPr="00CE56FC" w:rsidRDefault="00C33C22" w:rsidP="00B72DC0">
      <w:pPr>
        <w:pStyle w:val="Akapitzlist"/>
        <w:numPr>
          <w:ilvl w:val="0"/>
          <w:numId w:val="17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Maszynownia: w szybie dźwigu</w:t>
      </w:r>
      <w:r w:rsidR="00A41C40">
        <w:rPr>
          <w:rFonts w:cs="Times New Roman"/>
          <w:szCs w:val="24"/>
        </w:rPr>
        <w:t xml:space="preserve"> o ile pozwoli na to konstrukcja istn. klatki schodowej</w:t>
      </w:r>
      <w:r w:rsidRPr="00CE56FC">
        <w:rPr>
          <w:rFonts w:cs="Times New Roman"/>
          <w:szCs w:val="24"/>
        </w:rPr>
        <w:t>.</w:t>
      </w:r>
    </w:p>
    <w:p w14:paraId="5FC2160A" w14:textId="77777777" w:rsidR="00C33C22" w:rsidRPr="00CE56FC" w:rsidRDefault="00C33C22" w:rsidP="00B72DC0">
      <w:pPr>
        <w:pStyle w:val="Akapitzlist"/>
        <w:numPr>
          <w:ilvl w:val="0"/>
          <w:numId w:val="17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Oświetlenie: szybu, dojścia do kabiny i w kabinie zgodnie z wymogami.</w:t>
      </w:r>
    </w:p>
    <w:p w14:paraId="33D46F9A" w14:textId="797162D5" w:rsidR="00C33C22" w:rsidRPr="00CE56FC" w:rsidRDefault="00C33C22" w:rsidP="00B72DC0">
      <w:pPr>
        <w:pStyle w:val="Akapitzlist"/>
        <w:numPr>
          <w:ilvl w:val="0"/>
          <w:numId w:val="17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Kabina dźwigu: </w:t>
      </w:r>
      <w:r w:rsidR="00A41C40">
        <w:rPr>
          <w:rFonts w:cs="Times New Roman"/>
          <w:szCs w:val="24"/>
        </w:rPr>
        <w:t xml:space="preserve">przelotowa, </w:t>
      </w:r>
      <w:r w:rsidRPr="00CE56FC">
        <w:rPr>
          <w:rFonts w:cs="Times New Roman"/>
          <w:szCs w:val="24"/>
        </w:rPr>
        <w:t>wyłożona wewnątrz blachą nierdzewną szlifowaną</w:t>
      </w:r>
      <w:r w:rsidR="00A41C40">
        <w:rPr>
          <w:rFonts w:cs="Times New Roman"/>
          <w:szCs w:val="24"/>
        </w:rPr>
        <w:t xml:space="preserve"> i/lub przeszklona</w:t>
      </w:r>
      <w:r w:rsidRPr="00CE56FC">
        <w:rPr>
          <w:rFonts w:cs="Times New Roman"/>
          <w:szCs w:val="24"/>
        </w:rPr>
        <w:t>, wymiary wewnętrzne kabiny dźwigu dostosowane do projektowanej ilości</w:t>
      </w:r>
      <w:r w:rsidR="00196402" w:rsidRPr="00CE56FC">
        <w:rPr>
          <w:rFonts w:cs="Times New Roman"/>
          <w:szCs w:val="24"/>
        </w:rPr>
        <w:t xml:space="preserve"> osób w tym osoby na wózku inwalidzkim</w:t>
      </w:r>
      <w:r w:rsidR="00A41C40">
        <w:rPr>
          <w:rFonts w:cs="Times New Roman"/>
          <w:szCs w:val="24"/>
        </w:rPr>
        <w:t xml:space="preserve"> oraz wymiaru klatki</w:t>
      </w:r>
      <w:r w:rsidRPr="00CE56FC">
        <w:rPr>
          <w:rFonts w:cs="Times New Roman"/>
          <w:szCs w:val="24"/>
        </w:rPr>
        <w:t>. Przyciski dyspozycji w wykonaniu „antywandal” dostosowane dla osób niepełnosprawnych, podświetlane, opisane w języku Brajla. System komunikacji alarmowej zgodny z normą PN-EN 81-28</w:t>
      </w:r>
      <w:r w:rsidR="00196402" w:rsidRPr="00CE56FC">
        <w:rPr>
          <w:rFonts w:cs="Times New Roman"/>
          <w:szCs w:val="24"/>
        </w:rPr>
        <w:t xml:space="preserve"> lub nowszą,</w:t>
      </w:r>
      <w:r w:rsidRPr="00CE56FC">
        <w:rPr>
          <w:rFonts w:cs="Times New Roman"/>
          <w:szCs w:val="24"/>
        </w:rPr>
        <w:t xml:space="preserve"> w oparciu o</w:t>
      </w:r>
      <w:r w:rsidR="00A41C40">
        <w:rPr>
          <w:rFonts w:cs="Times New Roman"/>
          <w:szCs w:val="24"/>
        </w:rPr>
        <w:t xml:space="preserve"> telefonię stacjonarną</w:t>
      </w:r>
      <w:r w:rsidRPr="00CE56FC">
        <w:rPr>
          <w:rFonts w:cs="Times New Roman"/>
          <w:szCs w:val="24"/>
        </w:rPr>
        <w:t>.</w:t>
      </w:r>
    </w:p>
    <w:p w14:paraId="77CA24FC" w14:textId="77777777" w:rsidR="00C33C22" w:rsidRPr="00CE56FC" w:rsidRDefault="00C33C22" w:rsidP="00B72DC0">
      <w:pPr>
        <w:pStyle w:val="Akapitzlist"/>
        <w:numPr>
          <w:ilvl w:val="0"/>
          <w:numId w:val="17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Kasety wezwań na przystankach: pokrywy kaset wykonane z blachy nierdzewnej szlifowanej, przyciski typu „antywandal” podświetlane, opisane w języku Brajla.</w:t>
      </w:r>
    </w:p>
    <w:p w14:paraId="20F9C0AC" w14:textId="77777777" w:rsidR="00C33C22" w:rsidRDefault="00C33C22" w:rsidP="00B72DC0">
      <w:pPr>
        <w:pStyle w:val="Akapitzlist"/>
        <w:numPr>
          <w:ilvl w:val="0"/>
          <w:numId w:val="17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Piętrowskazywacze: na wszystkich przystankach, elektroniczne, pokazujące położenie oraz kierunek jazdy kabiny dźwigu, duże czytelne znaki.</w:t>
      </w:r>
    </w:p>
    <w:p w14:paraId="32A9DBA7" w14:textId="3C4DC83E" w:rsidR="00A41C40" w:rsidRDefault="00A41C40" w:rsidP="00B72DC0">
      <w:pPr>
        <w:pStyle w:val="Akapitzlist"/>
        <w:numPr>
          <w:ilvl w:val="0"/>
          <w:numId w:val="17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Ostateczne parametry windy oraz wygląd będzie musiał być skonsultowany z Konserwatorem Zabytków przy udziale przedstawiciela Zamawiającego.</w:t>
      </w:r>
    </w:p>
    <w:p w14:paraId="0F07CA31" w14:textId="718011F4" w:rsidR="00AF4DC5" w:rsidRPr="00CE56FC" w:rsidRDefault="00AF4DC5" w:rsidP="00B72DC0">
      <w:pPr>
        <w:pStyle w:val="Akapitzlist"/>
        <w:numPr>
          <w:ilvl w:val="0"/>
          <w:numId w:val="17"/>
        </w:num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Projektant musi przewidzieć konieczność zaproponowania rozwiązań zamiennych, w przypadku braku możliwości uzyskania wymogów stawianych przez Administracje publiczne i Zamawiającego.</w:t>
      </w:r>
    </w:p>
    <w:p w14:paraId="5314063A" w14:textId="77777777" w:rsidR="00AD4125" w:rsidRPr="00CE56FC" w:rsidRDefault="00AD4125" w:rsidP="00CE56FC">
      <w:pPr>
        <w:pStyle w:val="Akapitzlist"/>
        <w:spacing w:line="276" w:lineRule="auto"/>
        <w:ind w:left="0" w:firstLine="567"/>
        <w:rPr>
          <w:rFonts w:cs="Times New Roman"/>
          <w:szCs w:val="24"/>
        </w:rPr>
      </w:pPr>
    </w:p>
    <w:p w14:paraId="217B8971" w14:textId="631C559C" w:rsidR="00BA1ED3" w:rsidRPr="00D735CB" w:rsidRDefault="00BA1ED3" w:rsidP="00CE56FC">
      <w:pPr>
        <w:pStyle w:val="Nagwek2"/>
        <w:spacing w:line="276" w:lineRule="auto"/>
        <w:rPr>
          <w:rFonts w:cs="Times New Roman"/>
          <w:sz w:val="24"/>
          <w:szCs w:val="24"/>
        </w:rPr>
      </w:pPr>
      <w:bookmarkStart w:id="69" w:name="_Toc493240162"/>
      <w:r w:rsidRPr="00D735CB">
        <w:rPr>
          <w:rFonts w:cs="Times New Roman"/>
          <w:sz w:val="24"/>
          <w:szCs w:val="24"/>
        </w:rPr>
        <w:t xml:space="preserve">Wymagania dotyczące instalacji </w:t>
      </w:r>
      <w:r w:rsidR="004660D7" w:rsidRPr="00D735CB">
        <w:rPr>
          <w:rFonts w:cs="Times New Roman"/>
          <w:sz w:val="24"/>
          <w:szCs w:val="24"/>
        </w:rPr>
        <w:t>elektrycznych i teletechnicznych</w:t>
      </w:r>
      <w:r w:rsidR="00406413" w:rsidRPr="00D735CB">
        <w:rPr>
          <w:rFonts w:cs="Times New Roman"/>
          <w:sz w:val="24"/>
          <w:szCs w:val="24"/>
        </w:rPr>
        <w:t xml:space="preserve"> </w:t>
      </w:r>
      <w:r w:rsidRPr="00D735CB">
        <w:rPr>
          <w:rFonts w:cs="Times New Roman"/>
          <w:sz w:val="24"/>
          <w:szCs w:val="24"/>
        </w:rPr>
        <w:t xml:space="preserve"> wewnętrzny</w:t>
      </w:r>
      <w:r w:rsidR="00406413" w:rsidRPr="00D735CB">
        <w:rPr>
          <w:rFonts w:cs="Times New Roman"/>
          <w:sz w:val="24"/>
          <w:szCs w:val="24"/>
        </w:rPr>
        <w:t>ch</w:t>
      </w:r>
      <w:bookmarkEnd w:id="69"/>
      <w:r w:rsidR="00406413" w:rsidRPr="00D735CB">
        <w:rPr>
          <w:rFonts w:cs="Times New Roman"/>
          <w:sz w:val="24"/>
          <w:szCs w:val="24"/>
        </w:rPr>
        <w:t xml:space="preserve"> </w:t>
      </w:r>
    </w:p>
    <w:p w14:paraId="1B54685A" w14:textId="77777777" w:rsidR="00406413" w:rsidRPr="00D735CB" w:rsidRDefault="00406413" w:rsidP="00B72DC0">
      <w:pPr>
        <w:pStyle w:val="Akapitzlist"/>
        <w:numPr>
          <w:ilvl w:val="0"/>
          <w:numId w:val="15"/>
        </w:numPr>
        <w:spacing w:before="0" w:line="276" w:lineRule="auto"/>
        <w:contextualSpacing w:val="0"/>
        <w:rPr>
          <w:rFonts w:eastAsia="Calibri" w:cs="Times New Roman"/>
          <w:b/>
          <w:vanish/>
          <w:szCs w:val="24"/>
          <w:lang w:eastAsia="ar-SA"/>
        </w:rPr>
      </w:pPr>
    </w:p>
    <w:p w14:paraId="1034164C" w14:textId="77777777" w:rsidR="00406413" w:rsidRPr="00D735CB" w:rsidRDefault="00406413" w:rsidP="00B72DC0">
      <w:pPr>
        <w:pStyle w:val="Akapitzlist"/>
        <w:numPr>
          <w:ilvl w:val="0"/>
          <w:numId w:val="15"/>
        </w:numPr>
        <w:spacing w:before="0" w:line="276" w:lineRule="auto"/>
        <w:contextualSpacing w:val="0"/>
        <w:rPr>
          <w:rFonts w:eastAsia="Calibri" w:cs="Times New Roman"/>
          <w:b/>
          <w:vanish/>
          <w:szCs w:val="24"/>
          <w:lang w:eastAsia="ar-SA"/>
        </w:rPr>
      </w:pPr>
    </w:p>
    <w:p w14:paraId="39480DAB" w14:textId="77777777" w:rsidR="00406413" w:rsidRPr="00D735CB" w:rsidRDefault="00406413" w:rsidP="00B72DC0">
      <w:pPr>
        <w:pStyle w:val="Akapitzlist"/>
        <w:numPr>
          <w:ilvl w:val="1"/>
          <w:numId w:val="15"/>
        </w:numPr>
        <w:spacing w:before="0" w:line="276" w:lineRule="auto"/>
        <w:contextualSpacing w:val="0"/>
        <w:rPr>
          <w:rFonts w:eastAsia="Calibri" w:cs="Times New Roman"/>
          <w:b/>
          <w:vanish/>
          <w:szCs w:val="24"/>
          <w:lang w:eastAsia="ar-SA"/>
        </w:rPr>
      </w:pPr>
    </w:p>
    <w:p w14:paraId="046C59A8" w14:textId="77777777" w:rsidR="00A01186" w:rsidRPr="00D735CB" w:rsidRDefault="00A01186" w:rsidP="00A01186">
      <w:pPr>
        <w:pStyle w:val="Nagwek3"/>
        <w:spacing w:line="276" w:lineRule="auto"/>
        <w:rPr>
          <w:rFonts w:eastAsia="Calibri" w:cs="Times New Roman"/>
          <w:szCs w:val="24"/>
          <w:lang w:eastAsia="ar-SA"/>
        </w:rPr>
      </w:pPr>
      <w:bookmarkStart w:id="70" w:name="_Toc493240163"/>
      <w:r w:rsidRPr="00D735CB">
        <w:rPr>
          <w:rFonts w:eastAsia="Calibri" w:cs="Times New Roman"/>
          <w:szCs w:val="24"/>
          <w:lang w:eastAsia="ar-SA"/>
        </w:rPr>
        <w:t>Wymagania projektowe</w:t>
      </w:r>
      <w:bookmarkEnd w:id="70"/>
    </w:p>
    <w:p w14:paraId="4BB83881" w14:textId="1A04040B" w:rsidR="00A01186" w:rsidRPr="00D735CB" w:rsidRDefault="00A01186" w:rsidP="00A01186">
      <w:p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Przedmiotem zamówienia jest wykonanie projektów branży</w:t>
      </w:r>
      <w:r w:rsidR="004660D7" w:rsidRPr="00D735CB">
        <w:rPr>
          <w:rFonts w:eastAsia="Calibri" w:cs="Times New Roman"/>
          <w:szCs w:val="24"/>
          <w:lang w:eastAsia="ar-SA"/>
        </w:rPr>
        <w:t xml:space="preserve"> elektrycznej i</w:t>
      </w:r>
      <w:r w:rsidRPr="00D735CB">
        <w:rPr>
          <w:rFonts w:eastAsia="Calibri" w:cs="Times New Roman"/>
          <w:szCs w:val="24"/>
          <w:lang w:eastAsia="ar-SA"/>
        </w:rPr>
        <w:t xml:space="preserve"> teletechnicznej/niskoprądowej w skład której wchodzą poniższe instalacje i systemy:</w:t>
      </w:r>
    </w:p>
    <w:p w14:paraId="271BD6C4" w14:textId="2FE1FA31" w:rsidR="004660D7" w:rsidRPr="00D735CB" w:rsidRDefault="004660D7" w:rsidP="00A01186">
      <w:pPr>
        <w:numPr>
          <w:ilvl w:val="0"/>
          <w:numId w:val="16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Instalację zasilania</w:t>
      </w:r>
      <w:r w:rsidR="00542AAD" w:rsidRPr="00D735CB">
        <w:rPr>
          <w:rFonts w:eastAsia="Calibri" w:cs="Times New Roman"/>
          <w:szCs w:val="24"/>
          <w:lang w:eastAsia="ar-SA"/>
        </w:rPr>
        <w:t xml:space="preserve"> i podłączenia</w:t>
      </w:r>
      <w:r w:rsidRPr="00D735CB">
        <w:rPr>
          <w:rFonts w:eastAsia="Calibri" w:cs="Times New Roman"/>
          <w:szCs w:val="24"/>
          <w:lang w:eastAsia="ar-SA"/>
        </w:rPr>
        <w:t xml:space="preserve"> urządzeń</w:t>
      </w:r>
      <w:r w:rsidR="00542AAD" w:rsidRPr="00D735CB">
        <w:rPr>
          <w:rFonts w:eastAsia="Calibri" w:cs="Times New Roman"/>
          <w:szCs w:val="24"/>
          <w:lang w:eastAsia="ar-SA"/>
        </w:rPr>
        <w:t>,</w:t>
      </w:r>
    </w:p>
    <w:p w14:paraId="292FF89E" w14:textId="013918F5" w:rsidR="004660D7" w:rsidRPr="00D735CB" w:rsidRDefault="004660D7" w:rsidP="00A01186">
      <w:pPr>
        <w:numPr>
          <w:ilvl w:val="0"/>
          <w:numId w:val="16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Instalację oświetlenia ogólnego i ewakuacyjnego</w:t>
      </w:r>
      <w:r w:rsidR="00AC70E0" w:rsidRPr="00D735CB">
        <w:rPr>
          <w:rFonts w:eastAsia="Calibri" w:cs="Times New Roman"/>
          <w:szCs w:val="24"/>
          <w:lang w:eastAsia="ar-SA"/>
        </w:rPr>
        <w:t>,</w:t>
      </w:r>
    </w:p>
    <w:p w14:paraId="64433445" w14:textId="268117F2" w:rsidR="00AC70E0" w:rsidRPr="00D735CB" w:rsidRDefault="00AC70E0" w:rsidP="00A01186">
      <w:pPr>
        <w:numPr>
          <w:ilvl w:val="0"/>
          <w:numId w:val="16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Modernizację instalacji odgromowej</w:t>
      </w:r>
      <w:r w:rsidR="00542AAD" w:rsidRPr="00D735CB">
        <w:rPr>
          <w:rFonts w:eastAsia="Calibri" w:cs="Times New Roman"/>
          <w:szCs w:val="24"/>
          <w:lang w:eastAsia="ar-SA"/>
        </w:rPr>
        <w:t>,</w:t>
      </w:r>
      <w:r w:rsidRPr="00D735CB">
        <w:rPr>
          <w:rFonts w:eastAsia="Calibri" w:cs="Times New Roman"/>
          <w:szCs w:val="24"/>
          <w:lang w:eastAsia="ar-SA"/>
        </w:rPr>
        <w:t xml:space="preserve"> </w:t>
      </w:r>
    </w:p>
    <w:p w14:paraId="755C88B9" w14:textId="77777777" w:rsidR="00A01186" w:rsidRPr="00D735CB" w:rsidRDefault="00A01186" w:rsidP="00A01186">
      <w:pPr>
        <w:numPr>
          <w:ilvl w:val="0"/>
          <w:numId w:val="16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 xml:space="preserve">Instalacja monitoringu wizyjnego CCTV, </w:t>
      </w:r>
    </w:p>
    <w:p w14:paraId="79F61591" w14:textId="77777777" w:rsidR="00A01186" w:rsidRPr="00D735CB" w:rsidRDefault="00A01186" w:rsidP="00A01186">
      <w:pPr>
        <w:numPr>
          <w:ilvl w:val="0"/>
          <w:numId w:val="16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Instalacja włamania i napadu SSWiN,</w:t>
      </w:r>
    </w:p>
    <w:p w14:paraId="70A65F52" w14:textId="77777777" w:rsidR="00A01186" w:rsidRPr="00D735CB" w:rsidRDefault="00A01186" w:rsidP="00A01186">
      <w:pPr>
        <w:numPr>
          <w:ilvl w:val="0"/>
          <w:numId w:val="16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Instalacja kontroli dostępu,</w:t>
      </w:r>
    </w:p>
    <w:p w14:paraId="39A3D289" w14:textId="77777777" w:rsidR="00A01186" w:rsidRPr="00D735CB" w:rsidRDefault="00A01186" w:rsidP="00A01186">
      <w:pPr>
        <w:numPr>
          <w:ilvl w:val="0"/>
          <w:numId w:val="16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Instalacja internetowa, telefoniczna,</w:t>
      </w:r>
    </w:p>
    <w:p w14:paraId="5CD0B473" w14:textId="77777777" w:rsidR="00A01186" w:rsidRPr="00D735CB" w:rsidRDefault="00A01186" w:rsidP="00A01186">
      <w:pPr>
        <w:numPr>
          <w:ilvl w:val="0"/>
          <w:numId w:val="16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System alarmowania pożarowego SAP,</w:t>
      </w:r>
    </w:p>
    <w:p w14:paraId="4DA78215" w14:textId="77777777" w:rsidR="00A01186" w:rsidRPr="00D735CB" w:rsidRDefault="00A01186" w:rsidP="00A01186">
      <w:pPr>
        <w:numPr>
          <w:ilvl w:val="0"/>
          <w:numId w:val="16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System oddymiania,</w:t>
      </w:r>
    </w:p>
    <w:p w14:paraId="2E364575" w14:textId="77777777" w:rsidR="00A01186" w:rsidRPr="00D735CB" w:rsidRDefault="00A01186" w:rsidP="00A01186">
      <w:pPr>
        <w:numPr>
          <w:ilvl w:val="0"/>
          <w:numId w:val="16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Systemy audio.</w:t>
      </w:r>
    </w:p>
    <w:p w14:paraId="73136D92" w14:textId="77777777" w:rsidR="00A01186" w:rsidRPr="00D735CB" w:rsidRDefault="00A01186" w:rsidP="00A01186">
      <w:pPr>
        <w:spacing w:before="80" w:line="276" w:lineRule="auto"/>
        <w:ind w:firstLine="0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Do zadań projektanta należy zaprojektowanie opisanych instalacji i systemów zgodnie</w:t>
      </w:r>
      <w:r w:rsidRPr="00D735CB">
        <w:rPr>
          <w:rFonts w:eastAsia="Calibri" w:cs="Times New Roman"/>
          <w:szCs w:val="24"/>
          <w:lang w:eastAsia="ar-SA"/>
        </w:rPr>
        <w:br/>
        <w:t xml:space="preserve">z obowiązującymi przepisami Prawa Budowlanego oraz Polskimi Normami. W zakres prac </w:t>
      </w:r>
      <w:r w:rsidRPr="00D735CB">
        <w:rPr>
          <w:rFonts w:eastAsia="Calibri" w:cs="Times New Roman"/>
          <w:color w:val="000000" w:themeColor="text1"/>
          <w:szCs w:val="24"/>
          <w:lang w:eastAsia="ar-SA"/>
        </w:rPr>
        <w:t xml:space="preserve">projektowych </w:t>
      </w:r>
      <w:r w:rsidRPr="00D735CB">
        <w:rPr>
          <w:rFonts w:eastAsia="Calibri" w:cs="Times New Roman"/>
          <w:szCs w:val="24"/>
          <w:lang w:eastAsia="ar-SA"/>
        </w:rPr>
        <w:t>wchodzi również uzyskanie wszelkich pozwoleń, uzgodnień itp. potrzebnych do wykonania dokumentacji projektowych.</w:t>
      </w:r>
    </w:p>
    <w:p w14:paraId="4B5F7299" w14:textId="77777777" w:rsidR="00A01186" w:rsidRPr="00D735CB" w:rsidRDefault="00A01186" w:rsidP="00A01186">
      <w:pPr>
        <w:spacing w:line="276" w:lineRule="auto"/>
        <w:ind w:firstLine="0"/>
        <w:rPr>
          <w:rFonts w:eastAsia="Calibri" w:cs="Times New Roman"/>
          <w:b/>
          <w:szCs w:val="24"/>
          <w:lang w:eastAsia="ar-SA"/>
        </w:rPr>
      </w:pPr>
      <w:r w:rsidRPr="00D735CB">
        <w:rPr>
          <w:rFonts w:eastAsia="Calibri" w:cs="Times New Roman"/>
          <w:b/>
          <w:szCs w:val="24"/>
          <w:lang w:eastAsia="ar-SA"/>
        </w:rPr>
        <w:t>Uwaga.</w:t>
      </w:r>
    </w:p>
    <w:p w14:paraId="27BC3B77" w14:textId="77777777" w:rsidR="00A01186" w:rsidRPr="00D735CB" w:rsidRDefault="00A01186" w:rsidP="00A01186">
      <w:pPr>
        <w:spacing w:line="276" w:lineRule="auto"/>
        <w:ind w:firstLine="0"/>
        <w:rPr>
          <w:rFonts w:eastAsia="Calibri" w:cs="Times New Roman"/>
          <w:b/>
          <w:szCs w:val="24"/>
          <w:lang w:eastAsia="ar-SA"/>
        </w:rPr>
      </w:pPr>
      <w:r w:rsidRPr="00D735CB">
        <w:rPr>
          <w:rFonts w:eastAsia="Calibri" w:cs="Times New Roman"/>
          <w:b/>
          <w:szCs w:val="24"/>
          <w:lang w:eastAsia="ar-SA"/>
        </w:rPr>
        <w:t xml:space="preserve">Podczas wykonywania dokumentacji instalacji teletechnicznych i elektrycznych projektant jest zobowiązany do nawiązania się z już istniejącą dokumentacją projektową powstałą w Lipcu 2017 r. dla zadania pt: „Projektu dostosowania budynku Rektoratu do wymogów ppoż wraz z przystosowaniem wejścia do budynku do potrzeb osób niepełnosprawnych”. Dokumentacja projektowa istniejąca zostanie przekazana Wykonawcy po podpisaniu umowy z Pomorskim Uniwersytetem Medycznym w Szczecinie. Na etapie przetargu dla Oferentów będzie udostępniona do wglądu dokumentacja techniczna w Dziale Technicznym PUM w Szczecinie. </w:t>
      </w:r>
    </w:p>
    <w:p w14:paraId="7B41FC93" w14:textId="77777777" w:rsidR="00A01186" w:rsidRDefault="00A01186" w:rsidP="00A01186">
      <w:pPr>
        <w:spacing w:line="276" w:lineRule="auto"/>
        <w:ind w:firstLine="0"/>
        <w:rPr>
          <w:rFonts w:eastAsia="Calibri" w:cs="Times New Roman"/>
          <w:b/>
          <w:szCs w:val="24"/>
          <w:highlight w:val="yellow"/>
          <w:lang w:eastAsia="ar-SA"/>
        </w:rPr>
      </w:pPr>
    </w:p>
    <w:p w14:paraId="2D838405" w14:textId="77777777" w:rsidR="00A01186" w:rsidRPr="00CE56FC" w:rsidRDefault="00A01186" w:rsidP="00A01186">
      <w:pPr>
        <w:pStyle w:val="Nagwek3"/>
        <w:spacing w:line="276" w:lineRule="auto"/>
        <w:rPr>
          <w:rFonts w:eastAsia="Calibri" w:cs="Times New Roman"/>
          <w:szCs w:val="24"/>
          <w:lang w:eastAsia="ar-SA"/>
        </w:rPr>
      </w:pPr>
      <w:bookmarkStart w:id="71" w:name="_Toc493240164"/>
      <w:r>
        <w:rPr>
          <w:rFonts w:eastAsia="Calibri" w:cs="Times New Roman"/>
          <w:szCs w:val="24"/>
          <w:lang w:eastAsia="ar-SA"/>
        </w:rPr>
        <w:t>Stan istniejący/ zaprojektowany (dokumentacja Lipiec 2017)</w:t>
      </w:r>
      <w:bookmarkEnd w:id="71"/>
    </w:p>
    <w:p w14:paraId="296C8DF5" w14:textId="312F8723" w:rsidR="00A01186" w:rsidRPr="00D735CB" w:rsidRDefault="00A01186" w:rsidP="00A01186">
      <w:p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 xml:space="preserve">Przedmiotem zamówienia </w:t>
      </w:r>
      <w:r w:rsidR="00166895" w:rsidRPr="00D735CB">
        <w:rPr>
          <w:rFonts w:eastAsia="Calibri" w:cs="Times New Roman"/>
          <w:szCs w:val="24"/>
          <w:lang w:eastAsia="ar-SA"/>
        </w:rPr>
        <w:t xml:space="preserve">jest wykonanie projektów branży </w:t>
      </w:r>
      <w:r w:rsidRPr="00D735CB">
        <w:rPr>
          <w:rFonts w:eastAsia="Calibri" w:cs="Times New Roman"/>
          <w:szCs w:val="24"/>
          <w:lang w:eastAsia="ar-SA"/>
        </w:rPr>
        <w:t>teletechnicznej/niskoprądowej w skład której wchodzą poniższe instalacje i systemy:</w:t>
      </w:r>
    </w:p>
    <w:p w14:paraId="448EB730" w14:textId="77777777" w:rsidR="00A01186" w:rsidRPr="00D735CB" w:rsidRDefault="00A01186" w:rsidP="00A01186">
      <w:pPr>
        <w:spacing w:before="0" w:line="276" w:lineRule="auto"/>
        <w:rPr>
          <w:rFonts w:eastAsia="Calibri" w:cs="Times New Roman"/>
          <w:szCs w:val="24"/>
          <w:lang w:eastAsia="ar-SA"/>
        </w:rPr>
      </w:pPr>
    </w:p>
    <w:p w14:paraId="0D8053C7" w14:textId="0A119EF8" w:rsidR="004660D7" w:rsidRPr="00D735CB" w:rsidRDefault="004660D7" w:rsidP="00A01186">
      <w:pPr>
        <w:pStyle w:val="Akapitzlist"/>
        <w:numPr>
          <w:ilvl w:val="0"/>
          <w:numId w:val="22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 xml:space="preserve">Instalacja zasilania </w:t>
      </w:r>
      <w:r w:rsidR="00542AAD" w:rsidRPr="00D735CB">
        <w:rPr>
          <w:rFonts w:eastAsia="Calibri" w:cs="Times New Roman"/>
          <w:szCs w:val="24"/>
          <w:lang w:eastAsia="ar-SA"/>
        </w:rPr>
        <w:t xml:space="preserve">i podłączenia </w:t>
      </w:r>
      <w:r w:rsidRPr="00D735CB">
        <w:rPr>
          <w:rFonts w:eastAsia="Calibri" w:cs="Times New Roman"/>
          <w:szCs w:val="24"/>
          <w:lang w:eastAsia="ar-SA"/>
        </w:rPr>
        <w:t>urządzeń</w:t>
      </w:r>
    </w:p>
    <w:p w14:paraId="6E14A808" w14:textId="046DD5F8" w:rsidR="00AC70E0" w:rsidRPr="00C91266" w:rsidRDefault="004660D7" w:rsidP="0087123C">
      <w:pPr>
        <w:ind w:firstLine="0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 xml:space="preserve">Budynek </w:t>
      </w:r>
      <w:r w:rsidR="003818F7">
        <w:rPr>
          <w:rFonts w:eastAsia="Calibri" w:cs="Times New Roman"/>
          <w:szCs w:val="24"/>
          <w:lang w:eastAsia="ar-SA"/>
        </w:rPr>
        <w:t>R</w:t>
      </w:r>
      <w:r w:rsidRPr="00D735CB">
        <w:rPr>
          <w:rFonts w:eastAsia="Calibri" w:cs="Times New Roman"/>
          <w:szCs w:val="24"/>
          <w:lang w:eastAsia="ar-SA"/>
        </w:rPr>
        <w:t xml:space="preserve">ektoratu w chwili obecnej jest zasilany z przyłącza nn z mocą umowną 100kW. </w:t>
      </w:r>
      <w:r w:rsidR="00AC70E0" w:rsidRPr="00C91266">
        <w:rPr>
          <w:rFonts w:eastAsia="Calibri" w:cs="Times New Roman"/>
          <w:szCs w:val="24"/>
          <w:lang w:eastAsia="ar-SA"/>
        </w:rPr>
        <w:t>Pomiar półpośredni. Na strychu objętym zamierzeniem projektowym istnieje instalacja elektryczna oświetlenia strychu oraz elementy instalacji oświetlenia elewacji obiektu</w:t>
      </w:r>
      <w:r w:rsidR="00C91266">
        <w:rPr>
          <w:rFonts w:eastAsia="Calibri" w:cs="Times New Roman"/>
          <w:szCs w:val="24"/>
          <w:lang w:eastAsia="ar-SA"/>
        </w:rPr>
        <w:t xml:space="preserve"> i inne. Ich modernizacja ma być ujęta w projekcie</w:t>
      </w:r>
      <w:r w:rsidR="001C73FC">
        <w:rPr>
          <w:rFonts w:eastAsia="Calibri" w:cs="Times New Roman"/>
          <w:szCs w:val="24"/>
          <w:lang w:eastAsia="ar-SA"/>
        </w:rPr>
        <w:t>, w tym celu niezbędne będzie wykonanie inwentaryzacji przez projektanta</w:t>
      </w:r>
      <w:r w:rsidR="00C91266">
        <w:rPr>
          <w:rFonts w:eastAsia="Calibri" w:cs="Times New Roman"/>
          <w:szCs w:val="24"/>
          <w:lang w:eastAsia="ar-SA"/>
        </w:rPr>
        <w:t>.</w:t>
      </w:r>
    </w:p>
    <w:p w14:paraId="39B073F7" w14:textId="5FDA7B8A" w:rsidR="0087123C" w:rsidRPr="00C91266" w:rsidRDefault="0087123C" w:rsidP="0087123C">
      <w:pPr>
        <w:pStyle w:val="Akapitzlist"/>
        <w:numPr>
          <w:ilvl w:val="0"/>
          <w:numId w:val="30"/>
        </w:numPr>
        <w:rPr>
          <w:rFonts w:cs="Times New Roman"/>
          <w:lang w:eastAsia="ar-SA"/>
        </w:rPr>
      </w:pPr>
      <w:r w:rsidRPr="00C91266">
        <w:rPr>
          <w:rFonts w:eastAsia="Calibri" w:cs="Times New Roman"/>
          <w:szCs w:val="24"/>
          <w:lang w:eastAsia="ar-SA"/>
        </w:rPr>
        <w:t>Projektant określi i zaprojektuje wszelkie konieczne zmiany w sieci elektroenergetycznej zewnętrznej (przyłącze) wraz z układem pomiarowo-rozliczeniowym, uwzględniając nowe zapotrzebowanie na moc budynku po modernizacji.</w:t>
      </w:r>
      <w:r w:rsidRPr="00C91266">
        <w:rPr>
          <w:rFonts w:cs="Times New Roman"/>
          <w:lang w:eastAsia="ar-SA"/>
        </w:rPr>
        <w:t xml:space="preserve"> Zamawiający nie wyklucza konieczności zaprojektowania całkowicie nowej rozdzielni głównej wraz z przyłączem oraz zmiany lokalizacji układu pomiarowo-rozliczeniowego łącznie z podziałem na liczniki dla budynku i dla SEC</w:t>
      </w:r>
      <w:r w:rsidR="00C91266" w:rsidRPr="00C91266">
        <w:rPr>
          <w:rFonts w:cs="Times New Roman"/>
          <w:lang w:eastAsia="ar-SA"/>
        </w:rPr>
        <w:t>.</w:t>
      </w:r>
    </w:p>
    <w:p w14:paraId="415D91EA" w14:textId="77777777" w:rsidR="0087123C" w:rsidRPr="00C91266" w:rsidRDefault="0087123C" w:rsidP="0087123C">
      <w:pPr>
        <w:pStyle w:val="Akapitzlist"/>
        <w:numPr>
          <w:ilvl w:val="0"/>
          <w:numId w:val="30"/>
        </w:numPr>
        <w:spacing w:before="0" w:after="160" w:line="259" w:lineRule="auto"/>
        <w:rPr>
          <w:rFonts w:eastAsia="Calibri" w:cs="Times New Roman"/>
          <w:szCs w:val="24"/>
          <w:lang w:eastAsia="ar-SA"/>
        </w:rPr>
      </w:pPr>
      <w:r w:rsidRPr="00C91266">
        <w:rPr>
          <w:rFonts w:eastAsia="Calibri" w:cs="Times New Roman"/>
          <w:szCs w:val="24"/>
          <w:lang w:eastAsia="ar-SA"/>
        </w:rPr>
        <w:t>Projektant w porozumieniu z Zamawiającym będzie zobowiązany do uzyskania warunków przyłączenia obiektu do sieci elektroenergetycznej w związku ze zwiększeniem mocy przyłączeniowej oraz uzyskanie wszelkich innych wymaganych uzgodnień i pozwoleń związanych z realizacją inwestycji.</w:t>
      </w:r>
    </w:p>
    <w:p w14:paraId="2B4B8EBC" w14:textId="5D723047" w:rsidR="0087123C" w:rsidRPr="00C91266" w:rsidRDefault="0087123C" w:rsidP="0087123C">
      <w:pPr>
        <w:pStyle w:val="Akapitzlist"/>
        <w:numPr>
          <w:ilvl w:val="0"/>
          <w:numId w:val="30"/>
        </w:numPr>
        <w:spacing w:before="0" w:after="160" w:line="259" w:lineRule="auto"/>
        <w:rPr>
          <w:rFonts w:eastAsia="Calibri" w:cs="Times New Roman"/>
          <w:szCs w:val="24"/>
          <w:lang w:eastAsia="ar-SA"/>
        </w:rPr>
      </w:pPr>
      <w:r w:rsidRPr="00C91266">
        <w:rPr>
          <w:rFonts w:eastAsia="Calibri" w:cs="Times New Roman"/>
          <w:szCs w:val="24"/>
          <w:lang w:eastAsia="ar-SA"/>
        </w:rPr>
        <w:t>Należy zaprojektować ewentualną kompensację mocy biernej.</w:t>
      </w:r>
    </w:p>
    <w:p w14:paraId="0C656877" w14:textId="3F7E1605" w:rsidR="00AC70E0" w:rsidRPr="00C91266" w:rsidRDefault="00C91266" w:rsidP="00C91266">
      <w:pPr>
        <w:pStyle w:val="Akapitzlist"/>
        <w:numPr>
          <w:ilvl w:val="0"/>
          <w:numId w:val="30"/>
        </w:numPr>
        <w:rPr>
          <w:rFonts w:cs="Times New Roman"/>
          <w:lang w:eastAsia="ar-SA"/>
        </w:rPr>
      </w:pPr>
      <w:r w:rsidRPr="00C91266">
        <w:rPr>
          <w:rFonts w:cs="Times New Roman"/>
          <w:lang w:eastAsia="ar-SA"/>
        </w:rPr>
        <w:t xml:space="preserve">Zaprojektować </w:t>
      </w:r>
      <w:r w:rsidR="00542AAD" w:rsidRPr="00C91266">
        <w:rPr>
          <w:rFonts w:cs="Times New Roman"/>
          <w:lang w:eastAsia="ar-SA"/>
        </w:rPr>
        <w:t>nowe WLZ i rozdzielnie piętrowe dla projektowanej przestrzeni oraz modernizację istniejących instalacji (konieczne będzie dokonanie inwentaryzacji przez projektanta)</w:t>
      </w:r>
      <w:r w:rsidRPr="00C91266">
        <w:rPr>
          <w:rFonts w:cs="Times New Roman"/>
          <w:lang w:eastAsia="ar-SA"/>
        </w:rPr>
        <w:t xml:space="preserve"> oraz </w:t>
      </w:r>
      <w:r w:rsidR="00AC70E0" w:rsidRPr="00C91266">
        <w:rPr>
          <w:rFonts w:cs="Times New Roman"/>
          <w:lang w:eastAsia="ar-SA"/>
        </w:rPr>
        <w:t>instalacje elektryczne w</w:t>
      </w:r>
      <w:r w:rsidR="00542AAD" w:rsidRPr="00C91266">
        <w:rPr>
          <w:rFonts w:cs="Times New Roman"/>
          <w:lang w:eastAsia="ar-SA"/>
        </w:rPr>
        <w:t xml:space="preserve"> projektowanych</w:t>
      </w:r>
      <w:r w:rsidR="00AC70E0" w:rsidRPr="00C91266">
        <w:rPr>
          <w:rFonts w:cs="Times New Roman"/>
          <w:lang w:eastAsia="ar-SA"/>
        </w:rPr>
        <w:t xml:space="preserve"> pomieszczeniach </w:t>
      </w:r>
      <w:r w:rsidR="00542AAD" w:rsidRPr="00C91266">
        <w:rPr>
          <w:rFonts w:cs="Times New Roman"/>
          <w:lang w:eastAsia="ar-SA"/>
        </w:rPr>
        <w:t>i zasilania proj. urządzeń</w:t>
      </w:r>
      <w:r w:rsidRPr="00C91266">
        <w:rPr>
          <w:rFonts w:cs="Times New Roman"/>
          <w:lang w:eastAsia="ar-SA"/>
        </w:rPr>
        <w:t>.</w:t>
      </w:r>
    </w:p>
    <w:p w14:paraId="42F7F8C6" w14:textId="793ACD14" w:rsidR="00542AAD" w:rsidRPr="00D735CB" w:rsidRDefault="00C91266" w:rsidP="00AC70E0">
      <w:pPr>
        <w:pStyle w:val="Akapitzlist"/>
        <w:numPr>
          <w:ilvl w:val="0"/>
          <w:numId w:val="30"/>
        </w:numPr>
        <w:rPr>
          <w:rFonts w:cs="Times New Roman"/>
          <w:lang w:eastAsia="ar-SA"/>
        </w:rPr>
      </w:pPr>
      <w:r w:rsidRPr="00C91266">
        <w:rPr>
          <w:rFonts w:eastAsia="Calibri" w:cs="Times New Roman"/>
          <w:szCs w:val="24"/>
          <w:lang w:eastAsia="ar-SA"/>
        </w:rPr>
        <w:t>P</w:t>
      </w:r>
      <w:r w:rsidR="0087123C" w:rsidRPr="00C91266">
        <w:rPr>
          <w:rFonts w:eastAsia="Calibri" w:cs="Times New Roman"/>
          <w:szCs w:val="24"/>
          <w:lang w:eastAsia="ar-SA"/>
        </w:rPr>
        <w:t xml:space="preserve">rojektant będzie zobowiązany zaprojektować dla instalacji elektrycznych i </w:t>
      </w:r>
      <w:r w:rsidR="0087123C" w:rsidRPr="00D735CB">
        <w:rPr>
          <w:rFonts w:eastAsia="Calibri" w:cs="Times New Roman"/>
          <w:szCs w:val="24"/>
          <w:lang w:eastAsia="ar-SA"/>
        </w:rPr>
        <w:t>teletechnicznych przebieg tras kablowych, szachtów instalacyjnych, przepustów i tablic rozdzielczych z możliwością rozbudowy o dodatkowe obwody</w:t>
      </w:r>
      <w:r w:rsidRPr="00D735CB">
        <w:rPr>
          <w:rFonts w:eastAsia="Calibri" w:cs="Times New Roman"/>
          <w:szCs w:val="24"/>
          <w:lang w:eastAsia="ar-SA"/>
        </w:rPr>
        <w:t>.</w:t>
      </w:r>
    </w:p>
    <w:p w14:paraId="0BF2E3CC" w14:textId="3E737322" w:rsidR="004660D7" w:rsidRPr="00D735CB" w:rsidRDefault="004660D7" w:rsidP="004660D7">
      <w:pPr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</w:p>
    <w:p w14:paraId="3E0FA2B7" w14:textId="48B1D56A" w:rsidR="00542AAD" w:rsidRPr="00D735CB" w:rsidRDefault="00542AAD" w:rsidP="00A01186">
      <w:pPr>
        <w:pStyle w:val="Akapitzlist"/>
        <w:numPr>
          <w:ilvl w:val="0"/>
          <w:numId w:val="22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Instalacja oświetlenia ogólnego i ewakuacyjnego</w:t>
      </w:r>
    </w:p>
    <w:p w14:paraId="34A5784F" w14:textId="62EB6ECB" w:rsidR="00542AAD" w:rsidRPr="00C91266" w:rsidRDefault="00C91266" w:rsidP="00542AAD">
      <w:pPr>
        <w:pStyle w:val="Akapitzlist"/>
        <w:numPr>
          <w:ilvl w:val="0"/>
          <w:numId w:val="30"/>
        </w:numPr>
        <w:rPr>
          <w:rFonts w:cs="Times New Roman"/>
          <w:lang w:eastAsia="ar-SA"/>
        </w:rPr>
      </w:pPr>
      <w:r w:rsidRPr="00D735CB">
        <w:rPr>
          <w:rFonts w:cs="Times New Roman"/>
          <w:lang w:eastAsia="ar-SA"/>
        </w:rPr>
        <w:t>P</w:t>
      </w:r>
      <w:r w:rsidR="00542AAD" w:rsidRPr="00D735CB">
        <w:rPr>
          <w:rFonts w:cs="Times New Roman"/>
          <w:lang w:eastAsia="ar-SA"/>
        </w:rPr>
        <w:t>rojektant będzie zobowiązany zaprojektować nową instalację oświetlenia ogólnego o natężeniu oświetlenia i współczynniku oddawania barw zgodnymi z</w:t>
      </w:r>
      <w:r w:rsidR="00542AAD" w:rsidRPr="00C91266">
        <w:rPr>
          <w:rFonts w:cs="Times New Roman"/>
          <w:lang w:eastAsia="ar-SA"/>
        </w:rPr>
        <w:t xml:space="preserve"> obowiązującymi normami i przeznaczeniem pomieszczeń. Zamawiający preferuje oprawy oświetleniowe LED wysokiej jakości przeznaczone do pracy w pomieszczeniach dydaktyczno-biurowych, które muszą być wyglądem i cechami zgodne z istniejącym opracowaniem projektowym dla reszty budynku</w:t>
      </w:r>
      <w:r w:rsidRPr="00C91266">
        <w:rPr>
          <w:rFonts w:cs="Times New Roman"/>
          <w:lang w:eastAsia="ar-SA"/>
        </w:rPr>
        <w:t>.</w:t>
      </w:r>
    </w:p>
    <w:p w14:paraId="6237F931" w14:textId="76B5124B" w:rsidR="00542AAD" w:rsidRPr="00C91266" w:rsidRDefault="00C91266" w:rsidP="00542AAD">
      <w:pPr>
        <w:pStyle w:val="Akapitzlist"/>
        <w:numPr>
          <w:ilvl w:val="0"/>
          <w:numId w:val="30"/>
        </w:numPr>
        <w:rPr>
          <w:rFonts w:cs="Times New Roman"/>
          <w:lang w:eastAsia="ar-SA"/>
        </w:rPr>
      </w:pPr>
      <w:r w:rsidRPr="00C91266">
        <w:rPr>
          <w:rFonts w:cs="Times New Roman"/>
          <w:lang w:eastAsia="ar-SA"/>
        </w:rPr>
        <w:t>N</w:t>
      </w:r>
      <w:r w:rsidR="00542AAD" w:rsidRPr="00C91266">
        <w:rPr>
          <w:rFonts w:cs="Times New Roman"/>
          <w:lang w:eastAsia="ar-SA"/>
        </w:rPr>
        <w:t>ależy zapewnić możliwość załączania opraw w podziale na strefy (tablica, sala/2 itd.).</w:t>
      </w:r>
    </w:p>
    <w:p w14:paraId="4024C8A3" w14:textId="0D3DDA6B" w:rsidR="00542AAD" w:rsidRPr="00C91266" w:rsidRDefault="00C91266" w:rsidP="00542AAD">
      <w:pPr>
        <w:pStyle w:val="Akapitzlist"/>
        <w:numPr>
          <w:ilvl w:val="0"/>
          <w:numId w:val="30"/>
        </w:numPr>
        <w:rPr>
          <w:rFonts w:cs="Times New Roman"/>
          <w:lang w:eastAsia="ar-SA"/>
        </w:rPr>
      </w:pPr>
      <w:r w:rsidRPr="00C91266">
        <w:rPr>
          <w:rFonts w:cs="Times New Roman"/>
          <w:lang w:eastAsia="ar-SA"/>
        </w:rPr>
        <w:t>Z</w:t>
      </w:r>
      <w:r w:rsidR="00542AAD" w:rsidRPr="00C91266">
        <w:rPr>
          <w:rFonts w:cs="Times New Roman"/>
          <w:lang w:eastAsia="ar-SA"/>
        </w:rPr>
        <w:t>aprojektować sterowanie oświetlenia w ciągach komunikacyjnych z poziomu istniejącej portierni z podziałem na grupy (oświetlenie nocne i dzienne)</w:t>
      </w:r>
      <w:r w:rsidRPr="00C91266">
        <w:rPr>
          <w:rFonts w:cs="Times New Roman"/>
          <w:lang w:eastAsia="ar-SA"/>
        </w:rPr>
        <w:t>.</w:t>
      </w:r>
    </w:p>
    <w:p w14:paraId="047E6BCD" w14:textId="179D2B99" w:rsidR="0087123C" w:rsidRPr="00C91266" w:rsidRDefault="00C91266" w:rsidP="00542AAD">
      <w:pPr>
        <w:pStyle w:val="Akapitzlist"/>
        <w:numPr>
          <w:ilvl w:val="0"/>
          <w:numId w:val="30"/>
        </w:numPr>
        <w:rPr>
          <w:rFonts w:cs="Times New Roman"/>
          <w:lang w:eastAsia="ar-SA"/>
        </w:rPr>
      </w:pPr>
      <w:r w:rsidRPr="00C91266">
        <w:rPr>
          <w:rFonts w:cs="Times New Roman"/>
          <w:lang w:eastAsia="ar-SA"/>
        </w:rPr>
        <w:t>Z</w:t>
      </w:r>
      <w:r w:rsidR="0087123C" w:rsidRPr="00C91266">
        <w:rPr>
          <w:rFonts w:cs="Times New Roman"/>
          <w:lang w:eastAsia="ar-SA"/>
        </w:rPr>
        <w:t>aprojektować modernizację istniejącej instalacji oświetlenia elewacji (wewnątrz budynku)</w:t>
      </w:r>
      <w:r w:rsidRPr="00C91266">
        <w:rPr>
          <w:rFonts w:cs="Times New Roman"/>
          <w:lang w:eastAsia="ar-SA"/>
        </w:rPr>
        <w:t>.</w:t>
      </w:r>
    </w:p>
    <w:p w14:paraId="3E5CFFC8" w14:textId="5B40613D" w:rsidR="00542AAD" w:rsidRPr="00C91266" w:rsidRDefault="00C91266" w:rsidP="00542AAD">
      <w:pPr>
        <w:pStyle w:val="Akapitzlist"/>
        <w:numPr>
          <w:ilvl w:val="0"/>
          <w:numId w:val="30"/>
        </w:numPr>
        <w:rPr>
          <w:rFonts w:cs="Times New Roman"/>
          <w:lang w:eastAsia="ar-SA"/>
        </w:rPr>
      </w:pPr>
      <w:r w:rsidRPr="00C91266">
        <w:rPr>
          <w:rFonts w:cs="Times New Roman"/>
          <w:lang w:eastAsia="ar-SA"/>
        </w:rPr>
        <w:t>O</w:t>
      </w:r>
      <w:r w:rsidR="00542AAD" w:rsidRPr="00C91266">
        <w:rPr>
          <w:rFonts w:cs="Times New Roman"/>
          <w:lang w:eastAsia="ar-SA"/>
        </w:rPr>
        <w:t>świetlenie w sanitariatach preferuje się zaprojektować załączane czujnikami obecności mikrofalowymi, sterowanie w pozostałych pomieszczeniach za pomocą łączników oświetleniowych</w:t>
      </w:r>
      <w:r w:rsidRPr="00C91266">
        <w:rPr>
          <w:rFonts w:cs="Times New Roman"/>
          <w:lang w:eastAsia="ar-SA"/>
        </w:rPr>
        <w:t>.</w:t>
      </w:r>
    </w:p>
    <w:p w14:paraId="5898E69A" w14:textId="425A3B80" w:rsidR="00542AAD" w:rsidRPr="00D735CB" w:rsidRDefault="00C91266" w:rsidP="00542AAD">
      <w:pPr>
        <w:pStyle w:val="Akapitzlist"/>
        <w:numPr>
          <w:ilvl w:val="0"/>
          <w:numId w:val="30"/>
        </w:numPr>
        <w:rPr>
          <w:rFonts w:eastAsia="Calibri" w:cs="Times New Roman"/>
          <w:szCs w:val="24"/>
          <w:lang w:eastAsia="ar-SA"/>
        </w:rPr>
      </w:pPr>
      <w:r w:rsidRPr="00C91266">
        <w:rPr>
          <w:rFonts w:cs="Times New Roman"/>
          <w:lang w:eastAsia="ar-SA"/>
        </w:rPr>
        <w:t>P</w:t>
      </w:r>
      <w:r w:rsidR="00542AAD" w:rsidRPr="00C91266">
        <w:rPr>
          <w:rFonts w:cs="Times New Roman"/>
          <w:lang w:eastAsia="ar-SA"/>
        </w:rPr>
        <w:t xml:space="preserve">rojektant będzie zobowiązany zaprojektować instalację oświetlenia ewakuacyjnego zgodnie z obowiązującymi przepisami z zastosowaniem opraw </w:t>
      </w:r>
      <w:r w:rsidR="00542AAD" w:rsidRPr="00C91266">
        <w:rPr>
          <w:rFonts w:cs="Times New Roman"/>
          <w:lang w:eastAsia="ar-SA"/>
        </w:rPr>
        <w:lastRenderedPageBreak/>
        <w:t>systemowych LED wpuszczanych w stropy podwieszane i natynkowych w pozostałych miejscach</w:t>
      </w:r>
      <w:r w:rsidR="0087123C" w:rsidRPr="00C91266">
        <w:rPr>
          <w:rFonts w:cs="Times New Roman"/>
          <w:lang w:eastAsia="ar-SA"/>
        </w:rPr>
        <w:t xml:space="preserve">, które muszą być wyglądem i cechami zgodne z istniejącym </w:t>
      </w:r>
      <w:r w:rsidR="0087123C" w:rsidRPr="00D735CB">
        <w:rPr>
          <w:rFonts w:cs="Times New Roman"/>
          <w:lang w:eastAsia="ar-SA"/>
        </w:rPr>
        <w:t>opracowaniem projektowym dla reszty budynku</w:t>
      </w:r>
      <w:r w:rsidRPr="00D735CB">
        <w:rPr>
          <w:rFonts w:cs="Times New Roman"/>
          <w:lang w:eastAsia="ar-SA"/>
        </w:rPr>
        <w:t>.</w:t>
      </w:r>
    </w:p>
    <w:p w14:paraId="67D1B6E1" w14:textId="77777777" w:rsidR="00542AAD" w:rsidRPr="00D735CB" w:rsidRDefault="00542AAD" w:rsidP="00542AAD">
      <w:pPr>
        <w:pStyle w:val="Akapitzlist"/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</w:p>
    <w:p w14:paraId="049F01AE" w14:textId="73E43D72" w:rsidR="0087123C" w:rsidRPr="00D735CB" w:rsidRDefault="0087123C" w:rsidP="00A01186">
      <w:pPr>
        <w:pStyle w:val="Akapitzlist"/>
        <w:numPr>
          <w:ilvl w:val="0"/>
          <w:numId w:val="22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Modernizacja instalacji odgromowej</w:t>
      </w:r>
    </w:p>
    <w:p w14:paraId="4E73908C" w14:textId="337E44F9" w:rsidR="00C91266" w:rsidRPr="00C91266" w:rsidRDefault="00C91266" w:rsidP="00C91266">
      <w:pPr>
        <w:pStyle w:val="Akapitzlist"/>
        <w:numPr>
          <w:ilvl w:val="0"/>
          <w:numId w:val="30"/>
        </w:numPr>
        <w:rPr>
          <w:rFonts w:cs="Times New Roman"/>
          <w:lang w:eastAsia="ar-SA"/>
        </w:rPr>
      </w:pPr>
      <w:r w:rsidRPr="00D735CB">
        <w:rPr>
          <w:rFonts w:cs="Times New Roman"/>
          <w:lang w:eastAsia="ar-SA"/>
        </w:rPr>
        <w:t>P</w:t>
      </w:r>
      <w:r w:rsidR="0087123C" w:rsidRPr="00D735CB">
        <w:rPr>
          <w:rFonts w:cs="Times New Roman"/>
          <w:lang w:eastAsia="ar-SA"/>
        </w:rPr>
        <w:t>rojektant będzie zobowiązany zaprojektować modernizację instalacji odgromowej obejmującą cały budynek i urządzenia zainstalowane na dachu zgodną z aktualnymi</w:t>
      </w:r>
      <w:r w:rsidR="0087123C" w:rsidRPr="00C91266">
        <w:rPr>
          <w:rFonts w:cs="Times New Roman"/>
          <w:lang w:eastAsia="ar-SA"/>
        </w:rPr>
        <w:t xml:space="preserve"> przepisami</w:t>
      </w:r>
      <w:r w:rsidRPr="00C91266">
        <w:rPr>
          <w:rFonts w:cs="Times New Roman"/>
          <w:lang w:eastAsia="ar-SA"/>
        </w:rPr>
        <w:t>.</w:t>
      </w:r>
    </w:p>
    <w:p w14:paraId="6C85F3FF" w14:textId="691DB38E" w:rsidR="0087123C" w:rsidRPr="00C91266" w:rsidRDefault="00C91266" w:rsidP="00C91266">
      <w:pPr>
        <w:pStyle w:val="Akapitzlist"/>
        <w:numPr>
          <w:ilvl w:val="0"/>
          <w:numId w:val="30"/>
        </w:numPr>
        <w:rPr>
          <w:rFonts w:cs="Times New Roman"/>
          <w:lang w:eastAsia="ar-SA"/>
        </w:rPr>
      </w:pPr>
      <w:r w:rsidRPr="00C91266">
        <w:rPr>
          <w:rFonts w:cs="Times New Roman"/>
          <w:lang w:eastAsia="ar-SA"/>
        </w:rPr>
        <w:t>N</w:t>
      </w:r>
      <w:r w:rsidR="0087123C" w:rsidRPr="00C91266">
        <w:rPr>
          <w:rFonts w:cs="Times New Roman"/>
          <w:lang w:eastAsia="ar-SA"/>
        </w:rPr>
        <w:t xml:space="preserve">ależy zaprojektować </w:t>
      </w:r>
      <w:r w:rsidRPr="00C91266">
        <w:rPr>
          <w:rFonts w:cs="Times New Roman"/>
          <w:lang w:eastAsia="ar-SA"/>
        </w:rPr>
        <w:t>ewentualną modernizację</w:t>
      </w:r>
      <w:r w:rsidR="0087123C" w:rsidRPr="00C91266">
        <w:rPr>
          <w:rFonts w:cs="Times New Roman"/>
          <w:lang w:eastAsia="ar-SA"/>
        </w:rPr>
        <w:t xml:space="preserve"> instalację</w:t>
      </w:r>
      <w:r w:rsidRPr="00C91266">
        <w:rPr>
          <w:rFonts w:cs="Times New Roman"/>
          <w:lang w:eastAsia="ar-SA"/>
        </w:rPr>
        <w:t xml:space="preserve"> instalacji uziemiającej</w:t>
      </w:r>
      <w:r w:rsidR="0087123C" w:rsidRPr="00C91266">
        <w:rPr>
          <w:rFonts w:cs="Times New Roman"/>
          <w:lang w:eastAsia="ar-SA"/>
        </w:rPr>
        <w:t xml:space="preserve"> i połączeń wyrównawczych w budynku</w:t>
      </w:r>
      <w:r w:rsidRPr="00C91266">
        <w:rPr>
          <w:rFonts w:cs="Times New Roman"/>
          <w:lang w:eastAsia="ar-SA"/>
        </w:rPr>
        <w:t>.</w:t>
      </w:r>
    </w:p>
    <w:p w14:paraId="69EE7B4A" w14:textId="3DA38AFC" w:rsidR="0087123C" w:rsidRPr="00C91266" w:rsidRDefault="00C91266" w:rsidP="0087123C">
      <w:pPr>
        <w:pStyle w:val="Akapitzlist"/>
        <w:numPr>
          <w:ilvl w:val="0"/>
          <w:numId w:val="30"/>
        </w:numPr>
        <w:rPr>
          <w:rFonts w:cs="Times New Roman"/>
          <w:lang w:eastAsia="ar-SA"/>
        </w:rPr>
      </w:pPr>
      <w:r w:rsidRPr="00C91266">
        <w:rPr>
          <w:rFonts w:cs="Times New Roman"/>
          <w:lang w:eastAsia="ar-SA"/>
        </w:rPr>
        <w:t>N</w:t>
      </w:r>
      <w:r w:rsidR="0087123C" w:rsidRPr="00C91266">
        <w:rPr>
          <w:rFonts w:cs="Times New Roman"/>
          <w:lang w:eastAsia="ar-SA"/>
        </w:rPr>
        <w:t>ależy zaprojektować ochronę przeciwprzepięciową wielostopniową</w:t>
      </w:r>
      <w:r w:rsidRPr="00C91266">
        <w:rPr>
          <w:rFonts w:cs="Times New Roman"/>
          <w:lang w:eastAsia="ar-SA"/>
        </w:rPr>
        <w:t>.</w:t>
      </w:r>
    </w:p>
    <w:p w14:paraId="161638B3" w14:textId="77777777" w:rsidR="0087123C" w:rsidRPr="00D735CB" w:rsidRDefault="0087123C" w:rsidP="0087123C">
      <w:pPr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</w:p>
    <w:p w14:paraId="32167558" w14:textId="77777777" w:rsidR="00A01186" w:rsidRPr="00D735CB" w:rsidRDefault="00A01186" w:rsidP="00A01186">
      <w:pPr>
        <w:pStyle w:val="Akapitzlist"/>
        <w:numPr>
          <w:ilvl w:val="0"/>
          <w:numId w:val="22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 xml:space="preserve">Instalacja monitoringu wizyjnego CCTV, </w:t>
      </w:r>
    </w:p>
    <w:p w14:paraId="22A080B2" w14:textId="77777777" w:rsidR="00A01186" w:rsidRPr="00D735CB" w:rsidRDefault="00A01186" w:rsidP="00A01186">
      <w:pPr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W budynku Rektoratu zaprojektowano system monitoringu wizyjnego w oparciu o kamery i serwer (do 110 kanałów w rozdzielczości 1280 x 720) typu IP. System składa się z 16 kamer typu „Bulet” – zewnętrznych, 13 kamer kopułkowych wewnętrznych oraz 1 kamery szybkoobrotowej wewnętrznej. Serwer główny zaprojektowany jest w pomieszczeniu technicznym pom. nr 1.9B. Stanowisko nadzoru przewidziano w pomieszczeniu portierni pom. nr 1.9. Okablowanie typu U/FTP Cat.6 250MHz zaprojektowane jest pomiędzy punktami kamerowymi a szafą RACK w pom nr 1.9 oraz do szafą RACK „Ryjec” i połączone z serwerem za pomocą switch’a. Do zadań projektanta należy rozbudowa zaprojektowanego systemu o kolejne punkty kamery zlokalizowane w ciągach komunikacyjnych oraz w pomieszczeniach przewidzianych pod lokalizację dzieł sztuki. Projektowane okablowanie należy sprowadzić do istniejących szaf RACK na IIIP – serwerownia Działu Informatyki lub Serwerownia „Ryjec”. Należy zastosować sprzęt i okablowanie kompatybilne z już przewidzianym systemem (nawiązanie do dokumentacji projektowej Lipiec 2017). Lokalizację kamer oraz sprzętu pośredniego należy ustalić z Zamawiającym na etapie projektowania.</w:t>
      </w:r>
    </w:p>
    <w:p w14:paraId="0275EA56" w14:textId="77777777" w:rsidR="00A01186" w:rsidRPr="00D735CB" w:rsidRDefault="00A01186" w:rsidP="00A01186">
      <w:pPr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</w:p>
    <w:p w14:paraId="00AB852A" w14:textId="77777777" w:rsidR="00A01186" w:rsidRPr="00D735CB" w:rsidRDefault="00A01186" w:rsidP="00A01186">
      <w:pPr>
        <w:pStyle w:val="Akapitzlist"/>
        <w:numPr>
          <w:ilvl w:val="0"/>
          <w:numId w:val="22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Instalacja włamania i napadu SSWiN,</w:t>
      </w:r>
    </w:p>
    <w:p w14:paraId="4F205E45" w14:textId="77777777" w:rsidR="00A01186" w:rsidRPr="00D735CB" w:rsidRDefault="00A01186" w:rsidP="00A01186">
      <w:pPr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 xml:space="preserve">Instalację włamania i napadu na adoptowanym poddaszu należy zaprojektować w wersji przewodowej. Instalacja SSWiN powinna składać się z głównej Centrali alarmowej wraz z osprzętem dostosowanym do ilości elementów wykonawczych zamontowanych w obiekcie. Lokalizacja centrali: pomieszczenie techniczne/część niedostępna. Należy zastosować: sygnalizatory akustyczno-optycznych wewnętrzne, czujniki ruchu umieszczone w pomieszczeniach przeznaczonych pod dzieła sztuki, pomieszczenia techniczne oraz pomieszczenia w których będą znajdować się drogocenne przedmioty. Klawiatury strefowe montowane w pomieszczeniu portierni oraz przy wyjściach głównych na część poddasza/pomieszczeń chronionych. Centrala powinna posiadać możliwość podłączenia bezprzewodowego modułu GPRS do powiadamiania grup interwencyjnych z którą PUM ma podpisaną umowę. System SSWiN powinien posiadać możliwość strefowego kodowania alarmu. System powinien umożliwiać zmianę kodów użytkowników oraz wgląd do zdarzeń </w:t>
      </w:r>
      <w:r w:rsidRPr="00D735CB">
        <w:rPr>
          <w:rFonts w:eastAsia="Calibri" w:cs="Times New Roman"/>
          <w:szCs w:val="24"/>
          <w:lang w:eastAsia="ar-SA"/>
        </w:rPr>
        <w:lastRenderedPageBreak/>
        <w:t>przez sieć Lan. Stanowisko PC portiernia. W dokumentacji projektowej Lipiec 2017 nie występuje zaprojektowany system SSWiN.</w:t>
      </w:r>
    </w:p>
    <w:p w14:paraId="27CD6EE1" w14:textId="77777777" w:rsidR="00A01186" w:rsidRPr="00D735CB" w:rsidRDefault="00A01186" w:rsidP="00A01186">
      <w:pPr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Zamawiający zastrzega możliwość zaprojektowania, integracji i/lub rozbudowy systemu w istniejącym budynku Rektoratu.</w:t>
      </w:r>
    </w:p>
    <w:p w14:paraId="0F23711A" w14:textId="77777777" w:rsidR="00A01186" w:rsidRPr="00D735CB" w:rsidRDefault="00A01186" w:rsidP="00A01186">
      <w:pPr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</w:p>
    <w:p w14:paraId="5DB6B13C" w14:textId="77777777" w:rsidR="00A01186" w:rsidRPr="00D735CB" w:rsidRDefault="00A01186" w:rsidP="00A01186">
      <w:pPr>
        <w:pStyle w:val="Akapitzlist"/>
        <w:numPr>
          <w:ilvl w:val="0"/>
          <w:numId w:val="22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Instalacja kontroli dostępu,</w:t>
      </w:r>
    </w:p>
    <w:p w14:paraId="44BA2CE1" w14:textId="77777777" w:rsidR="00A01186" w:rsidRPr="00D735CB" w:rsidRDefault="00A01186" w:rsidP="00A01186">
      <w:pPr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Dla projektowanego poddasza należy zaprojektować instalację kontroli dostępu. System powinien być zrealizowany w wersji przewodowej. W system kontroli dostępu powinny być wyposażone pomieszczenia przeznaczone pod dzieła sztuki oraz techniczne. Nowo projektowany system powinien zapewniać możliwość centralnego zarządzania całym systemem z poziomu komputera PC portiernia (dodawanie nowych użytkowników, nadawanie uprawnień, możliwość blokowania i odblokowywania drzwi przejściowych, możliwość wizualizacji budynku z poziomu PC ). Projektowany system powinien być wykonany w oparciu o zwory elektromagnetyczne. System musi współpracować z systemem SAP. Projektowany system musi posiadać możliwość rozbudowy o kolejne pomieszczenia znajdujące się w budynku Rektoratu. W dokumentacji projektowej Lipiec 2017 nie występuje zaprojektowany system kontroli dostępu.</w:t>
      </w:r>
    </w:p>
    <w:p w14:paraId="355884A9" w14:textId="77777777" w:rsidR="00A01186" w:rsidRPr="00D735CB" w:rsidRDefault="00A01186" w:rsidP="00A01186">
      <w:pPr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Zamawiający zastrzega możliwość zaprojektowania, integracji i/lub rozbudowy systemu w istniejącym budynku.</w:t>
      </w:r>
    </w:p>
    <w:p w14:paraId="1FE627D4" w14:textId="77777777" w:rsidR="00A01186" w:rsidRPr="00D735CB" w:rsidRDefault="00A01186" w:rsidP="00A01186">
      <w:pPr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</w:p>
    <w:p w14:paraId="5B92C116" w14:textId="77777777" w:rsidR="00A01186" w:rsidRPr="00D735CB" w:rsidRDefault="00A01186" w:rsidP="00A01186">
      <w:pPr>
        <w:pStyle w:val="Akapitzlist"/>
        <w:numPr>
          <w:ilvl w:val="0"/>
          <w:numId w:val="22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Instalacja internetowa, telefoniczna,</w:t>
      </w:r>
    </w:p>
    <w:p w14:paraId="2806575D" w14:textId="77777777" w:rsidR="00A01186" w:rsidRPr="00D735CB" w:rsidRDefault="00A01186" w:rsidP="00A01186">
      <w:pPr>
        <w:spacing w:before="0" w:line="276" w:lineRule="auto"/>
        <w:ind w:firstLine="0"/>
        <w:rPr>
          <w:sz w:val="23"/>
          <w:szCs w:val="23"/>
        </w:rPr>
      </w:pPr>
      <w:r w:rsidRPr="00D735CB">
        <w:rPr>
          <w:rFonts w:eastAsia="Calibri" w:cs="Times New Roman"/>
          <w:szCs w:val="24"/>
          <w:lang w:eastAsia="ar-SA"/>
        </w:rPr>
        <w:t xml:space="preserve">Instalację internetowa - telefoniczna zaprojektować w oparciu o okablowanie typu ekranowanego CAT 6 U/FTP . W wszystkich pomieszczeniach należy przewidzieć punkty elektryczno-logiczne PEL w ilości dostosowanej do potrzeb Zamawiającego i funkcji pomieszczeń. Każdy PEL powinien składać się z min 2 gniazd RJ45 Cat 6 e i 3 gniazd elektrycznych. Punkt PEL powinien umożliwiać podłączenie zarówno komputerów i telefonów. Zaprojektować w części poddasz także sieć bezprzewodową WiFi zgodną dostosowaną do standardów obowiązujących w PUM w Szczecinie. Rodzaj i parametry sprzętu (punktów AP oraz switchy) należy uzgodnić z Działem Informatyki PUM w Szczecinie. </w:t>
      </w:r>
      <w:r w:rsidRPr="00D735CB">
        <w:rPr>
          <w:sz w:val="23"/>
          <w:szCs w:val="23"/>
        </w:rPr>
        <w:t xml:space="preserve"> </w:t>
      </w:r>
      <w:r w:rsidRPr="00D735CB">
        <w:rPr>
          <w:rFonts w:eastAsia="Calibri" w:cs="Times New Roman"/>
          <w:szCs w:val="24"/>
          <w:lang w:eastAsia="ar-SA"/>
        </w:rPr>
        <w:t>Zamawiający wymaga min 25 letniej certyfikacji sieci logicznej.</w:t>
      </w:r>
      <w:r w:rsidRPr="00D735CB">
        <w:rPr>
          <w:sz w:val="23"/>
          <w:szCs w:val="23"/>
        </w:rPr>
        <w:t xml:space="preserve"> </w:t>
      </w:r>
    </w:p>
    <w:p w14:paraId="1652539E" w14:textId="77777777" w:rsidR="00A01186" w:rsidRPr="00D735CB" w:rsidRDefault="00A01186" w:rsidP="00A01186">
      <w:pPr>
        <w:pStyle w:val="Default"/>
        <w:rPr>
          <w:color w:val="auto"/>
          <w:sz w:val="23"/>
          <w:szCs w:val="23"/>
        </w:rPr>
      </w:pPr>
      <w:r w:rsidRPr="00D735CB">
        <w:rPr>
          <w:b/>
          <w:bCs/>
          <w:color w:val="auto"/>
          <w:sz w:val="23"/>
          <w:szCs w:val="23"/>
        </w:rPr>
        <w:t xml:space="preserve">Instalacja telefoniczna wewnętrzna. </w:t>
      </w:r>
    </w:p>
    <w:p w14:paraId="6F5E9D27" w14:textId="77777777" w:rsidR="00A01186" w:rsidRPr="00D735CB" w:rsidRDefault="00A01186" w:rsidP="00166895">
      <w:pPr>
        <w:autoSpaceDE w:val="0"/>
        <w:autoSpaceDN w:val="0"/>
        <w:adjustRightInd w:val="0"/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Dla zapewnienia łączności telefonicznej należy zaprojektować rozbudowę centrali telefonicznej znajdującej się w pomieszczeniu technicznym nr 1.9B. Parametry techniczne obecnej centrali telefonicznej:</w:t>
      </w:r>
    </w:p>
    <w:p w14:paraId="1BBFC952" w14:textId="77777777" w:rsidR="00A01186" w:rsidRPr="00D735CB" w:rsidRDefault="00A01186" w:rsidP="00166895">
      <w:pPr>
        <w:autoSpaceDE w:val="0"/>
        <w:autoSpaceDN w:val="0"/>
        <w:adjustRightInd w:val="0"/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Zainstalowana jednostka to Centrala telefoniczna firmy DGT 3450 nr 3854 (2001r.). Centralę należy rozbudować o karty abonenckie, karty procesorowe, kable do karty dla podłączenia min 32 nowych numerów oraz przewidzieć upgrade centrali. Oprócz części stacyjnej należy rozbudować również część liniową ( tj. połączenie pomiędzy centralą a szafą RACk w pom. technicznym nr 1.9B a szafą RACK do której będzie sprowadzane okablowanie strukturalne z części poddasza)</w:t>
      </w:r>
    </w:p>
    <w:p w14:paraId="279B14D9" w14:textId="77777777" w:rsidR="00A01186" w:rsidRPr="00D735CB" w:rsidRDefault="00A01186" w:rsidP="00166895">
      <w:pPr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 xml:space="preserve">Zamawiający zastrzega możliwość zaprojektowania, innego rozwiązania, które będzie realizowane (połączenie telefoniczne) z innej najbliżej lokalizacji PUM. </w:t>
      </w:r>
    </w:p>
    <w:p w14:paraId="037B9C4E" w14:textId="77777777" w:rsidR="00A01186" w:rsidRPr="00D735CB" w:rsidRDefault="00A01186" w:rsidP="00166895">
      <w:pPr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</w:p>
    <w:p w14:paraId="38281D26" w14:textId="77777777" w:rsidR="00A01186" w:rsidRPr="00D735CB" w:rsidRDefault="00A01186" w:rsidP="00166895">
      <w:pPr>
        <w:pStyle w:val="Akapitzlist"/>
        <w:numPr>
          <w:ilvl w:val="0"/>
          <w:numId w:val="22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System alarmowania pożarowego SAP,</w:t>
      </w:r>
    </w:p>
    <w:p w14:paraId="75F31936" w14:textId="77777777" w:rsidR="00A01186" w:rsidRPr="00D735CB" w:rsidRDefault="00A01186" w:rsidP="00166895">
      <w:pPr>
        <w:autoSpaceDE w:val="0"/>
        <w:autoSpaceDN w:val="0"/>
        <w:adjustRightInd w:val="0"/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W budynku Rektoratu zaprojektowano system SAP składający się z centrali nr 1 ( węzeł 1 ), która przewidziana jest w pomieszczeniu portierni na parterze w budynku natomiast</w:t>
      </w:r>
    </w:p>
    <w:p w14:paraId="0A1B27BA" w14:textId="77777777" w:rsidR="00A01186" w:rsidRPr="00D735CB" w:rsidRDefault="00A01186" w:rsidP="00166895">
      <w:pPr>
        <w:autoSpaceDE w:val="0"/>
        <w:autoSpaceDN w:val="0"/>
        <w:adjustRightInd w:val="0"/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centrala 1 ( węzeł 2 ) przewidziano na poddaszu po prawej stronie od wejścia na klatkę schodową KL4a. Bezpieczeństwo central zapewnia objęcie pomieszczenia ochroną czujkami dymu. W projektowanej instalacji sygnalizacji pożarowej przewiduje się zastosowanie pętlowych linii dozorowych, na których zainstalowane będą adresowalne czujki, ręczne ostrzegacze pożarowe, liniowe moduły kontrolno-sterujące przeznaczone do uruchamiania, sterowania urządzeniami alarmowymi i przeciwpożarowymi oraz do monitorowania urządzeń związanych z bezpieczeństwem pożarowym obiektu. Projektowana instalacja SSP opiera się na urządzeniach: optycznych czujkach dymu, wielostanowych czujkach ciepła, czujek płomienia, adresowalnych, ręcznych ostrzegaczach pożarowych, adresowalnych sygnalizatorach akustycznych, adresowalnych modułach wejść / wyjść, czujki zasysającej wraz z orurowaniem, adaptera linii bocznej, central oddymiania pracujących na pętli SAP.</w:t>
      </w:r>
    </w:p>
    <w:p w14:paraId="4ECFCED4" w14:textId="77777777" w:rsidR="00A01186" w:rsidRPr="00D735CB" w:rsidRDefault="00A01186" w:rsidP="00166895">
      <w:pPr>
        <w:autoSpaceDE w:val="0"/>
        <w:autoSpaceDN w:val="0"/>
        <w:adjustRightInd w:val="0"/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W zakresie wykonania dokumentacji adaptacji poddasza jest rozbudowa zaprojektowanego systemu SAP głównie Centrali 1, węzeł 2, pętla 8 – pozostawiona jako rezerwa dla adaptacji poddasza. Należy zastosować sprzęt i okablowanie kompatybilne z już przewidzianym systemem (nawiązanie do dokumentacji projektowej Lipiec 2017)</w:t>
      </w:r>
    </w:p>
    <w:p w14:paraId="66011E63" w14:textId="77777777" w:rsidR="00166895" w:rsidRPr="00D735CB" w:rsidRDefault="00166895" w:rsidP="00166895">
      <w:pPr>
        <w:autoSpaceDE w:val="0"/>
        <w:autoSpaceDN w:val="0"/>
        <w:adjustRightInd w:val="0"/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</w:p>
    <w:p w14:paraId="153E8711" w14:textId="77777777" w:rsidR="00A01186" w:rsidRPr="00D735CB" w:rsidRDefault="00A01186" w:rsidP="00166895">
      <w:pPr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</w:p>
    <w:p w14:paraId="1AD047CF" w14:textId="77777777" w:rsidR="00A01186" w:rsidRPr="00D735CB" w:rsidRDefault="00A01186" w:rsidP="00166895">
      <w:pPr>
        <w:pStyle w:val="Akapitzlist"/>
        <w:numPr>
          <w:ilvl w:val="0"/>
          <w:numId w:val="22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System oddymiania,</w:t>
      </w:r>
    </w:p>
    <w:p w14:paraId="435F7F41" w14:textId="77777777" w:rsidR="00A01186" w:rsidRPr="00D735CB" w:rsidRDefault="00A01186" w:rsidP="00166895">
      <w:pPr>
        <w:autoSpaceDE w:val="0"/>
        <w:autoSpaceDN w:val="0"/>
        <w:adjustRightInd w:val="0"/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 xml:space="preserve">W obiekcie przewiduje się zaprojektowanie instalacji oddymiania klatek schodowych/rozbudowa już istniejącego systemu według potrzeb, która będzie współpracowała z projektowanym systemem sygnalizacji alarmu pożarowego SAP (dokumentacja projektowa Lipiec 2017). System oddymiania klatek schodowych powinien być wyposażony w poniżej wymienione elementy: </w:t>
      </w:r>
    </w:p>
    <w:p w14:paraId="41A1BD26" w14:textId="77777777" w:rsidR="00A01186" w:rsidRPr="00D735CB" w:rsidRDefault="00A01186" w:rsidP="001668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 xml:space="preserve">centrale oddymiające wraz z akumulatorami, </w:t>
      </w:r>
    </w:p>
    <w:p w14:paraId="74E24127" w14:textId="77777777" w:rsidR="00A01186" w:rsidRPr="00D735CB" w:rsidRDefault="00A01186" w:rsidP="001668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 xml:space="preserve">klapy oddymiające wyposażone w siłowniki, </w:t>
      </w:r>
    </w:p>
    <w:p w14:paraId="26EA7A05" w14:textId="77777777" w:rsidR="00A01186" w:rsidRPr="00D735CB" w:rsidRDefault="00A01186" w:rsidP="001668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 xml:space="preserve">klapy napowietrzające lub żaluzje napowietrzające wyposażone w siłowniki, </w:t>
      </w:r>
    </w:p>
    <w:p w14:paraId="0C57C73E" w14:textId="77777777" w:rsidR="00A01186" w:rsidRPr="00D735CB" w:rsidRDefault="00A01186" w:rsidP="001668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 xml:space="preserve">czujniki dymu, </w:t>
      </w:r>
    </w:p>
    <w:p w14:paraId="1E835C8F" w14:textId="77777777" w:rsidR="00A01186" w:rsidRPr="00D735CB" w:rsidRDefault="00A01186" w:rsidP="001668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 xml:space="preserve">przyciski oddymiania wraz ze wskaźnikiem uszkodzenia i sygnalizatorem akustycznym zlokalizowane na poszczególnych kondygnacjach oraz przy centrali SAP, </w:t>
      </w:r>
    </w:p>
    <w:p w14:paraId="308294EB" w14:textId="77777777" w:rsidR="00A01186" w:rsidRPr="00D735CB" w:rsidRDefault="00A01186" w:rsidP="001668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 xml:space="preserve">moduł wejść/wyjść z systemu SAP. </w:t>
      </w:r>
    </w:p>
    <w:p w14:paraId="1C97D357" w14:textId="77777777" w:rsidR="00A01186" w:rsidRPr="00D735CB" w:rsidRDefault="00A01186" w:rsidP="00166895">
      <w:pPr>
        <w:spacing w:before="0" w:line="276" w:lineRule="auto"/>
        <w:ind w:firstLine="0"/>
        <w:rPr>
          <w:rFonts w:eastAsia="Calibri" w:cs="Times New Roman"/>
          <w:szCs w:val="24"/>
          <w:lang w:eastAsia="ar-SA"/>
        </w:rPr>
      </w:pPr>
    </w:p>
    <w:p w14:paraId="07936D87" w14:textId="77777777" w:rsidR="00A01186" w:rsidRPr="00D735CB" w:rsidRDefault="00A01186" w:rsidP="00166895">
      <w:pPr>
        <w:pStyle w:val="Akapitzlist"/>
        <w:numPr>
          <w:ilvl w:val="0"/>
          <w:numId w:val="22"/>
        </w:numPr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Systemy multimedialne.</w:t>
      </w:r>
    </w:p>
    <w:p w14:paraId="3DDD7B02" w14:textId="77777777" w:rsidR="00A01186" w:rsidRPr="00D735CB" w:rsidRDefault="00A01186" w:rsidP="00166895">
      <w:pPr>
        <w:autoSpaceDE w:val="0"/>
        <w:autoSpaceDN w:val="0"/>
        <w:adjustRightInd w:val="0"/>
        <w:spacing w:before="0" w:line="276" w:lineRule="auto"/>
        <w:ind w:left="360" w:firstLine="0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 xml:space="preserve">Wszystkie sale dydaktyczne w części poddasza należy wyposażyć w systemy multimedialne. W pomieszczeniach wyposażonych w stanowisko prowadzącego należy zaprojektować puszki przyłączeniowe podłogowe lub ścienne w których będą zakończenia przyłączy (np. VGA, HDMI, RJ 45, dźwięk) oraz wykonania punktów PEL. Dodatkowo </w:t>
      </w:r>
      <w:r w:rsidRPr="00D735CB">
        <w:rPr>
          <w:rFonts w:eastAsia="Calibri" w:cs="Times New Roman"/>
          <w:szCs w:val="24"/>
          <w:lang w:eastAsia="ar-SA"/>
        </w:rPr>
        <w:lastRenderedPageBreak/>
        <w:t>we wszystkich salach wyposażonych w biurko prowadzącego należy zaprojektować przepust/rurę która umożliwi w przyszłości możliwość dołożenia dodatkowego oprzewodowania – w przypadku występowania sufitów podwieszanych (sufity systemowe oraz płyta gk)</w:t>
      </w:r>
    </w:p>
    <w:p w14:paraId="74C4C095" w14:textId="77777777" w:rsidR="00A01186" w:rsidRPr="00D735CB" w:rsidRDefault="00A01186" w:rsidP="00166895">
      <w:pPr>
        <w:autoSpaceDE w:val="0"/>
        <w:autoSpaceDN w:val="0"/>
        <w:adjustRightInd w:val="0"/>
        <w:spacing w:before="0" w:line="276" w:lineRule="auto"/>
        <w:ind w:firstLine="360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 xml:space="preserve">Zestaw wyposażenia prezentacyjnego i komunikacyjnego powinien zawierać: </w:t>
      </w:r>
    </w:p>
    <w:p w14:paraId="3B1D118F" w14:textId="77777777" w:rsidR="00A01186" w:rsidRPr="00D735CB" w:rsidRDefault="00A01186" w:rsidP="00166895">
      <w:pPr>
        <w:autoSpaceDE w:val="0"/>
        <w:autoSpaceDN w:val="0"/>
        <w:adjustRightInd w:val="0"/>
        <w:spacing w:before="0" w:line="276" w:lineRule="auto"/>
        <w:ind w:firstLine="360"/>
        <w:rPr>
          <w:rFonts w:eastAsia="Calibri" w:cs="Times New Roman"/>
          <w:szCs w:val="24"/>
          <w:lang w:eastAsia="ar-SA"/>
        </w:rPr>
      </w:pPr>
    </w:p>
    <w:p w14:paraId="6537777C" w14:textId="77777777" w:rsidR="00A01186" w:rsidRPr="00D735CB" w:rsidRDefault="00A01186" w:rsidP="001668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ekran rozwijany elektrycznie, sterowanie przy ekranie i/lub z pilota</w:t>
      </w:r>
    </w:p>
    <w:p w14:paraId="1BEFB667" w14:textId="77777777" w:rsidR="00A01186" w:rsidRPr="00D735CB" w:rsidRDefault="00A01186" w:rsidP="001668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przyłącze systemowe ścienne lub podłogowe VGA, HDMI, RJ 45, dźwięk + punkt PEL</w:t>
      </w:r>
    </w:p>
    <w:p w14:paraId="5635458A" w14:textId="77777777" w:rsidR="00A01186" w:rsidRPr="00D735CB" w:rsidRDefault="00A01186" w:rsidP="001668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przyłącze sufitowe dla projektora VGA, HDMI, RJ 45, dźwięk, gniazdo 230V z uziemieniem</w:t>
      </w:r>
    </w:p>
    <w:p w14:paraId="54B99AD8" w14:textId="77777777" w:rsidR="00A01186" w:rsidRPr="00D735CB" w:rsidRDefault="00A01186" w:rsidP="001668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uchwyt sufitowy dla projektora (projektor w zakresie Zamawiającego)</w:t>
      </w:r>
    </w:p>
    <w:p w14:paraId="6F7636E5" w14:textId="77777777" w:rsidR="00A01186" w:rsidRPr="00D735CB" w:rsidRDefault="00A01186" w:rsidP="001668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sterowanie ekranu elektrycznie opuszczanego</w:t>
      </w:r>
    </w:p>
    <w:p w14:paraId="2524D4A5" w14:textId="77777777" w:rsidR="00A01186" w:rsidRPr="00D735CB" w:rsidRDefault="00A01186" w:rsidP="001668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line="276" w:lineRule="auto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>podłączenie ustawienie i uruchomienie wszystkich urządzeń.</w:t>
      </w:r>
    </w:p>
    <w:p w14:paraId="10FE95B0" w14:textId="77777777" w:rsidR="00A01186" w:rsidRPr="00D735CB" w:rsidRDefault="00A01186" w:rsidP="00166895">
      <w:pPr>
        <w:autoSpaceDE w:val="0"/>
        <w:autoSpaceDN w:val="0"/>
        <w:adjustRightInd w:val="0"/>
        <w:spacing w:before="0" w:line="276" w:lineRule="auto"/>
        <w:ind w:left="360" w:firstLine="0"/>
        <w:rPr>
          <w:rFonts w:eastAsia="Calibri" w:cs="Times New Roman"/>
          <w:szCs w:val="24"/>
          <w:lang w:eastAsia="ar-SA"/>
        </w:rPr>
      </w:pPr>
    </w:p>
    <w:p w14:paraId="11C128F4" w14:textId="615C5D31" w:rsidR="00A01186" w:rsidRPr="00D735CB" w:rsidRDefault="00A01186" w:rsidP="00166895">
      <w:pPr>
        <w:autoSpaceDE w:val="0"/>
        <w:autoSpaceDN w:val="0"/>
        <w:adjustRightInd w:val="0"/>
        <w:spacing w:before="0" w:line="276" w:lineRule="auto"/>
        <w:ind w:left="360" w:firstLine="0"/>
        <w:rPr>
          <w:rFonts w:eastAsia="Calibri" w:cs="Times New Roman"/>
          <w:szCs w:val="24"/>
          <w:lang w:eastAsia="ar-SA"/>
        </w:rPr>
      </w:pPr>
      <w:r w:rsidRPr="00D735CB">
        <w:rPr>
          <w:rFonts w:eastAsia="Calibri" w:cs="Times New Roman"/>
          <w:szCs w:val="24"/>
          <w:lang w:eastAsia="ar-SA"/>
        </w:rPr>
        <w:t xml:space="preserve">Dodatkowo w największych salach </w:t>
      </w:r>
      <w:r w:rsidR="003818F7">
        <w:rPr>
          <w:rFonts w:eastAsia="Calibri" w:cs="Times New Roman"/>
          <w:szCs w:val="24"/>
          <w:lang w:eastAsia="ar-SA"/>
        </w:rPr>
        <w:t>konferencyjnych</w:t>
      </w:r>
      <w:r w:rsidRPr="00D735CB">
        <w:rPr>
          <w:rFonts w:eastAsia="Calibri" w:cs="Times New Roman"/>
          <w:szCs w:val="24"/>
          <w:lang w:eastAsia="ar-SA"/>
        </w:rPr>
        <w:t xml:space="preserve"> należy zaprojektować i wykonać nagłośnienie sal ze wzmacniaczem i mikrofonem bezprzewodowym. Sprzęt aktywny w salach </w:t>
      </w:r>
      <w:r w:rsidR="003818F7">
        <w:rPr>
          <w:rFonts w:eastAsia="Calibri" w:cs="Times New Roman"/>
          <w:szCs w:val="24"/>
          <w:lang w:eastAsia="ar-SA"/>
        </w:rPr>
        <w:t>konferencyjnych</w:t>
      </w:r>
      <w:r w:rsidRPr="00D735CB">
        <w:rPr>
          <w:rFonts w:eastAsia="Calibri" w:cs="Times New Roman"/>
          <w:szCs w:val="24"/>
          <w:lang w:eastAsia="ar-SA"/>
        </w:rPr>
        <w:t xml:space="preserve"> należy ulokować w osobnej zamykanej na klucz szafce RACK. W stole </w:t>
      </w:r>
      <w:r w:rsidR="00AB2581">
        <w:rPr>
          <w:rFonts w:eastAsia="Calibri" w:cs="Times New Roman"/>
          <w:szCs w:val="24"/>
          <w:lang w:eastAsia="ar-SA"/>
        </w:rPr>
        <w:t>Prowadzącego</w:t>
      </w:r>
      <w:r w:rsidRPr="00D735CB">
        <w:rPr>
          <w:rFonts w:eastAsia="Calibri" w:cs="Times New Roman"/>
          <w:szCs w:val="24"/>
          <w:lang w:eastAsia="ar-SA"/>
        </w:rPr>
        <w:t xml:space="preserve"> należy wykonać panel sterujący nagłośnieniem, projektorem i ekranem elektrycznym. W dokumentacji projektowej Lipiec 2017 nie występuje zaprojektowany system multimedialny.</w:t>
      </w:r>
    </w:p>
    <w:p w14:paraId="1DD6B0E4" w14:textId="7ABAAD02" w:rsidR="0046732D" w:rsidRDefault="0046732D" w:rsidP="0046732D">
      <w:pPr>
        <w:pStyle w:val="Nagwek2"/>
      </w:pPr>
      <w:bookmarkStart w:id="72" w:name="_Toc493240165"/>
      <w:r w:rsidRPr="00D735CB">
        <w:t>Wymagania dotyczące instalacji sanitarnych wewnętrznych</w:t>
      </w:r>
      <w:r>
        <w:t>.</w:t>
      </w:r>
      <w:bookmarkEnd w:id="72"/>
    </w:p>
    <w:p w14:paraId="25ACA41F" w14:textId="0054D124" w:rsidR="0046732D" w:rsidRDefault="0046732D" w:rsidP="000B7D31">
      <w:pPr>
        <w:pStyle w:val="Nagwek3"/>
      </w:pPr>
      <w:bookmarkStart w:id="73" w:name="_Toc493240166"/>
      <w:r>
        <w:t>Instalacje wodno-kanalizacyjne</w:t>
      </w:r>
      <w:bookmarkEnd w:id="73"/>
      <w:r w:rsidR="00E44913">
        <w:t xml:space="preserve"> </w:t>
      </w:r>
    </w:p>
    <w:p w14:paraId="0CED66CE" w14:textId="5735C757" w:rsidR="002F22F4" w:rsidRDefault="0046732D" w:rsidP="002F22F4">
      <w:pPr>
        <w:spacing w:before="0" w:line="276" w:lineRule="auto"/>
      </w:pPr>
      <w:r>
        <w:t xml:space="preserve">W przestrzeni poddasza objętej zadaniem należy </w:t>
      </w:r>
      <w:r w:rsidR="0068776F">
        <w:t>zaprojektować</w:t>
      </w:r>
      <w:r>
        <w:t xml:space="preserve"> </w:t>
      </w:r>
      <w:r w:rsidR="00677B4B">
        <w:t xml:space="preserve">ustępy ogólnodostępne, </w:t>
      </w:r>
      <w:r w:rsidR="0068776F">
        <w:t xml:space="preserve"> </w:t>
      </w:r>
      <w:r w:rsidR="00677B4B">
        <w:t>w tym ustęp dla osób niepełnosprawnych. W związku z powyższym należy zaprojektować rozbudowę instalacji wodnej: wody ciepłej, wody zimnej oraz cyrkulacji jak również rozbudowę in</w:t>
      </w:r>
      <w:r w:rsidR="00E44913">
        <w:t xml:space="preserve">stalacji kanalizacji sanitarnej. </w:t>
      </w:r>
      <w:r w:rsidR="00677B4B">
        <w:t xml:space="preserve"> </w:t>
      </w:r>
    </w:p>
    <w:p w14:paraId="5E3A14DE" w14:textId="77777777" w:rsidR="002F22F4" w:rsidRDefault="00677B4B" w:rsidP="002F22F4">
      <w:pPr>
        <w:spacing w:before="0" w:line="276" w:lineRule="auto"/>
      </w:pPr>
      <w:r>
        <w:t xml:space="preserve">Obecnie na poddaszu znajduje się </w:t>
      </w:r>
      <w:r w:rsidR="009C7B5C">
        <w:t xml:space="preserve">nieużytkowany </w:t>
      </w:r>
      <w:r>
        <w:t xml:space="preserve">węzeł sanitarny </w:t>
      </w:r>
      <w:r w:rsidR="009C7B5C">
        <w:t xml:space="preserve">wyposażony </w:t>
      </w:r>
      <w:r w:rsidR="002F22F4">
        <w:br/>
      </w:r>
      <w:r w:rsidR="009C7B5C">
        <w:t>w umywalkę oraz miskę ustępową</w:t>
      </w:r>
      <w:r w:rsidR="002F22F4">
        <w:t>;</w:t>
      </w:r>
      <w:r w:rsidR="008B5BAD">
        <w:t xml:space="preserve"> najbliższe czynne ustępy ogólnodostępne w budynku znajdują się na kondygnacji III pi</w:t>
      </w:r>
      <w:r w:rsidR="002F22F4">
        <w:t>ę</w:t>
      </w:r>
      <w:r w:rsidR="008B5BAD">
        <w:t>tra.</w:t>
      </w:r>
      <w:r w:rsidR="009C7B5C">
        <w:t xml:space="preserve"> Do zadań projektanta należy</w:t>
      </w:r>
      <w:r w:rsidR="002F22F4">
        <w:t>:</w:t>
      </w:r>
    </w:p>
    <w:p w14:paraId="79475012" w14:textId="605ADB09" w:rsidR="002F22F4" w:rsidRDefault="009C7B5C" w:rsidP="002F22F4">
      <w:pPr>
        <w:pStyle w:val="Akapitzlist"/>
        <w:numPr>
          <w:ilvl w:val="0"/>
          <w:numId w:val="21"/>
        </w:numPr>
        <w:spacing w:before="0" w:line="276" w:lineRule="auto"/>
      </w:pPr>
      <w:r>
        <w:t>weryfikacja możliwości rozbudowy</w:t>
      </w:r>
      <w:r w:rsidR="008B5BAD">
        <w:t>/przebudowy</w:t>
      </w:r>
      <w:r>
        <w:t xml:space="preserve"> istniejącego pomieszczenia </w:t>
      </w:r>
      <w:r w:rsidR="008B5BAD">
        <w:t>sanitarno-higienicznego</w:t>
      </w:r>
      <w:r w:rsidR="002F22F4">
        <w:t xml:space="preserve">. W przypadku planów dalszego wykorzystania istniejącego pomieszczenia należy </w:t>
      </w:r>
      <w:r w:rsidR="00AB2581">
        <w:t>zaprojektować wymianę</w:t>
      </w:r>
      <w:r w:rsidR="002F22F4">
        <w:t xml:space="preserve"> znajdując</w:t>
      </w:r>
      <w:r w:rsidR="00AB2581">
        <w:t>ych</w:t>
      </w:r>
      <w:r w:rsidR="002F22F4">
        <w:t xml:space="preserve"> się tam instalacj</w:t>
      </w:r>
      <w:r w:rsidR="00AB2581">
        <w:t>i</w:t>
      </w:r>
      <w:r w:rsidR="002F22F4">
        <w:t xml:space="preserve"> do instalacji czynnych, zlokalizowanych na III piętrze budynku,</w:t>
      </w:r>
    </w:p>
    <w:p w14:paraId="1EA8DBAD" w14:textId="10C3CB9A" w:rsidR="002F22F4" w:rsidRDefault="002F22F4" w:rsidP="005105DF">
      <w:pPr>
        <w:pStyle w:val="Akapitzlist"/>
        <w:numPr>
          <w:ilvl w:val="0"/>
          <w:numId w:val="21"/>
        </w:numPr>
        <w:spacing w:before="0" w:line="276" w:lineRule="auto"/>
      </w:pPr>
      <w:r>
        <w:t>zaprojektowanie</w:t>
      </w:r>
      <w:r w:rsidR="008B5BAD">
        <w:t xml:space="preserve"> dodatkowych węzłów sanitarno-higie</w:t>
      </w:r>
      <w:r>
        <w:t>nicznych w przestrzeni poddasza, w tym ujęcie węzła sanitarnego dla potrzeb osób niepełnosprawnych,</w:t>
      </w:r>
    </w:p>
    <w:p w14:paraId="27EEF3C6" w14:textId="77777777" w:rsidR="002F22F4" w:rsidRDefault="002F22F4" w:rsidP="005105DF">
      <w:pPr>
        <w:pStyle w:val="Akapitzlist"/>
        <w:numPr>
          <w:ilvl w:val="0"/>
          <w:numId w:val="21"/>
        </w:numPr>
        <w:spacing w:before="0" w:line="276" w:lineRule="auto"/>
      </w:pPr>
      <w:r>
        <w:t>zaprojektowanie rozbudowy i dostosowania instalacji wodnych i kanalizacyjnych dla potrzeb planowanych węzłów sanitarnych,</w:t>
      </w:r>
    </w:p>
    <w:p w14:paraId="756BB5DF" w14:textId="02601648" w:rsidR="00E44913" w:rsidRDefault="00E44913" w:rsidP="005105DF">
      <w:pPr>
        <w:pStyle w:val="Akapitzlist"/>
        <w:numPr>
          <w:ilvl w:val="0"/>
          <w:numId w:val="21"/>
        </w:numPr>
        <w:spacing w:before="0" w:line="276" w:lineRule="auto"/>
      </w:pPr>
      <w:r>
        <w:t>aranżacja węzłów sanitarnych.</w:t>
      </w:r>
    </w:p>
    <w:p w14:paraId="50E80926" w14:textId="4425F318" w:rsidR="00E44913" w:rsidRDefault="00F55283" w:rsidP="00E44913">
      <w:pPr>
        <w:pStyle w:val="Nagwek3"/>
      </w:pPr>
      <w:bookmarkStart w:id="74" w:name="_Toc493240167"/>
      <w:r>
        <w:lastRenderedPageBreak/>
        <w:t>Instalacja hydrantowa</w:t>
      </w:r>
      <w:bookmarkEnd w:id="74"/>
    </w:p>
    <w:p w14:paraId="17BBF47A" w14:textId="4EA7C892" w:rsidR="00E44913" w:rsidRPr="00E44913" w:rsidRDefault="00E44913" w:rsidP="00166895">
      <w:pPr>
        <w:spacing w:before="0" w:line="276" w:lineRule="auto"/>
      </w:pPr>
      <w:r>
        <w:t xml:space="preserve">Obecnie budynek </w:t>
      </w:r>
      <w:r w:rsidR="00166895">
        <w:t>nie jest wyposażony w instalację</w:t>
      </w:r>
      <w:r>
        <w:t xml:space="preserve"> hydrantową. W ramach realizowanego zadania dotyczącego opracowania pn.: „Projekt dostosowania budynku Rektoratu do wymogów ppoż. wraz z przystosowaniem wejścia do budynku do potrzeb osób niepełnosprawnych”</w:t>
      </w:r>
      <w:r w:rsidR="00166895">
        <w:t xml:space="preserve"> zaprojektowano instalację hydrantową w obiekcie.</w:t>
      </w:r>
      <w:r>
        <w:t xml:space="preserve"> </w:t>
      </w:r>
      <w:r w:rsidR="00166895">
        <w:t>Na przestrzeni poddasza objętej przedmiotem zamówienia zlokalizowano dwa hydranty przeciwpożarowe. Ich usytuowanie dostosowano do istniejącego rozkładu pomieszczeń. W ramach niniejszego zadania należy dostosować</w:t>
      </w:r>
      <w:r w:rsidR="0011029E">
        <w:t>, a w razie konieczności rozbudować</w:t>
      </w:r>
      <w:r w:rsidR="00166895">
        <w:t xml:space="preserve"> zaprojektowaną instalację hydrantową do planowanego układu pomieszczeń na poddaszu</w:t>
      </w:r>
      <w:r w:rsidR="007B0EC6">
        <w:t xml:space="preserve">. </w:t>
      </w:r>
      <w:r w:rsidR="00166895">
        <w:t xml:space="preserve"> </w:t>
      </w:r>
    </w:p>
    <w:p w14:paraId="6A4C573F" w14:textId="39AB0081" w:rsidR="007B0EC6" w:rsidRDefault="007B0EC6" w:rsidP="0046732D">
      <w:pPr>
        <w:pStyle w:val="Nagwek3"/>
      </w:pPr>
      <w:bookmarkStart w:id="75" w:name="_Toc493240168"/>
      <w:r>
        <w:t>Instalacja centralnego ogrzewania</w:t>
      </w:r>
      <w:bookmarkEnd w:id="75"/>
      <w:r>
        <w:t xml:space="preserve"> </w:t>
      </w:r>
    </w:p>
    <w:p w14:paraId="36795AC2" w14:textId="37A7625D" w:rsidR="00F55283" w:rsidRPr="00F55283" w:rsidRDefault="007B0EC6" w:rsidP="00F55283">
      <w:pPr>
        <w:spacing w:line="276" w:lineRule="auto"/>
        <w:contextualSpacing/>
        <w:rPr>
          <w:rFonts w:cs="Times New Roman"/>
        </w:rPr>
      </w:pPr>
      <w:r w:rsidRPr="00F55283">
        <w:rPr>
          <w:rFonts w:cs="Times New Roman"/>
        </w:rPr>
        <w:t xml:space="preserve">Budynek Rektoratu posiada węzeł cieplny zasilany z SEC Sp. z o.o. Dla pomieszczeń zlokalizowanych na poddaszu należy </w:t>
      </w:r>
      <w:r w:rsidRPr="007B0EC6">
        <w:rPr>
          <w:rFonts w:cs="Times New Roman"/>
        </w:rPr>
        <w:t xml:space="preserve">zaprojektować instalację c.o. zgodnie </w:t>
      </w:r>
      <w:r w:rsidRPr="00F55283">
        <w:rPr>
          <w:rFonts w:cs="Times New Roman"/>
        </w:rPr>
        <w:br/>
      </w:r>
      <w:r w:rsidRPr="007B0EC6">
        <w:rPr>
          <w:rFonts w:cs="Times New Roman"/>
        </w:rPr>
        <w:t>z zapotrzebowaniem. Instalacje należy zaprojektować minimum w standardzie istniejących w budynku instalacji.</w:t>
      </w:r>
    </w:p>
    <w:p w14:paraId="45AA1BFA" w14:textId="02046B07" w:rsidR="0046732D" w:rsidRPr="00F55283" w:rsidRDefault="0046732D" w:rsidP="00F55283">
      <w:pPr>
        <w:pStyle w:val="Nagwek3"/>
        <w:rPr>
          <w:rFonts w:ascii="Arial Narrow" w:hAnsi="Arial Narrow" w:cs="Times New Roman"/>
          <w:color w:val="000000" w:themeColor="text1"/>
          <w:szCs w:val="24"/>
        </w:rPr>
      </w:pPr>
      <w:bookmarkStart w:id="76" w:name="_Toc493240169"/>
      <w:r>
        <w:t>Instalacja wentylacji mechanicznej i klimatyzacji</w:t>
      </w:r>
      <w:bookmarkEnd w:id="76"/>
    </w:p>
    <w:p w14:paraId="75B65C99" w14:textId="5C4F16A2" w:rsidR="00A47337" w:rsidRPr="00A47337" w:rsidRDefault="00A47337" w:rsidP="00A47337">
      <w:pPr>
        <w:pStyle w:val="Akapitzlist"/>
        <w:numPr>
          <w:ilvl w:val="3"/>
          <w:numId w:val="3"/>
        </w:numPr>
        <w:spacing w:before="0" w:line="276" w:lineRule="auto"/>
        <w:rPr>
          <w:b/>
          <w:szCs w:val="24"/>
        </w:rPr>
      </w:pPr>
      <w:r w:rsidRPr="00A47337">
        <w:rPr>
          <w:b/>
          <w:szCs w:val="24"/>
        </w:rPr>
        <w:t>Wentylacja mechaniczna</w:t>
      </w:r>
    </w:p>
    <w:p w14:paraId="25CF61DA" w14:textId="37863607" w:rsidR="00A47337" w:rsidRDefault="00F55283" w:rsidP="00F55283">
      <w:pPr>
        <w:spacing w:before="0" w:line="276" w:lineRule="auto"/>
        <w:rPr>
          <w:szCs w:val="24"/>
        </w:rPr>
      </w:pPr>
      <w:r>
        <w:rPr>
          <w:szCs w:val="24"/>
        </w:rPr>
        <w:t>Na przestrzeni poddasza</w:t>
      </w:r>
      <w:r w:rsidR="00F4346D">
        <w:rPr>
          <w:szCs w:val="24"/>
        </w:rPr>
        <w:t xml:space="preserve"> objętej zadaniem</w:t>
      </w:r>
      <w:r>
        <w:rPr>
          <w:szCs w:val="24"/>
        </w:rPr>
        <w:t xml:space="preserve"> zlokalizowane są </w:t>
      </w:r>
      <w:r w:rsidR="00F4346D">
        <w:rPr>
          <w:szCs w:val="24"/>
        </w:rPr>
        <w:t>układy</w:t>
      </w:r>
      <w:r>
        <w:rPr>
          <w:szCs w:val="24"/>
        </w:rPr>
        <w:t xml:space="preserve"> wentylacyjne</w:t>
      </w:r>
      <w:r w:rsidR="00F4346D">
        <w:rPr>
          <w:szCs w:val="24"/>
        </w:rPr>
        <w:t xml:space="preserve"> (system kanałów wentylacyjnych, </w:t>
      </w:r>
      <w:r>
        <w:rPr>
          <w:szCs w:val="24"/>
        </w:rPr>
        <w:t>wentylatory kanałowe</w:t>
      </w:r>
      <w:r w:rsidR="00F4346D">
        <w:rPr>
          <w:szCs w:val="24"/>
        </w:rPr>
        <w:t>, falowniki</w:t>
      </w:r>
      <w:r>
        <w:rPr>
          <w:szCs w:val="24"/>
        </w:rPr>
        <w:t>) obsługujące salę wykładową na poziomie parteru</w:t>
      </w:r>
      <w:r w:rsidR="00F4346D">
        <w:rPr>
          <w:szCs w:val="24"/>
        </w:rPr>
        <w:t>. Układy nie są sprawne</w:t>
      </w:r>
      <w:r>
        <w:rPr>
          <w:szCs w:val="24"/>
        </w:rPr>
        <w:t xml:space="preserve">. W ramach zadania należy zinwentaryzować </w:t>
      </w:r>
      <w:r w:rsidR="00F4346D">
        <w:rPr>
          <w:szCs w:val="24"/>
        </w:rPr>
        <w:t xml:space="preserve">przebiegające na poddaszu </w:t>
      </w:r>
      <w:r>
        <w:rPr>
          <w:szCs w:val="24"/>
        </w:rPr>
        <w:t>inst</w:t>
      </w:r>
      <w:r w:rsidR="00F4346D">
        <w:rPr>
          <w:szCs w:val="24"/>
        </w:rPr>
        <w:t xml:space="preserve">alacje </w:t>
      </w:r>
      <w:r w:rsidR="00A47337">
        <w:rPr>
          <w:szCs w:val="24"/>
        </w:rPr>
        <w:t>wentylacji mechanicznej</w:t>
      </w:r>
      <w:r w:rsidR="00F4346D">
        <w:rPr>
          <w:szCs w:val="24"/>
        </w:rPr>
        <w:t xml:space="preserve">, zaproponować </w:t>
      </w:r>
      <w:r w:rsidR="00F4346D">
        <w:rPr>
          <w:szCs w:val="24"/>
        </w:rPr>
        <w:br/>
        <w:t xml:space="preserve">i zaprojektować wymianę istniejących systemów </w:t>
      </w:r>
      <w:r w:rsidR="00A47337">
        <w:rPr>
          <w:szCs w:val="24"/>
        </w:rPr>
        <w:t>wentylacyjnych, na układy spełniające obowiązujące obecnie przepisy.</w:t>
      </w:r>
      <w:r w:rsidR="00290163">
        <w:rPr>
          <w:szCs w:val="24"/>
        </w:rPr>
        <w:t xml:space="preserve"> </w:t>
      </w:r>
      <w:r w:rsidR="00F4346D">
        <w:rPr>
          <w:szCs w:val="24"/>
        </w:rPr>
        <w:t>Dla projektowanych na poddaszu pomieszczeń n</w:t>
      </w:r>
      <w:r w:rsidR="007B0EC6" w:rsidRPr="00F55283">
        <w:rPr>
          <w:szCs w:val="24"/>
        </w:rPr>
        <w:t>ależy zaprojektować wentylację mechaniczną nawie</w:t>
      </w:r>
      <w:r w:rsidR="00F4346D">
        <w:rPr>
          <w:szCs w:val="24"/>
        </w:rPr>
        <w:t>wno-wywiewną z odzyskiem ciepła. D</w:t>
      </w:r>
      <w:r w:rsidR="007B0EC6" w:rsidRPr="00F55283">
        <w:rPr>
          <w:szCs w:val="24"/>
        </w:rPr>
        <w:t>o zadań projektanta należeć będzie</w:t>
      </w:r>
      <w:r w:rsidR="00A47337">
        <w:rPr>
          <w:szCs w:val="24"/>
        </w:rPr>
        <w:t>:</w:t>
      </w:r>
    </w:p>
    <w:p w14:paraId="4E26E947" w14:textId="77777777" w:rsidR="00A47337" w:rsidRPr="00A47337" w:rsidRDefault="007B0EC6" w:rsidP="00A47337">
      <w:pPr>
        <w:pStyle w:val="Akapitzlist"/>
        <w:numPr>
          <w:ilvl w:val="0"/>
          <w:numId w:val="28"/>
        </w:numPr>
        <w:spacing w:before="0" w:line="276" w:lineRule="auto"/>
        <w:rPr>
          <w:rFonts w:cs="Arial Narrow"/>
          <w:szCs w:val="24"/>
        </w:rPr>
      </w:pPr>
      <w:r w:rsidRPr="00A47337">
        <w:rPr>
          <w:szCs w:val="24"/>
        </w:rPr>
        <w:t xml:space="preserve">określenie niezbędnej ilości powietrza koniecznego do zapewnienia prawidłowej wentylacji planowanych pomieszczeń </w:t>
      </w:r>
      <w:r w:rsidR="00290163" w:rsidRPr="00A47337">
        <w:rPr>
          <w:szCs w:val="24"/>
        </w:rPr>
        <w:t>na kondygnacji poddasza, biorąc pod uwagę ich przeznaczenie i funkcje</w:t>
      </w:r>
      <w:r w:rsidR="00D5241F" w:rsidRPr="00A47337">
        <w:rPr>
          <w:szCs w:val="24"/>
        </w:rPr>
        <w:t xml:space="preserve">, </w:t>
      </w:r>
      <w:r w:rsidR="00A47337" w:rsidRPr="00A47337">
        <w:rPr>
          <w:szCs w:val="24"/>
        </w:rPr>
        <w:t xml:space="preserve">a </w:t>
      </w:r>
      <w:r w:rsidR="00D5241F" w:rsidRPr="00A47337">
        <w:rPr>
          <w:szCs w:val="24"/>
        </w:rPr>
        <w:t xml:space="preserve">w szczególności zapewnienie prawidłowej wentylacji dla przestrzeni ekspozycji </w:t>
      </w:r>
      <w:r w:rsidR="00A47337">
        <w:rPr>
          <w:szCs w:val="24"/>
        </w:rPr>
        <w:t>obrazu,</w:t>
      </w:r>
    </w:p>
    <w:p w14:paraId="497345C2" w14:textId="77777777" w:rsidR="00A47337" w:rsidRPr="00A47337" w:rsidRDefault="00A47337" w:rsidP="00A47337">
      <w:pPr>
        <w:pStyle w:val="Akapitzlist"/>
        <w:numPr>
          <w:ilvl w:val="0"/>
          <w:numId w:val="28"/>
        </w:numPr>
        <w:spacing w:before="0" w:line="276" w:lineRule="auto"/>
        <w:rPr>
          <w:rFonts w:cs="Arial Narrow"/>
          <w:szCs w:val="24"/>
        </w:rPr>
      </w:pPr>
      <w:r>
        <w:rPr>
          <w:szCs w:val="24"/>
        </w:rPr>
        <w:t xml:space="preserve">dobór urządzeń, </w:t>
      </w:r>
    </w:p>
    <w:p w14:paraId="73659216" w14:textId="4F1CDED0" w:rsidR="007B0EC6" w:rsidRPr="008A5E6E" w:rsidRDefault="007B0EC6" w:rsidP="00A47337">
      <w:pPr>
        <w:pStyle w:val="Akapitzlist"/>
        <w:numPr>
          <w:ilvl w:val="0"/>
          <w:numId w:val="28"/>
        </w:numPr>
        <w:spacing w:before="0" w:line="276" w:lineRule="auto"/>
        <w:rPr>
          <w:rFonts w:cs="Arial Narrow"/>
          <w:szCs w:val="24"/>
        </w:rPr>
      </w:pPr>
      <w:r w:rsidRPr="00A47337">
        <w:rPr>
          <w:szCs w:val="24"/>
        </w:rPr>
        <w:t>zaprojektowanie tras przewodów wentylacyjnych</w:t>
      </w:r>
      <w:r w:rsidR="008A5E6E">
        <w:rPr>
          <w:szCs w:val="24"/>
        </w:rPr>
        <w:t>,</w:t>
      </w:r>
    </w:p>
    <w:p w14:paraId="5F84B689" w14:textId="77777777" w:rsidR="00AB2581" w:rsidRPr="00AB2581" w:rsidRDefault="008A5E6E" w:rsidP="00A47337">
      <w:pPr>
        <w:pStyle w:val="Akapitzlist"/>
        <w:numPr>
          <w:ilvl w:val="0"/>
          <w:numId w:val="28"/>
        </w:numPr>
        <w:spacing w:before="0" w:line="276" w:lineRule="auto"/>
        <w:rPr>
          <w:rFonts w:cs="Arial Narrow"/>
          <w:szCs w:val="24"/>
        </w:rPr>
      </w:pPr>
      <w:r>
        <w:rPr>
          <w:szCs w:val="24"/>
        </w:rPr>
        <w:t xml:space="preserve">zaprojektowanie instalacji ciepła technologicznego dla potrzeb zasilania nagrzewnic </w:t>
      </w:r>
      <w:r>
        <w:rPr>
          <w:szCs w:val="24"/>
        </w:rPr>
        <w:br/>
        <w:t>o ile zaprojektowane rozwiązania w zakresie wentylacji będą tego wymagać.</w:t>
      </w:r>
      <w:r w:rsidR="00AB2581">
        <w:rPr>
          <w:szCs w:val="24"/>
        </w:rPr>
        <w:t xml:space="preserve"> </w:t>
      </w:r>
    </w:p>
    <w:p w14:paraId="521A1ECF" w14:textId="40643652" w:rsidR="008A5E6E" w:rsidRPr="00AB2581" w:rsidRDefault="00CC570F" w:rsidP="00AB2581">
      <w:pPr>
        <w:spacing w:before="0" w:line="276" w:lineRule="auto"/>
        <w:ind w:left="360" w:firstLine="0"/>
        <w:rPr>
          <w:rFonts w:cs="Arial Narrow"/>
          <w:szCs w:val="24"/>
        </w:rPr>
      </w:pPr>
      <w:r w:rsidRPr="00AB2581">
        <w:rPr>
          <w:szCs w:val="24"/>
        </w:rPr>
        <w:t xml:space="preserve">W przypadku realizacji instalacji ciepła technologicznego wszelkie niezbędne opracowania i uzgodnienia z gestorem sieci są po stronie Wykonawcy zadania. </w:t>
      </w:r>
    </w:p>
    <w:p w14:paraId="1AA2518D" w14:textId="77777777" w:rsidR="007B0EC6" w:rsidRPr="00F55283" w:rsidRDefault="007B0EC6" w:rsidP="00F55283">
      <w:pPr>
        <w:spacing w:before="0" w:line="276" w:lineRule="auto"/>
        <w:rPr>
          <w:rFonts w:cs="Arial Narrow"/>
          <w:szCs w:val="24"/>
        </w:rPr>
      </w:pPr>
      <w:r w:rsidRPr="00F55283">
        <w:rPr>
          <w:szCs w:val="24"/>
        </w:rPr>
        <w:t xml:space="preserve">Zamawiający dopuszcza inne rozwiązania w zakresie wentylacji niż przedstawione powyżej o ile zapewnią one właściwą, zgodną z przepisami, wentylację pomieszczeń </w:t>
      </w:r>
      <w:r w:rsidRPr="00F55283">
        <w:rPr>
          <w:szCs w:val="24"/>
        </w:rPr>
        <w:br/>
        <w:t xml:space="preserve">w budynku i będą korzystne pod względem eksploatacyjnym i ekonomicznym dla Zamawiającego. Przed ujęciem danego rozwiązania w dokumentacji projektowej </w:t>
      </w:r>
      <w:r w:rsidRPr="00F55283">
        <w:rPr>
          <w:szCs w:val="24"/>
        </w:rPr>
        <w:br/>
        <w:t xml:space="preserve">i przyjęciem go do realizacji wymagane jest przedstawienie koncepcji i konsultacje </w:t>
      </w:r>
      <w:r w:rsidRPr="00F55283">
        <w:rPr>
          <w:szCs w:val="24"/>
        </w:rPr>
        <w:br/>
        <w:t>z Zamawiającym.</w:t>
      </w:r>
    </w:p>
    <w:p w14:paraId="601F55ED" w14:textId="77777777" w:rsidR="007B0EC6" w:rsidRDefault="007B0EC6" w:rsidP="00F55283">
      <w:pPr>
        <w:spacing w:before="0" w:line="276" w:lineRule="auto"/>
        <w:rPr>
          <w:szCs w:val="24"/>
        </w:rPr>
      </w:pPr>
      <w:r w:rsidRPr="00F55283">
        <w:rPr>
          <w:szCs w:val="24"/>
        </w:rPr>
        <w:lastRenderedPageBreak/>
        <w:t>Do projektu wentylacji mechanicznej należy sporządzić projekt instalacji AKPiA. Miejsce usytuowania elementów sterujących dla urządzeń wentylacyjnych, po ustaleniu ostatecznego rozwiązania systemu wentylacji należy uzgodnić z Zamawiającym na etapie prac projektowych.</w:t>
      </w:r>
    </w:p>
    <w:p w14:paraId="5F959EBF" w14:textId="04BD0B70" w:rsidR="008A5E6E" w:rsidRDefault="008A5E6E" w:rsidP="00F55283">
      <w:pPr>
        <w:spacing w:before="0" w:line="276" w:lineRule="auto"/>
        <w:rPr>
          <w:szCs w:val="24"/>
        </w:rPr>
      </w:pPr>
    </w:p>
    <w:p w14:paraId="612423B6" w14:textId="5DAE3958" w:rsidR="00A47337" w:rsidRDefault="00A47337" w:rsidP="00A47337">
      <w:pPr>
        <w:pStyle w:val="Akapitzlist"/>
        <w:numPr>
          <w:ilvl w:val="3"/>
          <w:numId w:val="3"/>
        </w:numPr>
        <w:spacing w:before="0" w:line="276" w:lineRule="auto"/>
        <w:rPr>
          <w:rFonts w:cs="Arial Narrow"/>
          <w:b/>
          <w:szCs w:val="24"/>
        </w:rPr>
      </w:pPr>
      <w:r w:rsidRPr="00A47337">
        <w:rPr>
          <w:rFonts w:cs="Arial Narrow"/>
          <w:b/>
          <w:szCs w:val="24"/>
        </w:rPr>
        <w:t>System klimatyzacji</w:t>
      </w:r>
    </w:p>
    <w:p w14:paraId="1AFE9906" w14:textId="4C5D7047" w:rsidR="00A47337" w:rsidRPr="008A5E6E" w:rsidRDefault="00A47337" w:rsidP="008A5E6E">
      <w:pPr>
        <w:pStyle w:val="Akapitzlist"/>
        <w:numPr>
          <w:ilvl w:val="0"/>
          <w:numId w:val="29"/>
        </w:numPr>
        <w:spacing w:before="0" w:line="276" w:lineRule="auto"/>
        <w:ind w:left="426" w:hanging="426"/>
        <w:rPr>
          <w:rFonts w:cs="Arial Narrow"/>
          <w:szCs w:val="24"/>
        </w:rPr>
      </w:pPr>
      <w:r w:rsidRPr="008A5E6E">
        <w:rPr>
          <w:rFonts w:cs="Arial Narrow"/>
          <w:szCs w:val="24"/>
        </w:rPr>
        <w:t xml:space="preserve">Należy zapewnić klimatyzację </w:t>
      </w:r>
      <w:r w:rsidR="008A5E6E">
        <w:rPr>
          <w:rFonts w:cs="Arial Narrow"/>
          <w:szCs w:val="24"/>
        </w:rPr>
        <w:t xml:space="preserve">dla pomieszczeń sal konferencyjnych, pomieszczeń biurowo-administracyjnych oraz pomieszczenia ekspozycji obrazu. </w:t>
      </w:r>
    </w:p>
    <w:p w14:paraId="344148F5" w14:textId="77367E9F" w:rsidR="00A47337" w:rsidRPr="008A5E6E" w:rsidRDefault="00A47337" w:rsidP="008A5E6E">
      <w:pPr>
        <w:pStyle w:val="Akapitzlist"/>
        <w:numPr>
          <w:ilvl w:val="0"/>
          <w:numId w:val="29"/>
        </w:numPr>
        <w:spacing w:before="0" w:line="276" w:lineRule="auto"/>
        <w:ind w:left="426" w:hanging="426"/>
        <w:rPr>
          <w:rFonts w:cs="Arial Narrow"/>
          <w:szCs w:val="24"/>
        </w:rPr>
      </w:pPr>
      <w:r w:rsidRPr="008A5E6E">
        <w:rPr>
          <w:rFonts w:cs="Arial Narrow"/>
          <w:szCs w:val="24"/>
        </w:rPr>
        <w:t xml:space="preserve">W ramach prac projektowych należy sporządzić szczegółowy bilans zapotrzebowania mocy chłodniczej dla wszystkich pomieszczeń wyposażanych w instalację chłodniczą, </w:t>
      </w:r>
      <w:r w:rsidR="0011029E">
        <w:rPr>
          <w:rFonts w:cs="Arial Narrow"/>
          <w:szCs w:val="24"/>
        </w:rPr>
        <w:br/>
      </w:r>
      <w:r w:rsidRPr="008A5E6E">
        <w:rPr>
          <w:rFonts w:cs="Arial Narrow"/>
          <w:szCs w:val="24"/>
        </w:rPr>
        <w:t>z podziałem na poszczególne pomieszczenia.</w:t>
      </w:r>
    </w:p>
    <w:p w14:paraId="4798A74F" w14:textId="19DF92B4" w:rsidR="00A47337" w:rsidRPr="008A5E6E" w:rsidRDefault="00A47337" w:rsidP="008A5E6E">
      <w:pPr>
        <w:pStyle w:val="Akapitzlist"/>
        <w:numPr>
          <w:ilvl w:val="0"/>
          <w:numId w:val="29"/>
        </w:numPr>
        <w:spacing w:before="0" w:line="276" w:lineRule="auto"/>
        <w:ind w:left="426" w:hanging="426"/>
        <w:rPr>
          <w:rFonts w:cs="Arial Narrow"/>
          <w:szCs w:val="24"/>
        </w:rPr>
      </w:pPr>
      <w:r w:rsidRPr="008A5E6E">
        <w:rPr>
          <w:rFonts w:cs="Arial Narrow"/>
          <w:szCs w:val="24"/>
        </w:rPr>
        <w:t>Należy wykonać szczegółowe obliczenia hydrauliczne instalacji chłodniczej, potwierdzone przez producenta instalowanego systemu.</w:t>
      </w:r>
    </w:p>
    <w:p w14:paraId="46576667" w14:textId="310BB837" w:rsidR="00A47337" w:rsidRPr="008A5E6E" w:rsidRDefault="00A47337" w:rsidP="008A5E6E">
      <w:pPr>
        <w:pStyle w:val="Akapitzlist"/>
        <w:numPr>
          <w:ilvl w:val="0"/>
          <w:numId w:val="29"/>
        </w:numPr>
        <w:spacing w:before="0" w:line="276" w:lineRule="auto"/>
        <w:ind w:left="426" w:hanging="426"/>
        <w:rPr>
          <w:rFonts w:cs="Arial Narrow"/>
          <w:szCs w:val="24"/>
        </w:rPr>
      </w:pPr>
      <w:r w:rsidRPr="008A5E6E">
        <w:rPr>
          <w:rFonts w:cs="Arial Narrow"/>
          <w:szCs w:val="24"/>
        </w:rPr>
        <w:t>W dokumentacji należy sporządzić zestawienie wewnętrznych i zewnętrznych urządzeń chłodniczych zawierające numery porządkowe, nazwy własne, podstawowe parametry techniczne, nazwy producentów oraz numery katalogowe projektowanych produktów.</w:t>
      </w:r>
    </w:p>
    <w:p w14:paraId="22005C0E" w14:textId="02FC8CEB" w:rsidR="00A47337" w:rsidRPr="008A5E6E" w:rsidRDefault="00A47337" w:rsidP="008A5E6E">
      <w:pPr>
        <w:pStyle w:val="Akapitzlist"/>
        <w:numPr>
          <w:ilvl w:val="0"/>
          <w:numId w:val="29"/>
        </w:numPr>
        <w:spacing w:before="0" w:line="276" w:lineRule="auto"/>
        <w:ind w:left="426" w:hanging="426"/>
        <w:rPr>
          <w:rFonts w:cs="Arial Narrow"/>
          <w:szCs w:val="24"/>
        </w:rPr>
      </w:pPr>
      <w:r w:rsidRPr="008A5E6E">
        <w:rPr>
          <w:rFonts w:cs="Arial Narrow"/>
          <w:szCs w:val="24"/>
        </w:rPr>
        <w:t>Dokumentacja projektowa winna zawierać rzut kondygnacji budynku ze wskazaniem lokalizacji urządzeń chłodniczych wraz z ich opisem, wskazaniem tras i średnic instalacji chłodniczej oraz wskazaniem tras i średnic przewodów odprowadzających skropliny.</w:t>
      </w:r>
    </w:p>
    <w:p w14:paraId="02D84860" w14:textId="6DF9FF86" w:rsidR="00A47337" w:rsidRPr="008A5E6E" w:rsidRDefault="00A47337" w:rsidP="008A5E6E">
      <w:pPr>
        <w:pStyle w:val="Akapitzlist"/>
        <w:numPr>
          <w:ilvl w:val="0"/>
          <w:numId w:val="29"/>
        </w:numPr>
        <w:spacing w:before="0" w:line="276" w:lineRule="auto"/>
        <w:ind w:left="426" w:hanging="426"/>
        <w:rPr>
          <w:rFonts w:cs="Arial Narrow"/>
          <w:szCs w:val="24"/>
        </w:rPr>
      </w:pPr>
      <w:r w:rsidRPr="008A5E6E">
        <w:rPr>
          <w:rFonts w:cs="Arial Narrow"/>
          <w:szCs w:val="24"/>
        </w:rPr>
        <w:t xml:space="preserve">Zaprojektować rozwiązanie miejsca usytuowania zewnętrznych jednostek/jednostki </w:t>
      </w:r>
      <w:r w:rsidR="00CC570F">
        <w:rPr>
          <w:rFonts w:cs="Arial Narrow"/>
          <w:szCs w:val="24"/>
        </w:rPr>
        <w:br/>
        <w:t>kli</w:t>
      </w:r>
      <w:r w:rsidRPr="008A5E6E">
        <w:rPr>
          <w:rFonts w:cs="Arial Narrow"/>
          <w:szCs w:val="24"/>
        </w:rPr>
        <w:t xml:space="preserve">matyzacyjnej. </w:t>
      </w:r>
    </w:p>
    <w:p w14:paraId="3E5D42B2" w14:textId="4E9CE196" w:rsidR="00A47337" w:rsidRPr="008A5E6E" w:rsidRDefault="00A47337" w:rsidP="008A5E6E">
      <w:pPr>
        <w:pStyle w:val="Akapitzlist"/>
        <w:numPr>
          <w:ilvl w:val="0"/>
          <w:numId w:val="29"/>
        </w:numPr>
        <w:spacing w:before="0" w:line="276" w:lineRule="auto"/>
        <w:ind w:left="426" w:hanging="426"/>
        <w:rPr>
          <w:rFonts w:cs="Arial Narrow"/>
          <w:szCs w:val="24"/>
        </w:rPr>
      </w:pPr>
      <w:r w:rsidRPr="008A5E6E">
        <w:rPr>
          <w:rFonts w:cs="Arial Narrow"/>
          <w:szCs w:val="24"/>
        </w:rPr>
        <w:t>Wyznaczyć bilans zapotrzebowania mocy elektrycznej dla wszystkich nowo projektowanych urządzeń klimatyzacyjnych.</w:t>
      </w:r>
    </w:p>
    <w:p w14:paraId="1AD48CDF" w14:textId="2DB6C533" w:rsidR="00A47337" w:rsidRPr="008A5E6E" w:rsidRDefault="00A47337" w:rsidP="008A5E6E">
      <w:pPr>
        <w:pStyle w:val="Akapitzlist"/>
        <w:numPr>
          <w:ilvl w:val="0"/>
          <w:numId w:val="29"/>
        </w:numPr>
        <w:spacing w:before="0" w:line="276" w:lineRule="auto"/>
        <w:ind w:left="426" w:hanging="426"/>
        <w:rPr>
          <w:rFonts w:cs="Arial Narrow"/>
          <w:szCs w:val="24"/>
        </w:rPr>
      </w:pPr>
      <w:r w:rsidRPr="008A5E6E">
        <w:rPr>
          <w:rFonts w:cs="Arial Narrow"/>
          <w:szCs w:val="24"/>
        </w:rPr>
        <w:t>Zamawiający nie dopuszcza prowadzenia przewodów skroplin bądź instalacji klimatyzacji po wierzchu ścian chłodzonych pomieszczeń, w sposób powodujący obniżenie estetyki tych pomieszczeń bądź utrudnienia w utrzymaniu czystości pomieszczeń.</w:t>
      </w:r>
    </w:p>
    <w:p w14:paraId="6A164C9A" w14:textId="0E14D42E" w:rsidR="00FC48AA" w:rsidRPr="008A5E6E" w:rsidRDefault="00A47337" w:rsidP="008A5E6E">
      <w:pPr>
        <w:pStyle w:val="Akapitzlist"/>
        <w:numPr>
          <w:ilvl w:val="0"/>
          <w:numId w:val="29"/>
        </w:numPr>
        <w:spacing w:before="0" w:line="276" w:lineRule="auto"/>
        <w:ind w:left="426" w:hanging="426"/>
        <w:rPr>
          <w:rFonts w:cs="Arial Narrow"/>
          <w:szCs w:val="24"/>
        </w:rPr>
      </w:pPr>
      <w:r w:rsidRPr="008A5E6E">
        <w:rPr>
          <w:rFonts w:cs="Arial Narrow"/>
          <w:szCs w:val="24"/>
        </w:rPr>
        <w:t>Każde z chłodzonych pomieszczeń wyposażyć w przewodowego pilota umożliwiającego sterowanie jednostką wewnętrzną w pomieszczeniu.</w:t>
      </w:r>
    </w:p>
    <w:p w14:paraId="5D6C6740" w14:textId="1D209015" w:rsidR="00636552" w:rsidRPr="00CE56FC" w:rsidRDefault="00636552" w:rsidP="00CE56FC">
      <w:pPr>
        <w:pStyle w:val="Nagwek1"/>
        <w:spacing w:line="276" w:lineRule="auto"/>
        <w:jc w:val="both"/>
        <w:rPr>
          <w:rFonts w:cs="Times New Roman"/>
          <w:sz w:val="24"/>
          <w:szCs w:val="24"/>
        </w:rPr>
      </w:pPr>
      <w:bookmarkStart w:id="77" w:name="_Toc493240170"/>
      <w:r w:rsidRPr="00CE56FC">
        <w:rPr>
          <w:rFonts w:cs="Times New Roman"/>
          <w:sz w:val="24"/>
          <w:szCs w:val="24"/>
        </w:rPr>
        <w:t>wymagania do dokumentacji projektowej</w:t>
      </w:r>
      <w:bookmarkEnd w:id="77"/>
    </w:p>
    <w:p w14:paraId="22C1EF1F" w14:textId="0123D334" w:rsidR="00636552" w:rsidRPr="00CE56FC" w:rsidRDefault="00636552" w:rsidP="00CE56FC">
      <w:pPr>
        <w:pStyle w:val="Nagwek2"/>
        <w:spacing w:line="276" w:lineRule="auto"/>
        <w:rPr>
          <w:rFonts w:cs="Times New Roman"/>
          <w:sz w:val="24"/>
          <w:szCs w:val="24"/>
        </w:rPr>
      </w:pPr>
      <w:bookmarkStart w:id="78" w:name="_Toc493240171"/>
      <w:r w:rsidRPr="00CE56FC">
        <w:rPr>
          <w:rFonts w:cs="Times New Roman"/>
          <w:sz w:val="24"/>
          <w:szCs w:val="24"/>
        </w:rPr>
        <w:t>Wymagania ogólne</w:t>
      </w:r>
      <w:bookmarkEnd w:id="78"/>
    </w:p>
    <w:p w14:paraId="04FF4F2F" w14:textId="767FB582" w:rsidR="000D00AD" w:rsidRPr="00CE56FC" w:rsidRDefault="00636552" w:rsidP="00CC570F">
      <w:pPr>
        <w:spacing w:before="0"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Wykonawca opracuje kompletną dokumentację projektową niezbędną do wykonania </w:t>
      </w:r>
      <w:r w:rsidRPr="00CE56FC">
        <w:rPr>
          <w:rFonts w:cs="Times New Roman"/>
          <w:szCs w:val="24"/>
        </w:rPr>
        <w:br/>
        <w:t>i ukończenia Robót. Roboty powinny być tak zaprojektowane, aby odpowiadały pod każdym względem najnowszym, aktualnym praktykom inżynierskim. Należy spełnić wymagania niezawodności tak, aby instalacje, urządzenia i wyposażenie zapewniały długotrwałą niezawodną eksploatację przy niskich kosztach obsługi. Wykonawca opracuje dokumentację projektową zgodnie z najlepszymi zasadami wiedzy inżynierskiej i aktualnymi normami oraz przepisami w szczególności Prawa Budowlanego,  przepisami PPOŻ i pozosta</w:t>
      </w:r>
      <w:r w:rsidR="00834C9F" w:rsidRPr="00CE56FC">
        <w:rPr>
          <w:rFonts w:cs="Times New Roman"/>
          <w:szCs w:val="24"/>
        </w:rPr>
        <w:t>łymi.</w:t>
      </w:r>
    </w:p>
    <w:p w14:paraId="518D6629" w14:textId="77777777" w:rsidR="00636552" w:rsidRPr="00CE56FC" w:rsidRDefault="00636552" w:rsidP="00CC570F">
      <w:pPr>
        <w:spacing w:before="0"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lastRenderedPageBreak/>
        <w:t>Zamawiający wymaga, aby wykorzystane zostały najnowsze technologie, aby zaprojektowane instalacje zapewniały zminimalizowanie kosztów utrzymania i eksploatacji obiektu.</w:t>
      </w:r>
    </w:p>
    <w:p w14:paraId="3895138E" w14:textId="77777777" w:rsidR="00636552" w:rsidRPr="00CE56FC" w:rsidRDefault="00636552" w:rsidP="00CC570F">
      <w:pPr>
        <w:spacing w:before="0" w:line="276" w:lineRule="auto"/>
        <w:rPr>
          <w:rFonts w:cs="Times New Roman"/>
          <w:b/>
          <w:szCs w:val="24"/>
        </w:rPr>
      </w:pPr>
      <w:r w:rsidRPr="00CE56FC">
        <w:rPr>
          <w:rFonts w:cs="Times New Roman"/>
          <w:b/>
          <w:szCs w:val="24"/>
        </w:rPr>
        <w:t>Wszystkie obliczenia niezbędne do wykonania dokumentacji projektowej należy wykonać na podstawie obowiązujących norm oraz wytycznych branżowych wymaganych przez instytucje państwowe (Powiatowy Inspektor Sanitarny, Państwowa Straż Pożarna)</w:t>
      </w:r>
      <w:r w:rsidR="009E2B1B" w:rsidRPr="00CE56FC">
        <w:rPr>
          <w:rFonts w:cs="Times New Roman"/>
          <w:b/>
          <w:szCs w:val="24"/>
        </w:rPr>
        <w:t>.</w:t>
      </w:r>
    </w:p>
    <w:p w14:paraId="4A1BEE33" w14:textId="77777777" w:rsidR="00636552" w:rsidRPr="00CE56FC" w:rsidRDefault="00636552" w:rsidP="00CC570F">
      <w:pPr>
        <w:spacing w:before="0"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Zamawiający zastrzega konieczność konsultacji - narad z Wykonawcą na etapie projektowania zadania:</w:t>
      </w:r>
    </w:p>
    <w:p w14:paraId="2C8DFC89" w14:textId="77777777" w:rsidR="00636552" w:rsidRPr="00CE56FC" w:rsidRDefault="00636552" w:rsidP="00B72DC0">
      <w:pPr>
        <w:pStyle w:val="Akapitzlist"/>
        <w:numPr>
          <w:ilvl w:val="0"/>
          <w:numId w:val="9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pierwsza przed przystąpieniem do opracowania projektów,</w:t>
      </w:r>
    </w:p>
    <w:p w14:paraId="226623ED" w14:textId="436B1BF4" w:rsidR="00834C9F" w:rsidRPr="00CE56FC" w:rsidRDefault="00834C9F" w:rsidP="00B72DC0">
      <w:pPr>
        <w:pStyle w:val="Akapitzlist"/>
        <w:numPr>
          <w:ilvl w:val="0"/>
          <w:numId w:val="9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kolejne, w czasie opracowywania projektów budowlanych i wykonawczych na każde żądani</w:t>
      </w:r>
      <w:r w:rsidR="00C45A0F">
        <w:rPr>
          <w:rFonts w:cs="Times New Roman"/>
          <w:szCs w:val="24"/>
        </w:rPr>
        <w:t>e Z</w:t>
      </w:r>
      <w:r w:rsidRPr="00CE56FC">
        <w:rPr>
          <w:rFonts w:cs="Times New Roman"/>
          <w:szCs w:val="24"/>
        </w:rPr>
        <w:t>amawiającego oraz na wniosek Wykonawcy projektu.</w:t>
      </w:r>
    </w:p>
    <w:p w14:paraId="3ACFE6C3" w14:textId="77777777" w:rsidR="00636552" w:rsidRPr="00CE56FC" w:rsidRDefault="00636552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Termin konsultacji Wykonawca zobowiązany jest uzgodnić z Zamawiającym. Wykonawca zobligowany jest do dokumentowania (w formie pisemnej notatki, protokołu) konsultacji-narad w celu:</w:t>
      </w:r>
    </w:p>
    <w:p w14:paraId="54D49789" w14:textId="77777777" w:rsidR="00636552" w:rsidRPr="00CE56FC" w:rsidRDefault="00636552" w:rsidP="00B72DC0">
      <w:pPr>
        <w:pStyle w:val="Akapitzlist"/>
        <w:numPr>
          <w:ilvl w:val="0"/>
          <w:numId w:val="10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przedstawienia sprawozdania z zaawansowania prac projektowych w formie pisemnej dla każdego spotkania,</w:t>
      </w:r>
    </w:p>
    <w:p w14:paraId="11EBF6EE" w14:textId="2C688B3C" w:rsidR="00834C9F" w:rsidRPr="00CE56FC" w:rsidRDefault="00636552" w:rsidP="00B72DC0">
      <w:pPr>
        <w:pStyle w:val="Akapitzlist"/>
        <w:numPr>
          <w:ilvl w:val="0"/>
          <w:numId w:val="10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przedstawienia problemów wymagających rozstrzygnięcia lub przedstawienia rozwiązań wariantowych wymagających wyboru przez Zamawiającego.</w:t>
      </w:r>
    </w:p>
    <w:p w14:paraId="2B82E772" w14:textId="77777777" w:rsidR="00834C9F" w:rsidRPr="00CE56FC" w:rsidRDefault="00834C9F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Zamawiający zastrzega sobie prawo wglądu do dokumentacji projektowej na każdym etapie jej realizacji.</w:t>
      </w:r>
    </w:p>
    <w:p w14:paraId="56590773" w14:textId="69847255" w:rsidR="00D624A7" w:rsidRPr="00CE56FC" w:rsidRDefault="00D624A7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Wykonawca dokumentacji projektowej ma obowiązek uzyskać wymagane war</w:t>
      </w:r>
      <w:r w:rsidR="00CC570F">
        <w:rPr>
          <w:rFonts w:cs="Times New Roman"/>
          <w:szCs w:val="24"/>
        </w:rPr>
        <w:t xml:space="preserve">unki technicznych od gestorów, </w:t>
      </w:r>
      <w:r w:rsidRPr="00CE56FC">
        <w:rPr>
          <w:rFonts w:cs="Times New Roman"/>
          <w:szCs w:val="24"/>
        </w:rPr>
        <w:t>zgody, pozwolenia, decyzje wraz z prawomocną decyzją</w:t>
      </w:r>
      <w:r w:rsidRPr="00CE56FC">
        <w:rPr>
          <w:rFonts w:cs="Times New Roman"/>
          <w:szCs w:val="24"/>
        </w:rPr>
        <w:br/>
        <w:t>o pozwoleniu na budowę.</w:t>
      </w:r>
    </w:p>
    <w:p w14:paraId="6DC18A47" w14:textId="77777777" w:rsidR="00834C9F" w:rsidRPr="00CE56FC" w:rsidRDefault="00834C9F" w:rsidP="00CE56FC">
      <w:pPr>
        <w:spacing w:line="276" w:lineRule="auto"/>
        <w:rPr>
          <w:rFonts w:cs="Times New Roman"/>
          <w:b/>
          <w:szCs w:val="24"/>
        </w:rPr>
      </w:pPr>
      <w:r w:rsidRPr="00CE56FC">
        <w:rPr>
          <w:rFonts w:cs="Times New Roman"/>
          <w:b/>
          <w:szCs w:val="24"/>
        </w:rPr>
        <w:t>Zamawiający wymaga od Wykonawcy sporządzenia dokumentacji oraz zastosowania rozwiązań projektowych uwzględniających zasady równej konkurencji oraz zasady Prawa Zamówień Publicznych.</w:t>
      </w:r>
    </w:p>
    <w:p w14:paraId="34F2D69A" w14:textId="45937153" w:rsidR="00880003" w:rsidRPr="00CE56FC" w:rsidRDefault="00880003" w:rsidP="00CE56FC">
      <w:pPr>
        <w:pStyle w:val="Nagwek2"/>
        <w:spacing w:line="276" w:lineRule="auto"/>
        <w:rPr>
          <w:rFonts w:cs="Times New Roman"/>
          <w:sz w:val="24"/>
          <w:szCs w:val="24"/>
        </w:rPr>
      </w:pPr>
      <w:bookmarkStart w:id="79" w:name="_Toc493240172"/>
      <w:r w:rsidRPr="00CE56FC">
        <w:rPr>
          <w:rFonts w:cs="Times New Roman"/>
          <w:sz w:val="24"/>
          <w:szCs w:val="24"/>
        </w:rPr>
        <w:t>Wymagania formalno – prawne</w:t>
      </w:r>
      <w:bookmarkEnd w:id="79"/>
    </w:p>
    <w:p w14:paraId="631F936E" w14:textId="77777777" w:rsidR="00880003" w:rsidRPr="00CE56FC" w:rsidRDefault="00880003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Dokumentacja projektowa powinna być opracowana zgodnie z obowiązującymi przepisami, a w szczególności z:</w:t>
      </w:r>
    </w:p>
    <w:p w14:paraId="4D67D9B9" w14:textId="77777777" w:rsidR="00880003" w:rsidRPr="00CE56FC" w:rsidRDefault="00880003" w:rsidP="00B72DC0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ustawą z dnia 7 lipca 1994r. Prawo budowlane (Dz. U. z 2006 nr 156 poz. 1118 wraz z późniejszymi zmianami),</w:t>
      </w:r>
    </w:p>
    <w:p w14:paraId="2418643A" w14:textId="77777777" w:rsidR="00880003" w:rsidRPr="00CE56FC" w:rsidRDefault="00880003" w:rsidP="00B72DC0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rozporządzeniem Ministra Infrastruktury z dnia 12 kwietnia 2002 roku w sprawie warunków technicznych, jakim powinny odpowiadać budynki i ich usytuowanie (Dz. U. z 2002 roku nr 75 poz. 690 wraz z późniejszymi zmianami),</w:t>
      </w:r>
    </w:p>
    <w:p w14:paraId="56C9CCA0" w14:textId="77777777" w:rsidR="00880003" w:rsidRPr="00CE56FC" w:rsidRDefault="00880003" w:rsidP="00B72DC0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rozporządzeniem Ministra Infrastruktury z dnia 18 maja 2004 r. w sprawie określenia metod i podstaw sporządzania kosztorysu inwestorskiego, obliczania planowanych kosztów prac projektowych oraz planowanych kosztów robót </w:t>
      </w:r>
      <w:r w:rsidRPr="00CE56FC">
        <w:rPr>
          <w:rFonts w:cs="Times New Roman"/>
          <w:szCs w:val="24"/>
        </w:rPr>
        <w:lastRenderedPageBreak/>
        <w:t>budowlanych określonych w programie funkcjonalno-użytkowym (Dz. U. z 2004 roku nr 130 poz. 1389)</w:t>
      </w:r>
      <w:r w:rsidR="0029144E" w:rsidRPr="00CE56FC">
        <w:rPr>
          <w:rFonts w:cs="Times New Roman"/>
          <w:szCs w:val="24"/>
        </w:rPr>
        <w:t>,</w:t>
      </w:r>
    </w:p>
    <w:p w14:paraId="16BC01E0" w14:textId="77777777" w:rsidR="00880003" w:rsidRPr="00CE56FC" w:rsidRDefault="00880003" w:rsidP="00B72DC0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rozporządzeniem Ministra Infrastruktury z dnia 3 lipca 2003r. w sprawie szczegółowego zakresu i formy projektu budowlanego (Dz. U. nr 120 poz. 1133) </w:t>
      </w:r>
    </w:p>
    <w:p w14:paraId="45A0A97E" w14:textId="77777777" w:rsidR="00880003" w:rsidRPr="00CE56FC" w:rsidRDefault="00880003" w:rsidP="00B72DC0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ustawą z dnia 21 grudnia o dozorze technicznym (Dz.U. </w:t>
      </w:r>
      <w:r w:rsidR="00613F41" w:rsidRPr="00CE56FC">
        <w:rPr>
          <w:rFonts w:cs="Times New Roman"/>
          <w:szCs w:val="24"/>
        </w:rPr>
        <w:t>z 2000 roku nr 122</w:t>
      </w:r>
      <w:r w:rsidR="00613F41" w:rsidRPr="00CE56FC">
        <w:rPr>
          <w:rFonts w:cs="Times New Roman"/>
          <w:szCs w:val="24"/>
        </w:rPr>
        <w:br/>
      </w:r>
      <w:r w:rsidRPr="00CE56FC">
        <w:rPr>
          <w:rFonts w:cs="Times New Roman"/>
          <w:szCs w:val="24"/>
        </w:rPr>
        <w:t>poz</w:t>
      </w:r>
      <w:r w:rsidR="0029144E" w:rsidRPr="00CE56FC">
        <w:rPr>
          <w:rFonts w:cs="Times New Roman"/>
          <w:szCs w:val="24"/>
        </w:rPr>
        <w:t>.</w:t>
      </w:r>
      <w:r w:rsidRPr="00CE56FC">
        <w:rPr>
          <w:rFonts w:cs="Times New Roman"/>
          <w:szCs w:val="24"/>
        </w:rPr>
        <w:t xml:space="preserve"> 1321)</w:t>
      </w:r>
      <w:r w:rsidR="0029144E" w:rsidRPr="00CE56FC">
        <w:rPr>
          <w:rFonts w:cs="Times New Roman"/>
          <w:szCs w:val="24"/>
        </w:rPr>
        <w:t>,</w:t>
      </w:r>
    </w:p>
    <w:p w14:paraId="3F932CAD" w14:textId="77777777" w:rsidR="00880003" w:rsidRPr="00CE56FC" w:rsidRDefault="00880003" w:rsidP="00B72DC0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rozporządzeniem Rady Ministrów z dnia 16 lipca 2002 roku w sprawie rodzajów urządzeń technicznych podlegających dozor</w:t>
      </w:r>
      <w:r w:rsidR="00613F41" w:rsidRPr="00CE56FC">
        <w:rPr>
          <w:rFonts w:cs="Times New Roman"/>
          <w:szCs w:val="24"/>
        </w:rPr>
        <w:t>owi technicznemu (Dz. U. nr 120</w:t>
      </w:r>
      <w:r w:rsidR="00613F41" w:rsidRPr="00CE56FC">
        <w:rPr>
          <w:rFonts w:cs="Times New Roman"/>
          <w:szCs w:val="24"/>
        </w:rPr>
        <w:br/>
      </w:r>
      <w:r w:rsidRPr="00CE56FC">
        <w:rPr>
          <w:rFonts w:cs="Times New Roman"/>
          <w:szCs w:val="24"/>
        </w:rPr>
        <w:t>poz</w:t>
      </w:r>
      <w:r w:rsidR="0029144E" w:rsidRPr="00CE56FC">
        <w:rPr>
          <w:rFonts w:cs="Times New Roman"/>
          <w:szCs w:val="24"/>
        </w:rPr>
        <w:t>.</w:t>
      </w:r>
      <w:r w:rsidRPr="00CE56FC">
        <w:rPr>
          <w:rFonts w:cs="Times New Roman"/>
          <w:szCs w:val="24"/>
        </w:rPr>
        <w:t xml:space="preserve"> 1021 z 2002 roku ze zmianami),</w:t>
      </w:r>
    </w:p>
    <w:p w14:paraId="0C25C3E4" w14:textId="77777777" w:rsidR="00880003" w:rsidRPr="00CE56FC" w:rsidRDefault="00880003" w:rsidP="00B72DC0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ustawą z dnia 27 kwietnia 2001r. Prawo ochrony środowiska (Dz. U. z 2008 roku nr 25, poz. 150, wraz z późniejszymi zmianami)</w:t>
      </w:r>
      <w:r w:rsidR="0029144E" w:rsidRPr="00CE56FC">
        <w:rPr>
          <w:rFonts w:cs="Times New Roman"/>
          <w:szCs w:val="24"/>
        </w:rPr>
        <w:t>,</w:t>
      </w:r>
    </w:p>
    <w:p w14:paraId="1FD8A98B" w14:textId="77777777" w:rsidR="00880003" w:rsidRPr="00CE56FC" w:rsidRDefault="00880003" w:rsidP="00B72DC0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rozporządzeniem Ministra Infrastruktury z dnia 2 września 2004 r. w sprawie szczegółowego zakresu i formy dokumentacji projektowej, specyfikacji technicznych wykonania i odbioru robót budowlanych oraz programu funkcjonalno-użytkowego (Dz. U. z </w:t>
      </w:r>
      <w:r w:rsidR="0029144E" w:rsidRPr="00CE56FC">
        <w:rPr>
          <w:rFonts w:cs="Times New Roman"/>
          <w:szCs w:val="24"/>
        </w:rPr>
        <w:t>2004 roku nr 202 poz. 2072 wraz</w:t>
      </w:r>
      <w:r w:rsidR="0029144E" w:rsidRPr="00CE56FC">
        <w:rPr>
          <w:rFonts w:cs="Times New Roman"/>
          <w:szCs w:val="24"/>
        </w:rPr>
        <w:br/>
      </w:r>
      <w:r w:rsidRPr="00CE56FC">
        <w:rPr>
          <w:rFonts w:cs="Times New Roman"/>
          <w:szCs w:val="24"/>
        </w:rPr>
        <w:t>z późniejszymi zmianami)</w:t>
      </w:r>
    </w:p>
    <w:p w14:paraId="55ECF750" w14:textId="77777777" w:rsidR="00880003" w:rsidRPr="00CE56FC" w:rsidRDefault="00880003" w:rsidP="00B72DC0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ustawą z dnia 4 lutego 1994r. o prawie autorskim i prawach pokrewnych (jednolity tekst Dz. U. z 2000 r. Nr 80, poz.904)</w:t>
      </w:r>
    </w:p>
    <w:p w14:paraId="7ED88C47" w14:textId="77777777" w:rsidR="00880003" w:rsidRPr="00CE56FC" w:rsidRDefault="00880003" w:rsidP="00B72DC0">
      <w:pPr>
        <w:pStyle w:val="Akapitzlist"/>
        <w:numPr>
          <w:ilvl w:val="0"/>
          <w:numId w:val="12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ustawą z dnia 27 marca 2003r o planowaniu i zagospodarowaniu przestrzennym (Dz. U. Nr   80, poz. 717)</w:t>
      </w:r>
      <w:r w:rsidR="0029144E" w:rsidRPr="00CE56FC">
        <w:rPr>
          <w:rFonts w:cs="Times New Roman"/>
          <w:szCs w:val="24"/>
        </w:rPr>
        <w:t>,</w:t>
      </w:r>
    </w:p>
    <w:p w14:paraId="548A864A" w14:textId="77777777" w:rsidR="00880003" w:rsidRPr="00CE56FC" w:rsidRDefault="00880003" w:rsidP="00B72DC0">
      <w:pPr>
        <w:pStyle w:val="Akapitzlist"/>
        <w:numPr>
          <w:ilvl w:val="0"/>
          <w:numId w:val="12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ustawą z dnia 22 sierpnia 1997r o zmianie ustawy - Prawo budowlane, ustawy </w:t>
      </w:r>
      <w:r w:rsidRPr="00CE56FC">
        <w:rPr>
          <w:rFonts w:cs="Times New Roman"/>
          <w:szCs w:val="24"/>
        </w:rPr>
        <w:br/>
        <w:t>o zagospodarowaniu przestrzennym oraz ni</w:t>
      </w:r>
      <w:r w:rsidR="0029144E" w:rsidRPr="00CE56FC">
        <w:rPr>
          <w:rFonts w:cs="Times New Roman"/>
          <w:szCs w:val="24"/>
        </w:rPr>
        <w:t>ektórych ustaw (Dz. U. z 1997r</w:t>
      </w:r>
      <w:r w:rsidR="0029144E" w:rsidRPr="00CE56FC">
        <w:rPr>
          <w:rFonts w:cs="Times New Roman"/>
          <w:szCs w:val="24"/>
        </w:rPr>
        <w:br/>
        <w:t>n</w:t>
      </w:r>
      <w:r w:rsidRPr="00CE56FC">
        <w:rPr>
          <w:rFonts w:cs="Times New Roman"/>
          <w:szCs w:val="24"/>
        </w:rPr>
        <w:t>r 1111,poz. 726)</w:t>
      </w:r>
      <w:r w:rsidR="0029144E" w:rsidRPr="00CE56FC">
        <w:rPr>
          <w:rFonts w:cs="Times New Roman"/>
          <w:szCs w:val="24"/>
        </w:rPr>
        <w:t>,</w:t>
      </w:r>
    </w:p>
    <w:p w14:paraId="614EA085" w14:textId="77777777" w:rsidR="00880003" w:rsidRPr="00CE56FC" w:rsidRDefault="00880003" w:rsidP="00B72DC0">
      <w:pPr>
        <w:pStyle w:val="Akapitzlist"/>
        <w:numPr>
          <w:ilvl w:val="0"/>
          <w:numId w:val="12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rozporządzeniem Ministra Spraw Wewnętrznych i Administracji z dnia 16 czerwca 2003 r. Dz. U. Nr 121 poz. 1138 w sprawie ochrony przeciwpożarowej budynków, innych obiektów budowlanych i terenów</w:t>
      </w:r>
      <w:r w:rsidR="0029144E" w:rsidRPr="00CE56FC">
        <w:rPr>
          <w:rFonts w:cs="Times New Roman"/>
          <w:szCs w:val="24"/>
        </w:rPr>
        <w:t>,</w:t>
      </w:r>
    </w:p>
    <w:p w14:paraId="2070EDC7" w14:textId="77777777" w:rsidR="00880003" w:rsidRPr="00CE56FC" w:rsidRDefault="00880003" w:rsidP="00B72DC0">
      <w:pPr>
        <w:pStyle w:val="Akapitzlist"/>
        <w:numPr>
          <w:ilvl w:val="0"/>
          <w:numId w:val="12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rozporządzeniem Ministra Infrastruktury z dnia  3 lipca 2003r w sprawie szczegółowego zakresu i formy projektu budowlanego (Dz. U. Nr 120, poz. 1133)</w:t>
      </w:r>
      <w:r w:rsidR="0029144E" w:rsidRPr="00CE56FC">
        <w:rPr>
          <w:rFonts w:cs="Times New Roman"/>
          <w:szCs w:val="24"/>
        </w:rPr>
        <w:t>,</w:t>
      </w:r>
    </w:p>
    <w:p w14:paraId="275EAE81" w14:textId="77777777" w:rsidR="00880003" w:rsidRPr="00CE56FC" w:rsidRDefault="00880003" w:rsidP="00B72DC0">
      <w:pPr>
        <w:pStyle w:val="Akapitzlist"/>
        <w:numPr>
          <w:ilvl w:val="0"/>
          <w:numId w:val="12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ustawą z dnia 29 stycznia 2004r. Prawo zamów</w:t>
      </w:r>
      <w:r w:rsidR="0029144E" w:rsidRPr="00CE56FC">
        <w:rPr>
          <w:rFonts w:cs="Times New Roman"/>
          <w:szCs w:val="24"/>
        </w:rPr>
        <w:t>ień publicznych (Dz. U. z 2004r</w:t>
      </w:r>
      <w:r w:rsidR="0029144E" w:rsidRPr="00CE56FC">
        <w:rPr>
          <w:rFonts w:cs="Times New Roman"/>
          <w:szCs w:val="24"/>
        </w:rPr>
        <w:br/>
        <w:t>n</w:t>
      </w:r>
      <w:r w:rsidRPr="00CE56FC">
        <w:rPr>
          <w:rFonts w:cs="Times New Roman"/>
          <w:szCs w:val="24"/>
        </w:rPr>
        <w:t>r 19, poz. 177 z póz. zm.).</w:t>
      </w:r>
    </w:p>
    <w:p w14:paraId="76596214" w14:textId="17753E14" w:rsidR="006C110B" w:rsidRPr="00CE56FC" w:rsidRDefault="00880003" w:rsidP="00CE56FC">
      <w:pPr>
        <w:pStyle w:val="Nagwek2"/>
        <w:spacing w:line="276" w:lineRule="auto"/>
        <w:rPr>
          <w:rFonts w:cs="Times New Roman"/>
          <w:sz w:val="24"/>
          <w:szCs w:val="24"/>
        </w:rPr>
      </w:pPr>
      <w:r w:rsidRPr="00CE56FC">
        <w:rPr>
          <w:rFonts w:cs="Times New Roman"/>
          <w:sz w:val="24"/>
          <w:szCs w:val="24"/>
        </w:rPr>
        <w:t xml:space="preserve">  </w:t>
      </w:r>
      <w:bookmarkStart w:id="80" w:name="_Toc493240173"/>
      <w:r w:rsidR="006C110B" w:rsidRPr="00CE56FC">
        <w:rPr>
          <w:rFonts w:cs="Times New Roman"/>
          <w:sz w:val="24"/>
          <w:szCs w:val="24"/>
        </w:rPr>
        <w:t>Zakres pełnienia funkcji nadzoru autorskiego</w:t>
      </w:r>
      <w:bookmarkEnd w:id="80"/>
    </w:p>
    <w:p w14:paraId="5E148396" w14:textId="77777777" w:rsidR="00C16C1C" w:rsidRPr="00CE56FC" w:rsidRDefault="00C16C1C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Wykonawca zapewni na etapie przygotowania i realizacji budowy nadzór autorski dla zaprojektowanej inwestycji. Zakres nadzoru autorskie</w:t>
      </w:r>
      <w:r w:rsidR="0029144E" w:rsidRPr="00CE56FC">
        <w:rPr>
          <w:rFonts w:cs="Times New Roman"/>
          <w:szCs w:val="24"/>
        </w:rPr>
        <w:t>go obejmie czynności wynikające</w:t>
      </w:r>
      <w:r w:rsidR="0029144E" w:rsidRPr="00CE56FC">
        <w:rPr>
          <w:rFonts w:cs="Times New Roman"/>
          <w:szCs w:val="24"/>
        </w:rPr>
        <w:br/>
      </w:r>
      <w:r w:rsidRPr="00CE56FC">
        <w:rPr>
          <w:rFonts w:cs="Times New Roman"/>
          <w:szCs w:val="24"/>
        </w:rPr>
        <w:t>z treści ustawy z 7 lipca 1994 r. Prawo budowlane. Dodatkowo w ramach sprawowania nadzoru autorskiego przewiduje się aktualizacje wycen kosztorysowych (kosztorysy inwestorskie) sporządzonych przez Wykonawcę oraz dokonanie nie</w:t>
      </w:r>
      <w:r w:rsidR="0029144E" w:rsidRPr="00CE56FC">
        <w:rPr>
          <w:rFonts w:cs="Times New Roman"/>
          <w:szCs w:val="24"/>
        </w:rPr>
        <w:t>istotnych zmian</w:t>
      </w:r>
      <w:r w:rsidR="0029144E" w:rsidRPr="00CE56FC">
        <w:rPr>
          <w:rFonts w:cs="Times New Roman"/>
          <w:szCs w:val="24"/>
        </w:rPr>
        <w:br/>
        <w:t xml:space="preserve">w dokumentacji. </w:t>
      </w:r>
      <w:r w:rsidR="008D300F" w:rsidRPr="00CE56FC">
        <w:rPr>
          <w:rFonts w:cs="Times New Roman"/>
          <w:szCs w:val="24"/>
        </w:rPr>
        <w:t>Szczegółowe warunki i zakres pełnienia nadzoru autorskiego zapisane zostaną w umowie z Wykonawcą projektu.</w:t>
      </w:r>
    </w:p>
    <w:p w14:paraId="5409081A" w14:textId="596DD686" w:rsidR="00C16C1C" w:rsidRPr="00CE56FC" w:rsidRDefault="00C16C1C" w:rsidP="00CE56FC">
      <w:pPr>
        <w:pStyle w:val="Nagwek2"/>
        <w:spacing w:line="276" w:lineRule="auto"/>
        <w:rPr>
          <w:rFonts w:cs="Times New Roman"/>
          <w:sz w:val="24"/>
          <w:szCs w:val="24"/>
        </w:rPr>
      </w:pPr>
      <w:bookmarkStart w:id="81" w:name="_Toc493240174"/>
      <w:r w:rsidRPr="00CE56FC">
        <w:rPr>
          <w:rFonts w:cs="Times New Roman"/>
          <w:sz w:val="24"/>
          <w:szCs w:val="24"/>
        </w:rPr>
        <w:lastRenderedPageBreak/>
        <w:t>Zawartość/zakres przedmiotowej dokumentacji</w:t>
      </w:r>
      <w:bookmarkEnd w:id="81"/>
    </w:p>
    <w:p w14:paraId="7988BBE3" w14:textId="77777777" w:rsidR="00C16C1C" w:rsidRPr="00CE56FC" w:rsidRDefault="00C16C1C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Wykonawca opracuje wszelką niezbędną dokumentację projektową dla realizacji </w:t>
      </w:r>
      <w:r w:rsidR="006B3D92" w:rsidRPr="00CE56FC">
        <w:rPr>
          <w:rFonts w:cs="Times New Roman"/>
          <w:szCs w:val="24"/>
        </w:rPr>
        <w:br/>
        <w:t xml:space="preserve">      </w:t>
      </w:r>
      <w:r w:rsidRPr="00CE56FC">
        <w:rPr>
          <w:rFonts w:cs="Times New Roman"/>
          <w:szCs w:val="24"/>
        </w:rPr>
        <w:t xml:space="preserve">przedsięwzięcia </w:t>
      </w:r>
      <w:r w:rsidR="006B3D92" w:rsidRPr="00CE56FC">
        <w:rPr>
          <w:rFonts w:cs="Times New Roman"/>
          <w:szCs w:val="24"/>
        </w:rPr>
        <w:t xml:space="preserve">skoordynowaną w zakresie wszystkich branż, </w:t>
      </w:r>
      <w:r w:rsidRPr="00CE56FC">
        <w:rPr>
          <w:rFonts w:cs="Times New Roman"/>
          <w:szCs w:val="24"/>
        </w:rPr>
        <w:t xml:space="preserve">zawierającą m.in. </w:t>
      </w:r>
      <w:r w:rsidR="006B3D92" w:rsidRPr="00CE56FC">
        <w:rPr>
          <w:rFonts w:cs="Times New Roman"/>
          <w:szCs w:val="24"/>
        </w:rPr>
        <w:br/>
        <w:t xml:space="preserve">      </w:t>
      </w:r>
      <w:r w:rsidRPr="00CE56FC">
        <w:rPr>
          <w:rFonts w:cs="Times New Roman"/>
          <w:szCs w:val="24"/>
        </w:rPr>
        <w:t>dokumentację zgodnie z poniższym wykazem:</w:t>
      </w:r>
    </w:p>
    <w:p w14:paraId="0D9CE9A1" w14:textId="77777777" w:rsidR="00C16C1C" w:rsidRPr="00CE56FC" w:rsidRDefault="00215495" w:rsidP="00B72DC0">
      <w:pPr>
        <w:pStyle w:val="Akapitzlist"/>
        <w:numPr>
          <w:ilvl w:val="0"/>
          <w:numId w:val="13"/>
        </w:numPr>
        <w:tabs>
          <w:tab w:val="num" w:pos="720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Projekt Budowlany – z</w:t>
      </w:r>
      <w:r w:rsidR="00C16C1C" w:rsidRPr="00CE56FC">
        <w:rPr>
          <w:rFonts w:cs="Times New Roman"/>
          <w:szCs w:val="24"/>
        </w:rPr>
        <w:t>akres zgodny z ustawą Prawo budowlane z 7.07.1994r. ze zmianami oraz Rozporządzeniem Ministra I</w:t>
      </w:r>
      <w:r w:rsidR="00613F41" w:rsidRPr="00CE56FC">
        <w:rPr>
          <w:rFonts w:cs="Times New Roman"/>
          <w:szCs w:val="24"/>
        </w:rPr>
        <w:t>nfrastruktury z dn. 3.07.2003 r.</w:t>
      </w:r>
      <w:r w:rsidR="00613F41" w:rsidRPr="00CE56FC">
        <w:rPr>
          <w:rFonts w:cs="Times New Roman"/>
          <w:szCs w:val="24"/>
        </w:rPr>
        <w:br/>
        <w:t>w</w:t>
      </w:r>
      <w:r w:rsidR="00C16C1C" w:rsidRPr="00CE56FC">
        <w:rPr>
          <w:rFonts w:cs="Times New Roman"/>
          <w:szCs w:val="24"/>
        </w:rPr>
        <w:t xml:space="preserve"> sprawie szczegółowego zakresu i formy projektu budowlanego zawierający min: - projekty w formie osobnych opracowań w poszczególnych branżach min. ogólnobudowlana (architektura i konstrukcja), sanitarna, elektryczna, projekty branżowe inne opracowania niezbędne do uzys</w:t>
      </w:r>
      <w:r w:rsidR="00613F41" w:rsidRPr="00CE56FC">
        <w:rPr>
          <w:rFonts w:cs="Times New Roman"/>
          <w:szCs w:val="24"/>
        </w:rPr>
        <w:t>kania pozwolenia na budowę wraz</w:t>
      </w:r>
      <w:r w:rsidR="00613F41" w:rsidRPr="00CE56FC">
        <w:rPr>
          <w:rFonts w:cs="Times New Roman"/>
          <w:szCs w:val="24"/>
        </w:rPr>
        <w:br/>
      </w:r>
      <w:r w:rsidR="00C16C1C" w:rsidRPr="00CE56FC">
        <w:rPr>
          <w:rFonts w:cs="Times New Roman"/>
          <w:szCs w:val="24"/>
        </w:rPr>
        <w:t>z niezbędnymi uzgodnieniami.</w:t>
      </w:r>
    </w:p>
    <w:p w14:paraId="57BB8A32" w14:textId="77777777" w:rsidR="00C16C1C" w:rsidRPr="00CE56FC" w:rsidRDefault="00C16C1C" w:rsidP="00B72DC0">
      <w:pPr>
        <w:pStyle w:val="Akapitzlist"/>
        <w:numPr>
          <w:ilvl w:val="0"/>
          <w:numId w:val="13"/>
        </w:numPr>
        <w:tabs>
          <w:tab w:val="num" w:pos="720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Projekty Wykonawcze</w:t>
      </w:r>
      <w:r w:rsidR="00215495" w:rsidRPr="00CE56FC">
        <w:rPr>
          <w:rFonts w:cs="Times New Roman"/>
          <w:szCs w:val="24"/>
        </w:rPr>
        <w:t xml:space="preserve"> – z</w:t>
      </w:r>
      <w:r w:rsidRPr="00CE56FC">
        <w:rPr>
          <w:rFonts w:cs="Times New Roman"/>
          <w:szCs w:val="24"/>
        </w:rPr>
        <w:t>akres zawieraj</w:t>
      </w:r>
      <w:r w:rsidR="00613F41" w:rsidRPr="00CE56FC">
        <w:rPr>
          <w:rFonts w:cs="Times New Roman"/>
          <w:szCs w:val="24"/>
        </w:rPr>
        <w:t>ący, jako minimum: uzupełnienie</w:t>
      </w:r>
      <w:r w:rsidR="00613F41" w:rsidRPr="00CE56FC">
        <w:rPr>
          <w:rFonts w:cs="Times New Roman"/>
          <w:szCs w:val="24"/>
        </w:rPr>
        <w:br/>
      </w:r>
      <w:r w:rsidRPr="00CE56FC">
        <w:rPr>
          <w:rFonts w:cs="Times New Roman"/>
          <w:szCs w:val="24"/>
        </w:rPr>
        <w:t>i uszczegółowienie projektu budowlanego w zakresie i stopniu dokładności niezbędnym do realizacji robót budowlanych oraz weryfikacji szczegółowych rozwiązań projektowych przez Zamawiającego. Dokumentacja projektowa musi zawierać w swym zakresie między innymi niezbędne detale rozwiązań</w:t>
      </w:r>
      <w:r w:rsidR="00D339BB" w:rsidRPr="00CE56FC">
        <w:rPr>
          <w:rFonts w:cs="Times New Roman"/>
          <w:szCs w:val="24"/>
        </w:rPr>
        <w:t xml:space="preserve"> kons</w:t>
      </w:r>
      <w:r w:rsidR="00215495" w:rsidRPr="00CE56FC">
        <w:rPr>
          <w:rFonts w:cs="Times New Roman"/>
          <w:szCs w:val="24"/>
        </w:rPr>
        <w:t xml:space="preserve">trukcyjnych, architektonicznych </w:t>
      </w:r>
      <w:r w:rsidRPr="00CE56FC">
        <w:rPr>
          <w:rFonts w:cs="Times New Roman"/>
          <w:szCs w:val="24"/>
        </w:rPr>
        <w:t>i montażu poszczególnych elementów. Forma i podział na branże projektu wykonawczego zgodny z Projektem Budowlanym.</w:t>
      </w:r>
    </w:p>
    <w:p w14:paraId="50B18FA8" w14:textId="77777777" w:rsidR="00C16C1C" w:rsidRPr="00CE56FC" w:rsidRDefault="00C16C1C" w:rsidP="00B72DC0">
      <w:pPr>
        <w:pStyle w:val="Akapitzlist"/>
        <w:numPr>
          <w:ilvl w:val="0"/>
          <w:numId w:val="13"/>
        </w:numPr>
        <w:tabs>
          <w:tab w:val="num" w:pos="720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Opracowanie w ramach projektu wykonawczego Zestawień i Wykazów Robót dla wszystkich asortymentów.</w:t>
      </w:r>
    </w:p>
    <w:p w14:paraId="46E104A9" w14:textId="77777777" w:rsidR="00C16C1C" w:rsidRPr="00CE56FC" w:rsidRDefault="00C16C1C" w:rsidP="00B72DC0">
      <w:pPr>
        <w:pStyle w:val="Akapitzlist"/>
        <w:numPr>
          <w:ilvl w:val="0"/>
          <w:numId w:val="13"/>
        </w:numPr>
        <w:tabs>
          <w:tab w:val="num" w:pos="720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Przedmiary</w:t>
      </w:r>
      <w:r w:rsidR="00D339BB" w:rsidRPr="00CE56FC">
        <w:rPr>
          <w:rFonts w:cs="Times New Roman"/>
          <w:szCs w:val="24"/>
        </w:rPr>
        <w:t xml:space="preserve"> robót</w:t>
      </w:r>
      <w:r w:rsidR="00215495" w:rsidRPr="00CE56FC">
        <w:rPr>
          <w:rFonts w:cs="Times New Roman"/>
          <w:szCs w:val="24"/>
        </w:rPr>
        <w:t xml:space="preserve"> – o</w:t>
      </w:r>
      <w:r w:rsidRPr="00CE56FC">
        <w:rPr>
          <w:rFonts w:cs="Times New Roman"/>
          <w:szCs w:val="24"/>
        </w:rPr>
        <w:t>pracowanie przedmiarów robót (dla wszystkich asortymentów) do opracowania Kosztorysów Inwestorskich poszczególnych branż zgodnie z aktualnie obowiązującymi przepisami.</w:t>
      </w:r>
    </w:p>
    <w:p w14:paraId="417C9F10" w14:textId="77777777" w:rsidR="00C16C1C" w:rsidRPr="00CE56FC" w:rsidRDefault="00C16C1C" w:rsidP="00B72DC0">
      <w:pPr>
        <w:pStyle w:val="Akapitzlist"/>
        <w:numPr>
          <w:ilvl w:val="0"/>
          <w:numId w:val="13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Kosztorysy inwestorskie</w:t>
      </w:r>
      <w:r w:rsidR="00215495" w:rsidRPr="00CE56FC">
        <w:rPr>
          <w:rFonts w:cs="Times New Roman"/>
          <w:szCs w:val="24"/>
        </w:rPr>
        <w:t xml:space="preserve"> – o</w:t>
      </w:r>
      <w:r w:rsidRPr="00CE56FC">
        <w:rPr>
          <w:rFonts w:cs="Times New Roman"/>
          <w:szCs w:val="24"/>
        </w:rPr>
        <w:t>pracowanie w ramach projektu wykonawc</w:t>
      </w:r>
      <w:r w:rsidR="00215495" w:rsidRPr="00CE56FC">
        <w:rPr>
          <w:rFonts w:cs="Times New Roman"/>
          <w:szCs w:val="24"/>
        </w:rPr>
        <w:t xml:space="preserve">zego kosztorysu inwestorskiego </w:t>
      </w:r>
      <w:r w:rsidRPr="00CE56FC">
        <w:rPr>
          <w:rFonts w:cs="Times New Roman"/>
          <w:szCs w:val="24"/>
        </w:rPr>
        <w:t>dla wszystkich branż, zgodnie z aktualnie obowiązującymi przepisami - wersję elektroniczną edytowaną na odrębnym nośniku CD/DVD (formę i zakres sporządzenia koszt</w:t>
      </w:r>
      <w:r w:rsidR="00613F41" w:rsidRPr="00CE56FC">
        <w:rPr>
          <w:rFonts w:cs="Times New Roman"/>
          <w:szCs w:val="24"/>
        </w:rPr>
        <w:t>orysów należy uzgodnić</w:t>
      </w:r>
      <w:r w:rsidR="00613F41" w:rsidRPr="00CE56FC">
        <w:rPr>
          <w:rFonts w:cs="Times New Roman"/>
          <w:szCs w:val="24"/>
        </w:rPr>
        <w:br/>
      </w:r>
      <w:r w:rsidRPr="00CE56FC">
        <w:rPr>
          <w:rFonts w:cs="Times New Roman"/>
          <w:szCs w:val="24"/>
        </w:rPr>
        <w:t>z Zamawiającym). Projektant odpowiada merytorycznie za zgodność wyceny zawartej w opracowanym kosztorysie inwesto</w:t>
      </w:r>
      <w:r w:rsidR="00613F41" w:rsidRPr="00CE56FC">
        <w:rPr>
          <w:rFonts w:cs="Times New Roman"/>
          <w:szCs w:val="24"/>
        </w:rPr>
        <w:t>rskim i rozwiązaniach zawartych</w:t>
      </w:r>
      <w:r w:rsidR="00613F41" w:rsidRPr="00CE56FC">
        <w:rPr>
          <w:rFonts w:cs="Times New Roman"/>
          <w:szCs w:val="24"/>
        </w:rPr>
        <w:br/>
      </w:r>
      <w:r w:rsidRPr="00CE56FC">
        <w:rPr>
          <w:rFonts w:cs="Times New Roman"/>
          <w:szCs w:val="24"/>
        </w:rPr>
        <w:t>w dokumentacji projektowej.</w:t>
      </w:r>
    </w:p>
    <w:p w14:paraId="64EEF038" w14:textId="77777777" w:rsidR="00C16C1C" w:rsidRPr="00CE56FC" w:rsidRDefault="00C16C1C" w:rsidP="00CE56FC">
      <w:pPr>
        <w:pStyle w:val="Akapitzlist"/>
        <w:spacing w:line="276" w:lineRule="auto"/>
        <w:ind w:left="1060" w:firstLine="0"/>
        <w:rPr>
          <w:rFonts w:cs="Times New Roman"/>
          <w:b/>
          <w:szCs w:val="24"/>
        </w:rPr>
      </w:pPr>
      <w:r w:rsidRPr="00CE56FC">
        <w:rPr>
          <w:rFonts w:cs="Times New Roman"/>
          <w:b/>
          <w:szCs w:val="24"/>
        </w:rPr>
        <w:t>Przedmiary robót</w:t>
      </w:r>
      <w:r w:rsidR="00D339BB" w:rsidRPr="00CE56FC">
        <w:rPr>
          <w:rFonts w:cs="Times New Roman"/>
          <w:b/>
          <w:szCs w:val="24"/>
        </w:rPr>
        <w:t xml:space="preserve"> i kosztorysy</w:t>
      </w:r>
      <w:r w:rsidRPr="00CE56FC">
        <w:rPr>
          <w:rFonts w:cs="Times New Roman"/>
          <w:b/>
          <w:szCs w:val="24"/>
        </w:rPr>
        <w:t xml:space="preserve"> powinny być podzielone na poszczególne prace budowlane i in</w:t>
      </w:r>
      <w:r w:rsidR="00613F41" w:rsidRPr="00CE56FC">
        <w:rPr>
          <w:rFonts w:cs="Times New Roman"/>
          <w:b/>
          <w:szCs w:val="24"/>
        </w:rPr>
        <w:t>stalacje we wszystkich branżach</w:t>
      </w:r>
      <w:r w:rsidRPr="00CE56FC">
        <w:rPr>
          <w:rFonts w:cs="Times New Roman"/>
          <w:b/>
          <w:szCs w:val="24"/>
        </w:rPr>
        <w:t>.</w:t>
      </w:r>
    </w:p>
    <w:p w14:paraId="3D827228" w14:textId="77777777" w:rsidR="00C16C1C" w:rsidRPr="00CE56FC" w:rsidRDefault="00C16C1C" w:rsidP="00B72DC0">
      <w:pPr>
        <w:pStyle w:val="Akapitzlist"/>
        <w:numPr>
          <w:ilvl w:val="0"/>
          <w:numId w:val="13"/>
        </w:numPr>
        <w:tabs>
          <w:tab w:val="num" w:pos="720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Specyfikacje Techniczne Wykonania i Odbioru Robót</w:t>
      </w:r>
      <w:r w:rsidR="00215495" w:rsidRPr="00CE56FC">
        <w:rPr>
          <w:rFonts w:cs="Times New Roman"/>
          <w:szCs w:val="24"/>
        </w:rPr>
        <w:t xml:space="preserve"> – o</w:t>
      </w:r>
      <w:r w:rsidRPr="00CE56FC">
        <w:rPr>
          <w:rFonts w:cs="Times New Roman"/>
          <w:szCs w:val="24"/>
        </w:rPr>
        <w:t xml:space="preserve">pracowanie w ramach projektu wykonawczego Specyfikacji Technicznych Wykonania i Odbioru Robót Budowlanych zgodnych z obowiązującymi normami wykonania prac budowlanych. Wykonawca dokumentacji odpowiada za prawidłowe określenie wymaganych parametrów urządzeń i stosowanych rozwiązań. Zamawiający zastrzega sobie prawo do sprawdzenia poprawności opracowanych specyfikacji technicznych. </w:t>
      </w:r>
      <w:r w:rsidRPr="00CE56FC">
        <w:rPr>
          <w:rFonts w:cs="Times New Roman"/>
          <w:b/>
          <w:szCs w:val="24"/>
        </w:rPr>
        <w:t>Warunki zawarte w spe</w:t>
      </w:r>
      <w:r w:rsidR="00613F41" w:rsidRPr="00CE56FC">
        <w:rPr>
          <w:rFonts w:cs="Times New Roman"/>
          <w:b/>
          <w:szCs w:val="24"/>
        </w:rPr>
        <w:t>cyfikacji technicznej Wykonania</w:t>
      </w:r>
      <w:r w:rsidR="00613F41" w:rsidRPr="00CE56FC">
        <w:rPr>
          <w:rFonts w:cs="Times New Roman"/>
          <w:b/>
          <w:szCs w:val="24"/>
        </w:rPr>
        <w:br/>
      </w:r>
      <w:r w:rsidRPr="00CE56FC">
        <w:rPr>
          <w:rFonts w:cs="Times New Roman"/>
          <w:b/>
          <w:szCs w:val="24"/>
        </w:rPr>
        <w:t xml:space="preserve">i Odbioru Robót muszą zostać uzgodnione i zaakceptowane przez </w:t>
      </w:r>
      <w:r w:rsidRPr="00CE56FC">
        <w:rPr>
          <w:rFonts w:cs="Times New Roman"/>
          <w:b/>
          <w:szCs w:val="24"/>
        </w:rPr>
        <w:lastRenderedPageBreak/>
        <w:t>Zamawiającego.</w:t>
      </w:r>
      <w:r w:rsidRPr="00CE56FC">
        <w:rPr>
          <w:rFonts w:cs="Times New Roman"/>
          <w:szCs w:val="24"/>
        </w:rPr>
        <w:t xml:space="preserve"> Opracowanie winno być przekazane zamawiającemu w wersji papierowej i zapisane na nośnikach CD/DVD. Projekty, specyfikacje techniczne, przedmiary i kosztorysy muszą być wykonane zgodnie z Ustawą o Zamówieniach Publicznych, więc nie mogą zawierać nazw własnych, ale parametry materiałów muszą być opisane bardzo szczegółowo tak, aby uzyskać jak najlepszy efekt materiałowy (końcowy tj. długotrwałe użytkowanie, bezawaryjn</w:t>
      </w:r>
      <w:r w:rsidR="00C06B7D" w:rsidRPr="00CE56FC">
        <w:rPr>
          <w:rFonts w:cs="Times New Roman"/>
          <w:szCs w:val="24"/>
        </w:rPr>
        <w:t>ość</w:t>
      </w:r>
      <w:r w:rsidRPr="00CE56FC">
        <w:rPr>
          <w:rFonts w:cs="Times New Roman"/>
          <w:szCs w:val="24"/>
        </w:rPr>
        <w:t xml:space="preserve"> itp.)</w:t>
      </w:r>
      <w:r w:rsidR="00613F41" w:rsidRPr="00CE56FC">
        <w:rPr>
          <w:rFonts w:cs="Times New Roman"/>
          <w:szCs w:val="24"/>
        </w:rPr>
        <w:t>.</w:t>
      </w:r>
    </w:p>
    <w:p w14:paraId="50622BE4" w14:textId="77777777" w:rsidR="00C16C1C" w:rsidRPr="00CE56FC" w:rsidRDefault="00C16C1C" w:rsidP="00B72DC0">
      <w:pPr>
        <w:pStyle w:val="Akapitzlist"/>
        <w:numPr>
          <w:ilvl w:val="0"/>
          <w:numId w:val="13"/>
        </w:numPr>
        <w:tabs>
          <w:tab w:val="num" w:pos="720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Sporządzenie informacji dotyczącej bezpieczeństwa i ochrony zdrowia ze względu na specyfikę projektowanego obiektu budow</w:t>
      </w:r>
      <w:r w:rsidR="00613F41" w:rsidRPr="00CE56FC">
        <w:rPr>
          <w:rFonts w:cs="Times New Roman"/>
          <w:szCs w:val="24"/>
        </w:rPr>
        <w:t>lanego zgodnie z obowiązującymi</w:t>
      </w:r>
      <w:r w:rsidR="00613F41" w:rsidRPr="00CE56FC">
        <w:rPr>
          <w:rFonts w:cs="Times New Roman"/>
          <w:szCs w:val="24"/>
        </w:rPr>
        <w:br/>
      </w:r>
      <w:r w:rsidRPr="00CE56FC">
        <w:rPr>
          <w:rFonts w:cs="Times New Roman"/>
          <w:szCs w:val="24"/>
        </w:rPr>
        <w:t>w tej mierze przepisami.</w:t>
      </w:r>
    </w:p>
    <w:p w14:paraId="613AAEFB" w14:textId="6D7D6645" w:rsidR="00D339BB" w:rsidRPr="00CE56FC" w:rsidRDefault="00D339BB" w:rsidP="00B72DC0">
      <w:pPr>
        <w:pStyle w:val="Akapitzlist"/>
        <w:numPr>
          <w:ilvl w:val="0"/>
          <w:numId w:val="13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Wykonanie niezbędnych uzupełniających badań i pomiarów w zakresie inwentaryzacji stanu </w:t>
      </w:r>
      <w:r w:rsidR="006E3A4E" w:rsidRPr="00CE56FC">
        <w:rPr>
          <w:rFonts w:cs="Times New Roman"/>
          <w:szCs w:val="24"/>
        </w:rPr>
        <w:t>istniejącego na terenie działki.</w:t>
      </w:r>
    </w:p>
    <w:p w14:paraId="2357B544" w14:textId="77777777" w:rsidR="00D339BB" w:rsidRPr="00CE56FC" w:rsidRDefault="00D339BB" w:rsidP="00CE56FC">
      <w:pPr>
        <w:spacing w:line="276" w:lineRule="auto"/>
        <w:rPr>
          <w:rFonts w:cs="Times New Roman"/>
          <w:b/>
          <w:szCs w:val="24"/>
          <w:u w:val="single"/>
        </w:rPr>
      </w:pPr>
      <w:r w:rsidRPr="00CE56FC">
        <w:rPr>
          <w:rFonts w:cs="Times New Roman"/>
          <w:b/>
          <w:szCs w:val="24"/>
          <w:u w:val="single"/>
        </w:rPr>
        <w:t>UWAGA:</w:t>
      </w:r>
    </w:p>
    <w:p w14:paraId="4265324D" w14:textId="77777777" w:rsidR="00D624A7" w:rsidRPr="00CE56FC" w:rsidRDefault="00D624A7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Wykonawca projektu po wykonaniu dokumentacji projektowej i jej uzgodnieniu musi wystąpić do odpowiednich organów administracji budowlanej o uzyskanie niezbędnych decyzji. Wykonawca projektu będzie reprezentować interesy Zamawiającego w procesie administracyjnym uzyskania decyzji w oparciu o udzielone pełnomocnictwa.</w:t>
      </w:r>
    </w:p>
    <w:p w14:paraId="6824548E" w14:textId="033A8440" w:rsidR="00C16C1C" w:rsidRPr="00CE56FC" w:rsidRDefault="00C16C1C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Przed złożeniem oferty zaleca się dokonanie wizji </w:t>
      </w:r>
      <w:r w:rsidR="00C45A0F">
        <w:rPr>
          <w:rFonts w:cs="Times New Roman"/>
          <w:szCs w:val="24"/>
        </w:rPr>
        <w:t>lokalnej</w:t>
      </w:r>
      <w:r w:rsidRPr="00CE56FC">
        <w:rPr>
          <w:rFonts w:cs="Times New Roman"/>
          <w:szCs w:val="24"/>
        </w:rPr>
        <w:t xml:space="preserve"> oraz zapoznanie się ze wszystkimi dostępnymi materiałami związanymi z tematem. Stopień szczegółowości przeprowadzenia rozpoznania przed złożeniem oferty zależy wyłącznie od Wykonawcy i nie może być przedmiotem dyskusji, czy też jakiejkolwiek negocjacji po złożeniu oferty. </w:t>
      </w:r>
    </w:p>
    <w:p w14:paraId="54CCC318" w14:textId="1FF62489" w:rsidR="00C16C1C" w:rsidRPr="00CE56FC" w:rsidRDefault="00C16C1C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Wykonawca (Biuro Projektów) przenosi na Zamawiającego autorskie prawa majątkowe </w:t>
      </w:r>
      <w:r w:rsidRPr="00CE56FC">
        <w:rPr>
          <w:rFonts w:cs="Times New Roman"/>
          <w:szCs w:val="24"/>
        </w:rPr>
        <w:br/>
        <w:t xml:space="preserve">w całości automatycznie z chwilą </w:t>
      </w:r>
      <w:r w:rsidR="00057603" w:rsidRPr="00CE56FC">
        <w:rPr>
          <w:rFonts w:cs="Times New Roman"/>
          <w:szCs w:val="24"/>
        </w:rPr>
        <w:t>protokolarnego przekazania dokumentacji projektowej Zamawiającemu.</w:t>
      </w:r>
    </w:p>
    <w:p w14:paraId="4E65650E" w14:textId="77777777" w:rsidR="00C16C1C" w:rsidRPr="00CE56FC" w:rsidRDefault="00C16C1C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W związku z tym Zamawiający może wykorzystać przedmiotowy projekt w całości lub </w:t>
      </w:r>
      <w:r w:rsidRPr="00CE56FC">
        <w:rPr>
          <w:rFonts w:cs="Times New Roman"/>
          <w:szCs w:val="24"/>
        </w:rPr>
        <w:br/>
        <w:t>w dowolnych częściach przy dalszych etapach realizacyjnych.</w:t>
      </w:r>
    </w:p>
    <w:p w14:paraId="0EE35DD0" w14:textId="3D74B246" w:rsidR="00C16C1C" w:rsidRPr="00CE56FC" w:rsidRDefault="00C16C1C" w:rsidP="00CE56FC">
      <w:pPr>
        <w:pStyle w:val="Nagwek2"/>
        <w:spacing w:line="276" w:lineRule="auto"/>
        <w:rPr>
          <w:rFonts w:cs="Times New Roman"/>
          <w:sz w:val="24"/>
          <w:szCs w:val="24"/>
        </w:rPr>
      </w:pPr>
      <w:bookmarkStart w:id="82" w:name="_Toc493240175"/>
      <w:r w:rsidRPr="00CE56FC">
        <w:rPr>
          <w:rFonts w:cs="Times New Roman"/>
          <w:sz w:val="24"/>
          <w:szCs w:val="24"/>
        </w:rPr>
        <w:t>Wymagania dla projektu</w:t>
      </w:r>
      <w:bookmarkEnd w:id="82"/>
    </w:p>
    <w:p w14:paraId="4392A5F1" w14:textId="77777777" w:rsidR="00C16C1C" w:rsidRPr="00CE56FC" w:rsidRDefault="00C16C1C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Dokumentacja projektowa</w:t>
      </w:r>
      <w:r w:rsidR="00613F41" w:rsidRPr="00CE56FC">
        <w:rPr>
          <w:rFonts w:cs="Times New Roman"/>
          <w:szCs w:val="24"/>
        </w:rPr>
        <w:t>:</w:t>
      </w:r>
    </w:p>
    <w:p w14:paraId="6BF4DCEC" w14:textId="77777777" w:rsidR="00C16C1C" w:rsidRPr="00CE56FC" w:rsidRDefault="00C16C1C" w:rsidP="00B72DC0">
      <w:pPr>
        <w:pStyle w:val="Akapitzlist"/>
        <w:numPr>
          <w:ilvl w:val="0"/>
          <w:numId w:val="5"/>
        </w:numPr>
        <w:tabs>
          <w:tab w:val="num" w:pos="709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Każdy projekt branżowy musi posiadać komplet uzgodnień, które są wymagane prawem.</w:t>
      </w:r>
    </w:p>
    <w:p w14:paraId="2BCC49CA" w14:textId="77777777" w:rsidR="00C16C1C" w:rsidRPr="00CE56FC" w:rsidRDefault="00C16C1C" w:rsidP="00B72DC0">
      <w:pPr>
        <w:pStyle w:val="Akapitzlist"/>
        <w:numPr>
          <w:ilvl w:val="0"/>
          <w:numId w:val="5"/>
        </w:numPr>
        <w:tabs>
          <w:tab w:val="num" w:pos="709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Dokumentację należy skoordynować z wszystkimi opracowaniami projektowymi branżowymi</w:t>
      </w:r>
      <w:r w:rsidR="00613F41" w:rsidRPr="00CE56FC">
        <w:rPr>
          <w:rFonts w:cs="Times New Roman"/>
          <w:szCs w:val="24"/>
        </w:rPr>
        <w:t>.</w:t>
      </w:r>
    </w:p>
    <w:p w14:paraId="57378E31" w14:textId="77777777" w:rsidR="00C16C1C" w:rsidRPr="00CE56FC" w:rsidRDefault="00C16C1C" w:rsidP="00B72DC0">
      <w:pPr>
        <w:pStyle w:val="Akapitzlist"/>
        <w:numPr>
          <w:ilvl w:val="0"/>
          <w:numId w:val="5"/>
        </w:numPr>
        <w:tabs>
          <w:tab w:val="num" w:pos="709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Do projektu należy załączyć pełny zakres niezbędnych uzgodnień, opinii jeżeli wymagają tego obowiązujące przepisy.</w:t>
      </w:r>
    </w:p>
    <w:p w14:paraId="0956D668" w14:textId="7CE9C0CF" w:rsidR="00C16C1C" w:rsidRPr="00CE56FC" w:rsidRDefault="00C16C1C" w:rsidP="00B72DC0">
      <w:pPr>
        <w:pStyle w:val="Akapitzlist"/>
        <w:numPr>
          <w:ilvl w:val="0"/>
          <w:numId w:val="5"/>
        </w:numPr>
        <w:tabs>
          <w:tab w:val="num" w:pos="709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Przygotowanie i złożenie wniosku wraz z załącznikami o pozwolenie na budowę według wymogów „Prawa budowlanego” i organu </w:t>
      </w:r>
      <w:r w:rsidR="0094609A" w:rsidRPr="00CE56FC">
        <w:rPr>
          <w:rFonts w:cs="Times New Roman"/>
          <w:szCs w:val="24"/>
        </w:rPr>
        <w:t>nadzoru architektoniczno - budowlanego</w:t>
      </w:r>
      <w:r w:rsidRPr="00CE56FC">
        <w:rPr>
          <w:rFonts w:cs="Times New Roman"/>
          <w:szCs w:val="24"/>
        </w:rPr>
        <w:t>, oraz dokonanie wszelkich uzupełnień i poprawek niezbędnych do uzyskania Decyzji o pozwoleniu na budowę.</w:t>
      </w:r>
    </w:p>
    <w:p w14:paraId="636BF6C5" w14:textId="66C4C07F" w:rsidR="00C16C1C" w:rsidRPr="00CE56FC" w:rsidRDefault="0094609A" w:rsidP="00B72DC0">
      <w:pPr>
        <w:pStyle w:val="Akapitzlist"/>
        <w:numPr>
          <w:ilvl w:val="0"/>
          <w:numId w:val="5"/>
        </w:numPr>
        <w:tabs>
          <w:tab w:val="num" w:pos="709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lastRenderedPageBreak/>
        <w:t>Należy uzyskać</w:t>
      </w:r>
      <w:r w:rsidR="00C16C1C" w:rsidRPr="00CE56FC">
        <w:rPr>
          <w:rFonts w:cs="Times New Roman"/>
          <w:szCs w:val="24"/>
        </w:rPr>
        <w:t xml:space="preserve"> w imieniu Zamawiającego w</w:t>
      </w:r>
      <w:r w:rsidR="00CC570F">
        <w:rPr>
          <w:rFonts w:cs="Times New Roman"/>
          <w:szCs w:val="24"/>
        </w:rPr>
        <w:t>szelkie</w:t>
      </w:r>
      <w:r w:rsidR="00C16C1C" w:rsidRPr="00CE56FC">
        <w:rPr>
          <w:rFonts w:cs="Times New Roman"/>
          <w:szCs w:val="24"/>
        </w:rPr>
        <w:t xml:space="preserve"> wymagan</w:t>
      </w:r>
      <w:r w:rsidR="00CC570F">
        <w:rPr>
          <w:rFonts w:cs="Times New Roman"/>
          <w:szCs w:val="24"/>
        </w:rPr>
        <w:t>e prawem uzgodnienia</w:t>
      </w:r>
      <w:r w:rsidR="00C16C1C" w:rsidRPr="00CE56FC">
        <w:rPr>
          <w:rFonts w:cs="Times New Roman"/>
          <w:szCs w:val="24"/>
        </w:rPr>
        <w:t xml:space="preserve"> dokumentacji</w:t>
      </w:r>
      <w:r w:rsidRPr="00CE56FC">
        <w:rPr>
          <w:rFonts w:cs="Times New Roman"/>
          <w:szCs w:val="24"/>
        </w:rPr>
        <w:t xml:space="preserve"> projektowej.</w:t>
      </w:r>
    </w:p>
    <w:p w14:paraId="073C8C99" w14:textId="77777777" w:rsidR="0094609A" w:rsidRPr="00CE56FC" w:rsidRDefault="0094609A" w:rsidP="00B72DC0">
      <w:pPr>
        <w:pStyle w:val="Akapitzlist"/>
        <w:numPr>
          <w:ilvl w:val="0"/>
          <w:numId w:val="5"/>
        </w:numPr>
        <w:tabs>
          <w:tab w:val="num" w:pos="709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W przypadku wystąpienia wariantowych rozwiązań projektowych lub zaistnienia przeszkód bądź wątpliwości co do zastosowanych rozwiązań projektowych, należy dokonać roboczych uzgodnień z Zamawiającym. Zaleca się na roboczo dokonywać również uzgodnień z Zamawiającym na każdym etapie wykonywania dokumentacji projektowej.</w:t>
      </w:r>
    </w:p>
    <w:p w14:paraId="5B91897D" w14:textId="52440289" w:rsidR="00382292" w:rsidRPr="00CE56FC" w:rsidRDefault="00382292" w:rsidP="00B72DC0">
      <w:pPr>
        <w:pStyle w:val="Akapitzlist"/>
        <w:numPr>
          <w:ilvl w:val="0"/>
          <w:numId w:val="5"/>
        </w:numPr>
        <w:tabs>
          <w:tab w:val="num" w:pos="709"/>
        </w:tabs>
        <w:spacing w:line="276" w:lineRule="auto"/>
        <w:rPr>
          <w:rFonts w:cs="Times New Roman"/>
          <w:color w:val="000000" w:themeColor="text1"/>
          <w:szCs w:val="24"/>
        </w:rPr>
      </w:pPr>
      <w:r w:rsidRPr="00CE56FC">
        <w:rPr>
          <w:rFonts w:cs="Times New Roman"/>
          <w:szCs w:val="24"/>
        </w:rPr>
        <w:t>Przed złożeniem dokumentacji projektowej budowlanej do Wydział Urbanistyki</w:t>
      </w:r>
      <w:r w:rsidRPr="00CE56FC">
        <w:rPr>
          <w:rFonts w:cs="Times New Roman"/>
          <w:szCs w:val="24"/>
        </w:rPr>
        <w:br/>
        <w:t>i Administracji Budowlanej w celu uzyskania Decyzji o pozwoleniu na budowę, Wykonawca przekaże Zamawiającemu papierową i elektroniczną kopię dokumentacji projektu budowlanego</w:t>
      </w:r>
      <w:r w:rsidR="00057603" w:rsidRPr="00CE56FC">
        <w:rPr>
          <w:rFonts w:cs="Times New Roman"/>
          <w:szCs w:val="24"/>
        </w:rPr>
        <w:t xml:space="preserve"> (po 1 egz.)</w:t>
      </w:r>
      <w:r w:rsidRPr="00CE56FC">
        <w:rPr>
          <w:rFonts w:cs="Times New Roman"/>
          <w:szCs w:val="24"/>
        </w:rPr>
        <w:t xml:space="preserve"> w celu dokonania jej weryfikacji. Po przekazaniu przez Projektanta papierowej i elektronicznej kopii dokumentacji projektu budowlanego, w terminie 5 dni roboczych od przekazania Zamawiający dokona sprawdzenia dokumentacji. </w:t>
      </w:r>
      <w:r w:rsidRPr="00CE56FC">
        <w:rPr>
          <w:rFonts w:cs="Times New Roman"/>
          <w:color w:val="000000" w:themeColor="text1"/>
          <w:szCs w:val="24"/>
        </w:rPr>
        <w:t xml:space="preserve">Z dokonanej weryfikacji dokumentacji Zamawiający sporządzi protokół. Protokół zostanie przekazany Wykonawcy, który będzie zobowiązany w terminie nie dłuższym niż 5 dni roboczych dokonać korekty bądź uzupełnienia dokumentacji projektowej. </w:t>
      </w:r>
      <w:r w:rsidR="00057603" w:rsidRPr="00CE56FC">
        <w:rPr>
          <w:rFonts w:cs="Times New Roman"/>
          <w:color w:val="000000" w:themeColor="text1"/>
          <w:szCs w:val="24"/>
        </w:rPr>
        <w:t xml:space="preserve">W uzasadnionych przypadkach, na wniosek Wykonawcy, termin ten  może zostać przedłużony przez Zamawiającego. Po wprowadzonych korektach </w:t>
      </w:r>
      <w:r w:rsidRPr="00CE56FC">
        <w:rPr>
          <w:rFonts w:cs="Times New Roman"/>
          <w:color w:val="000000" w:themeColor="text1"/>
          <w:szCs w:val="24"/>
        </w:rPr>
        <w:t>i akceptacji Zamawiającego, Wykonawca złoży dokumentację projektową do Wydział Urbanistyki i Administracji Budowlanej.</w:t>
      </w:r>
    </w:p>
    <w:p w14:paraId="3EBD1B95" w14:textId="0903ADCC" w:rsidR="0029640A" w:rsidRPr="00CE56FC" w:rsidRDefault="00382292" w:rsidP="00B72DC0">
      <w:pPr>
        <w:pStyle w:val="Akapitzlist"/>
        <w:numPr>
          <w:ilvl w:val="0"/>
          <w:numId w:val="5"/>
        </w:numPr>
        <w:tabs>
          <w:tab w:val="num" w:pos="709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color w:val="000000" w:themeColor="text1"/>
          <w:szCs w:val="24"/>
        </w:rPr>
        <w:t>Przed przekazaniem Zamawiającemu kompletnego opracowania projektow</w:t>
      </w:r>
      <w:r w:rsidR="00057603" w:rsidRPr="00CE56FC">
        <w:rPr>
          <w:rFonts w:cs="Times New Roman"/>
          <w:color w:val="000000" w:themeColor="text1"/>
          <w:szCs w:val="24"/>
        </w:rPr>
        <w:t>ego,</w:t>
      </w:r>
      <w:r w:rsidRPr="00CE56FC">
        <w:rPr>
          <w:rFonts w:cs="Times New Roman"/>
          <w:color w:val="000000" w:themeColor="text1"/>
          <w:szCs w:val="24"/>
        </w:rPr>
        <w:t xml:space="preserve"> kosztorysowego</w:t>
      </w:r>
      <w:r w:rsidR="00057603" w:rsidRPr="00CE56FC">
        <w:rPr>
          <w:rFonts w:cs="Times New Roman"/>
          <w:color w:val="000000" w:themeColor="text1"/>
          <w:szCs w:val="24"/>
        </w:rPr>
        <w:t xml:space="preserve"> oraz</w:t>
      </w:r>
      <w:r w:rsidRPr="00CE56FC">
        <w:rPr>
          <w:rFonts w:cs="Times New Roman"/>
          <w:color w:val="000000" w:themeColor="text1"/>
          <w:szCs w:val="24"/>
        </w:rPr>
        <w:t xml:space="preserve"> dokumentacji wykonawczej, Wykonawca przekaże Zamawiającemu papierową i elektroniczną kopię dokumentacji wszystkich projektów branżowych wykonawczych, kompletu wszystkich uzgodnień</w:t>
      </w:r>
      <w:r w:rsidRPr="00CE56FC">
        <w:rPr>
          <w:rFonts w:cs="Times New Roman"/>
          <w:color w:val="000000" w:themeColor="text1"/>
          <w:szCs w:val="24"/>
        </w:rPr>
        <w:br/>
        <w:t>i pozwoleń, kosztorysów i przedmiarów oraz STWiORB w celu dokonania ich weryfikacji</w:t>
      </w:r>
      <w:r w:rsidR="00057603" w:rsidRPr="00CE56FC">
        <w:rPr>
          <w:rFonts w:cs="Times New Roman"/>
          <w:color w:val="000000" w:themeColor="text1"/>
          <w:szCs w:val="24"/>
        </w:rPr>
        <w:t xml:space="preserve"> (po 1 egz. każdego opracowania)</w:t>
      </w:r>
      <w:r w:rsidRPr="00CE56FC">
        <w:rPr>
          <w:rFonts w:cs="Times New Roman"/>
          <w:color w:val="000000" w:themeColor="text1"/>
          <w:szCs w:val="24"/>
        </w:rPr>
        <w:t xml:space="preserve">. Zamawiający dokona w ciągu </w:t>
      </w:r>
      <w:r w:rsidR="00057603" w:rsidRPr="00CE56FC">
        <w:rPr>
          <w:rFonts w:cs="Times New Roman"/>
          <w:color w:val="000000" w:themeColor="text1"/>
          <w:szCs w:val="24"/>
        </w:rPr>
        <w:t>14</w:t>
      </w:r>
      <w:r w:rsidRPr="00CE56FC">
        <w:rPr>
          <w:rFonts w:cs="Times New Roman"/>
          <w:color w:val="000000" w:themeColor="text1"/>
          <w:szCs w:val="24"/>
        </w:rPr>
        <w:t xml:space="preserve"> dni roboczych, sprawdzenia otrzymanej dokumentacji. Z dokonanej weryfikacji dokumentacji Zamawiający sporządzi protokół. Protokół zostanie przekazany Wykonawcy, który będzie zobowiązany w terminie nie dłuższym niż 7 dni roboczych dokonać korekty bądź uzupełnienia dokumentacji projektowej wykonawczej.</w:t>
      </w:r>
    </w:p>
    <w:p w14:paraId="77D7F2A0" w14:textId="4000F266" w:rsidR="00C16C1C" w:rsidRPr="00CE56FC" w:rsidRDefault="00C16C1C" w:rsidP="00CE56FC">
      <w:pPr>
        <w:pStyle w:val="Nagwek2"/>
        <w:spacing w:line="276" w:lineRule="auto"/>
        <w:rPr>
          <w:rFonts w:cs="Times New Roman"/>
          <w:sz w:val="24"/>
          <w:szCs w:val="24"/>
        </w:rPr>
      </w:pPr>
      <w:bookmarkStart w:id="83" w:name="_Toc493240176"/>
      <w:r w:rsidRPr="00CE56FC">
        <w:rPr>
          <w:rFonts w:cs="Times New Roman"/>
          <w:sz w:val="24"/>
          <w:szCs w:val="24"/>
        </w:rPr>
        <w:t>Skompletowanie przedmiotu zamówienia</w:t>
      </w:r>
      <w:bookmarkEnd w:id="83"/>
    </w:p>
    <w:p w14:paraId="3283D99D" w14:textId="7F478B9F" w:rsidR="00C16C1C" w:rsidRPr="00CE56FC" w:rsidRDefault="00C16C1C" w:rsidP="00CE56FC">
      <w:pPr>
        <w:pStyle w:val="Nagwek3"/>
        <w:spacing w:line="276" w:lineRule="auto"/>
        <w:rPr>
          <w:rFonts w:cs="Times New Roman"/>
          <w:szCs w:val="24"/>
        </w:rPr>
      </w:pPr>
      <w:bookmarkStart w:id="84" w:name="_Toc493240177"/>
      <w:r w:rsidRPr="00CE56FC">
        <w:rPr>
          <w:rFonts w:cs="Times New Roman"/>
          <w:szCs w:val="24"/>
        </w:rPr>
        <w:t>Wymagania ogólne</w:t>
      </w:r>
      <w:bookmarkEnd w:id="84"/>
    </w:p>
    <w:p w14:paraId="07402EAF" w14:textId="77777777" w:rsidR="00C16C1C" w:rsidRPr="00CE56FC" w:rsidRDefault="00C16C1C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Egzemplarze dokumentacji projektowej dostarczone Zamawiającemu na nośniku CD/DVD powinny odpowiadać niniejszym wytycznym:</w:t>
      </w:r>
    </w:p>
    <w:p w14:paraId="444BB076" w14:textId="77777777" w:rsidR="00C16C1C" w:rsidRPr="00CE56FC" w:rsidRDefault="00D42718" w:rsidP="00B72DC0">
      <w:pPr>
        <w:pStyle w:val="Akapitzlist"/>
        <w:numPr>
          <w:ilvl w:val="0"/>
          <w:numId w:val="6"/>
        </w:numPr>
        <w:tabs>
          <w:tab w:val="num" w:pos="993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Powinny składać</w:t>
      </w:r>
      <w:r w:rsidR="00C16C1C" w:rsidRPr="00CE56FC">
        <w:rPr>
          <w:rFonts w:cs="Times New Roman"/>
          <w:szCs w:val="24"/>
        </w:rPr>
        <w:t xml:space="preserve"> się z części:</w:t>
      </w:r>
    </w:p>
    <w:p w14:paraId="26BD843F" w14:textId="77777777" w:rsidR="00C16C1C" w:rsidRPr="00CE56FC" w:rsidRDefault="00C16C1C" w:rsidP="00B72DC0">
      <w:pPr>
        <w:pStyle w:val="Akapitzlist"/>
        <w:numPr>
          <w:ilvl w:val="1"/>
          <w:numId w:val="7"/>
        </w:numPr>
        <w:tabs>
          <w:tab w:val="num" w:pos="1080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graficznej (rysunkowej)</w:t>
      </w:r>
      <w:r w:rsidR="00613F41" w:rsidRPr="00CE56FC">
        <w:rPr>
          <w:rFonts w:cs="Times New Roman"/>
          <w:szCs w:val="24"/>
        </w:rPr>
        <w:t>,</w:t>
      </w:r>
    </w:p>
    <w:p w14:paraId="4F873582" w14:textId="77777777" w:rsidR="00C16C1C" w:rsidRPr="00CE56FC" w:rsidRDefault="00C16C1C" w:rsidP="00B72DC0">
      <w:pPr>
        <w:pStyle w:val="Akapitzlist"/>
        <w:numPr>
          <w:ilvl w:val="1"/>
          <w:numId w:val="7"/>
        </w:numPr>
        <w:tabs>
          <w:tab w:val="num" w:pos="1080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opisowej (tekstowo-tabelarycznej)</w:t>
      </w:r>
      <w:r w:rsidR="00613F41" w:rsidRPr="00CE56FC">
        <w:rPr>
          <w:rFonts w:cs="Times New Roman"/>
          <w:szCs w:val="24"/>
        </w:rPr>
        <w:t>.</w:t>
      </w:r>
    </w:p>
    <w:p w14:paraId="111CA727" w14:textId="77777777" w:rsidR="00C16C1C" w:rsidRPr="00CE56FC" w:rsidRDefault="00C16C1C" w:rsidP="00B72DC0">
      <w:pPr>
        <w:pStyle w:val="Akapitzlist"/>
        <w:numPr>
          <w:ilvl w:val="0"/>
          <w:numId w:val="6"/>
        </w:numPr>
        <w:tabs>
          <w:tab w:val="num" w:pos="993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lastRenderedPageBreak/>
        <w:t>Dokumentacja klasyczna (papierowa) i elektroniczna powinny być identyczne pod względem merytorycznym. Dokumentacja rastrowa powstaje w wyniku przetwarzania materiałów oryginalnych tak papierowych jak i wektorowych. Zawartość dokumentacji elektronicznej powinna zostać spisana w plikach NAZWA_PROJEKTU-ZAWARTOŚĆ.DOC wraz z datą utworzenia pliku.</w:t>
      </w:r>
    </w:p>
    <w:p w14:paraId="13453E5D" w14:textId="77777777" w:rsidR="00C16C1C" w:rsidRPr="00CE56FC" w:rsidRDefault="00C16C1C" w:rsidP="00B72DC0">
      <w:pPr>
        <w:pStyle w:val="Akapitzlist"/>
        <w:numPr>
          <w:ilvl w:val="0"/>
          <w:numId w:val="6"/>
        </w:numPr>
        <w:tabs>
          <w:tab w:val="num" w:pos="993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Nazwy plików powinny umożliwić wstępną merytoryczną identyfikację zawartości bez konieczności ich otwierania – strukturę należy uzgodnić z Zamawiającym.</w:t>
      </w:r>
    </w:p>
    <w:p w14:paraId="62763C4A" w14:textId="77777777" w:rsidR="00C16C1C" w:rsidRPr="00CE56FC" w:rsidRDefault="00C16C1C" w:rsidP="00CE56FC">
      <w:pPr>
        <w:spacing w:line="276" w:lineRule="auto"/>
        <w:ind w:firstLine="708"/>
        <w:rPr>
          <w:rFonts w:cs="Times New Roman"/>
          <w:szCs w:val="24"/>
          <w:highlight w:val="yellow"/>
        </w:rPr>
      </w:pPr>
    </w:p>
    <w:p w14:paraId="6CF3E029" w14:textId="6B4EE4F3" w:rsidR="00C16C1C" w:rsidRPr="00CE56FC" w:rsidRDefault="00C16C1C" w:rsidP="00CE56FC">
      <w:pPr>
        <w:pStyle w:val="Nagwek3"/>
        <w:spacing w:line="276" w:lineRule="auto"/>
        <w:rPr>
          <w:rFonts w:cs="Times New Roman"/>
          <w:szCs w:val="24"/>
        </w:rPr>
      </w:pPr>
      <w:bookmarkStart w:id="85" w:name="_Toc493240178"/>
      <w:r w:rsidRPr="00CE56FC">
        <w:rPr>
          <w:rFonts w:cs="Times New Roman"/>
          <w:szCs w:val="24"/>
        </w:rPr>
        <w:t>Elektroniczna kopia wersji „papierowej” projektu</w:t>
      </w:r>
      <w:bookmarkEnd w:id="85"/>
    </w:p>
    <w:p w14:paraId="62EB79B5" w14:textId="77777777" w:rsidR="00C16C1C" w:rsidRPr="00CE56FC" w:rsidRDefault="00C16C1C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Opisową część dokumentacji należy przekazać w formie plików *.doc, oraz w postaci dokumentu wielostronicowego *.pdf. Niedopuszczalna jest wersja dokumentacji w postaci pojedynczych dokumentów zebranych w jednym folderze. </w:t>
      </w:r>
    </w:p>
    <w:p w14:paraId="7EA8F57C" w14:textId="77777777" w:rsidR="00C16C1C" w:rsidRPr="00CE56FC" w:rsidRDefault="00C16C1C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Dokumenty opisowe i graficzne zawierające oryginały podpisów, pieczęcie i konieczne uzgodnienia powinny być przekazane w formie kolorowych skanów w formacie *.pdf</w:t>
      </w:r>
    </w:p>
    <w:p w14:paraId="32DE82FE" w14:textId="77777777" w:rsidR="00C16C1C" w:rsidRPr="00CE56FC" w:rsidRDefault="00C16C1C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Dokumentacja graficzna w postaci wektorowej powinna zostać dostarczona w plikach *.dwg</w:t>
      </w:r>
      <w:r w:rsidR="00D42718" w:rsidRPr="00CE56FC">
        <w:rPr>
          <w:rFonts w:cs="Times New Roman"/>
          <w:szCs w:val="24"/>
        </w:rPr>
        <w:t xml:space="preserve"> (wersja 2007)</w:t>
      </w:r>
      <w:r w:rsidRPr="00CE56FC">
        <w:rPr>
          <w:rFonts w:cs="Times New Roman"/>
          <w:szCs w:val="24"/>
        </w:rPr>
        <w:t>. Część rysunkową należy przekazać również w postaci plików nieaktywnych w formatach *.pdf (kolor) powstałych jako konwersja z oryginalnych plików wektorowych.</w:t>
      </w:r>
    </w:p>
    <w:p w14:paraId="1D542850" w14:textId="77777777" w:rsidR="00C16C1C" w:rsidRPr="00CE56FC" w:rsidRDefault="00C16C1C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Rysunki wektorowe (*.dwg) powinny zawierać: </w:t>
      </w:r>
    </w:p>
    <w:p w14:paraId="409B36F7" w14:textId="77777777" w:rsidR="00C16C1C" w:rsidRPr="00CE56FC" w:rsidRDefault="00C16C1C" w:rsidP="00B72DC0">
      <w:pPr>
        <w:pStyle w:val="Akapitzlist"/>
        <w:numPr>
          <w:ilvl w:val="0"/>
          <w:numId w:val="8"/>
        </w:numPr>
        <w:tabs>
          <w:tab w:val="num" w:pos="1080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strukturę umożliwiającą obliczenia statystyczne dla danej branży (m.in. długości sieci o określonych parametrach, pole powierzchni),</w:t>
      </w:r>
    </w:p>
    <w:p w14:paraId="1D987A86" w14:textId="77777777" w:rsidR="00C16C1C" w:rsidRPr="00CE56FC" w:rsidRDefault="00C16C1C" w:rsidP="00B72DC0">
      <w:pPr>
        <w:pStyle w:val="Akapitzlist"/>
        <w:numPr>
          <w:ilvl w:val="0"/>
          <w:numId w:val="8"/>
        </w:numPr>
        <w:tabs>
          <w:tab w:val="num" w:pos="1080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tylko wykorzystywane warstwy,</w:t>
      </w:r>
    </w:p>
    <w:p w14:paraId="7DA12385" w14:textId="77777777" w:rsidR="00C16C1C" w:rsidRPr="00CE56FC" w:rsidRDefault="00C16C1C" w:rsidP="00B72DC0">
      <w:pPr>
        <w:pStyle w:val="Akapitzlist"/>
        <w:numPr>
          <w:ilvl w:val="0"/>
          <w:numId w:val="8"/>
        </w:numPr>
        <w:tabs>
          <w:tab w:val="num" w:pos="1080"/>
        </w:tabs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nazwy warstw odnoszące się w możliwy sposób do ich merytorycznej zawartości.</w:t>
      </w:r>
    </w:p>
    <w:p w14:paraId="29DC920A" w14:textId="77777777" w:rsidR="00C16C1C" w:rsidRPr="00CE56FC" w:rsidRDefault="00C16C1C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Rysunki projektów powinny być przekazane w formie oryginalnych plików *.dwg. Wykonawca projektu odpowiada za zgodność wersji elektronicznej z wersją oryginalną (papierową).</w:t>
      </w:r>
    </w:p>
    <w:p w14:paraId="0DDB52B1" w14:textId="58D2261F" w:rsidR="00C16C1C" w:rsidRPr="00CE56FC" w:rsidRDefault="00C34ADE" w:rsidP="00CE56FC">
      <w:pPr>
        <w:pStyle w:val="Nagwek3"/>
        <w:spacing w:line="276" w:lineRule="auto"/>
        <w:rPr>
          <w:rFonts w:cs="Times New Roman"/>
          <w:szCs w:val="24"/>
        </w:rPr>
      </w:pPr>
      <w:bookmarkStart w:id="86" w:name="_Toc493240179"/>
      <w:r w:rsidRPr="00CE56FC">
        <w:rPr>
          <w:rFonts w:cs="Times New Roman"/>
          <w:szCs w:val="24"/>
        </w:rPr>
        <w:t>I</w:t>
      </w:r>
      <w:r w:rsidR="00634C9D" w:rsidRPr="00CE56FC">
        <w:rPr>
          <w:rFonts w:cs="Times New Roman"/>
          <w:szCs w:val="24"/>
        </w:rPr>
        <w:t>lości egzemplarzy</w:t>
      </w:r>
      <w:bookmarkEnd w:id="86"/>
    </w:p>
    <w:p w14:paraId="32000799" w14:textId="2AFC51F7" w:rsidR="00C16C1C" w:rsidRPr="00CE56FC" w:rsidRDefault="00634C9D" w:rsidP="00CE56FC">
      <w:pPr>
        <w:pStyle w:val="Nagwek4"/>
        <w:numPr>
          <w:ilvl w:val="3"/>
          <w:numId w:val="3"/>
        </w:numPr>
        <w:spacing w:line="276" w:lineRule="auto"/>
        <w:rPr>
          <w:rFonts w:cs="Times New Roman"/>
          <w:szCs w:val="24"/>
        </w:rPr>
      </w:pPr>
      <w:bookmarkStart w:id="87" w:name="_Toc493240180"/>
      <w:r w:rsidRPr="00CE56FC">
        <w:rPr>
          <w:rFonts w:cs="Times New Roman"/>
          <w:szCs w:val="24"/>
        </w:rPr>
        <w:t>Wersja papierowa</w:t>
      </w:r>
      <w:bookmarkEnd w:id="87"/>
    </w:p>
    <w:p w14:paraId="4630545E" w14:textId="052B75FD" w:rsidR="00C16C1C" w:rsidRPr="00F21105" w:rsidRDefault="00C16C1C" w:rsidP="00B72DC0">
      <w:pPr>
        <w:pStyle w:val="Akapitzlist"/>
        <w:numPr>
          <w:ilvl w:val="0"/>
          <w:numId w:val="14"/>
        </w:numPr>
        <w:spacing w:line="276" w:lineRule="auto"/>
        <w:rPr>
          <w:rFonts w:cs="Times New Roman"/>
          <w:szCs w:val="24"/>
        </w:rPr>
      </w:pPr>
      <w:r w:rsidRPr="00F21105">
        <w:rPr>
          <w:rFonts w:cs="Times New Roman"/>
          <w:szCs w:val="24"/>
        </w:rPr>
        <w:t xml:space="preserve">projekt budowlany – po </w:t>
      </w:r>
      <w:r w:rsidR="00F21105">
        <w:rPr>
          <w:rFonts w:cs="Times New Roman"/>
          <w:szCs w:val="24"/>
        </w:rPr>
        <w:t>2</w:t>
      </w:r>
      <w:r w:rsidRPr="00F21105">
        <w:rPr>
          <w:rFonts w:cs="Times New Roman"/>
          <w:szCs w:val="24"/>
        </w:rPr>
        <w:t xml:space="preserve"> egz. dla każdej z branż,</w:t>
      </w:r>
    </w:p>
    <w:p w14:paraId="4721878B" w14:textId="6D8C21CF" w:rsidR="00C16C1C" w:rsidRPr="00CE56FC" w:rsidRDefault="00C16C1C" w:rsidP="00B72DC0">
      <w:pPr>
        <w:pStyle w:val="Akapitzlist"/>
        <w:numPr>
          <w:ilvl w:val="0"/>
          <w:numId w:val="1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projekt wykonawczy – po </w:t>
      </w:r>
      <w:r w:rsidR="00F21105">
        <w:rPr>
          <w:rFonts w:cs="Times New Roman"/>
          <w:szCs w:val="24"/>
        </w:rPr>
        <w:t>2</w:t>
      </w:r>
      <w:r w:rsidRPr="00CE56FC">
        <w:rPr>
          <w:rFonts w:cs="Times New Roman"/>
          <w:szCs w:val="24"/>
        </w:rPr>
        <w:t xml:space="preserve"> egz. dla każdej z branż,</w:t>
      </w:r>
    </w:p>
    <w:p w14:paraId="4A475CFB" w14:textId="17CB0BB9" w:rsidR="00C16C1C" w:rsidRPr="00CE56FC" w:rsidRDefault="0094609A" w:rsidP="00B72DC0">
      <w:pPr>
        <w:pStyle w:val="Akapitzlist"/>
        <w:numPr>
          <w:ilvl w:val="0"/>
          <w:numId w:val="1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kosztorysy inwestorskie - po </w:t>
      </w:r>
      <w:r w:rsidR="00F21105">
        <w:rPr>
          <w:rFonts w:cs="Times New Roman"/>
          <w:szCs w:val="24"/>
        </w:rPr>
        <w:t>2</w:t>
      </w:r>
      <w:r w:rsidR="00C16C1C" w:rsidRPr="00CE56FC">
        <w:rPr>
          <w:rFonts w:cs="Times New Roman"/>
          <w:szCs w:val="24"/>
        </w:rPr>
        <w:t xml:space="preserve"> egz. dla każdej z branż,</w:t>
      </w:r>
    </w:p>
    <w:p w14:paraId="2EC6EC9D" w14:textId="42F30F8C" w:rsidR="00C16C1C" w:rsidRPr="00CE56FC" w:rsidRDefault="00C16C1C" w:rsidP="00B72DC0">
      <w:pPr>
        <w:pStyle w:val="Akapitzlist"/>
        <w:numPr>
          <w:ilvl w:val="0"/>
          <w:numId w:val="1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przedmiary robót – po </w:t>
      </w:r>
      <w:r w:rsidR="00F21105">
        <w:rPr>
          <w:rFonts w:cs="Times New Roman"/>
          <w:szCs w:val="24"/>
        </w:rPr>
        <w:t>2</w:t>
      </w:r>
      <w:r w:rsidRPr="00CE56FC">
        <w:rPr>
          <w:rFonts w:cs="Times New Roman"/>
          <w:szCs w:val="24"/>
        </w:rPr>
        <w:t xml:space="preserve"> egz. dla każdej z branż,</w:t>
      </w:r>
    </w:p>
    <w:p w14:paraId="20701E4D" w14:textId="77777777" w:rsidR="00C16C1C" w:rsidRPr="00CE56FC" w:rsidRDefault="00C16C1C" w:rsidP="00B72DC0">
      <w:pPr>
        <w:pStyle w:val="Akapitzlist"/>
        <w:numPr>
          <w:ilvl w:val="0"/>
          <w:numId w:val="1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 xml:space="preserve">Specyfikacje Techniczne Wykonania i Odbioru Robót </w:t>
      </w:r>
      <w:r w:rsidR="00613F41" w:rsidRPr="00CE56FC">
        <w:rPr>
          <w:rFonts w:cs="Times New Roman"/>
          <w:szCs w:val="24"/>
        </w:rPr>
        <w:t xml:space="preserve">– po 2 egz. dla każdej </w:t>
      </w:r>
      <w:r w:rsidR="00613F41" w:rsidRPr="00CE56FC">
        <w:rPr>
          <w:rFonts w:cs="Times New Roman"/>
          <w:szCs w:val="24"/>
        </w:rPr>
        <w:br/>
        <w:t>z branż.</w:t>
      </w:r>
    </w:p>
    <w:p w14:paraId="222E8047" w14:textId="65AF190F" w:rsidR="0094609A" w:rsidRPr="00CE56FC" w:rsidRDefault="0094609A" w:rsidP="00CE56FC">
      <w:pPr>
        <w:spacing w:line="276" w:lineRule="auto"/>
        <w:ind w:firstLine="0"/>
        <w:rPr>
          <w:rFonts w:cs="Times New Roman"/>
          <w:szCs w:val="24"/>
        </w:rPr>
      </w:pPr>
      <w:r w:rsidRPr="00CE56FC">
        <w:rPr>
          <w:rFonts w:cs="Times New Roman"/>
          <w:b/>
          <w:szCs w:val="24"/>
        </w:rPr>
        <w:t xml:space="preserve">UWAGA: </w:t>
      </w:r>
      <w:r w:rsidRPr="00CE56FC">
        <w:rPr>
          <w:rFonts w:cs="Times New Roman"/>
          <w:szCs w:val="24"/>
        </w:rPr>
        <w:t xml:space="preserve"> W celu przejrzystości rysunków, projekty sanitarne i elektryczne oraz detale architektoniczne wykonać w odrębnych kolorach </w:t>
      </w:r>
      <w:r w:rsidR="002E4655" w:rsidRPr="00CE56FC">
        <w:rPr>
          <w:rFonts w:cs="Times New Roman"/>
          <w:szCs w:val="24"/>
        </w:rPr>
        <w:t>.</w:t>
      </w:r>
    </w:p>
    <w:p w14:paraId="08472C98" w14:textId="77777777" w:rsidR="00C16C1C" w:rsidRPr="00CE56FC" w:rsidRDefault="00C16C1C" w:rsidP="00CE56FC">
      <w:pPr>
        <w:pStyle w:val="Nagwek4"/>
        <w:numPr>
          <w:ilvl w:val="3"/>
          <w:numId w:val="3"/>
        </w:numPr>
        <w:spacing w:line="276" w:lineRule="auto"/>
        <w:rPr>
          <w:rFonts w:cs="Times New Roman"/>
          <w:szCs w:val="24"/>
        </w:rPr>
      </w:pPr>
      <w:bookmarkStart w:id="88" w:name="_Toc493240181"/>
      <w:r w:rsidRPr="00CE56FC">
        <w:rPr>
          <w:rFonts w:cs="Times New Roman"/>
          <w:szCs w:val="24"/>
        </w:rPr>
        <w:lastRenderedPageBreak/>
        <w:t>Wersja elektroniczna</w:t>
      </w:r>
      <w:bookmarkEnd w:id="88"/>
    </w:p>
    <w:p w14:paraId="6C8C8309" w14:textId="77777777" w:rsidR="0094609A" w:rsidRPr="00CE56FC" w:rsidRDefault="0094609A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Całość opracowania należy dostarczyć Zamawiającemu w wersji numerycznej (na płytach CD/DVD) zgodnie z wytycznymi podanymi w rozdziale 3.6.1 i 3.6.2: w następujących ilościach:</w:t>
      </w:r>
    </w:p>
    <w:p w14:paraId="658BCF0D" w14:textId="77777777" w:rsidR="0094609A" w:rsidRPr="00CE56FC" w:rsidRDefault="0094609A" w:rsidP="00B72DC0">
      <w:pPr>
        <w:pStyle w:val="Akapitzlist"/>
        <w:numPr>
          <w:ilvl w:val="0"/>
          <w:numId w:val="1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projekt budowlany - 2 szt. CD z zapisanymi danymi dla programu AutoCAD</w:t>
      </w:r>
      <w:r w:rsidRPr="00CE56FC">
        <w:rPr>
          <w:rFonts w:cs="Times New Roman"/>
          <w:szCs w:val="24"/>
        </w:rPr>
        <w:br/>
        <w:t>- Polski zapisane w formacie „ *.dwg” (wersja 2007) oraz 2 szt. CD z zapisanymi danymi w formacie „ *.pdf”,</w:t>
      </w:r>
    </w:p>
    <w:p w14:paraId="3F931D62" w14:textId="77777777" w:rsidR="0094609A" w:rsidRPr="00CE56FC" w:rsidRDefault="0094609A" w:rsidP="00B72DC0">
      <w:pPr>
        <w:pStyle w:val="Akapitzlist"/>
        <w:numPr>
          <w:ilvl w:val="0"/>
          <w:numId w:val="1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projekt wykonawczy – 2 szt. CD z zapisanymi danymi w wersji dla edycji przez program AutoCAD - Polski zapisane w formacie „ *.dwg”(wersja 2007) oraz</w:t>
      </w:r>
      <w:r w:rsidRPr="00CE56FC">
        <w:rPr>
          <w:rFonts w:cs="Times New Roman"/>
          <w:szCs w:val="24"/>
        </w:rPr>
        <w:br/>
        <w:t>2 sztuki CD z zapisanymi danymi w formacie „ *.pdf”,</w:t>
      </w:r>
    </w:p>
    <w:p w14:paraId="09DB1584" w14:textId="77777777" w:rsidR="0094609A" w:rsidRPr="00CE56FC" w:rsidRDefault="0094609A" w:rsidP="00B72DC0">
      <w:pPr>
        <w:pStyle w:val="Akapitzlist"/>
        <w:numPr>
          <w:ilvl w:val="0"/>
          <w:numId w:val="1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kosztorysy inwestorskie i przedmiary robót komplet - 2 sztuki CD z zapisanymi danymi do edycji przez program NORMA PRO zapisane w formacie „*.kst” lub  „*.ath” oraz w formacie „ *.pdf”.</w:t>
      </w:r>
    </w:p>
    <w:p w14:paraId="34D5256C" w14:textId="77777777" w:rsidR="0094609A" w:rsidRPr="00CE56FC" w:rsidRDefault="0094609A" w:rsidP="00B72DC0">
      <w:pPr>
        <w:pStyle w:val="Akapitzlist"/>
        <w:numPr>
          <w:ilvl w:val="0"/>
          <w:numId w:val="14"/>
        </w:num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Specyfikacje Techniczne Wykonania i Odbioru Robót dla każdej z branż– 2 egz. CD z zapisanymi danymi dla edycji programu WORD oraz z formacie „ *.pdf”.</w:t>
      </w:r>
    </w:p>
    <w:p w14:paraId="3438B81F" w14:textId="77777777" w:rsidR="0094609A" w:rsidRPr="00CE56FC" w:rsidRDefault="0094609A" w:rsidP="00CE56FC">
      <w:pPr>
        <w:spacing w:line="276" w:lineRule="auto"/>
        <w:rPr>
          <w:rFonts w:cs="Times New Roman"/>
          <w:b/>
          <w:szCs w:val="24"/>
          <w:u w:val="single"/>
        </w:rPr>
      </w:pPr>
      <w:r w:rsidRPr="00CE56FC">
        <w:rPr>
          <w:rFonts w:cs="Times New Roman"/>
          <w:b/>
          <w:szCs w:val="24"/>
          <w:u w:val="single"/>
        </w:rPr>
        <w:t>UWAGA:</w:t>
      </w:r>
    </w:p>
    <w:p w14:paraId="7EFC5227" w14:textId="77777777" w:rsidR="0094609A" w:rsidRPr="00CE56FC" w:rsidRDefault="0094609A" w:rsidP="00CE56FC">
      <w:pPr>
        <w:spacing w:line="276" w:lineRule="auto"/>
        <w:rPr>
          <w:rFonts w:cs="Times New Roman"/>
          <w:szCs w:val="24"/>
        </w:rPr>
      </w:pPr>
      <w:r w:rsidRPr="00CE56FC">
        <w:rPr>
          <w:rFonts w:cs="Times New Roman"/>
          <w:szCs w:val="24"/>
        </w:rPr>
        <w:t>Dokumentacja powinna być złożona w segregatory opisana w sposób umożliwiający określenie zawartości bez wglądu do jego wnętrza. Segregator powinien zawierać spis zawartości danego kompletu opracowania dokumentacji.</w:t>
      </w:r>
    </w:p>
    <w:p w14:paraId="30E89AA7" w14:textId="77777777" w:rsidR="0094609A" w:rsidRPr="00CE56FC" w:rsidRDefault="0094609A" w:rsidP="00CE56FC">
      <w:pPr>
        <w:spacing w:line="276" w:lineRule="auto"/>
        <w:rPr>
          <w:rFonts w:cs="Times New Roman"/>
          <w:b/>
          <w:szCs w:val="24"/>
        </w:rPr>
      </w:pPr>
      <w:r w:rsidRPr="00CE56FC">
        <w:rPr>
          <w:rFonts w:cs="Times New Roman"/>
          <w:b/>
          <w:szCs w:val="24"/>
        </w:rPr>
        <w:t>Opracowanie projektowe dla każdego budynku i każdego zadania powinno być skompletowane w osobnym segregatorze/skoroszycie.</w:t>
      </w:r>
    </w:p>
    <w:p w14:paraId="1F26521E" w14:textId="6681D581" w:rsidR="009B181E" w:rsidRPr="009B181E" w:rsidRDefault="0094609A" w:rsidP="00CE56FC">
      <w:pPr>
        <w:spacing w:line="276" w:lineRule="auto"/>
      </w:pPr>
      <w:r w:rsidRPr="00CE56FC">
        <w:rPr>
          <w:rFonts w:cs="Times New Roman"/>
          <w:szCs w:val="24"/>
        </w:rPr>
        <w:t>W przypadku stwierdzenia przez zamawiającego braku możliwości otwarcia dokumentacji elektronicznej na dysponowanym oprogramowaniu, taka dokumentacja zostanie zwrócona do Projektanta w celu niezwłocznego poprawienia dokumentacji i zapisania jej</w:t>
      </w:r>
      <w:r w:rsidRPr="00CE56FC">
        <w:rPr>
          <w:rFonts w:cs="Times New Roman"/>
          <w:szCs w:val="24"/>
        </w:rPr>
        <w:br/>
        <w:t>w odpowiednim</w:t>
      </w:r>
      <w:r w:rsidRPr="00CB36C8">
        <w:rPr>
          <w:rFonts w:cs="Times New Roman"/>
        </w:rPr>
        <w:t xml:space="preserve"> formacie i wersji programu.</w:t>
      </w:r>
    </w:p>
    <w:sectPr w:rsidR="009B181E" w:rsidRPr="009B181E" w:rsidSect="00A74F6F">
      <w:pgSz w:w="11906" w:h="16838" w:code="9"/>
      <w:pgMar w:top="1279" w:right="1418" w:bottom="1276" w:left="1418" w:header="284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F3A92" w14:textId="77777777" w:rsidR="003A1401" w:rsidRDefault="003A1401" w:rsidP="006119B4">
      <w:pPr>
        <w:spacing w:before="0"/>
      </w:pPr>
      <w:r>
        <w:separator/>
      </w:r>
    </w:p>
    <w:p w14:paraId="3C06CADB" w14:textId="77777777" w:rsidR="003A1401" w:rsidRDefault="003A1401"/>
  </w:endnote>
  <w:endnote w:type="continuationSeparator" w:id="0">
    <w:p w14:paraId="1BDF5B7D" w14:textId="77777777" w:rsidR="003A1401" w:rsidRDefault="003A1401" w:rsidP="006119B4">
      <w:pPr>
        <w:spacing w:before="0"/>
      </w:pPr>
      <w:r>
        <w:continuationSeparator/>
      </w:r>
    </w:p>
    <w:p w14:paraId="62C58EAB" w14:textId="77777777" w:rsidR="003A1401" w:rsidRDefault="003A1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7DF37" w14:textId="77777777" w:rsidR="00ED19BF" w:rsidRDefault="00ED19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BE629" w14:textId="203D4EB7" w:rsidR="003A1401" w:rsidRDefault="003A1401">
    <w:pPr>
      <w:pStyle w:val="Stopka"/>
      <w:jc w:val="right"/>
      <w:rPr>
        <w:rFonts w:cs="Times New Roman"/>
        <w:noProof/>
        <w:sz w:val="18"/>
        <w:szCs w:val="18"/>
      </w:rPr>
    </w:pPr>
    <w:r w:rsidRPr="00DB038B">
      <w:rPr>
        <w:rFonts w:cs="Times New Roman"/>
        <w:sz w:val="18"/>
        <w:szCs w:val="18"/>
      </w:rPr>
      <w:t xml:space="preserve">str. </w:t>
    </w:r>
    <w:r w:rsidRPr="00DB038B">
      <w:rPr>
        <w:rFonts w:cs="Times New Roman"/>
        <w:sz w:val="18"/>
        <w:szCs w:val="18"/>
      </w:rPr>
      <w:fldChar w:fldCharType="begin"/>
    </w:r>
    <w:r w:rsidRPr="00DB038B">
      <w:rPr>
        <w:rFonts w:cs="Times New Roman"/>
        <w:sz w:val="18"/>
        <w:szCs w:val="18"/>
      </w:rPr>
      <w:instrText xml:space="preserve"> PAGE   \* MERGEFORMAT </w:instrText>
    </w:r>
    <w:r w:rsidRPr="00DB038B">
      <w:rPr>
        <w:rFonts w:cs="Times New Roman"/>
        <w:sz w:val="18"/>
        <w:szCs w:val="18"/>
      </w:rPr>
      <w:fldChar w:fldCharType="separate"/>
    </w:r>
    <w:r w:rsidR="004D0ADD">
      <w:rPr>
        <w:rFonts w:cs="Times New Roman"/>
        <w:noProof/>
        <w:sz w:val="18"/>
        <w:szCs w:val="18"/>
      </w:rPr>
      <w:t>1</w:t>
    </w:r>
    <w:r w:rsidRPr="00DB038B">
      <w:rPr>
        <w:rFonts w:cs="Times New Roman"/>
        <w:noProof/>
        <w:sz w:val="18"/>
        <w:szCs w:val="18"/>
      </w:rPr>
      <w:fldChar w:fldCharType="end"/>
    </w:r>
    <w:r>
      <w:rPr>
        <w:rFonts w:cs="Times New Roman"/>
        <w:noProof/>
        <w:sz w:val="18"/>
        <w:szCs w:val="18"/>
      </w:rPr>
      <w:t>/2</w:t>
    </w:r>
    <w:r w:rsidR="00ED19BF">
      <w:rPr>
        <w:rFonts w:cs="Times New Roman"/>
        <w:noProof/>
        <w:sz w:val="18"/>
        <w:szCs w:val="18"/>
      </w:rPr>
      <w:t>1</w:t>
    </w:r>
  </w:p>
  <w:p w14:paraId="5B4A6876" w14:textId="77777777" w:rsidR="00ED19BF" w:rsidRPr="00A74F6F" w:rsidRDefault="00ED19BF">
    <w:pPr>
      <w:pStyle w:val="Stopka"/>
      <w:jc w:val="right"/>
      <w:rPr>
        <w:rFonts w:cs="Times New Roman"/>
        <w:sz w:val="18"/>
        <w:szCs w:val="18"/>
      </w:rPr>
    </w:pPr>
  </w:p>
  <w:p w14:paraId="60399C8B" w14:textId="77777777" w:rsidR="003A1401" w:rsidRDefault="003A1401" w:rsidP="00CB1DE2">
    <w:pPr>
      <w:pStyle w:val="Stopka"/>
      <w:tabs>
        <w:tab w:val="clear" w:pos="4536"/>
        <w:tab w:val="clear" w:pos="9072"/>
        <w:tab w:val="left" w:pos="64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CCA88" w14:textId="77777777" w:rsidR="00ED19BF" w:rsidRDefault="00ED1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E2667" w14:textId="77777777" w:rsidR="003A1401" w:rsidRDefault="003A1401" w:rsidP="006119B4">
      <w:pPr>
        <w:spacing w:before="0"/>
      </w:pPr>
      <w:r>
        <w:separator/>
      </w:r>
    </w:p>
    <w:p w14:paraId="14F423FF" w14:textId="77777777" w:rsidR="003A1401" w:rsidRDefault="003A1401"/>
  </w:footnote>
  <w:footnote w:type="continuationSeparator" w:id="0">
    <w:p w14:paraId="5DA9BAFA" w14:textId="77777777" w:rsidR="003A1401" w:rsidRDefault="003A1401" w:rsidP="006119B4">
      <w:pPr>
        <w:spacing w:before="0"/>
      </w:pPr>
      <w:r>
        <w:continuationSeparator/>
      </w:r>
    </w:p>
    <w:p w14:paraId="5376EC40" w14:textId="77777777" w:rsidR="003A1401" w:rsidRDefault="003A14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3757F" w14:textId="77777777" w:rsidR="00ED19BF" w:rsidRDefault="00ED19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A29E" w14:textId="77777777" w:rsidR="003A1401" w:rsidRDefault="003A1401" w:rsidP="008B24BB">
    <w:pPr>
      <w:pStyle w:val="Nagwek"/>
      <w:ind w:firstLine="0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419F60F" wp14:editId="63015B1D">
          <wp:simplePos x="0" y="0"/>
          <wp:positionH relativeFrom="margin">
            <wp:posOffset>-84455</wp:posOffset>
          </wp:positionH>
          <wp:positionV relativeFrom="margin">
            <wp:posOffset>-534035</wp:posOffset>
          </wp:positionV>
          <wp:extent cx="5819775" cy="304800"/>
          <wp:effectExtent l="0" t="0" r="9525" b="0"/>
          <wp:wrapSquare wrapText="bothSides"/>
          <wp:docPr id="7" name="Obraz 7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gólny_ 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223"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4611542E" wp14:editId="21D75117">
          <wp:extent cx="606425" cy="606425"/>
          <wp:effectExtent l="0" t="0" r="3175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13674" w14:textId="77777777" w:rsidR="003A1401" w:rsidRDefault="003A1401" w:rsidP="008B24BB">
    <w:pPr>
      <w:pStyle w:val="Nagwek"/>
      <w:ind w:firstLine="0"/>
      <w:jc w:val="center"/>
    </w:pPr>
  </w:p>
  <w:p w14:paraId="7BD2DCAC" w14:textId="77777777" w:rsidR="003A1401" w:rsidRDefault="003A1401" w:rsidP="008B24BB">
    <w:pPr>
      <w:pStyle w:val="Nagwek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ED919" w14:textId="77777777" w:rsidR="00ED19BF" w:rsidRDefault="00ED1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DA10B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A1B7C"/>
    <w:multiLevelType w:val="hybridMultilevel"/>
    <w:tmpl w:val="55122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4226"/>
    <w:multiLevelType w:val="hybridMultilevel"/>
    <w:tmpl w:val="B6820A50"/>
    <w:lvl w:ilvl="0" w:tplc="DBCE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82915"/>
    <w:multiLevelType w:val="hybridMultilevel"/>
    <w:tmpl w:val="85A467E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0D506DD0"/>
    <w:multiLevelType w:val="hybridMultilevel"/>
    <w:tmpl w:val="91003F9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0F52703F"/>
    <w:multiLevelType w:val="hybridMultilevel"/>
    <w:tmpl w:val="BDD66EAC"/>
    <w:lvl w:ilvl="0" w:tplc="19FAD5A6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104025B8"/>
    <w:multiLevelType w:val="hybridMultilevel"/>
    <w:tmpl w:val="757C7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75259"/>
    <w:multiLevelType w:val="hybridMultilevel"/>
    <w:tmpl w:val="B420C684"/>
    <w:lvl w:ilvl="0" w:tplc="DBCE213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0102D90"/>
    <w:multiLevelType w:val="hybridMultilevel"/>
    <w:tmpl w:val="62B64102"/>
    <w:lvl w:ilvl="0" w:tplc="DBCE213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2C47E09"/>
    <w:multiLevelType w:val="hybridMultilevel"/>
    <w:tmpl w:val="F6884796"/>
    <w:lvl w:ilvl="0" w:tplc="DBCE213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28601EEF"/>
    <w:multiLevelType w:val="hybridMultilevel"/>
    <w:tmpl w:val="DE3EAAF4"/>
    <w:lvl w:ilvl="0" w:tplc="DBCE21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AA7E52"/>
    <w:multiLevelType w:val="hybridMultilevel"/>
    <w:tmpl w:val="DBA0244C"/>
    <w:lvl w:ilvl="0" w:tplc="DBCE213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F7845BD"/>
    <w:multiLevelType w:val="hybridMultilevel"/>
    <w:tmpl w:val="6F184DBC"/>
    <w:lvl w:ilvl="0" w:tplc="DBCE2134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 w15:restartNumberingAfterBreak="0">
    <w:nsid w:val="36C56451"/>
    <w:multiLevelType w:val="hybridMultilevel"/>
    <w:tmpl w:val="67FA402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DBCE2134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9D72497"/>
    <w:multiLevelType w:val="hybridMultilevel"/>
    <w:tmpl w:val="CA4EC60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3CB11212"/>
    <w:multiLevelType w:val="hybridMultilevel"/>
    <w:tmpl w:val="E4AC2AFE"/>
    <w:lvl w:ilvl="0" w:tplc="DBCE213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0763A45"/>
    <w:multiLevelType w:val="hybridMultilevel"/>
    <w:tmpl w:val="4D703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42625"/>
    <w:multiLevelType w:val="multilevel"/>
    <w:tmpl w:val="1E5C38F8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61A1809"/>
    <w:multiLevelType w:val="hybridMultilevel"/>
    <w:tmpl w:val="6A468B82"/>
    <w:lvl w:ilvl="0" w:tplc="94368860">
      <w:start w:val="1"/>
      <w:numFmt w:val="bullet"/>
      <w:lvlText w:val="̶"/>
      <w:lvlJc w:val="left"/>
      <w:pPr>
        <w:ind w:left="1780" w:hanging="360"/>
      </w:pPr>
      <w:rPr>
        <w:rFonts w:ascii="Calibri" w:hAnsi="Calibri" w:hint="default"/>
      </w:rPr>
    </w:lvl>
    <w:lvl w:ilvl="1" w:tplc="DBCE21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713A3"/>
    <w:multiLevelType w:val="hybridMultilevel"/>
    <w:tmpl w:val="2996DD68"/>
    <w:lvl w:ilvl="0" w:tplc="DBCE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C17F2"/>
    <w:multiLevelType w:val="hybridMultilevel"/>
    <w:tmpl w:val="FAEE2A8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67A3E78"/>
    <w:multiLevelType w:val="hybridMultilevel"/>
    <w:tmpl w:val="C052976C"/>
    <w:lvl w:ilvl="0" w:tplc="DBCE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A1EF6"/>
    <w:multiLevelType w:val="hybridMultilevel"/>
    <w:tmpl w:val="14881A28"/>
    <w:lvl w:ilvl="0" w:tplc="DBCE213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5F0C1C77"/>
    <w:multiLevelType w:val="hybridMultilevel"/>
    <w:tmpl w:val="85826A1E"/>
    <w:lvl w:ilvl="0" w:tplc="DBCE213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033566D"/>
    <w:multiLevelType w:val="hybridMultilevel"/>
    <w:tmpl w:val="AB20969E"/>
    <w:lvl w:ilvl="0" w:tplc="DBCE2134">
      <w:start w:val="1"/>
      <w:numFmt w:val="bullet"/>
      <w:lvlText w:val=""/>
      <w:lvlJc w:val="left"/>
      <w:pPr>
        <w:ind w:left="19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5" w15:restartNumberingAfterBreak="0">
    <w:nsid w:val="63A465AD"/>
    <w:multiLevelType w:val="multilevel"/>
    <w:tmpl w:val="D81097C6"/>
    <w:lvl w:ilvl="0">
      <w:start w:val="1"/>
      <w:numFmt w:val="decimal"/>
      <w:pStyle w:val="Nagwek1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851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Nagwek3"/>
      <w:lvlText w:val="%1.%2.%3."/>
      <w:lvlJc w:val="left"/>
      <w:pPr>
        <w:ind w:left="2494" w:hanging="652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191" w:hanging="851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26" w15:restartNumberingAfterBreak="0">
    <w:nsid w:val="65DE3914"/>
    <w:multiLevelType w:val="hybridMultilevel"/>
    <w:tmpl w:val="D062E928"/>
    <w:lvl w:ilvl="0" w:tplc="DBCE21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AF873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084E85"/>
    <w:multiLevelType w:val="hybridMultilevel"/>
    <w:tmpl w:val="F1D2B1D8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6E370C70"/>
    <w:multiLevelType w:val="hybridMultilevel"/>
    <w:tmpl w:val="6A861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361ED"/>
    <w:multiLevelType w:val="hybridMultilevel"/>
    <w:tmpl w:val="06240CA8"/>
    <w:lvl w:ilvl="0" w:tplc="DBCE213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64D2B8E"/>
    <w:multiLevelType w:val="hybridMultilevel"/>
    <w:tmpl w:val="4964DC7C"/>
    <w:lvl w:ilvl="0" w:tplc="DBCE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64BBE"/>
    <w:multiLevelType w:val="hybridMultilevel"/>
    <w:tmpl w:val="128A962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27"/>
  </w:num>
  <w:num w:numId="3">
    <w:abstractNumId w:val="25"/>
  </w:num>
  <w:num w:numId="4">
    <w:abstractNumId w:val="4"/>
  </w:num>
  <w:num w:numId="5">
    <w:abstractNumId w:val="23"/>
  </w:num>
  <w:num w:numId="6">
    <w:abstractNumId w:val="14"/>
  </w:num>
  <w:num w:numId="7">
    <w:abstractNumId w:val="13"/>
  </w:num>
  <w:num w:numId="8">
    <w:abstractNumId w:val="7"/>
  </w:num>
  <w:num w:numId="9">
    <w:abstractNumId w:val="32"/>
  </w:num>
  <w:num w:numId="10">
    <w:abstractNumId w:val="3"/>
  </w:num>
  <w:num w:numId="11">
    <w:abstractNumId w:val="30"/>
  </w:num>
  <w:num w:numId="12">
    <w:abstractNumId w:val="11"/>
  </w:num>
  <w:num w:numId="13">
    <w:abstractNumId w:val="20"/>
  </w:num>
  <w:num w:numId="14">
    <w:abstractNumId w:val="15"/>
  </w:num>
  <w:num w:numId="15">
    <w:abstractNumId w:val="17"/>
  </w:num>
  <w:num w:numId="16">
    <w:abstractNumId w:val="16"/>
  </w:num>
  <w:num w:numId="17">
    <w:abstractNumId w:val="28"/>
  </w:num>
  <w:num w:numId="18">
    <w:abstractNumId w:val="9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9"/>
  </w:num>
  <w:num w:numId="23">
    <w:abstractNumId w:val="1"/>
  </w:num>
  <w:num w:numId="24">
    <w:abstractNumId w:val="18"/>
  </w:num>
  <w:num w:numId="25">
    <w:abstractNumId w:val="26"/>
  </w:num>
  <w:num w:numId="26">
    <w:abstractNumId w:val="19"/>
  </w:num>
  <w:num w:numId="27">
    <w:abstractNumId w:val="6"/>
  </w:num>
  <w:num w:numId="28">
    <w:abstractNumId w:val="31"/>
  </w:num>
  <w:num w:numId="29">
    <w:abstractNumId w:val="24"/>
  </w:num>
  <w:num w:numId="30">
    <w:abstractNumId w:val="22"/>
  </w:num>
  <w:num w:numId="31">
    <w:abstractNumId w:val="2"/>
  </w:num>
  <w:num w:numId="32">
    <w:abstractNumId w:val="10"/>
  </w:num>
  <w:num w:numId="33">
    <w:abstractNumId w:val="12"/>
  </w:num>
  <w:num w:numId="3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9B4"/>
    <w:rsid w:val="00000F8C"/>
    <w:rsid w:val="000013C5"/>
    <w:rsid w:val="000018DE"/>
    <w:rsid w:val="00005AD0"/>
    <w:rsid w:val="00005E29"/>
    <w:rsid w:val="00006FBF"/>
    <w:rsid w:val="000101F5"/>
    <w:rsid w:val="00010607"/>
    <w:rsid w:val="0001132C"/>
    <w:rsid w:val="00011375"/>
    <w:rsid w:val="00014D45"/>
    <w:rsid w:val="00016184"/>
    <w:rsid w:val="00016282"/>
    <w:rsid w:val="00021457"/>
    <w:rsid w:val="000228DD"/>
    <w:rsid w:val="000249B9"/>
    <w:rsid w:val="00024AED"/>
    <w:rsid w:val="00026754"/>
    <w:rsid w:val="000300B0"/>
    <w:rsid w:val="0003139D"/>
    <w:rsid w:val="00034E9F"/>
    <w:rsid w:val="00037744"/>
    <w:rsid w:val="00037E00"/>
    <w:rsid w:val="000410B1"/>
    <w:rsid w:val="0004352D"/>
    <w:rsid w:val="00043C63"/>
    <w:rsid w:val="00050DBE"/>
    <w:rsid w:val="0005137E"/>
    <w:rsid w:val="0005534A"/>
    <w:rsid w:val="00056ACD"/>
    <w:rsid w:val="0005742E"/>
    <w:rsid w:val="00057603"/>
    <w:rsid w:val="0006079D"/>
    <w:rsid w:val="00064687"/>
    <w:rsid w:val="00064AA2"/>
    <w:rsid w:val="00066044"/>
    <w:rsid w:val="000705B1"/>
    <w:rsid w:val="0007268F"/>
    <w:rsid w:val="0008186D"/>
    <w:rsid w:val="000843BF"/>
    <w:rsid w:val="0008458E"/>
    <w:rsid w:val="00090E9F"/>
    <w:rsid w:val="00091A0A"/>
    <w:rsid w:val="0009214A"/>
    <w:rsid w:val="00093ABD"/>
    <w:rsid w:val="00094668"/>
    <w:rsid w:val="000946D8"/>
    <w:rsid w:val="00097876"/>
    <w:rsid w:val="000A21AF"/>
    <w:rsid w:val="000A2992"/>
    <w:rsid w:val="000A47B2"/>
    <w:rsid w:val="000A723D"/>
    <w:rsid w:val="000B531A"/>
    <w:rsid w:val="000B6D15"/>
    <w:rsid w:val="000C02EF"/>
    <w:rsid w:val="000C0636"/>
    <w:rsid w:val="000C0F4A"/>
    <w:rsid w:val="000C370D"/>
    <w:rsid w:val="000C4EC8"/>
    <w:rsid w:val="000C7229"/>
    <w:rsid w:val="000C74F6"/>
    <w:rsid w:val="000D00AD"/>
    <w:rsid w:val="000D1891"/>
    <w:rsid w:val="000D393F"/>
    <w:rsid w:val="000D6FA6"/>
    <w:rsid w:val="000D7FDD"/>
    <w:rsid w:val="000E5E05"/>
    <w:rsid w:val="000E6507"/>
    <w:rsid w:val="000E7B69"/>
    <w:rsid w:val="000F1205"/>
    <w:rsid w:val="000F21D1"/>
    <w:rsid w:val="000F35D2"/>
    <w:rsid w:val="000F3796"/>
    <w:rsid w:val="000F3BC8"/>
    <w:rsid w:val="000F5948"/>
    <w:rsid w:val="000F7643"/>
    <w:rsid w:val="00105012"/>
    <w:rsid w:val="00106A9A"/>
    <w:rsid w:val="0011029E"/>
    <w:rsid w:val="00110B81"/>
    <w:rsid w:val="001122C0"/>
    <w:rsid w:val="0011380E"/>
    <w:rsid w:val="00115109"/>
    <w:rsid w:val="00116BD1"/>
    <w:rsid w:val="00117C78"/>
    <w:rsid w:val="00122DC0"/>
    <w:rsid w:val="0012303E"/>
    <w:rsid w:val="0012445D"/>
    <w:rsid w:val="001263B2"/>
    <w:rsid w:val="00126421"/>
    <w:rsid w:val="00127274"/>
    <w:rsid w:val="001276A9"/>
    <w:rsid w:val="001366C5"/>
    <w:rsid w:val="00140B8C"/>
    <w:rsid w:val="00141EF3"/>
    <w:rsid w:val="00144BE9"/>
    <w:rsid w:val="00145457"/>
    <w:rsid w:val="001507E0"/>
    <w:rsid w:val="00150BF5"/>
    <w:rsid w:val="001535C9"/>
    <w:rsid w:val="00155339"/>
    <w:rsid w:val="00161E10"/>
    <w:rsid w:val="001622E3"/>
    <w:rsid w:val="00166895"/>
    <w:rsid w:val="00170059"/>
    <w:rsid w:val="00171F73"/>
    <w:rsid w:val="001724CA"/>
    <w:rsid w:val="001773FE"/>
    <w:rsid w:val="00180B48"/>
    <w:rsid w:val="0018201F"/>
    <w:rsid w:val="00182AAF"/>
    <w:rsid w:val="00182B17"/>
    <w:rsid w:val="00182CF0"/>
    <w:rsid w:val="00183FAE"/>
    <w:rsid w:val="0019598A"/>
    <w:rsid w:val="00196402"/>
    <w:rsid w:val="001A0DA5"/>
    <w:rsid w:val="001A3D3C"/>
    <w:rsid w:val="001A3FB1"/>
    <w:rsid w:val="001A6C8F"/>
    <w:rsid w:val="001B196E"/>
    <w:rsid w:val="001B4DB6"/>
    <w:rsid w:val="001C067D"/>
    <w:rsid w:val="001C1190"/>
    <w:rsid w:val="001C184B"/>
    <w:rsid w:val="001C289E"/>
    <w:rsid w:val="001C3B7D"/>
    <w:rsid w:val="001C49E9"/>
    <w:rsid w:val="001C5A97"/>
    <w:rsid w:val="001C5C7C"/>
    <w:rsid w:val="001C73FC"/>
    <w:rsid w:val="001D2A9E"/>
    <w:rsid w:val="001D2CD2"/>
    <w:rsid w:val="001D2F43"/>
    <w:rsid w:val="001D5C1A"/>
    <w:rsid w:val="001E59F7"/>
    <w:rsid w:val="001E6082"/>
    <w:rsid w:val="001E60DD"/>
    <w:rsid w:val="001F01E1"/>
    <w:rsid w:val="001F2323"/>
    <w:rsid w:val="001F2A05"/>
    <w:rsid w:val="001F3AA3"/>
    <w:rsid w:val="001F5553"/>
    <w:rsid w:val="001F59ED"/>
    <w:rsid w:val="0020040D"/>
    <w:rsid w:val="002036DC"/>
    <w:rsid w:val="00204894"/>
    <w:rsid w:val="002052FC"/>
    <w:rsid w:val="00207E80"/>
    <w:rsid w:val="00211D2F"/>
    <w:rsid w:val="00215495"/>
    <w:rsid w:val="002231F9"/>
    <w:rsid w:val="00223CCA"/>
    <w:rsid w:val="00224D9E"/>
    <w:rsid w:val="0022657A"/>
    <w:rsid w:val="0023021B"/>
    <w:rsid w:val="00234BB2"/>
    <w:rsid w:val="00234C5C"/>
    <w:rsid w:val="00234D5A"/>
    <w:rsid w:val="00237967"/>
    <w:rsid w:val="00244A2B"/>
    <w:rsid w:val="00244F0D"/>
    <w:rsid w:val="00246CD5"/>
    <w:rsid w:val="0024773F"/>
    <w:rsid w:val="002601D4"/>
    <w:rsid w:val="00261C47"/>
    <w:rsid w:val="00263609"/>
    <w:rsid w:val="00264EDE"/>
    <w:rsid w:val="0026573C"/>
    <w:rsid w:val="00267810"/>
    <w:rsid w:val="0027251D"/>
    <w:rsid w:val="00280E29"/>
    <w:rsid w:val="002819E7"/>
    <w:rsid w:val="0028588C"/>
    <w:rsid w:val="00290163"/>
    <w:rsid w:val="00290200"/>
    <w:rsid w:val="002902A0"/>
    <w:rsid w:val="0029080B"/>
    <w:rsid w:val="0029144E"/>
    <w:rsid w:val="0029366E"/>
    <w:rsid w:val="00293DAF"/>
    <w:rsid w:val="00294509"/>
    <w:rsid w:val="00295EE0"/>
    <w:rsid w:val="0029640A"/>
    <w:rsid w:val="002A228C"/>
    <w:rsid w:val="002A4F0D"/>
    <w:rsid w:val="002C0961"/>
    <w:rsid w:val="002C0B8A"/>
    <w:rsid w:val="002C22D9"/>
    <w:rsid w:val="002C537D"/>
    <w:rsid w:val="002C542E"/>
    <w:rsid w:val="002C5957"/>
    <w:rsid w:val="002C697D"/>
    <w:rsid w:val="002C72BA"/>
    <w:rsid w:val="002C7C7A"/>
    <w:rsid w:val="002C7C98"/>
    <w:rsid w:val="002C7E35"/>
    <w:rsid w:val="002D36F4"/>
    <w:rsid w:val="002D4675"/>
    <w:rsid w:val="002D4FDC"/>
    <w:rsid w:val="002D5F8D"/>
    <w:rsid w:val="002D62E0"/>
    <w:rsid w:val="002D7AAB"/>
    <w:rsid w:val="002E2E06"/>
    <w:rsid w:val="002E4655"/>
    <w:rsid w:val="002E69A6"/>
    <w:rsid w:val="002E71C7"/>
    <w:rsid w:val="002E798F"/>
    <w:rsid w:val="002F12F5"/>
    <w:rsid w:val="002F22F4"/>
    <w:rsid w:val="002F2586"/>
    <w:rsid w:val="002F759A"/>
    <w:rsid w:val="003003AA"/>
    <w:rsid w:val="003014F9"/>
    <w:rsid w:val="00304771"/>
    <w:rsid w:val="0030609C"/>
    <w:rsid w:val="00306CF8"/>
    <w:rsid w:val="00307DA6"/>
    <w:rsid w:val="003103C3"/>
    <w:rsid w:val="00311EB7"/>
    <w:rsid w:val="00313669"/>
    <w:rsid w:val="00313EB0"/>
    <w:rsid w:val="00322A30"/>
    <w:rsid w:val="00326AC9"/>
    <w:rsid w:val="0033451A"/>
    <w:rsid w:val="00334EF1"/>
    <w:rsid w:val="00335F9A"/>
    <w:rsid w:val="00342639"/>
    <w:rsid w:val="00345212"/>
    <w:rsid w:val="003463E1"/>
    <w:rsid w:val="00347D85"/>
    <w:rsid w:val="003514AE"/>
    <w:rsid w:val="00352EA7"/>
    <w:rsid w:val="0035330A"/>
    <w:rsid w:val="00355954"/>
    <w:rsid w:val="00356532"/>
    <w:rsid w:val="00362184"/>
    <w:rsid w:val="003628D4"/>
    <w:rsid w:val="00366DBA"/>
    <w:rsid w:val="003716E8"/>
    <w:rsid w:val="00371DFA"/>
    <w:rsid w:val="00373445"/>
    <w:rsid w:val="003748F8"/>
    <w:rsid w:val="003752D0"/>
    <w:rsid w:val="00377307"/>
    <w:rsid w:val="003818F7"/>
    <w:rsid w:val="00382292"/>
    <w:rsid w:val="003823BE"/>
    <w:rsid w:val="003827E4"/>
    <w:rsid w:val="00384CAF"/>
    <w:rsid w:val="00392D44"/>
    <w:rsid w:val="00393501"/>
    <w:rsid w:val="003937EA"/>
    <w:rsid w:val="003952D0"/>
    <w:rsid w:val="003961A8"/>
    <w:rsid w:val="003A1401"/>
    <w:rsid w:val="003A1701"/>
    <w:rsid w:val="003A41FA"/>
    <w:rsid w:val="003A4D30"/>
    <w:rsid w:val="003A6498"/>
    <w:rsid w:val="003A6CA7"/>
    <w:rsid w:val="003A71E1"/>
    <w:rsid w:val="003B1684"/>
    <w:rsid w:val="003B3415"/>
    <w:rsid w:val="003C211D"/>
    <w:rsid w:val="003C23A2"/>
    <w:rsid w:val="003C5D7A"/>
    <w:rsid w:val="003D0B56"/>
    <w:rsid w:val="003D3A46"/>
    <w:rsid w:val="003D3DFF"/>
    <w:rsid w:val="003D519C"/>
    <w:rsid w:val="003D6E22"/>
    <w:rsid w:val="003E083C"/>
    <w:rsid w:val="003E0F4E"/>
    <w:rsid w:val="003E427F"/>
    <w:rsid w:val="003E4D01"/>
    <w:rsid w:val="003E7345"/>
    <w:rsid w:val="003F1841"/>
    <w:rsid w:val="003F3B6E"/>
    <w:rsid w:val="003F480D"/>
    <w:rsid w:val="00401196"/>
    <w:rsid w:val="00402565"/>
    <w:rsid w:val="00405842"/>
    <w:rsid w:val="004061BD"/>
    <w:rsid w:val="00406413"/>
    <w:rsid w:val="004066C0"/>
    <w:rsid w:val="00410315"/>
    <w:rsid w:val="00412CF6"/>
    <w:rsid w:val="00422521"/>
    <w:rsid w:val="00424112"/>
    <w:rsid w:val="0042766F"/>
    <w:rsid w:val="00430C9B"/>
    <w:rsid w:val="0043173F"/>
    <w:rsid w:val="00436392"/>
    <w:rsid w:val="00436E5F"/>
    <w:rsid w:val="00440CDC"/>
    <w:rsid w:val="00440DB2"/>
    <w:rsid w:val="00443F4E"/>
    <w:rsid w:val="0044625C"/>
    <w:rsid w:val="0045036D"/>
    <w:rsid w:val="00456F1F"/>
    <w:rsid w:val="0046039D"/>
    <w:rsid w:val="00461D7C"/>
    <w:rsid w:val="00463869"/>
    <w:rsid w:val="00463FC6"/>
    <w:rsid w:val="0046416D"/>
    <w:rsid w:val="0046426B"/>
    <w:rsid w:val="00465B40"/>
    <w:rsid w:val="004660D7"/>
    <w:rsid w:val="004668DB"/>
    <w:rsid w:val="0046732D"/>
    <w:rsid w:val="00467687"/>
    <w:rsid w:val="00467831"/>
    <w:rsid w:val="00474007"/>
    <w:rsid w:val="00475CD3"/>
    <w:rsid w:val="00477895"/>
    <w:rsid w:val="004779B4"/>
    <w:rsid w:val="004808F6"/>
    <w:rsid w:val="00481D0C"/>
    <w:rsid w:val="00482114"/>
    <w:rsid w:val="00483107"/>
    <w:rsid w:val="004850A4"/>
    <w:rsid w:val="0048643C"/>
    <w:rsid w:val="00486500"/>
    <w:rsid w:val="004952A2"/>
    <w:rsid w:val="00497755"/>
    <w:rsid w:val="004A18F9"/>
    <w:rsid w:val="004A3A97"/>
    <w:rsid w:val="004A45B7"/>
    <w:rsid w:val="004A4C09"/>
    <w:rsid w:val="004A7F7D"/>
    <w:rsid w:val="004B1925"/>
    <w:rsid w:val="004B3AEE"/>
    <w:rsid w:val="004B5103"/>
    <w:rsid w:val="004B7890"/>
    <w:rsid w:val="004C31DE"/>
    <w:rsid w:val="004C4C19"/>
    <w:rsid w:val="004C5463"/>
    <w:rsid w:val="004C6F7E"/>
    <w:rsid w:val="004D0ADD"/>
    <w:rsid w:val="004D3AB2"/>
    <w:rsid w:val="004D6A3F"/>
    <w:rsid w:val="004D7377"/>
    <w:rsid w:val="004E108B"/>
    <w:rsid w:val="004E1D04"/>
    <w:rsid w:val="004E4427"/>
    <w:rsid w:val="004E5710"/>
    <w:rsid w:val="004E6317"/>
    <w:rsid w:val="004E7027"/>
    <w:rsid w:val="004E78F0"/>
    <w:rsid w:val="004F24DE"/>
    <w:rsid w:val="004F3DC1"/>
    <w:rsid w:val="004F43A4"/>
    <w:rsid w:val="004F56A5"/>
    <w:rsid w:val="004F60BF"/>
    <w:rsid w:val="0050499F"/>
    <w:rsid w:val="00505A8E"/>
    <w:rsid w:val="00506931"/>
    <w:rsid w:val="00507213"/>
    <w:rsid w:val="005168BC"/>
    <w:rsid w:val="00520916"/>
    <w:rsid w:val="00520B2C"/>
    <w:rsid w:val="00521C52"/>
    <w:rsid w:val="0052520C"/>
    <w:rsid w:val="0053133F"/>
    <w:rsid w:val="00531F9E"/>
    <w:rsid w:val="00541583"/>
    <w:rsid w:val="00542AAD"/>
    <w:rsid w:val="00542D4B"/>
    <w:rsid w:val="00543500"/>
    <w:rsid w:val="005454FA"/>
    <w:rsid w:val="00546DE1"/>
    <w:rsid w:val="005470F4"/>
    <w:rsid w:val="00547267"/>
    <w:rsid w:val="00550B63"/>
    <w:rsid w:val="00553D08"/>
    <w:rsid w:val="00555677"/>
    <w:rsid w:val="0055634F"/>
    <w:rsid w:val="00560089"/>
    <w:rsid w:val="00560317"/>
    <w:rsid w:val="005624B2"/>
    <w:rsid w:val="00562546"/>
    <w:rsid w:val="0056586F"/>
    <w:rsid w:val="00565C1A"/>
    <w:rsid w:val="005759AE"/>
    <w:rsid w:val="00577DA9"/>
    <w:rsid w:val="00580587"/>
    <w:rsid w:val="005873B2"/>
    <w:rsid w:val="00590717"/>
    <w:rsid w:val="00591112"/>
    <w:rsid w:val="00595C2B"/>
    <w:rsid w:val="00597094"/>
    <w:rsid w:val="005A0EFC"/>
    <w:rsid w:val="005A7204"/>
    <w:rsid w:val="005B22DC"/>
    <w:rsid w:val="005D0A46"/>
    <w:rsid w:val="005D77A7"/>
    <w:rsid w:val="005E0EE8"/>
    <w:rsid w:val="005E54CA"/>
    <w:rsid w:val="005F0D4A"/>
    <w:rsid w:val="005F3217"/>
    <w:rsid w:val="005F5C8E"/>
    <w:rsid w:val="005F6134"/>
    <w:rsid w:val="0060201E"/>
    <w:rsid w:val="006025BE"/>
    <w:rsid w:val="00603DCF"/>
    <w:rsid w:val="006047E6"/>
    <w:rsid w:val="00604E08"/>
    <w:rsid w:val="006053EA"/>
    <w:rsid w:val="006059FA"/>
    <w:rsid w:val="00605F11"/>
    <w:rsid w:val="00606EAA"/>
    <w:rsid w:val="006113DF"/>
    <w:rsid w:val="006119B4"/>
    <w:rsid w:val="00612E4B"/>
    <w:rsid w:val="00613419"/>
    <w:rsid w:val="00613F41"/>
    <w:rsid w:val="006148EC"/>
    <w:rsid w:val="00614FA1"/>
    <w:rsid w:val="00615BF4"/>
    <w:rsid w:val="00617A37"/>
    <w:rsid w:val="0062135C"/>
    <w:rsid w:val="0062239D"/>
    <w:rsid w:val="006249CC"/>
    <w:rsid w:val="00634566"/>
    <w:rsid w:val="00634C9D"/>
    <w:rsid w:val="00636180"/>
    <w:rsid w:val="00636457"/>
    <w:rsid w:val="00636552"/>
    <w:rsid w:val="006406AF"/>
    <w:rsid w:val="00640F56"/>
    <w:rsid w:val="00640FB0"/>
    <w:rsid w:val="00641010"/>
    <w:rsid w:val="00642434"/>
    <w:rsid w:val="006536B3"/>
    <w:rsid w:val="00654B34"/>
    <w:rsid w:val="00656A3D"/>
    <w:rsid w:val="006575F2"/>
    <w:rsid w:val="00660B96"/>
    <w:rsid w:val="006615C4"/>
    <w:rsid w:val="006646C4"/>
    <w:rsid w:val="00664C0C"/>
    <w:rsid w:val="00664C29"/>
    <w:rsid w:val="006719FD"/>
    <w:rsid w:val="0067540D"/>
    <w:rsid w:val="00677B4B"/>
    <w:rsid w:val="00682157"/>
    <w:rsid w:val="0068776F"/>
    <w:rsid w:val="006902CC"/>
    <w:rsid w:val="00691233"/>
    <w:rsid w:val="00696C64"/>
    <w:rsid w:val="00697F81"/>
    <w:rsid w:val="006A31FD"/>
    <w:rsid w:val="006A5D58"/>
    <w:rsid w:val="006A6FC7"/>
    <w:rsid w:val="006B0096"/>
    <w:rsid w:val="006B133E"/>
    <w:rsid w:val="006B2362"/>
    <w:rsid w:val="006B3D92"/>
    <w:rsid w:val="006B7A52"/>
    <w:rsid w:val="006C110B"/>
    <w:rsid w:val="006C29A6"/>
    <w:rsid w:val="006C513F"/>
    <w:rsid w:val="006D1882"/>
    <w:rsid w:val="006D386F"/>
    <w:rsid w:val="006D4118"/>
    <w:rsid w:val="006D518F"/>
    <w:rsid w:val="006D55E1"/>
    <w:rsid w:val="006D5DBD"/>
    <w:rsid w:val="006D77F5"/>
    <w:rsid w:val="006E1D7C"/>
    <w:rsid w:val="006E3A4E"/>
    <w:rsid w:val="006E6430"/>
    <w:rsid w:val="006F0602"/>
    <w:rsid w:val="006F18AE"/>
    <w:rsid w:val="006F1DE0"/>
    <w:rsid w:val="006F3065"/>
    <w:rsid w:val="006F3A07"/>
    <w:rsid w:val="006F3B3A"/>
    <w:rsid w:val="006F5049"/>
    <w:rsid w:val="006F6B41"/>
    <w:rsid w:val="00701A15"/>
    <w:rsid w:val="00702971"/>
    <w:rsid w:val="00710751"/>
    <w:rsid w:val="00720A07"/>
    <w:rsid w:val="007235B4"/>
    <w:rsid w:val="007309DC"/>
    <w:rsid w:val="00730BAA"/>
    <w:rsid w:val="00731176"/>
    <w:rsid w:val="0073133C"/>
    <w:rsid w:val="00732596"/>
    <w:rsid w:val="00732CC1"/>
    <w:rsid w:val="00733C70"/>
    <w:rsid w:val="00733F86"/>
    <w:rsid w:val="0073736E"/>
    <w:rsid w:val="00740C9B"/>
    <w:rsid w:val="0074752A"/>
    <w:rsid w:val="00750363"/>
    <w:rsid w:val="00751028"/>
    <w:rsid w:val="00766CBC"/>
    <w:rsid w:val="007675D9"/>
    <w:rsid w:val="007768B6"/>
    <w:rsid w:val="00776D8D"/>
    <w:rsid w:val="00782565"/>
    <w:rsid w:val="00782B43"/>
    <w:rsid w:val="00782DC5"/>
    <w:rsid w:val="00791D90"/>
    <w:rsid w:val="007920A4"/>
    <w:rsid w:val="00792905"/>
    <w:rsid w:val="00793292"/>
    <w:rsid w:val="007A0B5F"/>
    <w:rsid w:val="007A159A"/>
    <w:rsid w:val="007A578A"/>
    <w:rsid w:val="007A6195"/>
    <w:rsid w:val="007A684E"/>
    <w:rsid w:val="007B05A9"/>
    <w:rsid w:val="007B0EC6"/>
    <w:rsid w:val="007B1CBA"/>
    <w:rsid w:val="007B303C"/>
    <w:rsid w:val="007B4507"/>
    <w:rsid w:val="007B5134"/>
    <w:rsid w:val="007B6506"/>
    <w:rsid w:val="007C366C"/>
    <w:rsid w:val="007C48F5"/>
    <w:rsid w:val="007C5D1E"/>
    <w:rsid w:val="007C7342"/>
    <w:rsid w:val="007D0113"/>
    <w:rsid w:val="007D3C5A"/>
    <w:rsid w:val="007D5A46"/>
    <w:rsid w:val="007D6B6C"/>
    <w:rsid w:val="007D78D8"/>
    <w:rsid w:val="007E0AFA"/>
    <w:rsid w:val="007E0B2A"/>
    <w:rsid w:val="007E36C4"/>
    <w:rsid w:val="007E48C5"/>
    <w:rsid w:val="007E58EF"/>
    <w:rsid w:val="007E5BEC"/>
    <w:rsid w:val="007E71F1"/>
    <w:rsid w:val="007E7257"/>
    <w:rsid w:val="007F27DB"/>
    <w:rsid w:val="007F764E"/>
    <w:rsid w:val="008067F5"/>
    <w:rsid w:val="00806C05"/>
    <w:rsid w:val="00811374"/>
    <w:rsid w:val="00812E5B"/>
    <w:rsid w:val="0081334E"/>
    <w:rsid w:val="00813D7F"/>
    <w:rsid w:val="0082075E"/>
    <w:rsid w:val="0082481D"/>
    <w:rsid w:val="00824BFB"/>
    <w:rsid w:val="00826EAE"/>
    <w:rsid w:val="0083093C"/>
    <w:rsid w:val="00832320"/>
    <w:rsid w:val="00834C9F"/>
    <w:rsid w:val="00842E3B"/>
    <w:rsid w:val="0084321B"/>
    <w:rsid w:val="008507A6"/>
    <w:rsid w:val="00851342"/>
    <w:rsid w:val="00854915"/>
    <w:rsid w:val="008614D6"/>
    <w:rsid w:val="0087123C"/>
    <w:rsid w:val="00871506"/>
    <w:rsid w:val="008715ED"/>
    <w:rsid w:val="00873F24"/>
    <w:rsid w:val="00876F64"/>
    <w:rsid w:val="00880003"/>
    <w:rsid w:val="00881905"/>
    <w:rsid w:val="00882CBC"/>
    <w:rsid w:val="00883273"/>
    <w:rsid w:val="008914D3"/>
    <w:rsid w:val="00897145"/>
    <w:rsid w:val="00897ABE"/>
    <w:rsid w:val="008A1D3A"/>
    <w:rsid w:val="008A21D8"/>
    <w:rsid w:val="008A31EB"/>
    <w:rsid w:val="008A48CB"/>
    <w:rsid w:val="008A5E6E"/>
    <w:rsid w:val="008B0250"/>
    <w:rsid w:val="008B07AF"/>
    <w:rsid w:val="008B0CC7"/>
    <w:rsid w:val="008B24BB"/>
    <w:rsid w:val="008B2FAC"/>
    <w:rsid w:val="008B5BAD"/>
    <w:rsid w:val="008B628D"/>
    <w:rsid w:val="008B7716"/>
    <w:rsid w:val="008C3477"/>
    <w:rsid w:val="008C787F"/>
    <w:rsid w:val="008D0D5B"/>
    <w:rsid w:val="008D1B5C"/>
    <w:rsid w:val="008D300F"/>
    <w:rsid w:val="008D529B"/>
    <w:rsid w:val="008D6BE1"/>
    <w:rsid w:val="008E0FAD"/>
    <w:rsid w:val="008E219B"/>
    <w:rsid w:val="008E288B"/>
    <w:rsid w:val="008E532C"/>
    <w:rsid w:val="008E75BA"/>
    <w:rsid w:val="008F59B1"/>
    <w:rsid w:val="008F6E00"/>
    <w:rsid w:val="00904E15"/>
    <w:rsid w:val="00905465"/>
    <w:rsid w:val="00905697"/>
    <w:rsid w:val="009100C9"/>
    <w:rsid w:val="00910DE5"/>
    <w:rsid w:val="0091291C"/>
    <w:rsid w:val="00913E3B"/>
    <w:rsid w:val="00913FF7"/>
    <w:rsid w:val="00914AF6"/>
    <w:rsid w:val="00915C5F"/>
    <w:rsid w:val="00916B8A"/>
    <w:rsid w:val="00920C1C"/>
    <w:rsid w:val="00923A7D"/>
    <w:rsid w:val="00923B99"/>
    <w:rsid w:val="00926146"/>
    <w:rsid w:val="00927169"/>
    <w:rsid w:val="00927EBF"/>
    <w:rsid w:val="0093066D"/>
    <w:rsid w:val="00933B03"/>
    <w:rsid w:val="009342C7"/>
    <w:rsid w:val="009407F5"/>
    <w:rsid w:val="00945515"/>
    <w:rsid w:val="0094609A"/>
    <w:rsid w:val="00951F5B"/>
    <w:rsid w:val="00965EDB"/>
    <w:rsid w:val="00966A47"/>
    <w:rsid w:val="0097237C"/>
    <w:rsid w:val="0097242F"/>
    <w:rsid w:val="0097293D"/>
    <w:rsid w:val="0098601A"/>
    <w:rsid w:val="00986B89"/>
    <w:rsid w:val="009871D3"/>
    <w:rsid w:val="00990B90"/>
    <w:rsid w:val="0099128D"/>
    <w:rsid w:val="00992EA3"/>
    <w:rsid w:val="00995459"/>
    <w:rsid w:val="00995AD9"/>
    <w:rsid w:val="0099715B"/>
    <w:rsid w:val="009A0C14"/>
    <w:rsid w:val="009A33C4"/>
    <w:rsid w:val="009B181E"/>
    <w:rsid w:val="009B5828"/>
    <w:rsid w:val="009C0F4B"/>
    <w:rsid w:val="009C23E0"/>
    <w:rsid w:val="009C2411"/>
    <w:rsid w:val="009C2A70"/>
    <w:rsid w:val="009C52A3"/>
    <w:rsid w:val="009C7B5C"/>
    <w:rsid w:val="009D1999"/>
    <w:rsid w:val="009D1FA7"/>
    <w:rsid w:val="009D23DA"/>
    <w:rsid w:val="009D329A"/>
    <w:rsid w:val="009D7171"/>
    <w:rsid w:val="009E1BF0"/>
    <w:rsid w:val="009E20BF"/>
    <w:rsid w:val="009E2B1B"/>
    <w:rsid w:val="009E6506"/>
    <w:rsid w:val="009F10FB"/>
    <w:rsid w:val="009F46A2"/>
    <w:rsid w:val="009F5825"/>
    <w:rsid w:val="009F7FAB"/>
    <w:rsid w:val="00A00AEE"/>
    <w:rsid w:val="00A00C2E"/>
    <w:rsid w:val="00A01186"/>
    <w:rsid w:val="00A029BC"/>
    <w:rsid w:val="00A0390B"/>
    <w:rsid w:val="00A04260"/>
    <w:rsid w:val="00A04560"/>
    <w:rsid w:val="00A04A66"/>
    <w:rsid w:val="00A07022"/>
    <w:rsid w:val="00A10D25"/>
    <w:rsid w:val="00A12116"/>
    <w:rsid w:val="00A12907"/>
    <w:rsid w:val="00A253A5"/>
    <w:rsid w:val="00A34155"/>
    <w:rsid w:val="00A37ACE"/>
    <w:rsid w:val="00A41C40"/>
    <w:rsid w:val="00A42812"/>
    <w:rsid w:val="00A454FD"/>
    <w:rsid w:val="00A456D3"/>
    <w:rsid w:val="00A47337"/>
    <w:rsid w:val="00A51DF9"/>
    <w:rsid w:val="00A53841"/>
    <w:rsid w:val="00A5531A"/>
    <w:rsid w:val="00A60D68"/>
    <w:rsid w:val="00A6254A"/>
    <w:rsid w:val="00A63338"/>
    <w:rsid w:val="00A644F1"/>
    <w:rsid w:val="00A66C49"/>
    <w:rsid w:val="00A7030E"/>
    <w:rsid w:val="00A717C9"/>
    <w:rsid w:val="00A72038"/>
    <w:rsid w:val="00A747AE"/>
    <w:rsid w:val="00A74F6F"/>
    <w:rsid w:val="00A772DA"/>
    <w:rsid w:val="00A80181"/>
    <w:rsid w:val="00A803E7"/>
    <w:rsid w:val="00A826C7"/>
    <w:rsid w:val="00A86447"/>
    <w:rsid w:val="00A86F82"/>
    <w:rsid w:val="00A87963"/>
    <w:rsid w:val="00A901F5"/>
    <w:rsid w:val="00A91184"/>
    <w:rsid w:val="00A959C4"/>
    <w:rsid w:val="00A95A30"/>
    <w:rsid w:val="00A9619F"/>
    <w:rsid w:val="00AA0254"/>
    <w:rsid w:val="00AA4540"/>
    <w:rsid w:val="00AB2581"/>
    <w:rsid w:val="00AB3067"/>
    <w:rsid w:val="00AC1ECA"/>
    <w:rsid w:val="00AC274E"/>
    <w:rsid w:val="00AC4567"/>
    <w:rsid w:val="00AC70E0"/>
    <w:rsid w:val="00AD1ABB"/>
    <w:rsid w:val="00AD25FC"/>
    <w:rsid w:val="00AD318B"/>
    <w:rsid w:val="00AD4125"/>
    <w:rsid w:val="00AD774F"/>
    <w:rsid w:val="00AE3158"/>
    <w:rsid w:val="00AE321F"/>
    <w:rsid w:val="00AE36A8"/>
    <w:rsid w:val="00AE7FA5"/>
    <w:rsid w:val="00AF10A7"/>
    <w:rsid w:val="00AF192C"/>
    <w:rsid w:val="00AF4DC5"/>
    <w:rsid w:val="00B029B6"/>
    <w:rsid w:val="00B035B8"/>
    <w:rsid w:val="00B051F9"/>
    <w:rsid w:val="00B0535A"/>
    <w:rsid w:val="00B066A7"/>
    <w:rsid w:val="00B118F9"/>
    <w:rsid w:val="00B121E9"/>
    <w:rsid w:val="00B15A72"/>
    <w:rsid w:val="00B16C31"/>
    <w:rsid w:val="00B22FDF"/>
    <w:rsid w:val="00B2361E"/>
    <w:rsid w:val="00B335B5"/>
    <w:rsid w:val="00B34701"/>
    <w:rsid w:val="00B35029"/>
    <w:rsid w:val="00B3688C"/>
    <w:rsid w:val="00B37792"/>
    <w:rsid w:val="00B41875"/>
    <w:rsid w:val="00B45230"/>
    <w:rsid w:val="00B46167"/>
    <w:rsid w:val="00B46704"/>
    <w:rsid w:val="00B47758"/>
    <w:rsid w:val="00B50818"/>
    <w:rsid w:val="00B5098E"/>
    <w:rsid w:val="00B5246B"/>
    <w:rsid w:val="00B55058"/>
    <w:rsid w:val="00B55DCD"/>
    <w:rsid w:val="00B57BF1"/>
    <w:rsid w:val="00B6097E"/>
    <w:rsid w:val="00B6301E"/>
    <w:rsid w:val="00B6304F"/>
    <w:rsid w:val="00B6739D"/>
    <w:rsid w:val="00B67A5F"/>
    <w:rsid w:val="00B7037E"/>
    <w:rsid w:val="00B72DC0"/>
    <w:rsid w:val="00B764B1"/>
    <w:rsid w:val="00B8193F"/>
    <w:rsid w:val="00B830F5"/>
    <w:rsid w:val="00B848B5"/>
    <w:rsid w:val="00B86A16"/>
    <w:rsid w:val="00B90970"/>
    <w:rsid w:val="00B911B7"/>
    <w:rsid w:val="00B9147E"/>
    <w:rsid w:val="00B91D8E"/>
    <w:rsid w:val="00B9250A"/>
    <w:rsid w:val="00B93376"/>
    <w:rsid w:val="00B96A0E"/>
    <w:rsid w:val="00BA1295"/>
    <w:rsid w:val="00BA145C"/>
    <w:rsid w:val="00BA1ED3"/>
    <w:rsid w:val="00BA2636"/>
    <w:rsid w:val="00BA3AED"/>
    <w:rsid w:val="00BA3D54"/>
    <w:rsid w:val="00BA5285"/>
    <w:rsid w:val="00BA55A0"/>
    <w:rsid w:val="00BA71C1"/>
    <w:rsid w:val="00BA77FE"/>
    <w:rsid w:val="00BB004C"/>
    <w:rsid w:val="00BB24E4"/>
    <w:rsid w:val="00BB272C"/>
    <w:rsid w:val="00BB32D7"/>
    <w:rsid w:val="00BB4E4C"/>
    <w:rsid w:val="00BB6694"/>
    <w:rsid w:val="00BB6812"/>
    <w:rsid w:val="00BC0220"/>
    <w:rsid w:val="00BC03BD"/>
    <w:rsid w:val="00BC1712"/>
    <w:rsid w:val="00BC38D3"/>
    <w:rsid w:val="00BC6640"/>
    <w:rsid w:val="00BC6B6E"/>
    <w:rsid w:val="00BD0BD1"/>
    <w:rsid w:val="00BD338A"/>
    <w:rsid w:val="00BE17E4"/>
    <w:rsid w:val="00BE4CC3"/>
    <w:rsid w:val="00BE543B"/>
    <w:rsid w:val="00BE75EC"/>
    <w:rsid w:val="00BF606F"/>
    <w:rsid w:val="00C03338"/>
    <w:rsid w:val="00C0431D"/>
    <w:rsid w:val="00C05F3F"/>
    <w:rsid w:val="00C06B7D"/>
    <w:rsid w:val="00C10638"/>
    <w:rsid w:val="00C11383"/>
    <w:rsid w:val="00C129E9"/>
    <w:rsid w:val="00C14E96"/>
    <w:rsid w:val="00C16C1C"/>
    <w:rsid w:val="00C21D38"/>
    <w:rsid w:val="00C231A7"/>
    <w:rsid w:val="00C24060"/>
    <w:rsid w:val="00C3126A"/>
    <w:rsid w:val="00C33C22"/>
    <w:rsid w:val="00C34ADE"/>
    <w:rsid w:val="00C35472"/>
    <w:rsid w:val="00C36FFC"/>
    <w:rsid w:val="00C41598"/>
    <w:rsid w:val="00C4367D"/>
    <w:rsid w:val="00C43EEE"/>
    <w:rsid w:val="00C451EC"/>
    <w:rsid w:val="00C45A0F"/>
    <w:rsid w:val="00C46200"/>
    <w:rsid w:val="00C51DD1"/>
    <w:rsid w:val="00C56DF4"/>
    <w:rsid w:val="00C56F24"/>
    <w:rsid w:val="00C603ED"/>
    <w:rsid w:val="00C634EC"/>
    <w:rsid w:val="00C73FE3"/>
    <w:rsid w:val="00C754DF"/>
    <w:rsid w:val="00C80CD8"/>
    <w:rsid w:val="00C80CF1"/>
    <w:rsid w:val="00C85C9A"/>
    <w:rsid w:val="00C87598"/>
    <w:rsid w:val="00C90744"/>
    <w:rsid w:val="00C907B5"/>
    <w:rsid w:val="00C91266"/>
    <w:rsid w:val="00C93754"/>
    <w:rsid w:val="00C95A0E"/>
    <w:rsid w:val="00C95C6E"/>
    <w:rsid w:val="00C96AD7"/>
    <w:rsid w:val="00C96C71"/>
    <w:rsid w:val="00CA00E3"/>
    <w:rsid w:val="00CA0216"/>
    <w:rsid w:val="00CA2EE7"/>
    <w:rsid w:val="00CA2FC3"/>
    <w:rsid w:val="00CA5200"/>
    <w:rsid w:val="00CA635C"/>
    <w:rsid w:val="00CA6913"/>
    <w:rsid w:val="00CB1179"/>
    <w:rsid w:val="00CB120D"/>
    <w:rsid w:val="00CB15AE"/>
    <w:rsid w:val="00CB1DE2"/>
    <w:rsid w:val="00CB3223"/>
    <w:rsid w:val="00CC2827"/>
    <w:rsid w:val="00CC4299"/>
    <w:rsid w:val="00CC570F"/>
    <w:rsid w:val="00CC5805"/>
    <w:rsid w:val="00CC68A6"/>
    <w:rsid w:val="00CD2156"/>
    <w:rsid w:val="00CD2666"/>
    <w:rsid w:val="00CD2963"/>
    <w:rsid w:val="00CD2B67"/>
    <w:rsid w:val="00CD7EB0"/>
    <w:rsid w:val="00CE2AA9"/>
    <w:rsid w:val="00CE3A53"/>
    <w:rsid w:val="00CE3CBA"/>
    <w:rsid w:val="00CE3E0E"/>
    <w:rsid w:val="00CE4C9D"/>
    <w:rsid w:val="00CE56FC"/>
    <w:rsid w:val="00CE5E20"/>
    <w:rsid w:val="00CE7309"/>
    <w:rsid w:val="00CF3E1E"/>
    <w:rsid w:val="00CF715B"/>
    <w:rsid w:val="00CF77BD"/>
    <w:rsid w:val="00D022AC"/>
    <w:rsid w:val="00D02ECB"/>
    <w:rsid w:val="00D04C18"/>
    <w:rsid w:val="00D05AF3"/>
    <w:rsid w:val="00D1181F"/>
    <w:rsid w:val="00D1631C"/>
    <w:rsid w:val="00D20309"/>
    <w:rsid w:val="00D24A6F"/>
    <w:rsid w:val="00D257C4"/>
    <w:rsid w:val="00D25E8C"/>
    <w:rsid w:val="00D27224"/>
    <w:rsid w:val="00D27CB8"/>
    <w:rsid w:val="00D311F9"/>
    <w:rsid w:val="00D339BB"/>
    <w:rsid w:val="00D42718"/>
    <w:rsid w:val="00D43028"/>
    <w:rsid w:val="00D442F0"/>
    <w:rsid w:val="00D44787"/>
    <w:rsid w:val="00D457A1"/>
    <w:rsid w:val="00D46FD5"/>
    <w:rsid w:val="00D47245"/>
    <w:rsid w:val="00D50343"/>
    <w:rsid w:val="00D51373"/>
    <w:rsid w:val="00D5145D"/>
    <w:rsid w:val="00D5241F"/>
    <w:rsid w:val="00D539D6"/>
    <w:rsid w:val="00D53C38"/>
    <w:rsid w:val="00D542D5"/>
    <w:rsid w:val="00D54642"/>
    <w:rsid w:val="00D55F56"/>
    <w:rsid w:val="00D560D2"/>
    <w:rsid w:val="00D624A7"/>
    <w:rsid w:val="00D65F61"/>
    <w:rsid w:val="00D66528"/>
    <w:rsid w:val="00D735CB"/>
    <w:rsid w:val="00D738C4"/>
    <w:rsid w:val="00D74D4B"/>
    <w:rsid w:val="00D75DBB"/>
    <w:rsid w:val="00D814E5"/>
    <w:rsid w:val="00D85E57"/>
    <w:rsid w:val="00D87330"/>
    <w:rsid w:val="00D87740"/>
    <w:rsid w:val="00D90A08"/>
    <w:rsid w:val="00D930FD"/>
    <w:rsid w:val="00D93184"/>
    <w:rsid w:val="00D948FF"/>
    <w:rsid w:val="00DA0489"/>
    <w:rsid w:val="00DA0802"/>
    <w:rsid w:val="00DA0930"/>
    <w:rsid w:val="00DA2081"/>
    <w:rsid w:val="00DA2B87"/>
    <w:rsid w:val="00DA4F68"/>
    <w:rsid w:val="00DB020C"/>
    <w:rsid w:val="00DB038B"/>
    <w:rsid w:val="00DB08EA"/>
    <w:rsid w:val="00DB11F9"/>
    <w:rsid w:val="00DB1A3C"/>
    <w:rsid w:val="00DC2AF8"/>
    <w:rsid w:val="00DC37BB"/>
    <w:rsid w:val="00DC4E49"/>
    <w:rsid w:val="00DC5B82"/>
    <w:rsid w:val="00DC67D7"/>
    <w:rsid w:val="00DC798E"/>
    <w:rsid w:val="00DD4E65"/>
    <w:rsid w:val="00DD555F"/>
    <w:rsid w:val="00DD67E7"/>
    <w:rsid w:val="00DD68F4"/>
    <w:rsid w:val="00DE00BD"/>
    <w:rsid w:val="00DE3E52"/>
    <w:rsid w:val="00DE7FE1"/>
    <w:rsid w:val="00DF2CBE"/>
    <w:rsid w:val="00DF359C"/>
    <w:rsid w:val="00DF4F7C"/>
    <w:rsid w:val="00DF5DD5"/>
    <w:rsid w:val="00DF67EC"/>
    <w:rsid w:val="00DF689B"/>
    <w:rsid w:val="00DF7780"/>
    <w:rsid w:val="00DF7C5F"/>
    <w:rsid w:val="00E02595"/>
    <w:rsid w:val="00E02817"/>
    <w:rsid w:val="00E03DBF"/>
    <w:rsid w:val="00E05FAC"/>
    <w:rsid w:val="00E06E51"/>
    <w:rsid w:val="00E07EBA"/>
    <w:rsid w:val="00E13BD5"/>
    <w:rsid w:val="00E14E0A"/>
    <w:rsid w:val="00E207E5"/>
    <w:rsid w:val="00E23529"/>
    <w:rsid w:val="00E2498B"/>
    <w:rsid w:val="00E30522"/>
    <w:rsid w:val="00E31595"/>
    <w:rsid w:val="00E3179B"/>
    <w:rsid w:val="00E32B78"/>
    <w:rsid w:val="00E33A00"/>
    <w:rsid w:val="00E35C9E"/>
    <w:rsid w:val="00E41311"/>
    <w:rsid w:val="00E431CD"/>
    <w:rsid w:val="00E44913"/>
    <w:rsid w:val="00E45074"/>
    <w:rsid w:val="00E515AB"/>
    <w:rsid w:val="00E52340"/>
    <w:rsid w:val="00E52EC0"/>
    <w:rsid w:val="00E60836"/>
    <w:rsid w:val="00E6398F"/>
    <w:rsid w:val="00E7037B"/>
    <w:rsid w:val="00E707E8"/>
    <w:rsid w:val="00E71F6E"/>
    <w:rsid w:val="00E7418F"/>
    <w:rsid w:val="00E74CE1"/>
    <w:rsid w:val="00E7529F"/>
    <w:rsid w:val="00E757A4"/>
    <w:rsid w:val="00E7654D"/>
    <w:rsid w:val="00E7760F"/>
    <w:rsid w:val="00E80E9B"/>
    <w:rsid w:val="00E82D6C"/>
    <w:rsid w:val="00E838AE"/>
    <w:rsid w:val="00E8660C"/>
    <w:rsid w:val="00E8746D"/>
    <w:rsid w:val="00E909E3"/>
    <w:rsid w:val="00E945F8"/>
    <w:rsid w:val="00E95FFE"/>
    <w:rsid w:val="00EA0A17"/>
    <w:rsid w:val="00EA281D"/>
    <w:rsid w:val="00EA2D6E"/>
    <w:rsid w:val="00EA2F67"/>
    <w:rsid w:val="00EA3F41"/>
    <w:rsid w:val="00EA4161"/>
    <w:rsid w:val="00EB0BF4"/>
    <w:rsid w:val="00EB26D7"/>
    <w:rsid w:val="00EB6DEC"/>
    <w:rsid w:val="00EB7F58"/>
    <w:rsid w:val="00EC1A8C"/>
    <w:rsid w:val="00EC61B0"/>
    <w:rsid w:val="00EC7CA0"/>
    <w:rsid w:val="00ED19BF"/>
    <w:rsid w:val="00ED2C1C"/>
    <w:rsid w:val="00ED525D"/>
    <w:rsid w:val="00ED5EC9"/>
    <w:rsid w:val="00EE1C48"/>
    <w:rsid w:val="00EE44B1"/>
    <w:rsid w:val="00EE4D9B"/>
    <w:rsid w:val="00EF0620"/>
    <w:rsid w:val="00EF108B"/>
    <w:rsid w:val="00EF6194"/>
    <w:rsid w:val="00EF6C27"/>
    <w:rsid w:val="00EF7686"/>
    <w:rsid w:val="00EF7C78"/>
    <w:rsid w:val="00F057AD"/>
    <w:rsid w:val="00F05EC5"/>
    <w:rsid w:val="00F108EF"/>
    <w:rsid w:val="00F124F8"/>
    <w:rsid w:val="00F13F92"/>
    <w:rsid w:val="00F14EB8"/>
    <w:rsid w:val="00F20BD0"/>
    <w:rsid w:val="00F21105"/>
    <w:rsid w:val="00F31C2D"/>
    <w:rsid w:val="00F3484D"/>
    <w:rsid w:val="00F35777"/>
    <w:rsid w:val="00F35AD6"/>
    <w:rsid w:val="00F40AA5"/>
    <w:rsid w:val="00F413A7"/>
    <w:rsid w:val="00F4346D"/>
    <w:rsid w:val="00F43643"/>
    <w:rsid w:val="00F44615"/>
    <w:rsid w:val="00F46D99"/>
    <w:rsid w:val="00F50B82"/>
    <w:rsid w:val="00F53E9D"/>
    <w:rsid w:val="00F55283"/>
    <w:rsid w:val="00F56343"/>
    <w:rsid w:val="00F56533"/>
    <w:rsid w:val="00F60E58"/>
    <w:rsid w:val="00F619B9"/>
    <w:rsid w:val="00F624BB"/>
    <w:rsid w:val="00F627FB"/>
    <w:rsid w:val="00F63016"/>
    <w:rsid w:val="00F631BC"/>
    <w:rsid w:val="00F64B8A"/>
    <w:rsid w:val="00F64EB4"/>
    <w:rsid w:val="00F709C1"/>
    <w:rsid w:val="00F71FE4"/>
    <w:rsid w:val="00F724ED"/>
    <w:rsid w:val="00F729B4"/>
    <w:rsid w:val="00F734D6"/>
    <w:rsid w:val="00F744A2"/>
    <w:rsid w:val="00F74F8D"/>
    <w:rsid w:val="00F76A2C"/>
    <w:rsid w:val="00F911A7"/>
    <w:rsid w:val="00F92E8D"/>
    <w:rsid w:val="00F93B74"/>
    <w:rsid w:val="00F94CEC"/>
    <w:rsid w:val="00F952AC"/>
    <w:rsid w:val="00F956A7"/>
    <w:rsid w:val="00F97886"/>
    <w:rsid w:val="00FA2630"/>
    <w:rsid w:val="00FA571E"/>
    <w:rsid w:val="00FA6920"/>
    <w:rsid w:val="00FA76DF"/>
    <w:rsid w:val="00FA7ACC"/>
    <w:rsid w:val="00FB1D49"/>
    <w:rsid w:val="00FB2B7C"/>
    <w:rsid w:val="00FB3D49"/>
    <w:rsid w:val="00FB43E6"/>
    <w:rsid w:val="00FB5E8D"/>
    <w:rsid w:val="00FC1759"/>
    <w:rsid w:val="00FC1CE9"/>
    <w:rsid w:val="00FC2697"/>
    <w:rsid w:val="00FC48AA"/>
    <w:rsid w:val="00FC5966"/>
    <w:rsid w:val="00FC6EAB"/>
    <w:rsid w:val="00FD6E54"/>
    <w:rsid w:val="00FE08EA"/>
    <w:rsid w:val="00FE099F"/>
    <w:rsid w:val="00FE386C"/>
    <w:rsid w:val="00FE4A11"/>
    <w:rsid w:val="00FE5F25"/>
    <w:rsid w:val="00FE7A95"/>
    <w:rsid w:val="00FF2805"/>
    <w:rsid w:val="00FF49D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4D89255E"/>
  <w15:docId w15:val="{C6E739C1-6951-4191-ABF5-DA58352F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92C"/>
    <w:pPr>
      <w:spacing w:before="100" w:after="0" w:line="240" w:lineRule="auto"/>
      <w:ind w:firstLine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B87"/>
    <w:pPr>
      <w:keepNext/>
      <w:keepLines/>
      <w:numPr>
        <w:numId w:val="3"/>
      </w:numPr>
      <w:spacing w:before="200"/>
      <w:jc w:val="left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3A4E"/>
    <w:pPr>
      <w:keepNext/>
      <w:keepLines/>
      <w:numPr>
        <w:ilvl w:val="1"/>
        <w:numId w:val="3"/>
      </w:numPr>
      <w:spacing w:before="240"/>
      <w:ind w:left="907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E3A4E"/>
    <w:pPr>
      <w:numPr>
        <w:ilvl w:val="2"/>
      </w:numPr>
      <w:spacing w:before="120" w:after="80"/>
      <w:outlineLvl w:val="2"/>
    </w:pPr>
    <w:rPr>
      <w:bCs w:val="0"/>
      <w:sz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BB32D7"/>
    <w:pPr>
      <w:ind w:left="1531" w:hanging="1191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2B87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E3A4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E3A4E"/>
    <w:rPr>
      <w:rFonts w:ascii="Times New Roman" w:eastAsiaTheme="majorEastAsia" w:hAnsi="Times New Roman" w:cstheme="majorBidi"/>
      <w:b/>
      <w:sz w:val="24"/>
      <w:szCs w:val="26"/>
    </w:rPr>
  </w:style>
  <w:style w:type="paragraph" w:styleId="Bezodstpw">
    <w:name w:val="No Spacing"/>
    <w:uiPriority w:val="1"/>
    <w:rsid w:val="006119B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119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9B4"/>
  </w:style>
  <w:style w:type="paragraph" w:styleId="Stopka">
    <w:name w:val="footer"/>
    <w:basedOn w:val="Normalny"/>
    <w:link w:val="StopkaZnak"/>
    <w:uiPriority w:val="99"/>
    <w:unhideWhenUsed/>
    <w:rsid w:val="006119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9B4"/>
  </w:style>
  <w:style w:type="paragraph" w:styleId="Tekstdymka">
    <w:name w:val="Balloon Text"/>
    <w:basedOn w:val="Normalny"/>
    <w:link w:val="TekstdymkaZnak"/>
    <w:uiPriority w:val="99"/>
    <w:semiHidden/>
    <w:unhideWhenUsed/>
    <w:rsid w:val="006119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9B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74D4B"/>
    <w:rPr>
      <w:color w:val="808080"/>
    </w:rPr>
  </w:style>
  <w:style w:type="table" w:styleId="Tabela-Siatka">
    <w:name w:val="Table Grid"/>
    <w:basedOn w:val="Standardowy"/>
    <w:uiPriority w:val="59"/>
    <w:rsid w:val="009C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tabele"/>
    <w:basedOn w:val="Cytat"/>
    <w:next w:val="Normalny"/>
    <w:link w:val="TytuZnak"/>
    <w:uiPriority w:val="10"/>
    <w:qFormat/>
    <w:rsid w:val="00DF67EC"/>
    <w:pPr>
      <w:spacing w:after="100"/>
      <w:ind w:firstLine="0"/>
      <w:contextualSpacing/>
      <w:jc w:val="center"/>
    </w:pPr>
    <w:rPr>
      <w:rFonts w:eastAsiaTheme="majorEastAsia" w:cstheme="majorBidi"/>
      <w:spacing w:val="5"/>
      <w:kern w:val="28"/>
      <w:sz w:val="20"/>
      <w:szCs w:val="52"/>
    </w:rPr>
  </w:style>
  <w:style w:type="character" w:customStyle="1" w:styleId="TytuZnak">
    <w:name w:val="Tytuł Znak"/>
    <w:aliases w:val="tabele Znak"/>
    <w:basedOn w:val="Domylnaczcionkaakapitu"/>
    <w:link w:val="Tytu"/>
    <w:uiPriority w:val="10"/>
    <w:rsid w:val="00DF67EC"/>
    <w:rPr>
      <w:rFonts w:ascii="Times New Roman" w:eastAsiaTheme="majorEastAsia" w:hAnsi="Times New Roman" w:cstheme="majorBidi"/>
      <w:i/>
      <w:iCs/>
      <w:color w:val="000000" w:themeColor="text1"/>
      <w:spacing w:val="5"/>
      <w:kern w:val="28"/>
      <w:sz w:val="20"/>
      <w:szCs w:val="52"/>
    </w:rPr>
  </w:style>
  <w:style w:type="paragraph" w:styleId="Akapitzlist">
    <w:name w:val="List Paragraph"/>
    <w:basedOn w:val="Normalny"/>
    <w:uiPriority w:val="34"/>
    <w:qFormat/>
    <w:rsid w:val="00B368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2A7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C2A70"/>
    <w:rPr>
      <w:rFonts w:ascii="Times New Roman" w:hAnsi="Times New Roman"/>
      <w:i/>
      <w:iCs/>
      <w:color w:val="000000" w:themeColor="text1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4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4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419"/>
    <w:rPr>
      <w:rFonts w:ascii="Times New Roman" w:hAnsi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3F86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F8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3F86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553D08"/>
    <w:pPr>
      <w:numPr>
        <w:numId w:val="1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3D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3D08"/>
    <w:rPr>
      <w:rFonts w:ascii="Times New Roman" w:hAnsi="Times New Roman"/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553D0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553D08"/>
    <w:rPr>
      <w:rFonts w:ascii="Times New Roman" w:hAnsi="Times New Roman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42D5"/>
    <w:pPr>
      <w:spacing w:before="480" w:line="276" w:lineRule="auto"/>
      <w:ind w:firstLine="0"/>
      <w:outlineLvl w:val="9"/>
    </w:pPr>
    <w:rPr>
      <w:rFonts w:asciiTheme="majorHAnsi" w:hAnsiTheme="majorHAnsi"/>
      <w:caps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9D1999"/>
    <w:pPr>
      <w:keepNext/>
      <w:widowControl w:val="0"/>
      <w:tabs>
        <w:tab w:val="left" w:pos="709"/>
        <w:tab w:val="right" w:leader="dot" w:pos="9062"/>
      </w:tabs>
      <w:spacing w:before="160"/>
      <w:jc w:val="left"/>
    </w:pPr>
    <w:rPr>
      <w:b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1D2A9E"/>
    <w:pPr>
      <w:tabs>
        <w:tab w:val="left" w:pos="851"/>
        <w:tab w:val="left" w:pos="1276"/>
        <w:tab w:val="right" w:leader="dot" w:pos="9062"/>
      </w:tabs>
      <w:spacing w:before="40" w:after="40"/>
      <w:ind w:left="567" w:firstLine="142"/>
      <w:contextualSpacing/>
      <w:jc w:val="left"/>
      <w:outlineLvl w:val="1"/>
    </w:pPr>
  </w:style>
  <w:style w:type="paragraph" w:styleId="Spistreci3">
    <w:name w:val="toc 3"/>
    <w:basedOn w:val="Normalny"/>
    <w:next w:val="Normalny"/>
    <w:autoRedefine/>
    <w:uiPriority w:val="39"/>
    <w:unhideWhenUsed/>
    <w:rsid w:val="007E5BEC"/>
    <w:pPr>
      <w:widowControl w:val="0"/>
      <w:tabs>
        <w:tab w:val="left" w:pos="1843"/>
        <w:tab w:val="right" w:leader="dot" w:pos="9062"/>
      </w:tabs>
      <w:spacing w:before="20" w:after="20"/>
      <w:ind w:left="1701" w:hanging="737"/>
      <w:contextualSpacing/>
      <w:jc w:val="left"/>
      <w:outlineLvl w:val="1"/>
    </w:pPr>
  </w:style>
  <w:style w:type="character" w:styleId="Hipercze">
    <w:name w:val="Hyperlink"/>
    <w:basedOn w:val="Domylnaczcionkaakapitu"/>
    <w:uiPriority w:val="99"/>
    <w:unhideWhenUsed/>
    <w:rsid w:val="000018DE"/>
    <w:rPr>
      <w:color w:val="0000FF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097876"/>
    <w:pPr>
      <w:tabs>
        <w:tab w:val="left" w:pos="1758"/>
        <w:tab w:val="left" w:pos="2249"/>
        <w:tab w:val="right" w:leader="dot" w:pos="9060"/>
      </w:tabs>
      <w:spacing w:before="0"/>
      <w:ind w:left="2212" w:hanging="851"/>
      <w:jc w:val="left"/>
      <w:outlineLvl w:val="3"/>
    </w:pPr>
    <w:rPr>
      <w:rFonts w:eastAsiaTheme="minorEastAsia" w:cs="Times New Roman"/>
      <w:noProof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05EC5"/>
    <w:pPr>
      <w:spacing w:before="0" w:after="100" w:line="276" w:lineRule="auto"/>
      <w:ind w:left="880" w:firstLine="0"/>
      <w:jc w:val="left"/>
    </w:pPr>
    <w:rPr>
      <w:rFonts w:asciiTheme="minorHAnsi" w:eastAsiaTheme="minorEastAsia" w:hAnsiTheme="minorHAns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05EC5"/>
    <w:pPr>
      <w:spacing w:before="0" w:after="100" w:line="276" w:lineRule="auto"/>
      <w:ind w:left="1100" w:firstLine="0"/>
      <w:jc w:val="left"/>
    </w:pPr>
    <w:rPr>
      <w:rFonts w:asciiTheme="minorHAnsi" w:eastAsiaTheme="minorEastAsia" w:hAnsiTheme="minorHAns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05EC5"/>
    <w:pPr>
      <w:spacing w:before="0" w:after="100" w:line="276" w:lineRule="auto"/>
      <w:ind w:left="1320" w:firstLine="0"/>
      <w:jc w:val="left"/>
    </w:pPr>
    <w:rPr>
      <w:rFonts w:asciiTheme="minorHAnsi" w:eastAsiaTheme="minorEastAsia" w:hAnsiTheme="minorHAns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05EC5"/>
    <w:pPr>
      <w:spacing w:before="0" w:after="100" w:line="276" w:lineRule="auto"/>
      <w:ind w:left="1540" w:firstLine="0"/>
      <w:jc w:val="left"/>
    </w:pPr>
    <w:rPr>
      <w:rFonts w:asciiTheme="minorHAnsi" w:eastAsiaTheme="minorEastAsia" w:hAnsiTheme="minorHAns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05EC5"/>
    <w:pPr>
      <w:spacing w:before="0" w:after="100" w:line="276" w:lineRule="auto"/>
      <w:ind w:left="1760" w:firstLine="0"/>
      <w:jc w:val="left"/>
    </w:pPr>
    <w:rPr>
      <w:rFonts w:asciiTheme="minorHAnsi" w:eastAsiaTheme="minorEastAsia" w:hAnsiTheme="minorHAnsi"/>
      <w:sz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B32D7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Akapitzlist1">
    <w:name w:val="Akapit z listą1"/>
    <w:basedOn w:val="Normalny"/>
    <w:rsid w:val="00406413"/>
    <w:pPr>
      <w:spacing w:before="0" w:line="288" w:lineRule="auto"/>
      <w:ind w:left="720" w:firstLine="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D38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D38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D38"/>
    <w:rPr>
      <w:vertAlign w:val="superscript"/>
    </w:rPr>
  </w:style>
  <w:style w:type="paragraph" w:styleId="Poprawka">
    <w:name w:val="Revision"/>
    <w:hidden/>
    <w:uiPriority w:val="99"/>
    <w:semiHidden/>
    <w:rsid w:val="0005742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A011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uzp.gov.pl/zagadnienia-merytoryczne/prawo-polskie/akty-wykonawcze/resolveuid/956255f8cc596a7c7acac087e322c9b5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C867-0DE7-4ECA-9E71-65C334D3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21</Pages>
  <Words>7037</Words>
  <Characters>42228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1. dsvsdvxzvcxvxzv</vt:lpstr>
    </vt:vector>
  </TitlesOfParts>
  <Company/>
  <LinksUpToDate>false</LinksUpToDate>
  <CharactersWithSpaces>49167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1. dsvsdvxzvcxvxzv</dc:title>
  <dc:creator>Właściciel</dc:creator>
  <cp:lastModifiedBy>Anna Kloczkowska</cp:lastModifiedBy>
  <cp:revision>74</cp:revision>
  <cp:lastPrinted>2015-11-06T08:05:00Z</cp:lastPrinted>
  <dcterms:created xsi:type="dcterms:W3CDTF">2015-12-01T08:57:00Z</dcterms:created>
  <dcterms:modified xsi:type="dcterms:W3CDTF">2017-09-27T08:25:00Z</dcterms:modified>
</cp:coreProperties>
</file>