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AE" w:rsidRPr="00B030AE" w:rsidRDefault="00B030AE" w:rsidP="00B030AE">
      <w:pPr>
        <w:widowControl/>
        <w:suppressAutoHyphens w:val="0"/>
        <w:overflowPunct/>
        <w:autoSpaceDE/>
        <w:spacing w:after="240"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Ogłoszenie nr 582998-N-2017 z dnia 2017-09-04 r. </w:t>
      </w:r>
    </w:p>
    <w:p w:rsidR="00B030AE" w:rsidRPr="00B030AE" w:rsidRDefault="00B030AE" w:rsidP="00B030AE">
      <w:pPr>
        <w:widowControl/>
        <w:suppressAutoHyphens w:val="0"/>
        <w:overflowPunct/>
        <w:autoSpaceDE/>
        <w:jc w:val="center"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>Pomorski Uniwersytet Medyczny w Szczecinie: Usługa kompleksowego ubezpieczenia Pomorskiego Uniwersytetu Medycznego w Szczecinie</w:t>
      </w:r>
      <w:r w:rsidRPr="00B030AE">
        <w:rPr>
          <w:szCs w:val="24"/>
          <w:lang w:eastAsia="pl-PL"/>
        </w:rPr>
        <w:br/>
        <w:t xml:space="preserve">OGŁOSZENIE O ZAMÓWIENIU - Usługi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Zamieszczanie ogłoszenia:</w:t>
      </w:r>
      <w:r w:rsidRPr="00B030AE">
        <w:rPr>
          <w:szCs w:val="24"/>
          <w:lang w:eastAsia="pl-PL"/>
        </w:rPr>
        <w:t xml:space="preserve"> Zamieszczanie obowiązkowe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Ogłoszenie dotyczy:</w:t>
      </w:r>
      <w:r w:rsidRPr="00B030AE">
        <w:rPr>
          <w:szCs w:val="24"/>
          <w:lang w:eastAsia="pl-PL"/>
        </w:rPr>
        <w:t xml:space="preserve"> Zamówienia publicznego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Nazwa projektu lub programu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u w:val="single"/>
          <w:lang w:eastAsia="pl-PL"/>
        </w:rPr>
        <w:t>SEKCJA I: ZAMAWIAJĄCY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Postępowanie przeprowadza centralny zamawiający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Postępowanie jest przeprowadzane wspólnie przez zamawiających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Informacje dodatkowe: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I. 1) NAZWA I ADRES: </w:t>
      </w:r>
      <w:r w:rsidRPr="00B030AE">
        <w:rPr>
          <w:szCs w:val="24"/>
          <w:lang w:eastAsia="pl-PL"/>
        </w:rPr>
        <w:t xml:space="preserve">Pomorski Uniwersytet Medyczny w Szczecinie, krajowy numer identyfikacyjny 28888600000, ul. ul. Rybacka  1 , 70204   Szczecin, woj. zachodniopomorskie, państwo Polska, tel. 91 48 00 700, e-mail dzppum@pum.edu.pl, faks 91 48 00 769. </w:t>
      </w:r>
      <w:r w:rsidRPr="00B030AE">
        <w:rPr>
          <w:szCs w:val="24"/>
          <w:lang w:eastAsia="pl-PL"/>
        </w:rPr>
        <w:br/>
        <w:t>Adres strony internetowej (</w:t>
      </w:r>
      <w:proofErr w:type="spellStart"/>
      <w:r w:rsidRPr="00B030AE">
        <w:rPr>
          <w:szCs w:val="24"/>
          <w:lang w:eastAsia="pl-PL"/>
        </w:rPr>
        <w:t>URL</w:t>
      </w:r>
      <w:proofErr w:type="spellEnd"/>
      <w:r w:rsidRPr="00B030AE">
        <w:rPr>
          <w:szCs w:val="24"/>
          <w:lang w:eastAsia="pl-PL"/>
        </w:rPr>
        <w:t xml:space="preserve">): https://www.pum.edu.pl/ </w:t>
      </w:r>
      <w:r w:rsidRPr="00B030AE">
        <w:rPr>
          <w:szCs w:val="24"/>
          <w:lang w:eastAsia="pl-PL"/>
        </w:rPr>
        <w:br/>
        <w:t xml:space="preserve">Adres profilu nabywcy: </w:t>
      </w:r>
      <w:r w:rsidRPr="00B030AE">
        <w:rPr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I. 2) RODZAJ ZAMAWIAJĄCEGO: </w:t>
      </w:r>
      <w:r w:rsidRPr="00B030AE">
        <w:rPr>
          <w:szCs w:val="24"/>
          <w:lang w:eastAsia="pl-PL"/>
        </w:rPr>
        <w:t xml:space="preserve">Podmiot prawa publicznego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I.3</w:t>
      </w:r>
      <w:proofErr w:type="spellEnd"/>
      <w:r w:rsidRPr="00B030AE">
        <w:rPr>
          <w:b/>
          <w:bCs/>
          <w:szCs w:val="24"/>
          <w:lang w:eastAsia="pl-PL"/>
        </w:rPr>
        <w:t xml:space="preserve">) WSPÓLNE UDZIELANIE ZAMÓWIENIA </w:t>
      </w:r>
      <w:r w:rsidRPr="00B030AE">
        <w:rPr>
          <w:b/>
          <w:bCs/>
          <w:i/>
          <w:iCs/>
          <w:szCs w:val="24"/>
          <w:lang w:eastAsia="pl-PL"/>
        </w:rPr>
        <w:t>(jeżeli dotyczy)</w:t>
      </w:r>
      <w:r w:rsidRPr="00B030AE">
        <w:rPr>
          <w:b/>
          <w:bCs/>
          <w:szCs w:val="24"/>
          <w:lang w:eastAsia="pl-PL"/>
        </w:rPr>
        <w:t xml:space="preserve">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I.4</w:t>
      </w:r>
      <w:proofErr w:type="spellEnd"/>
      <w:r w:rsidRPr="00B030AE">
        <w:rPr>
          <w:b/>
          <w:bCs/>
          <w:szCs w:val="24"/>
          <w:lang w:eastAsia="pl-PL"/>
        </w:rPr>
        <w:t xml:space="preserve">) KOMUNIKACJA: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Nieograniczony, pełny i bezpośredni dostęp do dokumentów z postępowania można uzyskać pod adresem (</w:t>
      </w:r>
      <w:proofErr w:type="spellStart"/>
      <w:r w:rsidRPr="00B030AE">
        <w:rPr>
          <w:b/>
          <w:bCs/>
          <w:szCs w:val="24"/>
          <w:lang w:eastAsia="pl-PL"/>
        </w:rPr>
        <w:t>URL</w:t>
      </w:r>
      <w:proofErr w:type="spellEnd"/>
      <w:r w:rsidRPr="00B030AE">
        <w:rPr>
          <w:b/>
          <w:bCs/>
          <w:szCs w:val="24"/>
          <w:lang w:eastAsia="pl-PL"/>
        </w:rPr>
        <w:t>)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http://bip.pum.edu.pl/artykuly/215/uslugi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Oferty lub wnioski o dopuszczenie do udziału w postępowaniu należy przesyłać: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Elektronicznie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adres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Nie </w:t>
      </w:r>
      <w:r w:rsidRPr="00B030AE">
        <w:rPr>
          <w:szCs w:val="24"/>
          <w:lang w:eastAsia="pl-PL"/>
        </w:rPr>
        <w:br/>
        <w:t xml:space="preserve">Inny sposób: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Tak </w:t>
      </w:r>
      <w:r w:rsidRPr="00B030AE">
        <w:rPr>
          <w:szCs w:val="24"/>
          <w:lang w:eastAsia="pl-PL"/>
        </w:rPr>
        <w:br/>
        <w:t xml:space="preserve">Inny sposób: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szCs w:val="24"/>
          <w:lang w:eastAsia="pl-PL"/>
        </w:rPr>
        <w:t>Ofery</w:t>
      </w:r>
      <w:proofErr w:type="spellEnd"/>
      <w:r w:rsidRPr="00B030AE">
        <w:rPr>
          <w:szCs w:val="24"/>
          <w:lang w:eastAsia="pl-PL"/>
        </w:rPr>
        <w:t xml:space="preserve"> należy złożyć w formie pisemnej pod rygorem nieważności </w:t>
      </w:r>
      <w:r w:rsidRPr="00B030AE">
        <w:rPr>
          <w:szCs w:val="24"/>
          <w:lang w:eastAsia="pl-PL"/>
        </w:rPr>
        <w:br/>
        <w:t xml:space="preserve">Adres: </w:t>
      </w:r>
      <w:r w:rsidRPr="00B030AE">
        <w:rPr>
          <w:szCs w:val="24"/>
          <w:lang w:eastAsia="pl-PL"/>
        </w:rPr>
        <w:br/>
        <w:t xml:space="preserve">Oferty składa się w siedzibie zamawiającego mieszczącej się w Szczecinie przy ulicy Rybackiej 1, w Kancelarii Ogólnej PUM (I piętro)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>Nieograniczony, pełny, bezpośredni i bezpłatny dostęp do tych narzędzi można uzyskać pod adresem: (</w:t>
      </w:r>
      <w:proofErr w:type="spellStart"/>
      <w:r w:rsidRPr="00B030AE">
        <w:rPr>
          <w:szCs w:val="24"/>
          <w:lang w:eastAsia="pl-PL"/>
        </w:rPr>
        <w:t>URL</w:t>
      </w:r>
      <w:proofErr w:type="spellEnd"/>
      <w:r w:rsidRPr="00B030AE">
        <w:rPr>
          <w:szCs w:val="24"/>
          <w:lang w:eastAsia="pl-PL"/>
        </w:rPr>
        <w:t xml:space="preserve">)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u w:val="single"/>
          <w:lang w:eastAsia="pl-PL"/>
        </w:rPr>
        <w:t xml:space="preserve">SEKCJA II: PRZEDMIOT ZAMÓWIENIA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II.1</w:t>
      </w:r>
      <w:proofErr w:type="spellEnd"/>
      <w:r w:rsidRPr="00B030AE">
        <w:rPr>
          <w:b/>
          <w:bCs/>
          <w:szCs w:val="24"/>
          <w:lang w:eastAsia="pl-PL"/>
        </w:rPr>
        <w:t xml:space="preserve">) Nazwa nadana zamówieniu przez zamawiającego: </w:t>
      </w:r>
      <w:r w:rsidRPr="00B030AE">
        <w:rPr>
          <w:szCs w:val="24"/>
          <w:lang w:eastAsia="pl-PL"/>
        </w:rPr>
        <w:t xml:space="preserve">Usługa kompleksowego ubezpieczenia Pomorskiego Uniwersytetu Medycznego w Szczecinie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Numer referencyjny: </w:t>
      </w:r>
      <w:r w:rsidRPr="00B030AE">
        <w:rPr>
          <w:szCs w:val="24"/>
          <w:lang w:eastAsia="pl-PL"/>
        </w:rPr>
        <w:t xml:space="preserve">DZ-262-32/2017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B030AE" w:rsidRPr="00B030AE" w:rsidRDefault="00B030AE" w:rsidP="00B030AE">
      <w:pPr>
        <w:widowControl/>
        <w:suppressAutoHyphens w:val="0"/>
        <w:overflowPunct/>
        <w:autoSpaceDE/>
        <w:jc w:val="both"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II.2</w:t>
      </w:r>
      <w:proofErr w:type="spellEnd"/>
      <w:r w:rsidRPr="00B030AE">
        <w:rPr>
          <w:b/>
          <w:bCs/>
          <w:szCs w:val="24"/>
          <w:lang w:eastAsia="pl-PL"/>
        </w:rPr>
        <w:t xml:space="preserve">) Rodzaj zamówienia: </w:t>
      </w:r>
      <w:r w:rsidRPr="00B030AE">
        <w:rPr>
          <w:szCs w:val="24"/>
          <w:lang w:eastAsia="pl-PL"/>
        </w:rPr>
        <w:t xml:space="preserve">Usługi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II.3</w:t>
      </w:r>
      <w:proofErr w:type="spellEnd"/>
      <w:r w:rsidRPr="00B030AE">
        <w:rPr>
          <w:b/>
          <w:bCs/>
          <w:szCs w:val="24"/>
          <w:lang w:eastAsia="pl-PL"/>
        </w:rPr>
        <w:t>) Informacja o możliwości składania ofert częściowych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Zamówienie podzielone jest na części: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Oferty lub wnioski o dopuszczenie do udziału w postępowaniu można składać w odniesieniu do: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II.4</w:t>
      </w:r>
      <w:proofErr w:type="spellEnd"/>
      <w:r w:rsidRPr="00B030AE">
        <w:rPr>
          <w:b/>
          <w:bCs/>
          <w:szCs w:val="24"/>
          <w:lang w:eastAsia="pl-PL"/>
        </w:rPr>
        <w:t xml:space="preserve">) Krótki opis przedmiotu zamówienia </w:t>
      </w:r>
      <w:r w:rsidRPr="00B030AE">
        <w:rPr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B030AE">
        <w:rPr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30AE">
        <w:rPr>
          <w:szCs w:val="24"/>
          <w:lang w:eastAsia="pl-PL"/>
        </w:rPr>
        <w:t xml:space="preserve">1. Za przygotowanie merytorycznej części postępowania w zakresie przedmiotu zamówienia odpowiada broker ubezpieczeniowy: MENTOR S.A., ul. Szosa Chełmińska 177-181, 87-100 Toruń, zezwolenie Ministra Finansów – 475 [o/Szczecin, ul. Osiek 10/2, 70-535 Szczecin, </w:t>
      </w:r>
      <w:proofErr w:type="spellStart"/>
      <w:r w:rsidRPr="00B030AE">
        <w:rPr>
          <w:szCs w:val="24"/>
          <w:lang w:eastAsia="pl-PL"/>
        </w:rPr>
        <w:t>tel</w:t>
      </w:r>
      <w:proofErr w:type="spellEnd"/>
      <w:r w:rsidRPr="00B030AE">
        <w:rPr>
          <w:szCs w:val="24"/>
          <w:lang w:eastAsia="pl-PL"/>
        </w:rPr>
        <w:t xml:space="preserve">/fax. +48 91-48-93-41, osoba uprawniona do kontaktów: Dyrektor Oddziału Arkadiusz </w:t>
      </w:r>
      <w:proofErr w:type="spellStart"/>
      <w:r w:rsidRPr="00B030AE">
        <w:rPr>
          <w:szCs w:val="24"/>
          <w:lang w:eastAsia="pl-PL"/>
        </w:rPr>
        <w:t>Kurman</w:t>
      </w:r>
      <w:proofErr w:type="spellEnd"/>
      <w:r w:rsidRPr="00B030AE">
        <w:rPr>
          <w:szCs w:val="24"/>
          <w:lang w:eastAsia="pl-PL"/>
        </w:rPr>
        <w:t xml:space="preserve">]. 2. Przedmiotem zamówienia jest kompleksowe ubezpieczenie Pomorskiego Uniwersytetu Medycznego w Szczecinie. 3. Przedmiot zamówienia nie został podzielony na części. Zakresem zamówienia obejmuje: a) ubezpieczenie mienia od wszystkich ryzyk w tym: - ubezpieczenie mienia od kradzieży z włamaniem i rabunku, b) ubezpieczenie sprzętu elektronicznego od wszystkich ryzyk, c) ubezpieczenie odpowiedzialności cywilnej z tytułu prowadzonej działalności i posiadanego mienia, d) ubezpieczenia komunikacyjne: - ubezpieczenie OC p.p.m., - </w:t>
      </w:r>
      <w:proofErr w:type="spellStart"/>
      <w:r w:rsidRPr="00B030AE">
        <w:rPr>
          <w:szCs w:val="24"/>
          <w:lang w:eastAsia="pl-PL"/>
        </w:rPr>
        <w:t>ZK</w:t>
      </w:r>
      <w:proofErr w:type="spellEnd"/>
      <w:r w:rsidRPr="00B030AE">
        <w:rPr>
          <w:szCs w:val="24"/>
          <w:lang w:eastAsia="pl-PL"/>
        </w:rPr>
        <w:t xml:space="preserve"> (Zielona Karta), - ubezpieczenie Autocasco, - </w:t>
      </w:r>
      <w:proofErr w:type="spellStart"/>
      <w:r w:rsidRPr="00B030AE">
        <w:rPr>
          <w:szCs w:val="24"/>
          <w:lang w:eastAsia="pl-PL"/>
        </w:rPr>
        <w:t>NNW</w:t>
      </w:r>
      <w:proofErr w:type="spellEnd"/>
      <w:r w:rsidRPr="00B030AE">
        <w:rPr>
          <w:szCs w:val="24"/>
          <w:lang w:eastAsia="pl-PL"/>
        </w:rPr>
        <w:t xml:space="preserve">, 4. Wykaz Załączników do Części III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: 1) Załącznik nr III A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Szczegółowy opis przedmiotu i zakresu ubezpieczenia, 2) Załącznik nr III B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Charakterystyka budynków i budowli, 3) Załącznik nr III C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Sprzęt medyczny, 4) Załącznik nr III D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Wykaz pojazdów, 5) Załącznik nr III E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Sprzęt elektroniczny stacjonarny oraz przenośny, 6) Załącznik nr III F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 – Statut Pomorskiego Uniwersytetu Medycznego w Szczecinie.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II.5</w:t>
      </w:r>
      <w:proofErr w:type="spellEnd"/>
      <w:r w:rsidRPr="00B030AE">
        <w:rPr>
          <w:b/>
          <w:bCs/>
          <w:szCs w:val="24"/>
          <w:lang w:eastAsia="pl-PL"/>
        </w:rPr>
        <w:t xml:space="preserve">) Główny kod </w:t>
      </w:r>
      <w:proofErr w:type="spellStart"/>
      <w:r w:rsidRPr="00B030AE">
        <w:rPr>
          <w:b/>
          <w:bCs/>
          <w:szCs w:val="24"/>
          <w:lang w:eastAsia="pl-PL"/>
        </w:rPr>
        <w:t>CPV</w:t>
      </w:r>
      <w:proofErr w:type="spellEnd"/>
      <w:r w:rsidRPr="00B030AE">
        <w:rPr>
          <w:b/>
          <w:bCs/>
          <w:szCs w:val="24"/>
          <w:lang w:eastAsia="pl-PL"/>
        </w:rPr>
        <w:t xml:space="preserve">: </w:t>
      </w:r>
      <w:r w:rsidRPr="00B030AE">
        <w:rPr>
          <w:szCs w:val="24"/>
          <w:lang w:eastAsia="pl-PL"/>
        </w:rPr>
        <w:t xml:space="preserve">66510000-8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Dodatkowe kody </w:t>
      </w:r>
      <w:proofErr w:type="spellStart"/>
      <w:r w:rsidRPr="00B030AE">
        <w:rPr>
          <w:b/>
          <w:bCs/>
          <w:szCs w:val="24"/>
          <w:lang w:eastAsia="pl-PL"/>
        </w:rPr>
        <w:t>CPV</w:t>
      </w:r>
      <w:proofErr w:type="spellEnd"/>
      <w:r w:rsidRPr="00B030AE">
        <w:rPr>
          <w:b/>
          <w:bCs/>
          <w:szCs w:val="24"/>
          <w:lang w:eastAsia="pl-PL"/>
        </w:rPr>
        <w:t>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II.6</w:t>
      </w:r>
      <w:proofErr w:type="spellEnd"/>
      <w:r w:rsidRPr="00B030AE">
        <w:rPr>
          <w:b/>
          <w:bCs/>
          <w:szCs w:val="24"/>
          <w:lang w:eastAsia="pl-PL"/>
        </w:rPr>
        <w:t xml:space="preserve">) Całkowita wartość zamówienia </w:t>
      </w:r>
      <w:r w:rsidRPr="00B030AE">
        <w:rPr>
          <w:i/>
          <w:iCs/>
          <w:szCs w:val="24"/>
          <w:lang w:eastAsia="pl-PL"/>
        </w:rPr>
        <w:t>(jeżeli zamawiający podaje informacje o wartości zamówienia)</w:t>
      </w:r>
      <w:r w:rsidRPr="00B030AE">
        <w:rPr>
          <w:szCs w:val="24"/>
          <w:lang w:eastAsia="pl-PL"/>
        </w:rPr>
        <w:t xml:space="preserve">: </w:t>
      </w:r>
      <w:r w:rsidRPr="00B030AE">
        <w:rPr>
          <w:szCs w:val="24"/>
          <w:lang w:eastAsia="pl-PL"/>
        </w:rPr>
        <w:br/>
        <w:t xml:space="preserve">Wartość bez VAT: </w:t>
      </w:r>
      <w:r w:rsidRPr="00B030AE">
        <w:rPr>
          <w:szCs w:val="24"/>
          <w:lang w:eastAsia="pl-PL"/>
        </w:rPr>
        <w:br/>
        <w:t xml:space="preserve">Waluta: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r w:rsidRPr="00B030AE">
        <w:rPr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II.7</w:t>
      </w:r>
      <w:proofErr w:type="spellEnd"/>
      <w:r w:rsidRPr="00B030AE">
        <w:rPr>
          <w:b/>
          <w:bCs/>
          <w:szCs w:val="24"/>
          <w:lang w:eastAsia="pl-PL"/>
        </w:rPr>
        <w:t xml:space="preserve">) Czy przewiduje się udzielenie zamówień, o których mowa w art. 67 ust. 1 pkt 6 i 7 lub w art. 134 ust. 6 pkt 3 ustawy Pzp: </w:t>
      </w:r>
      <w:r w:rsidRPr="00B030AE">
        <w:rPr>
          <w:szCs w:val="24"/>
          <w:lang w:eastAsia="pl-PL"/>
        </w:rPr>
        <w:t xml:space="preserve">Tak </w:t>
      </w:r>
      <w:r w:rsidRPr="00B030AE">
        <w:rPr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1. Zamawiający przewiduje udzielenie zamówień podobnych, o których mowa w art. 67 ustęp 1 pkt 6 ustawy Prawo zamówień publicznych. 2. Wymiar przewidywanych zamówień podobnych wynosi do 50% wartości zamówienia podstawowego.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II.8</w:t>
      </w:r>
      <w:proofErr w:type="spellEnd"/>
      <w:r w:rsidRPr="00B030AE">
        <w:rPr>
          <w:b/>
          <w:bCs/>
          <w:szCs w:val="24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>miesiącach:  36  </w:t>
      </w:r>
      <w:r w:rsidRPr="00B030AE">
        <w:rPr>
          <w:i/>
          <w:iCs/>
          <w:szCs w:val="24"/>
          <w:lang w:eastAsia="pl-PL"/>
        </w:rPr>
        <w:t xml:space="preserve"> lub </w:t>
      </w:r>
      <w:r w:rsidRPr="00B030AE">
        <w:rPr>
          <w:b/>
          <w:bCs/>
          <w:szCs w:val="24"/>
          <w:lang w:eastAsia="pl-PL"/>
        </w:rPr>
        <w:t>dniach: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i/>
          <w:iCs/>
          <w:szCs w:val="24"/>
          <w:lang w:eastAsia="pl-PL"/>
        </w:rPr>
        <w:t>lub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data rozpoczęcia: </w:t>
      </w:r>
      <w:r w:rsidRPr="00B030AE">
        <w:rPr>
          <w:szCs w:val="24"/>
          <w:lang w:eastAsia="pl-PL"/>
        </w:rPr>
        <w:t> </w:t>
      </w:r>
      <w:r w:rsidRPr="00B030AE">
        <w:rPr>
          <w:i/>
          <w:iCs/>
          <w:szCs w:val="24"/>
          <w:lang w:eastAsia="pl-PL"/>
        </w:rPr>
        <w:t xml:space="preserve"> lub </w:t>
      </w:r>
      <w:r w:rsidRPr="00B030AE">
        <w:rPr>
          <w:b/>
          <w:bCs/>
          <w:szCs w:val="24"/>
          <w:lang w:eastAsia="pl-PL"/>
        </w:rPr>
        <w:t xml:space="preserve">zakończenia: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II.9</w:t>
      </w:r>
      <w:proofErr w:type="spellEnd"/>
      <w:r w:rsidRPr="00B030AE">
        <w:rPr>
          <w:b/>
          <w:bCs/>
          <w:szCs w:val="24"/>
          <w:lang w:eastAsia="pl-PL"/>
        </w:rPr>
        <w:t xml:space="preserve">) Informacje dodatkowe: </w:t>
      </w:r>
      <w:r w:rsidRPr="00B030AE">
        <w:rPr>
          <w:szCs w:val="24"/>
          <w:lang w:eastAsia="pl-PL"/>
        </w:rPr>
        <w:t xml:space="preserve">1. Zamawiający informuje, że termin realizacji zamówienia wynosi 36 miesięcy, to jest od 01.10.2017 r. do 30.09.2020 r., z zastrzeżeniem ustępu 2. 2. W odniesieniu do ubezpieczeń komunikacyjnych obowiązują terminy wykonania zamówienia zgodnie z okresami ubezpieczeń zawartymi w wykazie pojazdów stanowiącym Załącznik nr III D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.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III.1</w:t>
      </w:r>
      <w:proofErr w:type="spellEnd"/>
      <w:r w:rsidRPr="00B030AE">
        <w:rPr>
          <w:b/>
          <w:bCs/>
          <w:szCs w:val="24"/>
          <w:lang w:eastAsia="pl-PL"/>
        </w:rPr>
        <w:t xml:space="preserve">) WARUNKI UDZIAŁU W POSTĘPOWANIU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III.1.1</w:t>
      </w:r>
      <w:proofErr w:type="spellEnd"/>
      <w:r w:rsidRPr="00B030AE">
        <w:rPr>
          <w:b/>
          <w:bCs/>
          <w:szCs w:val="24"/>
          <w:lang w:eastAsia="pl-PL"/>
        </w:rPr>
        <w:t>) Kompetencje lub uprawnienia do prowadzenia określonej działalności zawodowej, o ile wynika to z odrębnych przepisów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Określenie warunków: W postępowaniu mogą brać udział wykonawcy, którzy spełnią następujące, określone w ogłoszeniu o zamówieniu warunki udziału w postępowaniu dotyczące posiadania uprawnień do prowadzenia określonej działalności zawodowej: Aby warunek został spełniony Zamawiający wymaga posiadania przez Wykonawcę aktualnego zezwolenia na wykonywanie działalności ubezpieczeniowej, co najmniej w zakresie ryzyk objętych przedmiotem zamówienia zgodnie z ustawą z dnia 11 września 2015 r. o działalności ubezpieczeniowej i reasekuracyjnej </w:t>
      </w:r>
      <w:proofErr w:type="spellStart"/>
      <w:r w:rsidRPr="00B030AE">
        <w:rPr>
          <w:szCs w:val="24"/>
          <w:lang w:eastAsia="pl-PL"/>
        </w:rPr>
        <w:t>Dz.U.2017.1170</w:t>
      </w:r>
      <w:proofErr w:type="spellEnd"/>
      <w:r w:rsidRPr="00B030AE">
        <w:rPr>
          <w:szCs w:val="24"/>
          <w:lang w:eastAsia="pl-PL"/>
        </w:rPr>
        <w:t xml:space="preserve"> t. j. </w:t>
      </w:r>
      <w:r w:rsidRPr="00B030AE">
        <w:rPr>
          <w:szCs w:val="24"/>
          <w:lang w:eastAsia="pl-PL"/>
        </w:rPr>
        <w:br/>
        <w:t xml:space="preserve">Informacje dodatkowe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III.1.2</w:t>
      </w:r>
      <w:proofErr w:type="spellEnd"/>
      <w:r w:rsidRPr="00B030AE">
        <w:rPr>
          <w:b/>
          <w:bCs/>
          <w:szCs w:val="24"/>
          <w:lang w:eastAsia="pl-PL"/>
        </w:rPr>
        <w:t xml:space="preserve">) Sytuacja finansowa lub ekonomiczna </w:t>
      </w:r>
      <w:r w:rsidRPr="00B030AE">
        <w:rPr>
          <w:szCs w:val="24"/>
          <w:lang w:eastAsia="pl-PL"/>
        </w:rPr>
        <w:br/>
        <w:t xml:space="preserve">Określenie warunków: Zamawiający nie ustanawia wymaganego poziomu zdolności </w:t>
      </w:r>
      <w:r w:rsidRPr="00B030AE">
        <w:rPr>
          <w:szCs w:val="24"/>
          <w:lang w:eastAsia="pl-PL"/>
        </w:rPr>
        <w:br/>
        <w:t xml:space="preserve">Informacje dodatkowe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III.1.3</w:t>
      </w:r>
      <w:proofErr w:type="spellEnd"/>
      <w:r w:rsidRPr="00B030AE">
        <w:rPr>
          <w:b/>
          <w:bCs/>
          <w:szCs w:val="24"/>
          <w:lang w:eastAsia="pl-PL"/>
        </w:rPr>
        <w:t xml:space="preserve">) Zdolność techniczna lub zawodowa </w:t>
      </w:r>
      <w:r w:rsidRPr="00B030AE">
        <w:rPr>
          <w:szCs w:val="24"/>
          <w:lang w:eastAsia="pl-PL"/>
        </w:rPr>
        <w:br/>
        <w:t xml:space="preserve">Określenie warunków: Zamawiający nie ustanawia wymaganego poziomu zdolności </w:t>
      </w:r>
      <w:r w:rsidRPr="00B030AE">
        <w:rPr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030AE">
        <w:rPr>
          <w:szCs w:val="24"/>
          <w:lang w:eastAsia="pl-PL"/>
        </w:rPr>
        <w:br/>
        <w:t xml:space="preserve">Informacje dodatkowe: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III.2</w:t>
      </w:r>
      <w:proofErr w:type="spellEnd"/>
      <w:r w:rsidRPr="00B030AE">
        <w:rPr>
          <w:b/>
          <w:bCs/>
          <w:szCs w:val="24"/>
          <w:lang w:eastAsia="pl-PL"/>
        </w:rPr>
        <w:t xml:space="preserve">) PODSTAWY WYKLUCZENIA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III.2.1</w:t>
      </w:r>
      <w:proofErr w:type="spellEnd"/>
      <w:r w:rsidRPr="00B030AE">
        <w:rPr>
          <w:b/>
          <w:bCs/>
          <w:szCs w:val="24"/>
          <w:lang w:eastAsia="pl-PL"/>
        </w:rPr>
        <w:t>) Podstawy wykluczenia określone w art. 24 ust. 1 ustawy Pzp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III.2.2</w:t>
      </w:r>
      <w:proofErr w:type="spellEnd"/>
      <w:r w:rsidRPr="00B030AE">
        <w:rPr>
          <w:b/>
          <w:bCs/>
          <w:szCs w:val="24"/>
          <w:lang w:eastAsia="pl-PL"/>
        </w:rPr>
        <w:t>) Zamawiający przewiduje wykluczenie wykonawcy na podstawie art. 24 ust. 5 ustawy Pzp</w:t>
      </w:r>
      <w:r w:rsidRPr="00B030AE">
        <w:rPr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B030AE">
        <w:rPr>
          <w:szCs w:val="24"/>
          <w:lang w:eastAsia="pl-PL"/>
        </w:rPr>
        <w:br/>
        <w:t xml:space="preserve">Tak (podstawa wykluczenia określona w art. 24 ust. 5 pkt 2 ustawy Pzp) </w:t>
      </w:r>
      <w:r w:rsidRPr="00B030AE">
        <w:rPr>
          <w:szCs w:val="24"/>
          <w:lang w:eastAsia="pl-PL"/>
        </w:rPr>
        <w:br/>
        <w:t xml:space="preserve">Tak (podstawa wykluczenia określona w art. 24 ust. 5 pkt 3 ustawy Pzp) </w:t>
      </w:r>
      <w:r w:rsidRPr="00B030AE">
        <w:rPr>
          <w:szCs w:val="24"/>
          <w:lang w:eastAsia="pl-PL"/>
        </w:rPr>
        <w:br/>
        <w:t xml:space="preserve">Tak (podstawa wykluczenia określona w art. 24 ust. 5 pkt 4 ustawy Pzp)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III.3</w:t>
      </w:r>
      <w:proofErr w:type="spellEnd"/>
      <w:r w:rsidRPr="00B030AE">
        <w:rPr>
          <w:b/>
          <w:bCs/>
          <w:szCs w:val="24"/>
          <w:lang w:eastAsia="pl-PL"/>
        </w:rPr>
        <w:t xml:space="preserve">) WYKAZ OŚWIADCZEŃ SKŁADANYCH PRZEZ WYKONAWCĘ W CELU WSTĘPNEGO POTWIERDZENIA, ŻE NIE PODLEGA ON WYKLUCZENIU ORAZ SPEŁNIA WARUNKI UDZIAŁU W POSTĘPOWANIU ORAZ SPEŁNIA KRYTERIA SELEKCJI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b/>
          <w:bCs/>
          <w:szCs w:val="24"/>
          <w:lang w:eastAsia="pl-PL"/>
        </w:rPr>
        <w:t xml:space="preserve">Oświadczenie o niepodleganiu wykluczeniu oraz spełnianiu warunków udziału w postępowaniu </w:t>
      </w:r>
      <w:r w:rsidRPr="00B030AE">
        <w:rPr>
          <w:szCs w:val="24"/>
          <w:lang w:eastAsia="pl-PL"/>
        </w:rPr>
        <w:br/>
        <w:t xml:space="preserve">Tak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Oświadczenie o spełnianiu kryteriów selekcji </w:t>
      </w:r>
      <w:r w:rsidRPr="00B030AE">
        <w:rPr>
          <w:szCs w:val="24"/>
          <w:lang w:eastAsia="pl-PL"/>
        </w:rPr>
        <w:br/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III.4</w:t>
      </w:r>
      <w:proofErr w:type="spellEnd"/>
      <w:r w:rsidRPr="00B030AE">
        <w:rPr>
          <w:b/>
          <w:bCs/>
          <w:szCs w:val="24"/>
          <w:lang w:eastAsia="pl-PL"/>
        </w:rPr>
        <w:t xml:space="preserve">) WYKAZ OŚWIADCZEŃ LUB DOKUMENTÓW , SKŁADANYCH PRZEZ WYKONAWCĘ W POSTĘPOWANIU NA WEZWANIE </w:t>
      </w:r>
      <w:proofErr w:type="spellStart"/>
      <w:r w:rsidRPr="00B030AE">
        <w:rPr>
          <w:b/>
          <w:bCs/>
          <w:szCs w:val="24"/>
          <w:lang w:eastAsia="pl-PL"/>
        </w:rPr>
        <w:t>ZAMAWIAJACEGO</w:t>
      </w:r>
      <w:proofErr w:type="spellEnd"/>
      <w:r w:rsidRPr="00B030AE">
        <w:rPr>
          <w:b/>
          <w:bCs/>
          <w:szCs w:val="24"/>
          <w:lang w:eastAsia="pl-PL"/>
        </w:rPr>
        <w:t xml:space="preserve"> W CELU POTWIERDZENIA OKOLICZNOŚCI, O KTÓRYCH MOWA W ART. 25 UST. 1 PKT 3 USTAWY PZP: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Celem potwierdzenia braku podstaw do wykluczenia Zamawiający wymaga: 1) odpisu z właściwego rejestru lub z centralnej ewidencji i informacji o działalności gospodarczej, jeżeli odrębne przepisy wymagają wpisu do rejestru lub ewidencji, w celu potwierdzenia braku podstaw wykluczenia, 2) oświadczenia wykonawcy o przynależności albo braku przynależności do tej samej grupy kapitałowej, a) Wykonawca, w terminie 3 dni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</w:t>
      </w:r>
      <w:proofErr w:type="spellStart"/>
      <w:r w:rsidRPr="00B030AE">
        <w:rPr>
          <w:szCs w:val="24"/>
          <w:lang w:eastAsia="pl-PL"/>
        </w:rPr>
        <w:t>SIWZ</w:t>
      </w:r>
      <w:proofErr w:type="spellEnd"/>
      <w:r w:rsidRPr="00B030AE">
        <w:rPr>
          <w:szCs w:val="24"/>
          <w:lang w:eastAsia="pl-PL"/>
        </w:rPr>
        <w:t xml:space="preserve">,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III.5</w:t>
      </w:r>
      <w:proofErr w:type="spellEnd"/>
      <w:r w:rsidRPr="00B030AE">
        <w:rPr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B030AE">
        <w:rPr>
          <w:b/>
          <w:bCs/>
          <w:szCs w:val="24"/>
          <w:lang w:eastAsia="pl-PL"/>
        </w:rPr>
        <w:t>ZAMAWIAJACEGO</w:t>
      </w:r>
      <w:proofErr w:type="spellEnd"/>
      <w:r w:rsidRPr="00B030AE">
        <w:rPr>
          <w:b/>
          <w:bCs/>
          <w:szCs w:val="24"/>
          <w:lang w:eastAsia="pl-PL"/>
        </w:rPr>
        <w:t xml:space="preserve"> W CELU POTWIERDZENIA OKOLICZNOŚCI, O KTÓRYCH MOWA W ART. 25 UST. 1 PKT 1 USTAWY PZP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III.5.1</w:t>
      </w:r>
      <w:proofErr w:type="spellEnd"/>
      <w:r w:rsidRPr="00B030AE">
        <w:rPr>
          <w:b/>
          <w:bCs/>
          <w:szCs w:val="24"/>
          <w:lang w:eastAsia="pl-PL"/>
        </w:rPr>
        <w:t>) W ZAKRESIE SPEŁNIANIA WARUNKÓW UDZIAŁU W POSTĘPOWANIU: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Celem potwierdzenia spełnienia warunków udziału w odniesieniu do przesłanek pozytywnych), 3) aktualnego zezwolenia właściwego organu na wykonywanie działalności ubezpieczeniowej zgodnie z ustawą z dnia 11.09.2015 roku o działalności ubezpieczeniowej i reasekuracyjnej (Dz.U. z 2017, poz. 1170 ze zm.), co najmniej w zakresie ryzyk objętych przedmiotem zamówienia.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III.5.2</w:t>
      </w:r>
      <w:proofErr w:type="spellEnd"/>
      <w:r w:rsidRPr="00B030AE">
        <w:rPr>
          <w:b/>
          <w:bCs/>
          <w:szCs w:val="24"/>
          <w:lang w:eastAsia="pl-PL"/>
        </w:rPr>
        <w:t>) W ZAKRESIE KRYTERIÓW SELEKCJI: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III.6</w:t>
      </w:r>
      <w:proofErr w:type="spellEnd"/>
      <w:r w:rsidRPr="00B030AE">
        <w:rPr>
          <w:b/>
          <w:bCs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B030AE">
        <w:rPr>
          <w:b/>
          <w:bCs/>
          <w:szCs w:val="24"/>
          <w:lang w:eastAsia="pl-PL"/>
        </w:rPr>
        <w:t>ZAMAWIAJACEGO</w:t>
      </w:r>
      <w:proofErr w:type="spellEnd"/>
      <w:r w:rsidRPr="00B030AE">
        <w:rPr>
          <w:b/>
          <w:bCs/>
          <w:szCs w:val="24"/>
          <w:lang w:eastAsia="pl-PL"/>
        </w:rPr>
        <w:t xml:space="preserve"> W CELU POTWIERDZENIA OKOLICZNOŚCI, O KTÓRYCH MOWA W ART. 25 UST. 1 PKT 2 USTAWY PZP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Zamawiający nie wymaga przedłożenia dokumentów przedmiotowych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III.7</w:t>
      </w:r>
      <w:proofErr w:type="spellEnd"/>
      <w:r w:rsidRPr="00B030AE">
        <w:rPr>
          <w:b/>
          <w:bCs/>
          <w:szCs w:val="24"/>
          <w:lang w:eastAsia="pl-PL"/>
        </w:rPr>
        <w:t xml:space="preserve">) INNE DOKUMENTY NIE WYMIENIONE W pkt </w:t>
      </w:r>
      <w:proofErr w:type="spellStart"/>
      <w:r w:rsidRPr="00B030AE">
        <w:rPr>
          <w:b/>
          <w:bCs/>
          <w:szCs w:val="24"/>
          <w:lang w:eastAsia="pl-PL"/>
        </w:rPr>
        <w:t>III.3</w:t>
      </w:r>
      <w:proofErr w:type="spellEnd"/>
      <w:r w:rsidRPr="00B030AE">
        <w:rPr>
          <w:b/>
          <w:bCs/>
          <w:szCs w:val="24"/>
          <w:lang w:eastAsia="pl-PL"/>
        </w:rPr>
        <w:t xml:space="preserve">) - </w:t>
      </w:r>
      <w:proofErr w:type="spellStart"/>
      <w:r w:rsidRPr="00B030AE">
        <w:rPr>
          <w:b/>
          <w:bCs/>
          <w:szCs w:val="24"/>
          <w:lang w:eastAsia="pl-PL"/>
        </w:rPr>
        <w:t>III.6</w:t>
      </w:r>
      <w:proofErr w:type="spellEnd"/>
      <w:r w:rsidRPr="00B030AE">
        <w:rPr>
          <w:b/>
          <w:bCs/>
          <w:szCs w:val="24"/>
          <w:lang w:eastAsia="pl-PL"/>
        </w:rPr>
        <w:t xml:space="preserve">)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u w:val="single"/>
          <w:lang w:eastAsia="pl-PL"/>
        </w:rPr>
        <w:t xml:space="preserve">SEKCJA IV: PROCEDURA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IV.1</w:t>
      </w:r>
      <w:proofErr w:type="spellEnd"/>
      <w:r w:rsidRPr="00B030AE">
        <w:rPr>
          <w:b/>
          <w:bCs/>
          <w:szCs w:val="24"/>
          <w:lang w:eastAsia="pl-PL"/>
        </w:rPr>
        <w:t xml:space="preserve">) OPIS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IV.1.1</w:t>
      </w:r>
      <w:proofErr w:type="spellEnd"/>
      <w:r w:rsidRPr="00B030AE">
        <w:rPr>
          <w:b/>
          <w:bCs/>
          <w:szCs w:val="24"/>
          <w:lang w:eastAsia="pl-PL"/>
        </w:rPr>
        <w:t xml:space="preserve">) Tryb udzielenia zamówienia: </w:t>
      </w:r>
      <w:r w:rsidRPr="00B030AE">
        <w:rPr>
          <w:szCs w:val="24"/>
          <w:lang w:eastAsia="pl-PL"/>
        </w:rPr>
        <w:t xml:space="preserve">Przetarg nieograniczony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IV.1.2</w:t>
      </w:r>
      <w:proofErr w:type="spellEnd"/>
      <w:r w:rsidRPr="00B030AE">
        <w:rPr>
          <w:b/>
          <w:bCs/>
          <w:szCs w:val="24"/>
          <w:lang w:eastAsia="pl-PL"/>
        </w:rPr>
        <w:t>) Zamawiający żąda wniesienia wadium: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Informacja na temat wadium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IV.1.3</w:t>
      </w:r>
      <w:proofErr w:type="spellEnd"/>
      <w:r w:rsidRPr="00B030AE">
        <w:rPr>
          <w:b/>
          <w:bCs/>
          <w:szCs w:val="24"/>
          <w:lang w:eastAsia="pl-PL"/>
        </w:rPr>
        <w:t>) Przewiduje się udzielenie zaliczek na poczet wykonania zamówienia:</w:t>
      </w:r>
      <w:r w:rsidRPr="00B030AE">
        <w:rPr>
          <w:szCs w:val="24"/>
          <w:lang w:eastAsia="pl-PL"/>
        </w:rPr>
        <w:t xml:space="preserve">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Należy podać informacje na temat udzielania zaliczek: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IV.1.4</w:t>
      </w:r>
      <w:proofErr w:type="spellEnd"/>
      <w:r w:rsidRPr="00B030AE">
        <w:rPr>
          <w:b/>
          <w:bCs/>
          <w:szCs w:val="24"/>
          <w:lang w:eastAsia="pl-PL"/>
        </w:rPr>
        <w:t xml:space="preserve">) Wymaga się złożenia ofert w postaci katalogów elektronicznych lub dołączenia do ofert katalogów elektronicznych: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30AE">
        <w:rPr>
          <w:szCs w:val="24"/>
          <w:lang w:eastAsia="pl-PL"/>
        </w:rPr>
        <w:br/>
        <w:t xml:space="preserve">Nie </w:t>
      </w:r>
      <w:r w:rsidRPr="00B030AE">
        <w:rPr>
          <w:szCs w:val="24"/>
          <w:lang w:eastAsia="pl-PL"/>
        </w:rPr>
        <w:br/>
        <w:t xml:space="preserve">Informacje dodatkowe: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IV.1.5</w:t>
      </w:r>
      <w:proofErr w:type="spellEnd"/>
      <w:r w:rsidRPr="00B030AE">
        <w:rPr>
          <w:b/>
          <w:bCs/>
          <w:szCs w:val="24"/>
          <w:lang w:eastAsia="pl-PL"/>
        </w:rPr>
        <w:t xml:space="preserve">.) Wymaga się złożenia oferty wariantowej: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Dopuszcza się złożenie oferty wariantowej </w:t>
      </w:r>
      <w:r w:rsidRPr="00B030AE">
        <w:rPr>
          <w:szCs w:val="24"/>
          <w:lang w:eastAsia="pl-PL"/>
        </w:rPr>
        <w:br/>
        <w:t xml:space="preserve">Nie </w:t>
      </w:r>
      <w:r w:rsidRPr="00B030AE">
        <w:rPr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30AE">
        <w:rPr>
          <w:szCs w:val="24"/>
          <w:lang w:eastAsia="pl-PL"/>
        </w:rPr>
        <w:br/>
        <w:t xml:space="preserve">Nie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IV.1.6</w:t>
      </w:r>
      <w:proofErr w:type="spellEnd"/>
      <w:r w:rsidRPr="00B030AE">
        <w:rPr>
          <w:b/>
          <w:bCs/>
          <w:szCs w:val="24"/>
          <w:lang w:eastAsia="pl-PL"/>
        </w:rPr>
        <w:t xml:space="preserve">) Przewidywana liczba wykonawców, którzy zostaną zaproszeni do udziału w postępowaniu </w:t>
      </w:r>
      <w:r w:rsidRPr="00B030AE">
        <w:rPr>
          <w:szCs w:val="24"/>
          <w:lang w:eastAsia="pl-PL"/>
        </w:rPr>
        <w:br/>
      </w:r>
      <w:r w:rsidRPr="00B030AE">
        <w:rPr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Liczba wykonawców   </w:t>
      </w:r>
      <w:r w:rsidRPr="00B030AE">
        <w:rPr>
          <w:szCs w:val="24"/>
          <w:lang w:eastAsia="pl-PL"/>
        </w:rPr>
        <w:br/>
        <w:t xml:space="preserve">Przewidywana minimalna liczba wykonawców </w:t>
      </w:r>
      <w:r w:rsidRPr="00B030AE">
        <w:rPr>
          <w:szCs w:val="24"/>
          <w:lang w:eastAsia="pl-PL"/>
        </w:rPr>
        <w:br/>
        <w:t xml:space="preserve">Maksymalna liczba wykonawców   </w:t>
      </w:r>
      <w:r w:rsidRPr="00B030AE">
        <w:rPr>
          <w:szCs w:val="24"/>
          <w:lang w:eastAsia="pl-PL"/>
        </w:rPr>
        <w:br/>
        <w:t xml:space="preserve">Kryteria selekcji wykonawców: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IV.1.7</w:t>
      </w:r>
      <w:proofErr w:type="spellEnd"/>
      <w:r w:rsidRPr="00B030AE">
        <w:rPr>
          <w:b/>
          <w:bCs/>
          <w:szCs w:val="24"/>
          <w:lang w:eastAsia="pl-PL"/>
        </w:rPr>
        <w:t xml:space="preserve">) Informacje na temat umowy ramowej lub dynamicznego systemu zakupów: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Umowa ramowa będzie zawarta: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Czy przewiduje się ograniczenie liczby uczestników umowy ramowej: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Przewidziana maksymalna liczba uczestników umowy ramowej: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Informacje dodatkowe: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Zamówienie obejmuje ustanowienie dynamicznego systemu zakupów: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Informacje dodatkowe: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IV.1.8</w:t>
      </w:r>
      <w:proofErr w:type="spellEnd"/>
      <w:r w:rsidRPr="00B030AE">
        <w:rPr>
          <w:b/>
          <w:bCs/>
          <w:szCs w:val="24"/>
          <w:lang w:eastAsia="pl-PL"/>
        </w:rPr>
        <w:t xml:space="preserve">) Aukcja elektroniczna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Przewidziane jest przeprowadzenie aukcji elektronicznej </w:t>
      </w:r>
      <w:r w:rsidRPr="00B030AE">
        <w:rPr>
          <w:i/>
          <w:iCs/>
          <w:szCs w:val="24"/>
          <w:lang w:eastAsia="pl-PL"/>
        </w:rPr>
        <w:t xml:space="preserve">(przetarg nieograniczony, przetarg ograniczony, negocjacje z ogłoszeniem) </w:t>
      </w:r>
      <w:r w:rsidRPr="00B030AE">
        <w:rPr>
          <w:szCs w:val="24"/>
          <w:lang w:eastAsia="pl-PL"/>
        </w:rPr>
        <w:t xml:space="preserve">Nie </w:t>
      </w:r>
      <w:r w:rsidRPr="00B030AE">
        <w:rPr>
          <w:szCs w:val="24"/>
          <w:lang w:eastAsia="pl-PL"/>
        </w:rPr>
        <w:br/>
        <w:t xml:space="preserve">Należy podać adres strony internetowej, na której aukcja będzie prowadzona: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 xml:space="preserve">Należy wskazać elementy, których wartości będą przedmiotem aukcji elektronicznej: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30AE">
        <w:rPr>
          <w:szCs w:val="24"/>
          <w:lang w:eastAsia="pl-PL"/>
        </w:rPr>
        <w:br/>
        <w:t xml:space="preserve">Informacje dotyczące przebiegu aukcji elektronicznej: </w:t>
      </w:r>
      <w:r w:rsidRPr="00B030AE">
        <w:rPr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30AE">
        <w:rPr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30AE">
        <w:rPr>
          <w:szCs w:val="24"/>
          <w:lang w:eastAsia="pl-PL"/>
        </w:rPr>
        <w:br/>
        <w:t xml:space="preserve">Wymagania dotyczące rejestracji i identyfikacji wykonawców w aukcji elektronicznej: </w:t>
      </w:r>
      <w:r w:rsidRPr="00B030AE">
        <w:rPr>
          <w:szCs w:val="24"/>
          <w:lang w:eastAsia="pl-PL"/>
        </w:rPr>
        <w:br/>
        <w:t xml:space="preserve">Informacje o liczbie etapów aukcji elektronicznej i czasie ich trwania: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Czas trwania: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30AE">
        <w:rPr>
          <w:szCs w:val="24"/>
          <w:lang w:eastAsia="pl-PL"/>
        </w:rPr>
        <w:br/>
        <w:t xml:space="preserve">Warunki zamknięcia aukcji elektronicznej: </w:t>
      </w:r>
      <w:r w:rsidRPr="00B030AE">
        <w:rPr>
          <w:szCs w:val="24"/>
          <w:lang w:eastAsia="pl-PL"/>
        </w:rPr>
        <w:br/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IV.2</w:t>
      </w:r>
      <w:proofErr w:type="spellEnd"/>
      <w:r w:rsidRPr="00B030AE">
        <w:rPr>
          <w:b/>
          <w:bCs/>
          <w:szCs w:val="24"/>
          <w:lang w:eastAsia="pl-PL"/>
        </w:rPr>
        <w:t xml:space="preserve">) KRYTERIA OCENY OFERT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IV.2.1</w:t>
      </w:r>
      <w:proofErr w:type="spellEnd"/>
      <w:r w:rsidRPr="00B030AE">
        <w:rPr>
          <w:b/>
          <w:bCs/>
          <w:szCs w:val="24"/>
          <w:lang w:eastAsia="pl-PL"/>
        </w:rPr>
        <w:t xml:space="preserve">) Kryteria oceny ofert: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IV.2.2</w:t>
      </w:r>
      <w:proofErr w:type="spellEnd"/>
      <w:r w:rsidRPr="00B030AE">
        <w:rPr>
          <w:b/>
          <w:bCs/>
          <w:szCs w:val="24"/>
          <w:lang w:eastAsia="pl-PL"/>
        </w:rPr>
        <w:t>) Kryteria</w:t>
      </w:r>
      <w:r w:rsidRPr="00B030AE">
        <w:rPr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1016"/>
      </w:tblGrid>
      <w:tr w:rsidR="00B030AE" w:rsidRPr="00B030AE" w:rsidTr="00B03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Znaczenie</w:t>
            </w:r>
          </w:p>
        </w:tc>
      </w:tr>
      <w:tr w:rsidR="00B030AE" w:rsidRPr="00B030AE" w:rsidTr="00B03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60,00</w:t>
            </w:r>
          </w:p>
        </w:tc>
      </w:tr>
      <w:tr w:rsidR="00B030AE" w:rsidRPr="00B030AE" w:rsidTr="00B030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Oferowane klauzule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0AE" w:rsidRPr="00B030AE" w:rsidRDefault="00B030AE" w:rsidP="00B030AE">
            <w:pPr>
              <w:widowControl/>
              <w:suppressAutoHyphens w:val="0"/>
              <w:overflowPunct/>
              <w:autoSpaceDE/>
              <w:textAlignment w:val="auto"/>
              <w:rPr>
                <w:szCs w:val="24"/>
                <w:lang w:eastAsia="pl-PL"/>
              </w:rPr>
            </w:pPr>
            <w:r w:rsidRPr="00B030AE">
              <w:rPr>
                <w:szCs w:val="24"/>
                <w:lang w:eastAsia="pl-PL"/>
              </w:rPr>
              <w:t>40,00</w:t>
            </w:r>
          </w:p>
        </w:tc>
      </w:tr>
    </w:tbl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IV.2.3</w:t>
      </w:r>
      <w:proofErr w:type="spellEnd"/>
      <w:r w:rsidRPr="00B030AE">
        <w:rPr>
          <w:b/>
          <w:bCs/>
          <w:szCs w:val="24"/>
          <w:lang w:eastAsia="pl-PL"/>
        </w:rPr>
        <w:t xml:space="preserve">) Zastosowanie procedury, o której mowa w art. </w:t>
      </w:r>
      <w:proofErr w:type="spellStart"/>
      <w:r w:rsidRPr="00B030AE">
        <w:rPr>
          <w:b/>
          <w:bCs/>
          <w:szCs w:val="24"/>
          <w:lang w:eastAsia="pl-PL"/>
        </w:rPr>
        <w:t>24aa</w:t>
      </w:r>
      <w:proofErr w:type="spellEnd"/>
      <w:r w:rsidRPr="00B030AE">
        <w:rPr>
          <w:b/>
          <w:bCs/>
          <w:szCs w:val="24"/>
          <w:lang w:eastAsia="pl-PL"/>
        </w:rPr>
        <w:t xml:space="preserve"> ust. 1 ustawy Pzp </w:t>
      </w:r>
      <w:r w:rsidRPr="00B030AE">
        <w:rPr>
          <w:szCs w:val="24"/>
          <w:lang w:eastAsia="pl-PL"/>
        </w:rPr>
        <w:t xml:space="preserve">(przetarg nieograniczony) </w:t>
      </w:r>
      <w:r w:rsidRPr="00B030AE">
        <w:rPr>
          <w:szCs w:val="24"/>
          <w:lang w:eastAsia="pl-PL"/>
        </w:rPr>
        <w:br/>
        <w:t xml:space="preserve">Tak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IV.3</w:t>
      </w:r>
      <w:proofErr w:type="spellEnd"/>
      <w:r w:rsidRPr="00B030AE">
        <w:rPr>
          <w:b/>
          <w:bCs/>
          <w:szCs w:val="24"/>
          <w:lang w:eastAsia="pl-PL"/>
        </w:rPr>
        <w:t xml:space="preserve">) Negocjacje z ogłoszeniem, dialog konkurencyjny, partnerstwo innowacyjne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IV.3.1</w:t>
      </w:r>
      <w:proofErr w:type="spellEnd"/>
      <w:r w:rsidRPr="00B030AE">
        <w:rPr>
          <w:b/>
          <w:bCs/>
          <w:szCs w:val="24"/>
          <w:lang w:eastAsia="pl-PL"/>
        </w:rPr>
        <w:t>) Informacje na temat negocjacji z ogłoszeniem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Minimalne wymagania, które muszą spełniać wszystkie oferty: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30AE">
        <w:rPr>
          <w:szCs w:val="24"/>
          <w:lang w:eastAsia="pl-PL"/>
        </w:rPr>
        <w:br/>
        <w:t xml:space="preserve">Przewidziany jest podział negocjacji na etapy w celu ograniczenia liczby ofert: </w:t>
      </w:r>
      <w:r w:rsidRPr="00B030AE">
        <w:rPr>
          <w:szCs w:val="24"/>
          <w:lang w:eastAsia="pl-PL"/>
        </w:rPr>
        <w:br/>
        <w:t xml:space="preserve">Należy podać informacje na temat etapów negocjacji (w tym liczbę etapów):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Informacje dodatkowe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IV.3.2</w:t>
      </w:r>
      <w:proofErr w:type="spellEnd"/>
      <w:r w:rsidRPr="00B030AE">
        <w:rPr>
          <w:b/>
          <w:bCs/>
          <w:szCs w:val="24"/>
          <w:lang w:eastAsia="pl-PL"/>
        </w:rPr>
        <w:t>) Informacje na temat dialogu konkurencyjnego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Opis potrzeb i wymagań zamawiającego lub informacja o sposobie uzyskania tego opisu: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Wstępny harmonogram postępowania: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Podział dialogu na etapy w celu ograniczenia liczby rozwiązań: </w:t>
      </w:r>
      <w:r w:rsidRPr="00B030AE">
        <w:rPr>
          <w:szCs w:val="24"/>
          <w:lang w:eastAsia="pl-PL"/>
        </w:rPr>
        <w:br/>
        <w:t xml:space="preserve">Należy podać informacje na temat etapów dialogu: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Informacje dodatkowe: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IV.3.3</w:t>
      </w:r>
      <w:proofErr w:type="spellEnd"/>
      <w:r w:rsidRPr="00B030AE">
        <w:rPr>
          <w:b/>
          <w:bCs/>
          <w:szCs w:val="24"/>
          <w:lang w:eastAsia="pl-PL"/>
        </w:rPr>
        <w:t>) Informacje na temat partnerstwa innowacyjnego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Informacje dodatkowe: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IV.4</w:t>
      </w:r>
      <w:proofErr w:type="spellEnd"/>
      <w:r w:rsidRPr="00B030AE">
        <w:rPr>
          <w:b/>
          <w:bCs/>
          <w:szCs w:val="24"/>
          <w:lang w:eastAsia="pl-PL"/>
        </w:rPr>
        <w:t xml:space="preserve">) Licytacja elektroniczna </w:t>
      </w:r>
      <w:r w:rsidRPr="00B030AE">
        <w:rPr>
          <w:szCs w:val="24"/>
          <w:lang w:eastAsia="pl-PL"/>
        </w:rPr>
        <w:br/>
        <w:t xml:space="preserve">Adres strony internetowej, na której będzie prowadzona licytacja elektroniczna: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Informacje o liczbie etapów licytacji elektronicznej i czasie ich trwania: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Czas trwania: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Termin składania wniosków o dopuszczenie do udziału w licytacji elektronicznej: </w:t>
      </w:r>
      <w:r w:rsidRPr="00B030AE">
        <w:rPr>
          <w:szCs w:val="24"/>
          <w:lang w:eastAsia="pl-PL"/>
        </w:rPr>
        <w:br/>
        <w:t xml:space="preserve">Data: godzina: </w:t>
      </w:r>
      <w:r w:rsidRPr="00B030AE">
        <w:rPr>
          <w:szCs w:val="24"/>
          <w:lang w:eastAsia="pl-PL"/>
        </w:rPr>
        <w:br/>
        <w:t xml:space="preserve">Termin otwarcia licytacji elektronicznej: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t xml:space="preserve">Termin i warunki zamknięcia licytacji elektronicznej: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Wymagania dotyczące zabezpieczenia należytego wykonania umowy: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r w:rsidRPr="00B030AE">
        <w:rPr>
          <w:szCs w:val="24"/>
          <w:lang w:eastAsia="pl-PL"/>
        </w:rPr>
        <w:br/>
        <w:t xml:space="preserve">Informacje dodatkowe: </w:t>
      </w:r>
    </w:p>
    <w:p w:rsidR="00B030AE" w:rsidRPr="00B030AE" w:rsidRDefault="00B030AE" w:rsidP="00B030AE">
      <w:pPr>
        <w:widowControl/>
        <w:suppressAutoHyphens w:val="0"/>
        <w:overflowPunct/>
        <w:autoSpaceDE/>
        <w:textAlignment w:val="auto"/>
        <w:rPr>
          <w:szCs w:val="24"/>
          <w:lang w:eastAsia="pl-PL"/>
        </w:rPr>
      </w:pPr>
      <w:proofErr w:type="spellStart"/>
      <w:r w:rsidRPr="00B030AE">
        <w:rPr>
          <w:b/>
          <w:bCs/>
          <w:szCs w:val="24"/>
          <w:lang w:eastAsia="pl-PL"/>
        </w:rPr>
        <w:t>IV.5</w:t>
      </w:r>
      <w:proofErr w:type="spellEnd"/>
      <w:r w:rsidRPr="00B030AE">
        <w:rPr>
          <w:b/>
          <w:bCs/>
          <w:szCs w:val="24"/>
          <w:lang w:eastAsia="pl-PL"/>
        </w:rPr>
        <w:t>) ZMIANA UMOWY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30AE">
        <w:rPr>
          <w:szCs w:val="24"/>
          <w:lang w:eastAsia="pl-PL"/>
        </w:rPr>
        <w:t xml:space="preserve"> Tak </w:t>
      </w:r>
      <w:r w:rsidRPr="00B030AE">
        <w:rPr>
          <w:szCs w:val="24"/>
          <w:lang w:eastAsia="pl-PL"/>
        </w:rPr>
        <w:br/>
        <w:t xml:space="preserve">Należy wskazać zakres, charakter zmian oraz warunki wprowadzenia zmian: </w:t>
      </w:r>
      <w:r w:rsidRPr="00B030AE">
        <w:rPr>
          <w:szCs w:val="24"/>
          <w:lang w:eastAsia="pl-PL"/>
        </w:rPr>
        <w:br/>
        <w:t xml:space="preserve">1. Zakres dopuszczalnych zmian w umowie w sprawie zamówienia publicznego: 1) 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 2) zmiana wysokości składki lub raty składki w przypadku zmiany sumy ubezpieczenia; w przypadku zmiany wartości majątku z zastrzeżeniem zastosowania dotychczasowych stawek, 3) zmiany dotyczące liczby jednostek organizacyjnych Zamawiającego i ich formy prawnej, w przypadku powstania nowych jednostek, przekształcenia, wyodrębniania, połączenia lub likwidacji, 4) rozszerzenie zakresu ubezpieczenia na wniosek Zamawiającego i za zgodą Wykonawcy; w przypadku ujawnienia się bądź powstania nowego ryzyka ubezpieczeniowego, nie przewidzianego wcześniej w specyfikacji, 5) korzystne dla Zamawiającego zmiany zakresu ubezpieczenia wynikające ze zmian </w:t>
      </w:r>
      <w:proofErr w:type="spellStart"/>
      <w:r w:rsidRPr="00B030AE">
        <w:rPr>
          <w:szCs w:val="24"/>
          <w:lang w:eastAsia="pl-PL"/>
        </w:rPr>
        <w:t>OWU</w:t>
      </w:r>
      <w:proofErr w:type="spellEnd"/>
      <w:r w:rsidRPr="00B030AE">
        <w:rPr>
          <w:szCs w:val="24"/>
          <w:lang w:eastAsia="pl-PL"/>
        </w:rPr>
        <w:t xml:space="preserve"> Wykonawcy, 6) zmiana zakresu ubezpieczenia wynikająca ze zmian przepisów prawnych. 7) w przypadku zmiany: a) stawki podatku od towarów i usług, b) wysokości minimalnego wynagrodzenia za pracę albo wysokości minimalnej stawki godzinowej, ustalonych na podstawie przepisów ustawy z dnia 10 października 2002 r. o minimalnym wynagrodzeniu za pracę, c) zasad podlegania ubezpieczeniom społecznym lub ubezpieczeniu zdrowotnemu lub wysokości stawki składki na ubezpieczenia społeczne lub zdrowotne - jeżeli zmiany te będą miały wpływ na koszty wykonania zamówienia przez Wykonawcę. 2. Zmiany umowy, poza przypadkami wskazanymi w </w:t>
      </w:r>
      <w:proofErr w:type="spellStart"/>
      <w:r w:rsidRPr="00B030AE">
        <w:rPr>
          <w:szCs w:val="24"/>
          <w:lang w:eastAsia="pl-PL"/>
        </w:rPr>
        <w:t>ust.2</w:t>
      </w:r>
      <w:proofErr w:type="spellEnd"/>
      <w:r w:rsidRPr="00B030AE">
        <w:rPr>
          <w:szCs w:val="24"/>
          <w:lang w:eastAsia="pl-PL"/>
        </w:rPr>
        <w:t xml:space="preserve">, mogą być dokonywane w trybie i na zasadach przewidzianych w art. 144 </w:t>
      </w:r>
      <w:proofErr w:type="spellStart"/>
      <w:r w:rsidRPr="00B030AE">
        <w:rPr>
          <w:szCs w:val="24"/>
          <w:lang w:eastAsia="pl-PL"/>
        </w:rPr>
        <w:t>ust.1</w:t>
      </w:r>
      <w:proofErr w:type="spellEnd"/>
      <w:r w:rsidRPr="00B030AE">
        <w:rPr>
          <w:szCs w:val="24"/>
          <w:lang w:eastAsia="pl-PL"/>
        </w:rPr>
        <w:t xml:space="preserve"> </w:t>
      </w:r>
      <w:proofErr w:type="spellStart"/>
      <w:r w:rsidRPr="00B030AE">
        <w:rPr>
          <w:szCs w:val="24"/>
          <w:lang w:eastAsia="pl-PL"/>
        </w:rPr>
        <w:t>pkt.2</w:t>
      </w:r>
      <w:proofErr w:type="spellEnd"/>
      <w:r w:rsidRPr="00B030AE">
        <w:rPr>
          <w:szCs w:val="24"/>
          <w:lang w:eastAsia="pl-PL"/>
        </w:rPr>
        <w:t xml:space="preserve">)-4) ustawy Prawo zamówień publicznych. 3. Zmiana umowy wymaga formy pisemnej pod rygorem nieważności.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</w:t>
      </w:r>
      <w:proofErr w:type="spellEnd"/>
      <w:r w:rsidRPr="00B030AE">
        <w:rPr>
          <w:b/>
          <w:bCs/>
          <w:szCs w:val="24"/>
          <w:lang w:eastAsia="pl-PL"/>
        </w:rPr>
        <w:t xml:space="preserve">) INFORMACJE ADMINISTRACYJNE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IV.6.1</w:t>
      </w:r>
      <w:proofErr w:type="spellEnd"/>
      <w:r w:rsidRPr="00B030AE">
        <w:rPr>
          <w:b/>
          <w:bCs/>
          <w:szCs w:val="24"/>
          <w:lang w:eastAsia="pl-PL"/>
        </w:rPr>
        <w:t xml:space="preserve">) Sposób udostępniania informacji o charakterze poufnym </w:t>
      </w:r>
      <w:r w:rsidRPr="00B030AE">
        <w:rPr>
          <w:i/>
          <w:iCs/>
          <w:szCs w:val="24"/>
          <w:lang w:eastAsia="pl-PL"/>
        </w:rPr>
        <w:t xml:space="preserve">(jeżeli dotyczy):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r w:rsidRPr="00B030AE">
        <w:rPr>
          <w:b/>
          <w:bCs/>
          <w:szCs w:val="24"/>
          <w:lang w:eastAsia="pl-PL"/>
        </w:rPr>
        <w:t>Środki służące ochronie informacji o charakterze poufnym</w:t>
      </w:r>
      <w:r w:rsidRPr="00B030AE">
        <w:rPr>
          <w:szCs w:val="24"/>
          <w:lang w:eastAsia="pl-PL"/>
        </w:rPr>
        <w:t xml:space="preserve">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IV.6.2</w:t>
      </w:r>
      <w:proofErr w:type="spellEnd"/>
      <w:r w:rsidRPr="00B030AE">
        <w:rPr>
          <w:b/>
          <w:bCs/>
          <w:szCs w:val="24"/>
          <w:lang w:eastAsia="pl-PL"/>
        </w:rPr>
        <w:t xml:space="preserve">) Termin składania ofert lub wniosków o dopuszczenie do udziału w postępowaniu: </w:t>
      </w:r>
      <w:r w:rsidRPr="00B030AE">
        <w:rPr>
          <w:szCs w:val="24"/>
          <w:lang w:eastAsia="pl-PL"/>
        </w:rPr>
        <w:br/>
        <w:t xml:space="preserve">Data: 2017-09-14, godzina: 10:00, </w:t>
      </w:r>
      <w:r w:rsidRPr="00B030AE">
        <w:rPr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Wskazać powody: </w:t>
      </w:r>
      <w:r w:rsidRPr="00B030AE">
        <w:rPr>
          <w:szCs w:val="24"/>
          <w:lang w:eastAsia="pl-PL"/>
        </w:rPr>
        <w:br/>
      </w:r>
      <w:r w:rsidRPr="00B030AE">
        <w:rPr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30AE">
        <w:rPr>
          <w:szCs w:val="24"/>
          <w:lang w:eastAsia="pl-PL"/>
        </w:rPr>
        <w:br/>
        <w:t xml:space="preserve">&gt;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IV.6.3</w:t>
      </w:r>
      <w:proofErr w:type="spellEnd"/>
      <w:r w:rsidRPr="00B030AE">
        <w:rPr>
          <w:b/>
          <w:bCs/>
          <w:szCs w:val="24"/>
          <w:lang w:eastAsia="pl-PL"/>
        </w:rPr>
        <w:t xml:space="preserve">) Termin związania ofertą: </w:t>
      </w:r>
      <w:r w:rsidRPr="00B030AE">
        <w:rPr>
          <w:szCs w:val="24"/>
          <w:lang w:eastAsia="pl-PL"/>
        </w:rPr>
        <w:t xml:space="preserve">do: okres w dniach: 30 (od ostatecznego terminu składania ofert)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IV.6.4</w:t>
      </w:r>
      <w:proofErr w:type="spellEnd"/>
      <w:r w:rsidRPr="00B030AE">
        <w:rPr>
          <w:b/>
          <w:bCs/>
          <w:szCs w:val="24"/>
          <w:lang w:eastAsia="pl-PL"/>
        </w:rPr>
        <w:t>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30AE">
        <w:rPr>
          <w:szCs w:val="24"/>
          <w:lang w:eastAsia="pl-PL"/>
        </w:rPr>
        <w:t xml:space="preserve"> Nie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IV.6.5</w:t>
      </w:r>
      <w:proofErr w:type="spellEnd"/>
      <w:r w:rsidRPr="00B030AE">
        <w:rPr>
          <w:b/>
          <w:bCs/>
          <w:szCs w:val="24"/>
          <w:lang w:eastAsia="pl-PL"/>
        </w:rPr>
        <w:t>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30AE">
        <w:rPr>
          <w:szCs w:val="24"/>
          <w:lang w:eastAsia="pl-PL"/>
        </w:rPr>
        <w:t xml:space="preserve"> Nie </w:t>
      </w:r>
      <w:r w:rsidRPr="00B030AE">
        <w:rPr>
          <w:szCs w:val="24"/>
          <w:lang w:eastAsia="pl-PL"/>
        </w:rPr>
        <w:br/>
      </w:r>
      <w:proofErr w:type="spellStart"/>
      <w:r w:rsidRPr="00B030AE">
        <w:rPr>
          <w:b/>
          <w:bCs/>
          <w:szCs w:val="24"/>
          <w:lang w:eastAsia="pl-PL"/>
        </w:rPr>
        <w:t>IV.6.6</w:t>
      </w:r>
      <w:proofErr w:type="spellEnd"/>
      <w:r w:rsidRPr="00B030AE">
        <w:rPr>
          <w:b/>
          <w:bCs/>
          <w:szCs w:val="24"/>
          <w:lang w:eastAsia="pl-PL"/>
        </w:rPr>
        <w:t>) Informacje dodatkowe:</w:t>
      </w:r>
    </w:p>
    <w:p w:rsidR="005B42F7" w:rsidRPr="00B030AE" w:rsidRDefault="005B42F7" w:rsidP="00B030AE">
      <w:bookmarkStart w:id="0" w:name="_GoBack"/>
      <w:bookmarkEnd w:id="0"/>
    </w:p>
    <w:sectPr w:rsidR="005B42F7" w:rsidRPr="00B0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3CF4"/>
    <w:multiLevelType w:val="hybridMultilevel"/>
    <w:tmpl w:val="5C8A9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006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E1"/>
    <w:rsid w:val="00565EA6"/>
    <w:rsid w:val="005B42F7"/>
    <w:rsid w:val="00982303"/>
    <w:rsid w:val="00B005E1"/>
    <w:rsid w:val="00B030AE"/>
    <w:rsid w:val="00CE4854"/>
    <w:rsid w:val="00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A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0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0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05E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3105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3</cp:revision>
  <dcterms:created xsi:type="dcterms:W3CDTF">2017-09-04T11:59:00Z</dcterms:created>
  <dcterms:modified xsi:type="dcterms:W3CDTF">2017-09-04T12:00:00Z</dcterms:modified>
</cp:coreProperties>
</file>