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3F" w:rsidRPr="00D06857" w:rsidRDefault="0026673F" w:rsidP="0026673F">
      <w:pPr>
        <w:rPr>
          <w:rFonts w:asciiTheme="minorHAnsi" w:hAnsiTheme="minorHAnsi"/>
          <w:b/>
          <w:sz w:val="16"/>
          <w:szCs w:val="16"/>
        </w:rPr>
      </w:pPr>
    </w:p>
    <w:p w:rsidR="007F18C0" w:rsidRPr="007F18C0" w:rsidRDefault="007F18C0" w:rsidP="007F18C0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7F18C0">
        <w:rPr>
          <w:rFonts w:asciiTheme="minorHAnsi" w:hAnsiTheme="minorHAnsi"/>
          <w:b/>
          <w:i/>
          <w:sz w:val="28"/>
          <w:szCs w:val="28"/>
        </w:rPr>
        <w:t>Zestawienie parametrów techniczno-użytkowych przedmiotu zamówienia</w:t>
      </w:r>
    </w:p>
    <w:p w:rsidR="007F18C0" w:rsidRPr="007F18C0" w:rsidRDefault="007F18C0" w:rsidP="007F18C0">
      <w:pPr>
        <w:jc w:val="center"/>
        <w:rPr>
          <w:rFonts w:asciiTheme="minorHAnsi" w:hAnsiTheme="minorHAnsi"/>
          <w:i/>
          <w:sz w:val="28"/>
          <w:szCs w:val="28"/>
        </w:rPr>
      </w:pPr>
      <w:r w:rsidRPr="004B2314">
        <w:rPr>
          <w:rFonts w:asciiTheme="minorHAnsi" w:hAnsiTheme="minorHAnsi"/>
          <w:i/>
          <w:sz w:val="28"/>
          <w:szCs w:val="28"/>
        </w:rPr>
        <w:t xml:space="preserve">„Dostawa </w:t>
      </w:r>
      <w:r w:rsidR="004B2314" w:rsidRPr="004B2314">
        <w:rPr>
          <w:rFonts w:asciiTheme="minorHAnsi" w:hAnsiTheme="minorHAnsi"/>
          <w:i/>
          <w:sz w:val="28"/>
          <w:szCs w:val="28"/>
        </w:rPr>
        <w:t xml:space="preserve">urządzeń do budowy sieci </w:t>
      </w:r>
      <w:proofErr w:type="spellStart"/>
      <w:r w:rsidR="004B2314" w:rsidRPr="004B2314">
        <w:rPr>
          <w:rFonts w:asciiTheme="minorHAnsi" w:hAnsiTheme="minorHAnsi"/>
          <w:i/>
          <w:sz w:val="28"/>
          <w:szCs w:val="28"/>
        </w:rPr>
        <w:t>WiFi</w:t>
      </w:r>
      <w:proofErr w:type="spellEnd"/>
      <w:r w:rsidR="004B2314" w:rsidRPr="004B2314">
        <w:rPr>
          <w:rFonts w:asciiTheme="minorHAnsi" w:hAnsiTheme="minorHAnsi"/>
          <w:i/>
          <w:sz w:val="28"/>
          <w:szCs w:val="28"/>
        </w:rPr>
        <w:t xml:space="preserve"> do Domów Studenckich Nr 3, 4 i 5</w:t>
      </w:r>
      <w:r w:rsidRPr="004B2314">
        <w:rPr>
          <w:rFonts w:asciiTheme="minorHAnsi" w:hAnsiTheme="minorHAnsi"/>
          <w:i/>
          <w:sz w:val="28"/>
          <w:szCs w:val="28"/>
        </w:rPr>
        <w:t xml:space="preserve"> dla  Pomorskiego Uniwersytetu Medycznego</w:t>
      </w:r>
      <w:r w:rsidRPr="007F18C0">
        <w:rPr>
          <w:rFonts w:asciiTheme="minorHAnsi" w:hAnsiTheme="minorHAnsi"/>
          <w:i/>
          <w:sz w:val="28"/>
          <w:szCs w:val="28"/>
        </w:rPr>
        <w:t xml:space="preserve"> w Szczecinie”</w:t>
      </w:r>
    </w:p>
    <w:p w:rsidR="0026673F" w:rsidRPr="00D06857" w:rsidRDefault="0026673F" w:rsidP="0026673F">
      <w:pPr>
        <w:jc w:val="center"/>
        <w:rPr>
          <w:rFonts w:asciiTheme="minorHAnsi" w:hAnsiTheme="minorHAnsi"/>
          <w:b/>
          <w:sz w:val="20"/>
          <w:szCs w:val="20"/>
        </w:rPr>
      </w:pPr>
      <w:r w:rsidRPr="00593B19">
        <w:rPr>
          <w:rFonts w:asciiTheme="minorHAnsi" w:hAnsiTheme="minorHAnsi"/>
          <w:b/>
          <w:sz w:val="20"/>
          <w:szCs w:val="20"/>
        </w:rPr>
        <w:t>Wymagane parametry są wartościami minimalnymi</w:t>
      </w:r>
    </w:p>
    <w:p w:rsidR="00A954CD" w:rsidRPr="00D06857" w:rsidRDefault="00A954CD">
      <w:pPr>
        <w:rPr>
          <w:rFonts w:asciiTheme="minorHAnsi" w:hAnsiTheme="minorHAnsi"/>
        </w:rPr>
      </w:pPr>
    </w:p>
    <w:p w:rsidR="004B2314" w:rsidRPr="00C958F5" w:rsidRDefault="004B2314" w:rsidP="008C4080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C958F5">
        <w:rPr>
          <w:rFonts w:asciiTheme="minorHAnsi" w:hAnsiTheme="minorHAnsi"/>
          <w:sz w:val="20"/>
          <w:szCs w:val="20"/>
        </w:rPr>
        <w:t>Każd</w:t>
      </w:r>
      <w:r>
        <w:rPr>
          <w:rFonts w:asciiTheme="minorHAnsi" w:hAnsiTheme="minorHAnsi"/>
          <w:sz w:val="20"/>
          <w:szCs w:val="20"/>
        </w:rPr>
        <w:t>e urządzenie musi być oznaczone</w:t>
      </w:r>
      <w:r w:rsidRPr="00C958F5">
        <w:rPr>
          <w:rFonts w:asciiTheme="minorHAnsi" w:hAnsiTheme="minorHAnsi"/>
          <w:sz w:val="20"/>
          <w:szCs w:val="20"/>
        </w:rPr>
        <w:t>:</w:t>
      </w:r>
    </w:p>
    <w:p w:rsidR="004B2314" w:rsidRPr="00C958F5" w:rsidRDefault="004B2314" w:rsidP="004B2314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C958F5">
        <w:rPr>
          <w:rFonts w:asciiTheme="minorHAnsi" w:hAnsiTheme="minorHAnsi"/>
        </w:rPr>
        <w:t>nazwą producenta,</w:t>
      </w:r>
    </w:p>
    <w:p w:rsidR="004B2314" w:rsidRPr="00C958F5" w:rsidRDefault="004B2314" w:rsidP="004B2314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C958F5">
        <w:rPr>
          <w:rFonts w:asciiTheme="minorHAnsi" w:hAnsiTheme="minorHAnsi"/>
        </w:rPr>
        <w:t>modelem (PN) oferowanego sprzętu,</w:t>
      </w:r>
    </w:p>
    <w:p w:rsidR="004B2314" w:rsidRPr="00C958F5" w:rsidRDefault="004B2314" w:rsidP="004B2314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C958F5">
        <w:rPr>
          <w:rFonts w:asciiTheme="minorHAnsi" w:hAnsiTheme="minorHAnsi"/>
        </w:rPr>
        <w:t>niepowtarzalnym numerem seryjnym (SN)</w:t>
      </w:r>
    </w:p>
    <w:p w:rsidR="004B2314" w:rsidRDefault="004B2314" w:rsidP="008C4080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C958F5">
        <w:rPr>
          <w:rFonts w:asciiTheme="minorHAnsi" w:hAnsiTheme="minorHAnsi"/>
          <w:sz w:val="20"/>
          <w:szCs w:val="20"/>
        </w:rPr>
        <w:t xml:space="preserve">Informacje powyższe muszą być umieszczone w czytelny sposób na obudowie </w:t>
      </w:r>
      <w:r>
        <w:rPr>
          <w:rFonts w:asciiTheme="minorHAnsi" w:hAnsiTheme="minorHAnsi"/>
          <w:sz w:val="20"/>
          <w:szCs w:val="20"/>
        </w:rPr>
        <w:t>urządzenia.</w:t>
      </w:r>
    </w:p>
    <w:p w:rsidR="004B2314" w:rsidRDefault="004B2314" w:rsidP="004B2314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C958F5">
        <w:rPr>
          <w:rFonts w:asciiTheme="minorHAnsi" w:hAnsiTheme="minorHAnsi"/>
          <w:sz w:val="20"/>
          <w:szCs w:val="20"/>
        </w:rPr>
        <w:t xml:space="preserve">Infolinia telefoniczna </w:t>
      </w:r>
      <w:r>
        <w:rPr>
          <w:rFonts w:asciiTheme="minorHAnsi" w:hAnsiTheme="minorHAnsi"/>
          <w:sz w:val="20"/>
          <w:szCs w:val="20"/>
        </w:rPr>
        <w:t xml:space="preserve">(pomoc techniczna) musi być </w:t>
      </w:r>
      <w:r w:rsidRPr="00C958F5">
        <w:rPr>
          <w:rFonts w:asciiTheme="minorHAnsi" w:hAnsiTheme="minorHAnsi"/>
          <w:sz w:val="20"/>
          <w:szCs w:val="20"/>
        </w:rPr>
        <w:t>dostępna w czasie obowiązywania gwarancji</w:t>
      </w:r>
      <w:r>
        <w:rPr>
          <w:rFonts w:asciiTheme="minorHAnsi" w:hAnsiTheme="minorHAnsi"/>
          <w:sz w:val="20"/>
          <w:szCs w:val="20"/>
        </w:rPr>
        <w:t xml:space="preserve"> oraz </w:t>
      </w:r>
      <w:r w:rsidRPr="00C958F5">
        <w:rPr>
          <w:rFonts w:asciiTheme="minorHAnsi" w:hAnsiTheme="minorHAnsi"/>
          <w:sz w:val="20"/>
          <w:szCs w:val="20"/>
        </w:rPr>
        <w:t>posiada</w:t>
      </w:r>
      <w:r>
        <w:rPr>
          <w:rFonts w:asciiTheme="minorHAnsi" w:hAnsiTheme="minorHAnsi"/>
          <w:sz w:val="20"/>
          <w:szCs w:val="20"/>
        </w:rPr>
        <w:t>ć</w:t>
      </w:r>
      <w:r w:rsidRPr="00C958F5">
        <w:rPr>
          <w:rFonts w:asciiTheme="minorHAnsi" w:hAnsiTheme="minorHAnsi"/>
          <w:sz w:val="20"/>
          <w:szCs w:val="20"/>
        </w:rPr>
        <w:t xml:space="preserve"> wiedzę o nabytym sprzęcie (identyfikowanym przez numery seryjne</w:t>
      </w:r>
      <w:r>
        <w:rPr>
          <w:rFonts w:asciiTheme="minorHAnsi" w:hAnsiTheme="minorHAnsi"/>
          <w:sz w:val="20"/>
          <w:szCs w:val="20"/>
        </w:rPr>
        <w:t xml:space="preserve"> podane na obudowie</w:t>
      </w:r>
      <w:r w:rsidRPr="00C958F5">
        <w:rPr>
          <w:rFonts w:asciiTheme="minorHAnsi" w:hAnsiTheme="minorHAnsi"/>
          <w:sz w:val="20"/>
          <w:szCs w:val="20"/>
        </w:rPr>
        <w:t>).</w:t>
      </w:r>
      <w:r>
        <w:rPr>
          <w:rFonts w:asciiTheme="minorHAnsi" w:hAnsiTheme="minorHAnsi"/>
          <w:sz w:val="20"/>
          <w:szCs w:val="20"/>
        </w:rPr>
        <w:t xml:space="preserve"> Wsparcie techniczne musi być dostępne w całym okresie obowiązywania gwarancji zarówno elektronicznie przez email jak też telefonicznie w wymiarze 8h x 5d.</w:t>
      </w:r>
    </w:p>
    <w:tbl>
      <w:tblPr>
        <w:tblW w:w="1155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7"/>
        <w:gridCol w:w="5811"/>
        <w:gridCol w:w="4248"/>
      </w:tblGrid>
      <w:tr w:rsidR="0024054F" w:rsidRPr="00D06857" w:rsidTr="0024054F">
        <w:trPr>
          <w:trHeight w:val="298"/>
        </w:trPr>
        <w:tc>
          <w:tcPr>
            <w:tcW w:w="1497" w:type="dxa"/>
            <w:shd w:val="clear" w:color="auto" w:fill="F2F2F2" w:themeFill="background1" w:themeFillShade="F2"/>
          </w:tcPr>
          <w:p w:rsidR="0024054F" w:rsidRPr="00D06857" w:rsidRDefault="0024054F" w:rsidP="0084218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06857">
              <w:rPr>
                <w:rFonts w:asciiTheme="minorHAnsi" w:hAnsiTheme="minorHAnsi"/>
                <w:b/>
              </w:rPr>
              <w:br w:type="page"/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Komponent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24054F" w:rsidRPr="004B2314" w:rsidRDefault="0024054F" w:rsidP="004B2314">
            <w:pPr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  <w:proofErr w:type="spellStart"/>
            <w:r w:rsidRPr="004B2314">
              <w:rPr>
                <w:rFonts w:asciiTheme="minorHAnsi" w:hAnsiTheme="minorHAnsi" w:cs="Arial"/>
                <w:b/>
                <w:bCs/>
                <w:sz w:val="36"/>
                <w:szCs w:val="36"/>
              </w:rPr>
              <w:t>Switche</w:t>
            </w:r>
            <w:proofErr w:type="spellEnd"/>
          </w:p>
        </w:tc>
        <w:tc>
          <w:tcPr>
            <w:tcW w:w="4248" w:type="dxa"/>
            <w:shd w:val="clear" w:color="auto" w:fill="F2F2F2" w:themeFill="background1" w:themeFillShade="F2"/>
          </w:tcPr>
          <w:p w:rsidR="0024054F" w:rsidRPr="00D06857" w:rsidRDefault="0024054F" w:rsidP="0084218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Odpowiedź Wykonawcy. Należy podać specyfikację techniczną przedmiotu zamówienia</w:t>
            </w:r>
          </w:p>
        </w:tc>
      </w:tr>
      <w:tr w:rsidR="0024054F" w:rsidRPr="00D06857" w:rsidTr="0024054F">
        <w:trPr>
          <w:trHeight w:val="112"/>
        </w:trPr>
        <w:tc>
          <w:tcPr>
            <w:tcW w:w="7308" w:type="dxa"/>
            <w:gridSpan w:val="2"/>
            <w:shd w:val="clear" w:color="auto" w:fill="F2F2F2" w:themeFill="background1" w:themeFillShade="F2"/>
          </w:tcPr>
          <w:p w:rsidR="0024054F" w:rsidRPr="00D06857" w:rsidRDefault="0024054F" w:rsidP="00842180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4248" w:type="dxa"/>
            <w:shd w:val="clear" w:color="auto" w:fill="auto"/>
          </w:tcPr>
          <w:p w:rsidR="0024054F" w:rsidRPr="00D06857" w:rsidRDefault="0024054F" w:rsidP="00842180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Podać nazwę producenta i model</w:t>
            </w:r>
            <w:r w:rsidRPr="00D06857">
              <w:rPr>
                <w:rFonts w:asciiTheme="minorHAnsi" w:hAnsiTheme="minorHAnsi" w:cs="Arial"/>
                <w:i/>
                <w:sz w:val="16"/>
                <w:szCs w:val="16"/>
              </w:rPr>
              <w:t>:</w:t>
            </w:r>
          </w:p>
          <w:p w:rsidR="0024054F" w:rsidRPr="00D06857" w:rsidRDefault="0024054F" w:rsidP="00842180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</w:tr>
      <w:tr w:rsidR="0024054F" w:rsidRPr="00D06857" w:rsidTr="0024054F">
        <w:trPr>
          <w:trHeight w:val="964"/>
        </w:trPr>
        <w:tc>
          <w:tcPr>
            <w:tcW w:w="1497" w:type="dxa"/>
            <w:shd w:val="clear" w:color="auto" w:fill="F2F2F2" w:themeFill="background1" w:themeFillShade="F2"/>
          </w:tcPr>
          <w:p w:rsidR="0024054F" w:rsidRPr="00D06857" w:rsidRDefault="0024054F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4B231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Porty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24054F" w:rsidRPr="00732522" w:rsidRDefault="0024054F" w:rsidP="00732522">
            <w:pPr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2522">
              <w:rPr>
                <w:rFonts w:asciiTheme="minorHAnsi" w:hAnsiTheme="minorHAnsi"/>
                <w:sz w:val="16"/>
                <w:szCs w:val="16"/>
              </w:rPr>
              <w:t xml:space="preserve">24 porty </w:t>
            </w:r>
            <w:proofErr w:type="spellStart"/>
            <w:r w:rsidRPr="00732522">
              <w:rPr>
                <w:rFonts w:asciiTheme="minorHAnsi" w:hAnsiTheme="minorHAnsi"/>
                <w:sz w:val="16"/>
                <w:szCs w:val="16"/>
              </w:rPr>
              <w:t>ethernet</w:t>
            </w:r>
            <w:proofErr w:type="spellEnd"/>
            <w:r w:rsidRPr="00732522">
              <w:rPr>
                <w:rFonts w:asciiTheme="minorHAnsi" w:hAnsiTheme="minorHAnsi"/>
                <w:sz w:val="16"/>
                <w:szCs w:val="16"/>
              </w:rPr>
              <w:t xml:space="preserve"> 10/100/1000 </w:t>
            </w:r>
            <w:proofErr w:type="spellStart"/>
            <w:r w:rsidRPr="00732522">
              <w:rPr>
                <w:rFonts w:asciiTheme="minorHAnsi" w:hAnsiTheme="minorHAnsi"/>
                <w:sz w:val="16"/>
                <w:szCs w:val="16"/>
              </w:rPr>
              <w:t>Mbps</w:t>
            </w:r>
            <w:proofErr w:type="spellEnd"/>
            <w:r w:rsidRPr="0073252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32522">
              <w:rPr>
                <w:rFonts w:asciiTheme="minorHAnsi" w:hAnsiTheme="minorHAnsi"/>
                <w:sz w:val="16"/>
                <w:szCs w:val="16"/>
              </w:rPr>
              <w:t>PoE</w:t>
            </w:r>
            <w:proofErr w:type="spellEnd"/>
            <w:r w:rsidRPr="00732522">
              <w:rPr>
                <w:rFonts w:asciiTheme="minorHAnsi" w:hAnsiTheme="minorHAnsi"/>
                <w:sz w:val="16"/>
                <w:szCs w:val="16"/>
              </w:rPr>
              <w:t>+</w:t>
            </w:r>
          </w:p>
          <w:p w:rsidR="0024054F" w:rsidRDefault="0024054F" w:rsidP="00732522">
            <w:pPr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2522">
              <w:rPr>
                <w:rFonts w:asciiTheme="minorHAnsi" w:hAnsiTheme="minorHAnsi"/>
                <w:sz w:val="16"/>
                <w:szCs w:val="16"/>
              </w:rPr>
              <w:t xml:space="preserve">4 </w:t>
            </w:r>
            <w:proofErr w:type="spellStart"/>
            <w:r w:rsidRPr="00732522">
              <w:rPr>
                <w:rFonts w:asciiTheme="minorHAnsi" w:hAnsiTheme="minorHAnsi"/>
                <w:sz w:val="16"/>
                <w:szCs w:val="16"/>
              </w:rPr>
              <w:t>sloty</w:t>
            </w:r>
            <w:proofErr w:type="spellEnd"/>
            <w:r w:rsidRPr="0073252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32522">
              <w:rPr>
                <w:rFonts w:asciiTheme="minorHAnsi" w:hAnsiTheme="minorHAnsi"/>
                <w:sz w:val="16"/>
                <w:szCs w:val="16"/>
              </w:rPr>
              <w:t>GbE</w:t>
            </w:r>
            <w:proofErr w:type="spellEnd"/>
            <w:r w:rsidRPr="0073252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32522">
              <w:rPr>
                <w:rFonts w:asciiTheme="minorHAnsi" w:hAnsiTheme="minorHAnsi"/>
                <w:sz w:val="16"/>
                <w:szCs w:val="16"/>
              </w:rPr>
              <w:t>SFP</w:t>
            </w:r>
            <w:proofErr w:type="spellEnd"/>
            <w:r w:rsidRPr="00732522">
              <w:rPr>
                <w:rFonts w:asciiTheme="minorHAnsi" w:hAnsiTheme="minorHAnsi"/>
                <w:sz w:val="16"/>
                <w:szCs w:val="16"/>
              </w:rPr>
              <w:t xml:space="preserve">, kompatybilne z posiadanymi modułami </w:t>
            </w:r>
            <w:proofErr w:type="spellStart"/>
            <w:r w:rsidRPr="00732522">
              <w:rPr>
                <w:rFonts w:asciiTheme="minorHAnsi" w:hAnsiTheme="minorHAnsi"/>
                <w:sz w:val="16"/>
                <w:szCs w:val="16"/>
              </w:rPr>
              <w:t>GBIC</w:t>
            </w:r>
            <w:proofErr w:type="spellEnd"/>
            <w:r w:rsidRPr="00732522">
              <w:rPr>
                <w:rFonts w:asciiTheme="minorHAnsi" w:hAnsiTheme="minorHAnsi"/>
                <w:sz w:val="16"/>
                <w:szCs w:val="16"/>
              </w:rPr>
              <w:t xml:space="preserve"> HP </w:t>
            </w:r>
            <w:proofErr w:type="spellStart"/>
            <w:r w:rsidRPr="00732522">
              <w:rPr>
                <w:rFonts w:asciiTheme="minorHAnsi" w:hAnsiTheme="minorHAnsi"/>
                <w:sz w:val="16"/>
                <w:szCs w:val="16"/>
              </w:rPr>
              <w:t>ProCurve</w:t>
            </w:r>
            <w:proofErr w:type="spellEnd"/>
            <w:r w:rsidRPr="00732522">
              <w:rPr>
                <w:rFonts w:asciiTheme="minorHAnsi" w:hAnsiTheme="minorHAnsi"/>
                <w:sz w:val="16"/>
                <w:szCs w:val="16"/>
              </w:rPr>
              <w:t xml:space="preserve"> Gigabit-LX-</w:t>
            </w:r>
            <w:proofErr w:type="spellStart"/>
            <w:r w:rsidRPr="00732522">
              <w:rPr>
                <w:rFonts w:asciiTheme="minorHAnsi" w:hAnsiTheme="minorHAnsi"/>
                <w:sz w:val="16"/>
                <w:szCs w:val="16"/>
              </w:rPr>
              <w:t>LC</w:t>
            </w:r>
            <w:proofErr w:type="spellEnd"/>
            <w:r w:rsidRPr="00732522">
              <w:rPr>
                <w:rFonts w:asciiTheme="minorHAnsi" w:hAnsiTheme="minorHAnsi"/>
                <w:sz w:val="16"/>
                <w:szCs w:val="16"/>
              </w:rPr>
              <w:t xml:space="preserve"> Mini-</w:t>
            </w:r>
            <w:proofErr w:type="spellStart"/>
            <w:r w:rsidRPr="00732522">
              <w:rPr>
                <w:rFonts w:asciiTheme="minorHAnsi" w:hAnsiTheme="minorHAnsi"/>
                <w:sz w:val="16"/>
                <w:szCs w:val="16"/>
              </w:rPr>
              <w:t>Gbic</w:t>
            </w:r>
            <w:proofErr w:type="spellEnd"/>
            <w:r w:rsidRPr="0073252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32522">
              <w:rPr>
                <w:rFonts w:asciiTheme="minorHAnsi" w:hAnsiTheme="minorHAnsi"/>
                <w:sz w:val="16"/>
                <w:szCs w:val="16"/>
              </w:rPr>
              <w:t>J4859C</w:t>
            </w:r>
            <w:proofErr w:type="spellEnd"/>
          </w:p>
          <w:p w:rsidR="0024054F" w:rsidRPr="00732522" w:rsidRDefault="0024054F" w:rsidP="00732522">
            <w:pPr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32522">
              <w:rPr>
                <w:rFonts w:asciiTheme="minorHAnsi" w:hAnsiTheme="minorHAnsi"/>
                <w:sz w:val="16"/>
                <w:szCs w:val="16"/>
              </w:rPr>
              <w:t>port konsoli szeregowej wykonany na złączu RJ-45 i micro USB</w:t>
            </w:r>
          </w:p>
        </w:tc>
        <w:tc>
          <w:tcPr>
            <w:tcW w:w="4248" w:type="dxa"/>
            <w:shd w:val="clear" w:color="auto" w:fill="auto"/>
            <w:noWrap/>
          </w:tcPr>
          <w:p w:rsidR="0024054F" w:rsidRPr="00732522" w:rsidRDefault="0024054F" w:rsidP="0073252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32522">
              <w:rPr>
                <w:rFonts w:asciiTheme="minorHAnsi" w:hAnsiTheme="minorHAnsi" w:cs="Arial"/>
                <w:sz w:val="16"/>
                <w:szCs w:val="16"/>
              </w:rPr>
              <w:t xml:space="preserve">Liczba portów </w:t>
            </w:r>
            <w:proofErr w:type="spellStart"/>
            <w:r w:rsidRPr="00732522">
              <w:rPr>
                <w:rFonts w:asciiTheme="minorHAnsi" w:hAnsiTheme="minorHAnsi" w:cs="Arial"/>
                <w:sz w:val="16"/>
                <w:szCs w:val="16"/>
              </w:rPr>
              <w:t>ethernet</w:t>
            </w:r>
            <w:proofErr w:type="spellEnd"/>
            <w:r w:rsidRPr="00732522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  <w:p w:rsidR="0024054F" w:rsidRPr="00732522" w:rsidRDefault="0024054F" w:rsidP="0073252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32522">
              <w:rPr>
                <w:rFonts w:asciiTheme="minorHAnsi" w:hAnsiTheme="minorHAnsi" w:cs="Arial"/>
                <w:sz w:val="16"/>
                <w:szCs w:val="16"/>
              </w:rPr>
              <w:t>Liczba slotów:</w:t>
            </w:r>
          </w:p>
          <w:p w:rsidR="0024054F" w:rsidRPr="00D06857" w:rsidRDefault="0024054F" w:rsidP="0073252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32522">
              <w:rPr>
                <w:rFonts w:asciiTheme="minorHAnsi" w:hAnsiTheme="minorHAnsi" w:cs="Arial"/>
                <w:sz w:val="16"/>
                <w:szCs w:val="16"/>
              </w:rPr>
              <w:t>Pozostałe parametry  - Tak/nie:</w:t>
            </w:r>
          </w:p>
        </w:tc>
      </w:tr>
      <w:tr w:rsidR="0024054F" w:rsidRPr="00D06857" w:rsidTr="0024054F">
        <w:trPr>
          <w:trHeight w:val="226"/>
        </w:trPr>
        <w:tc>
          <w:tcPr>
            <w:tcW w:w="1497" w:type="dxa"/>
            <w:shd w:val="clear" w:color="auto" w:fill="F2F2F2" w:themeFill="background1" w:themeFillShade="F2"/>
          </w:tcPr>
          <w:p w:rsidR="0024054F" w:rsidRPr="00D06857" w:rsidRDefault="0024054F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4B231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Procesor i pamięć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24054F" w:rsidRPr="00732522" w:rsidRDefault="0024054F" w:rsidP="00732522">
            <w:pPr>
              <w:numPr>
                <w:ilvl w:val="0"/>
                <w:numId w:val="8"/>
              </w:numPr>
              <w:tabs>
                <w:tab w:val="left" w:pos="2235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32522">
              <w:rPr>
                <w:rFonts w:asciiTheme="minorHAnsi" w:hAnsiTheme="minorHAnsi" w:cs="Arial"/>
                <w:sz w:val="16"/>
                <w:szCs w:val="16"/>
              </w:rPr>
              <w:t>procesor nie wolniejszy niż 800 MHz</w:t>
            </w:r>
          </w:p>
          <w:p w:rsidR="0024054F" w:rsidRPr="00732522" w:rsidRDefault="0024054F" w:rsidP="00732522">
            <w:pPr>
              <w:numPr>
                <w:ilvl w:val="0"/>
                <w:numId w:val="8"/>
              </w:numPr>
              <w:tabs>
                <w:tab w:val="left" w:pos="2235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32522">
              <w:rPr>
                <w:rFonts w:asciiTheme="minorHAnsi" w:hAnsiTheme="minorHAnsi" w:cs="Arial"/>
                <w:sz w:val="16"/>
                <w:szCs w:val="16"/>
              </w:rPr>
              <w:t>128 MB pamięci Flash</w:t>
            </w:r>
          </w:p>
          <w:p w:rsidR="0024054F" w:rsidRDefault="0024054F" w:rsidP="00732522">
            <w:pPr>
              <w:numPr>
                <w:ilvl w:val="0"/>
                <w:numId w:val="8"/>
              </w:numPr>
              <w:tabs>
                <w:tab w:val="left" w:pos="2235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32522">
              <w:rPr>
                <w:rFonts w:asciiTheme="minorHAnsi" w:hAnsiTheme="minorHAnsi" w:cs="Arial"/>
                <w:sz w:val="16"/>
                <w:szCs w:val="16"/>
              </w:rPr>
              <w:t>256 MB pamięci DDR3 DIMM</w:t>
            </w:r>
          </w:p>
          <w:p w:rsidR="0024054F" w:rsidRPr="00732522" w:rsidRDefault="0024054F" w:rsidP="00732522">
            <w:pPr>
              <w:numPr>
                <w:ilvl w:val="0"/>
                <w:numId w:val="8"/>
              </w:numPr>
              <w:tabs>
                <w:tab w:val="left" w:pos="2235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32522">
              <w:rPr>
                <w:rFonts w:asciiTheme="minorHAnsi" w:hAnsiTheme="minorHAnsi" w:cs="Arial"/>
                <w:sz w:val="16"/>
                <w:szCs w:val="16"/>
              </w:rPr>
              <w:t>pojemność bufora pakietów: minimum 1,5 MB dynamicznie alokowanej pamięci</w:t>
            </w:r>
          </w:p>
        </w:tc>
        <w:tc>
          <w:tcPr>
            <w:tcW w:w="4248" w:type="dxa"/>
            <w:shd w:val="clear" w:color="auto" w:fill="auto"/>
            <w:noWrap/>
          </w:tcPr>
          <w:p w:rsidR="0024054F" w:rsidRDefault="0024054F" w:rsidP="00732522">
            <w:r w:rsidRPr="00B20BE0"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</w:tr>
      <w:tr w:rsidR="0024054F" w:rsidRPr="00D06857" w:rsidTr="0024054F">
        <w:trPr>
          <w:trHeight w:val="226"/>
        </w:trPr>
        <w:tc>
          <w:tcPr>
            <w:tcW w:w="1497" w:type="dxa"/>
            <w:shd w:val="clear" w:color="auto" w:fill="F2F2F2" w:themeFill="background1" w:themeFillShade="F2"/>
          </w:tcPr>
          <w:p w:rsidR="0024054F" w:rsidRPr="001002E2" w:rsidRDefault="0024054F" w:rsidP="00C958F5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4B231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Montaż i obudowa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24054F" w:rsidRDefault="0024054F" w:rsidP="00732522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732522">
              <w:rPr>
                <w:rFonts w:asciiTheme="minorHAnsi" w:hAnsiTheme="minorHAnsi" w:cs="Arial"/>
                <w:sz w:val="16"/>
                <w:szCs w:val="16"/>
              </w:rPr>
              <w:t>obudowa w standardzie EIA 19” z uchwytami do montażu w szafie telekomunikacyjnej RACK 19”</w:t>
            </w:r>
          </w:p>
          <w:p w:rsidR="0024054F" w:rsidRPr="00732522" w:rsidRDefault="0024054F" w:rsidP="00732522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732522">
              <w:rPr>
                <w:rFonts w:asciiTheme="minorHAnsi" w:hAnsiTheme="minorHAnsi" w:cs="Arial"/>
                <w:sz w:val="16"/>
                <w:szCs w:val="16"/>
              </w:rPr>
              <w:t>wysokość 1U</w:t>
            </w:r>
          </w:p>
        </w:tc>
        <w:tc>
          <w:tcPr>
            <w:tcW w:w="4248" w:type="dxa"/>
            <w:shd w:val="clear" w:color="auto" w:fill="auto"/>
            <w:noWrap/>
          </w:tcPr>
          <w:p w:rsidR="0024054F" w:rsidRDefault="0024054F">
            <w:r w:rsidRPr="00B20BE0"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</w:tr>
      <w:tr w:rsidR="0024054F" w:rsidRPr="00D06857" w:rsidTr="0024054F">
        <w:trPr>
          <w:trHeight w:val="513"/>
        </w:trPr>
        <w:tc>
          <w:tcPr>
            <w:tcW w:w="1497" w:type="dxa"/>
            <w:shd w:val="clear" w:color="auto" w:fill="F2F2F2" w:themeFill="background1" w:themeFillShade="F2"/>
          </w:tcPr>
          <w:p w:rsidR="0024054F" w:rsidRPr="00D06857" w:rsidRDefault="0024054F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4B231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Wydajność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24054F" w:rsidRDefault="0024054F" w:rsidP="00732522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732522">
              <w:rPr>
                <w:rFonts w:asciiTheme="minorHAnsi" w:hAnsiTheme="minorHAnsi" w:cs="Arial"/>
                <w:sz w:val="16"/>
                <w:szCs w:val="16"/>
              </w:rPr>
              <w:t xml:space="preserve">pojemność przełączania minimum 56 </w:t>
            </w:r>
            <w:proofErr w:type="spellStart"/>
            <w:r w:rsidRPr="00732522">
              <w:rPr>
                <w:rFonts w:asciiTheme="minorHAnsi" w:hAnsiTheme="minorHAnsi" w:cs="Arial"/>
                <w:sz w:val="16"/>
                <w:szCs w:val="16"/>
              </w:rPr>
              <w:t>Gb</w:t>
            </w:r>
            <w:proofErr w:type="spellEnd"/>
            <w:r w:rsidRPr="00732522">
              <w:rPr>
                <w:rFonts w:asciiTheme="minorHAnsi" w:hAnsiTheme="minorHAnsi" w:cs="Arial"/>
                <w:sz w:val="16"/>
                <w:szCs w:val="16"/>
              </w:rPr>
              <w:t>/s</w:t>
            </w:r>
          </w:p>
          <w:p w:rsidR="0024054F" w:rsidRPr="00732522" w:rsidRDefault="0024054F" w:rsidP="00732522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732522">
              <w:rPr>
                <w:rFonts w:asciiTheme="minorHAnsi" w:hAnsiTheme="minorHAnsi" w:cs="Arial"/>
                <w:sz w:val="16"/>
                <w:szCs w:val="16"/>
              </w:rPr>
              <w:t>pojemność tablicy MAC 16000 adresów</w:t>
            </w:r>
          </w:p>
        </w:tc>
        <w:tc>
          <w:tcPr>
            <w:tcW w:w="4248" w:type="dxa"/>
            <w:shd w:val="clear" w:color="auto" w:fill="auto"/>
            <w:noWrap/>
          </w:tcPr>
          <w:p w:rsidR="0024054F" w:rsidRDefault="0024054F">
            <w:r w:rsidRPr="00B20BE0"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</w:tr>
      <w:tr w:rsidR="0024054F" w:rsidRPr="00D06857" w:rsidTr="0024054F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24054F" w:rsidRPr="001002E2" w:rsidRDefault="0024054F" w:rsidP="0084218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73252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Parametry elektryczne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24054F" w:rsidRDefault="0024054F" w:rsidP="00732522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732522">
              <w:rPr>
                <w:rFonts w:asciiTheme="minorHAnsi" w:hAnsiTheme="minorHAnsi" w:cs="Arial"/>
                <w:sz w:val="16"/>
                <w:szCs w:val="16"/>
              </w:rPr>
              <w:t xml:space="preserve">obsługa standardu </w:t>
            </w:r>
            <w:proofErr w:type="spellStart"/>
            <w:r w:rsidRPr="00732522">
              <w:rPr>
                <w:rFonts w:asciiTheme="minorHAnsi" w:hAnsiTheme="minorHAnsi" w:cs="Arial"/>
                <w:sz w:val="16"/>
                <w:szCs w:val="16"/>
              </w:rPr>
              <w:t>IEEE</w:t>
            </w:r>
            <w:proofErr w:type="spellEnd"/>
            <w:r w:rsidRPr="0073252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732522">
              <w:rPr>
                <w:rFonts w:asciiTheme="minorHAnsi" w:hAnsiTheme="minorHAnsi" w:cs="Arial"/>
                <w:sz w:val="16"/>
                <w:szCs w:val="16"/>
              </w:rPr>
              <w:t>802.3at</w:t>
            </w:r>
            <w:proofErr w:type="spellEnd"/>
            <w:r w:rsidRPr="0073252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732522">
              <w:rPr>
                <w:rFonts w:asciiTheme="minorHAnsi" w:hAnsiTheme="minorHAnsi" w:cs="Arial"/>
                <w:sz w:val="16"/>
                <w:szCs w:val="16"/>
              </w:rPr>
              <w:t>PoE</w:t>
            </w:r>
            <w:proofErr w:type="spellEnd"/>
            <w:r w:rsidRPr="00732522">
              <w:rPr>
                <w:rFonts w:asciiTheme="minorHAnsi" w:hAnsiTheme="minorHAnsi" w:cs="Arial"/>
                <w:sz w:val="16"/>
                <w:szCs w:val="16"/>
              </w:rPr>
              <w:t>+</w:t>
            </w:r>
          </w:p>
          <w:p w:rsidR="0024054F" w:rsidRPr="00732522" w:rsidRDefault="0024054F" w:rsidP="00732522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732522">
              <w:rPr>
                <w:rFonts w:asciiTheme="minorHAnsi" w:hAnsiTheme="minorHAnsi" w:cs="Arial"/>
                <w:sz w:val="16"/>
                <w:szCs w:val="16"/>
              </w:rPr>
              <w:t xml:space="preserve">moc </w:t>
            </w:r>
            <w:proofErr w:type="spellStart"/>
            <w:r w:rsidRPr="00732522">
              <w:rPr>
                <w:rFonts w:asciiTheme="minorHAnsi" w:hAnsiTheme="minorHAnsi" w:cs="Arial"/>
                <w:sz w:val="16"/>
                <w:szCs w:val="16"/>
              </w:rPr>
              <w:t>PoE</w:t>
            </w:r>
            <w:proofErr w:type="spellEnd"/>
            <w:r w:rsidRPr="00732522">
              <w:rPr>
                <w:rFonts w:asciiTheme="minorHAnsi" w:hAnsiTheme="minorHAnsi" w:cs="Arial"/>
                <w:sz w:val="16"/>
                <w:szCs w:val="16"/>
              </w:rPr>
              <w:t xml:space="preserve"> nie mniejsza niż 195 W</w:t>
            </w:r>
          </w:p>
        </w:tc>
        <w:tc>
          <w:tcPr>
            <w:tcW w:w="4248" w:type="dxa"/>
            <w:shd w:val="clear" w:color="auto" w:fill="auto"/>
            <w:noWrap/>
          </w:tcPr>
          <w:p w:rsidR="0024054F" w:rsidRDefault="0024054F">
            <w:r w:rsidRPr="00B20BE0"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</w:tr>
      <w:tr w:rsidR="0024054F" w:rsidRPr="00D06857" w:rsidTr="0024054F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24054F" w:rsidRPr="00732522" w:rsidRDefault="0024054F" w:rsidP="00732522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73252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Zarządzanie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24054F" w:rsidRPr="00732522" w:rsidRDefault="0024054F" w:rsidP="00842180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732522">
              <w:rPr>
                <w:rFonts w:asciiTheme="minorHAnsi" w:hAnsiTheme="minorHAnsi" w:cs="Arial"/>
                <w:sz w:val="16"/>
                <w:szCs w:val="16"/>
              </w:rPr>
              <w:t xml:space="preserve">zarządzanie urządzeniem poprzez http, </w:t>
            </w:r>
            <w:proofErr w:type="spellStart"/>
            <w:r w:rsidRPr="00732522">
              <w:rPr>
                <w:rFonts w:asciiTheme="minorHAnsi" w:hAnsiTheme="minorHAnsi" w:cs="Arial"/>
                <w:sz w:val="16"/>
                <w:szCs w:val="16"/>
              </w:rPr>
              <w:t>https</w:t>
            </w:r>
            <w:proofErr w:type="spellEnd"/>
            <w:r w:rsidRPr="00732522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proofErr w:type="spellStart"/>
            <w:r w:rsidRPr="00732522">
              <w:rPr>
                <w:rFonts w:asciiTheme="minorHAnsi" w:hAnsiTheme="minorHAnsi" w:cs="Arial"/>
                <w:sz w:val="16"/>
                <w:szCs w:val="16"/>
              </w:rPr>
              <w:t>ssh</w:t>
            </w:r>
            <w:proofErr w:type="spellEnd"/>
            <w:r w:rsidRPr="00732522">
              <w:rPr>
                <w:rFonts w:asciiTheme="minorHAnsi" w:hAnsiTheme="minorHAnsi" w:cs="Arial"/>
                <w:sz w:val="16"/>
                <w:szCs w:val="16"/>
              </w:rPr>
              <w:t>, telnet, port konsoli szeregowej</w:t>
            </w:r>
          </w:p>
        </w:tc>
        <w:tc>
          <w:tcPr>
            <w:tcW w:w="4248" w:type="dxa"/>
            <w:shd w:val="clear" w:color="auto" w:fill="auto"/>
            <w:noWrap/>
          </w:tcPr>
          <w:p w:rsidR="0024054F" w:rsidRDefault="0024054F">
            <w:r w:rsidRPr="00B20BE0"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</w:tr>
      <w:tr w:rsidR="0024054F" w:rsidRPr="00D06857" w:rsidTr="0024054F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24054F" w:rsidRPr="001002E2" w:rsidRDefault="0024054F" w:rsidP="0084218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73252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Dodatkowe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24054F" w:rsidRPr="00732522" w:rsidRDefault="0024054F" w:rsidP="00732522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732522">
              <w:rPr>
                <w:rFonts w:asciiTheme="minorHAnsi" w:hAnsiTheme="minorHAnsi" w:cs="Arial"/>
                <w:sz w:val="16"/>
                <w:szCs w:val="16"/>
              </w:rPr>
              <w:t xml:space="preserve">w pełni </w:t>
            </w:r>
            <w:proofErr w:type="spellStart"/>
            <w:r w:rsidRPr="00732522">
              <w:rPr>
                <w:rFonts w:asciiTheme="minorHAnsi" w:hAnsiTheme="minorHAnsi" w:cs="Arial"/>
                <w:sz w:val="16"/>
                <w:szCs w:val="16"/>
              </w:rPr>
              <w:t>zarządzalny</w:t>
            </w:r>
            <w:proofErr w:type="spellEnd"/>
            <w:r w:rsidRPr="00732522">
              <w:rPr>
                <w:rFonts w:asciiTheme="minorHAnsi" w:hAnsiTheme="minorHAnsi" w:cs="Arial"/>
                <w:sz w:val="16"/>
                <w:szCs w:val="16"/>
              </w:rPr>
              <w:t xml:space="preserve"> przełącznik warstwy 2</w:t>
            </w:r>
          </w:p>
          <w:p w:rsidR="0024054F" w:rsidRPr="00732522" w:rsidRDefault="0024054F" w:rsidP="00732522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proofErr w:type="spellStart"/>
            <w:r w:rsidRPr="00732522">
              <w:rPr>
                <w:rFonts w:asciiTheme="minorHAnsi" w:hAnsiTheme="minorHAnsi" w:cs="Arial"/>
                <w:sz w:val="16"/>
                <w:szCs w:val="16"/>
                <w:lang w:val="en-US"/>
              </w:rPr>
              <w:t>obsługa</w:t>
            </w:r>
            <w:proofErr w:type="spellEnd"/>
            <w:r w:rsidRPr="00732522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2522">
              <w:rPr>
                <w:rFonts w:asciiTheme="minorHAnsi" w:hAnsiTheme="minorHAnsi" w:cs="Arial"/>
                <w:sz w:val="16"/>
                <w:szCs w:val="16"/>
                <w:lang w:val="en-US"/>
              </w:rPr>
              <w:t>QoS</w:t>
            </w:r>
            <w:proofErr w:type="spellEnd"/>
            <w:r w:rsidRPr="00732522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2522">
              <w:rPr>
                <w:rFonts w:asciiTheme="minorHAnsi" w:hAnsiTheme="minorHAnsi" w:cs="Arial"/>
                <w:sz w:val="16"/>
                <w:szCs w:val="16"/>
                <w:lang w:val="en-US"/>
              </w:rPr>
              <w:t>CoS</w:t>
            </w:r>
            <w:proofErr w:type="spellEnd"/>
            <w:r w:rsidRPr="00732522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, virtual stacking, </w:t>
            </w:r>
            <w:proofErr w:type="spellStart"/>
            <w:r w:rsidRPr="00732522">
              <w:rPr>
                <w:rFonts w:asciiTheme="minorHAnsi" w:hAnsiTheme="minorHAnsi" w:cs="Arial"/>
                <w:sz w:val="16"/>
                <w:szCs w:val="16"/>
                <w:lang w:val="en-US"/>
              </w:rPr>
              <w:t>sFlow</w:t>
            </w:r>
            <w:proofErr w:type="spellEnd"/>
            <w:r w:rsidRPr="00732522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2522">
              <w:rPr>
                <w:rFonts w:asciiTheme="minorHAnsi" w:hAnsiTheme="minorHAnsi" w:cs="Arial"/>
                <w:sz w:val="16"/>
                <w:szCs w:val="16"/>
                <w:lang w:val="en-US"/>
              </w:rPr>
              <w:t>LLDP</w:t>
            </w:r>
            <w:proofErr w:type="spellEnd"/>
            <w:r w:rsidRPr="00732522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, port mirroring, dual flash images, </w:t>
            </w:r>
            <w:proofErr w:type="spellStart"/>
            <w:r w:rsidRPr="00732522">
              <w:rPr>
                <w:rFonts w:asciiTheme="minorHAnsi" w:hAnsiTheme="minorHAnsi" w:cs="Arial"/>
                <w:sz w:val="16"/>
                <w:szCs w:val="16"/>
                <w:lang w:val="en-US"/>
              </w:rPr>
              <w:t>obsługa</w:t>
            </w:r>
            <w:proofErr w:type="spellEnd"/>
            <w:r w:rsidRPr="00732522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2522">
              <w:rPr>
                <w:rFonts w:asciiTheme="minorHAnsi" w:hAnsiTheme="minorHAnsi" w:cs="Arial"/>
                <w:sz w:val="16"/>
                <w:szCs w:val="16"/>
                <w:lang w:val="en-US"/>
              </w:rPr>
              <w:t>wielu</w:t>
            </w:r>
            <w:proofErr w:type="spellEnd"/>
            <w:r w:rsidRPr="00732522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2522">
              <w:rPr>
                <w:rFonts w:asciiTheme="minorHAnsi" w:hAnsiTheme="minorHAnsi" w:cs="Arial"/>
                <w:sz w:val="16"/>
                <w:szCs w:val="16"/>
                <w:lang w:val="en-US"/>
              </w:rPr>
              <w:t>plików</w:t>
            </w:r>
            <w:proofErr w:type="spellEnd"/>
            <w:r w:rsidRPr="00732522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2522">
              <w:rPr>
                <w:rFonts w:asciiTheme="minorHAnsi" w:hAnsiTheme="minorHAnsi" w:cs="Arial"/>
                <w:sz w:val="16"/>
                <w:szCs w:val="16"/>
                <w:lang w:val="en-US"/>
              </w:rPr>
              <w:t>konfiguracyjnych</w:t>
            </w:r>
            <w:proofErr w:type="spellEnd"/>
            <w:r w:rsidRPr="00732522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, ACL, RADIUS/TACACS+, SSL, port security, MAC address lockout, SSH, custom banner, SFTP, DHCP protection, dynamic ARP protection, dynamic IP lockdown, IP multicast, port </w:t>
            </w:r>
            <w:proofErr w:type="spellStart"/>
            <w:r w:rsidRPr="00732522">
              <w:rPr>
                <w:rFonts w:asciiTheme="minorHAnsi" w:hAnsiTheme="minorHAnsi" w:cs="Arial"/>
                <w:sz w:val="16"/>
                <w:szCs w:val="16"/>
                <w:lang w:val="en-US"/>
              </w:rPr>
              <w:t>trunking</w:t>
            </w:r>
            <w:proofErr w:type="spellEnd"/>
            <w:r w:rsidRPr="00732522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, IEEE </w:t>
            </w:r>
            <w:proofErr w:type="spellStart"/>
            <w:r w:rsidRPr="00732522">
              <w:rPr>
                <w:rFonts w:asciiTheme="minorHAnsi" w:hAnsiTheme="minorHAnsi" w:cs="Arial"/>
                <w:sz w:val="16"/>
                <w:szCs w:val="16"/>
                <w:lang w:val="en-US"/>
              </w:rPr>
              <w:t>802.3ad</w:t>
            </w:r>
            <w:proofErr w:type="spellEnd"/>
            <w:r w:rsidRPr="00732522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2522">
              <w:rPr>
                <w:rFonts w:asciiTheme="minorHAnsi" w:hAnsiTheme="minorHAnsi" w:cs="Arial"/>
                <w:sz w:val="16"/>
                <w:szCs w:val="16"/>
                <w:lang w:val="en-US"/>
              </w:rPr>
              <w:t>LACP</w:t>
            </w:r>
            <w:proofErr w:type="spellEnd"/>
            <w:r w:rsidRPr="00732522">
              <w:rPr>
                <w:rFonts w:asciiTheme="minorHAnsi" w:hAnsiTheme="minorHAnsi" w:cs="Arial"/>
                <w:sz w:val="16"/>
                <w:szCs w:val="16"/>
                <w:lang w:val="en-US"/>
              </w:rPr>
              <w:t>, IEEE 802.1s MST, Auto-MDIX</w:t>
            </w:r>
          </w:p>
          <w:p w:rsidR="0024054F" w:rsidRPr="00732522" w:rsidRDefault="0024054F" w:rsidP="00732522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proofErr w:type="spellStart"/>
            <w:r w:rsidRPr="00732522">
              <w:rPr>
                <w:rFonts w:asciiTheme="minorHAnsi" w:hAnsiTheme="minorHAnsi" w:cs="Arial"/>
                <w:sz w:val="16"/>
                <w:szCs w:val="16"/>
                <w:lang w:val="en-US"/>
              </w:rPr>
              <w:t>obsługa</w:t>
            </w:r>
            <w:proofErr w:type="spellEnd"/>
            <w:r w:rsidRPr="00732522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512 </w:t>
            </w:r>
            <w:proofErr w:type="spellStart"/>
            <w:r w:rsidRPr="00732522">
              <w:rPr>
                <w:rFonts w:asciiTheme="minorHAnsi" w:hAnsiTheme="minorHAnsi" w:cs="Arial"/>
                <w:sz w:val="16"/>
                <w:szCs w:val="16"/>
                <w:lang w:val="en-US"/>
              </w:rPr>
              <w:t>VLAN</w:t>
            </w:r>
            <w:proofErr w:type="spellEnd"/>
            <w:r w:rsidRPr="00732522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2522">
              <w:rPr>
                <w:rFonts w:asciiTheme="minorHAnsi" w:hAnsiTheme="minorHAnsi" w:cs="Arial"/>
                <w:sz w:val="16"/>
                <w:szCs w:val="16"/>
                <w:lang w:val="en-US"/>
              </w:rPr>
              <w:t>GARP</w:t>
            </w:r>
            <w:proofErr w:type="spellEnd"/>
            <w:r w:rsidRPr="00732522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VLAN Registration Protocol, RPVST+</w:t>
            </w:r>
          </w:p>
          <w:p w:rsidR="0024054F" w:rsidRPr="00732522" w:rsidRDefault="0024054F" w:rsidP="00732522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732522">
              <w:rPr>
                <w:rFonts w:asciiTheme="minorHAnsi" w:hAnsiTheme="minorHAnsi" w:cs="Arial"/>
                <w:sz w:val="16"/>
                <w:szCs w:val="16"/>
              </w:rPr>
              <w:t>obsługa IEEE 802.1x, w tym do 32 użytkowników na port</w:t>
            </w:r>
          </w:p>
          <w:p w:rsidR="0024054F" w:rsidRPr="00732522" w:rsidRDefault="0024054F" w:rsidP="00732522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732522">
              <w:rPr>
                <w:rFonts w:asciiTheme="minorHAnsi" w:hAnsiTheme="minorHAnsi" w:cs="Arial"/>
                <w:sz w:val="16"/>
                <w:szCs w:val="16"/>
              </w:rPr>
              <w:t xml:space="preserve">obsługa logów lokalnych jak i na zdalnym serwerze </w:t>
            </w:r>
            <w:proofErr w:type="spellStart"/>
            <w:r w:rsidRPr="00732522">
              <w:rPr>
                <w:rFonts w:asciiTheme="minorHAnsi" w:hAnsiTheme="minorHAnsi" w:cs="Arial"/>
                <w:sz w:val="16"/>
                <w:szCs w:val="16"/>
              </w:rPr>
              <w:t>syslog</w:t>
            </w:r>
            <w:proofErr w:type="spellEnd"/>
          </w:p>
          <w:p w:rsidR="0024054F" w:rsidRPr="00732522" w:rsidRDefault="0024054F" w:rsidP="00732522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732522">
              <w:rPr>
                <w:rFonts w:asciiTheme="minorHAnsi" w:hAnsiTheme="minorHAnsi" w:cs="Arial"/>
                <w:sz w:val="16"/>
                <w:szCs w:val="16"/>
              </w:rPr>
              <w:t>obsługa SNMP v1/v2c/v3</w:t>
            </w:r>
          </w:p>
          <w:p w:rsidR="0024054F" w:rsidRDefault="0024054F" w:rsidP="00732522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732522">
              <w:rPr>
                <w:rFonts w:asciiTheme="minorHAnsi" w:hAnsiTheme="minorHAnsi" w:cs="Arial"/>
                <w:sz w:val="16"/>
                <w:szCs w:val="16"/>
              </w:rPr>
              <w:t>możliwość nadawania nazw poszczególnym portom</w:t>
            </w:r>
          </w:p>
          <w:p w:rsidR="0024054F" w:rsidRPr="00732522" w:rsidRDefault="0024054F" w:rsidP="00732522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732522">
              <w:rPr>
                <w:rFonts w:asciiTheme="minorHAnsi" w:hAnsiTheme="minorHAnsi" w:cs="Arial"/>
                <w:sz w:val="16"/>
                <w:szCs w:val="16"/>
              </w:rPr>
              <w:t>współpraca z oprogramowaniem do zautomatyzowanego wykonywania kopii zapasowych konfiguracji - RANCID http://www.shrubbery.net/rancid</w:t>
            </w:r>
          </w:p>
        </w:tc>
        <w:tc>
          <w:tcPr>
            <w:tcW w:w="4248" w:type="dxa"/>
            <w:shd w:val="clear" w:color="auto" w:fill="auto"/>
            <w:noWrap/>
          </w:tcPr>
          <w:p w:rsidR="0024054F" w:rsidRDefault="0024054F">
            <w:r w:rsidRPr="00B20BE0"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</w:tr>
    </w:tbl>
    <w:p w:rsidR="00BB6609" w:rsidRDefault="00BB6609">
      <w:pPr>
        <w:spacing w:after="200" w:line="276" w:lineRule="auto"/>
        <w:rPr>
          <w:rFonts w:asciiTheme="minorHAnsi" w:hAnsiTheme="minorHAnsi"/>
        </w:rPr>
      </w:pPr>
    </w:p>
    <w:tbl>
      <w:tblPr>
        <w:tblW w:w="1155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7"/>
        <w:gridCol w:w="5811"/>
        <w:gridCol w:w="4248"/>
      </w:tblGrid>
      <w:tr w:rsidR="0024054F" w:rsidRPr="00D06857" w:rsidTr="0024054F">
        <w:trPr>
          <w:trHeight w:val="298"/>
        </w:trPr>
        <w:tc>
          <w:tcPr>
            <w:tcW w:w="1497" w:type="dxa"/>
            <w:shd w:val="clear" w:color="auto" w:fill="F2F2F2" w:themeFill="background1" w:themeFillShade="F2"/>
          </w:tcPr>
          <w:p w:rsidR="0024054F" w:rsidRPr="00D06857" w:rsidRDefault="0024054F" w:rsidP="0002760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06857">
              <w:rPr>
                <w:rFonts w:asciiTheme="minorHAnsi" w:hAnsiTheme="minorHAnsi"/>
                <w:b/>
              </w:rPr>
              <w:br w:type="page"/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Komponent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24054F" w:rsidRPr="004B2314" w:rsidRDefault="0024054F" w:rsidP="008C4080">
            <w:pPr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bCs/>
                <w:sz w:val="36"/>
                <w:szCs w:val="36"/>
              </w:rPr>
              <w:t>Punkty dostępowe sieci WLAN</w:t>
            </w:r>
          </w:p>
        </w:tc>
        <w:tc>
          <w:tcPr>
            <w:tcW w:w="4248" w:type="dxa"/>
            <w:shd w:val="clear" w:color="auto" w:fill="F2F2F2" w:themeFill="background1" w:themeFillShade="F2"/>
          </w:tcPr>
          <w:p w:rsidR="0024054F" w:rsidRPr="00D06857" w:rsidRDefault="0024054F" w:rsidP="0002760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Odpowiedź Wykonawcy. Należy podać specyfikację techniczną przedmiotu zamówienia</w:t>
            </w:r>
          </w:p>
        </w:tc>
      </w:tr>
      <w:tr w:rsidR="0024054F" w:rsidRPr="00D06857" w:rsidTr="0024054F">
        <w:trPr>
          <w:trHeight w:val="112"/>
        </w:trPr>
        <w:tc>
          <w:tcPr>
            <w:tcW w:w="7308" w:type="dxa"/>
            <w:gridSpan w:val="2"/>
            <w:shd w:val="clear" w:color="auto" w:fill="F2F2F2" w:themeFill="background1" w:themeFillShade="F2"/>
          </w:tcPr>
          <w:p w:rsidR="0024054F" w:rsidRPr="00D06857" w:rsidRDefault="0024054F" w:rsidP="0002760E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4248" w:type="dxa"/>
            <w:shd w:val="clear" w:color="auto" w:fill="auto"/>
          </w:tcPr>
          <w:p w:rsidR="0024054F" w:rsidRPr="00D06857" w:rsidRDefault="0024054F" w:rsidP="0002760E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Podać nazwę producenta i model</w:t>
            </w:r>
            <w:r w:rsidRPr="00D06857">
              <w:rPr>
                <w:rFonts w:asciiTheme="minorHAnsi" w:hAnsiTheme="minorHAnsi" w:cs="Arial"/>
                <w:i/>
                <w:sz w:val="16"/>
                <w:szCs w:val="16"/>
              </w:rPr>
              <w:t>:</w:t>
            </w:r>
          </w:p>
          <w:p w:rsidR="0024054F" w:rsidRPr="00D06857" w:rsidRDefault="0024054F" w:rsidP="0002760E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</w:tr>
      <w:tr w:rsidR="0024054F" w:rsidRPr="00D06857" w:rsidTr="0024054F">
        <w:trPr>
          <w:trHeight w:val="964"/>
        </w:trPr>
        <w:tc>
          <w:tcPr>
            <w:tcW w:w="1497" w:type="dxa"/>
            <w:shd w:val="clear" w:color="auto" w:fill="F2F2F2" w:themeFill="background1" w:themeFillShade="F2"/>
          </w:tcPr>
          <w:p w:rsidR="0024054F" w:rsidRPr="00AB588B" w:rsidRDefault="0024054F" w:rsidP="00AB588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B588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Pasma robocze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24054F" w:rsidRPr="00DE2C2D" w:rsidRDefault="0024054F" w:rsidP="00DE2C2D">
            <w:pPr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E2C2D">
              <w:rPr>
                <w:rFonts w:asciiTheme="minorHAnsi" w:hAnsiTheme="minorHAnsi"/>
                <w:sz w:val="16"/>
                <w:szCs w:val="16"/>
              </w:rPr>
              <w:t>punkty dostępowe muszą obsługiwać równolegle dwa pasma częstotliwości</w:t>
            </w:r>
          </w:p>
          <w:p w:rsidR="0024054F" w:rsidRPr="00D06857" w:rsidRDefault="0024054F" w:rsidP="00DE2C2D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E2C2D">
              <w:rPr>
                <w:rFonts w:asciiTheme="minorHAnsi" w:hAnsiTheme="minorHAnsi"/>
                <w:sz w:val="16"/>
                <w:szCs w:val="16"/>
              </w:rPr>
              <w:t>802.11ac/a/n (5 GHz) i 802.11b/g/n (2,4 GHz)</w:t>
            </w:r>
          </w:p>
        </w:tc>
        <w:tc>
          <w:tcPr>
            <w:tcW w:w="4248" w:type="dxa"/>
            <w:shd w:val="clear" w:color="auto" w:fill="auto"/>
            <w:noWrap/>
          </w:tcPr>
          <w:p w:rsidR="0024054F" w:rsidRDefault="0024054F">
            <w:r w:rsidRPr="00362A81"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</w:tr>
      <w:tr w:rsidR="0024054F" w:rsidRPr="00D06857" w:rsidTr="0024054F">
        <w:trPr>
          <w:trHeight w:val="226"/>
        </w:trPr>
        <w:tc>
          <w:tcPr>
            <w:tcW w:w="1497" w:type="dxa"/>
            <w:shd w:val="clear" w:color="auto" w:fill="F2F2F2" w:themeFill="background1" w:themeFillShade="F2"/>
          </w:tcPr>
          <w:p w:rsidR="0024054F" w:rsidRPr="00AB588B" w:rsidRDefault="0024054F" w:rsidP="00AB588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B588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Kompatybilność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24054F" w:rsidRPr="00DE2C2D" w:rsidRDefault="0024054F" w:rsidP="00DE2C2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>punkt dostępowy musi być kompatybilny z posiadanym przez zamawiającego kontrolerem sieci bezprzewodowej Extreme Networks V2110</w:t>
            </w:r>
          </w:p>
        </w:tc>
        <w:tc>
          <w:tcPr>
            <w:tcW w:w="4248" w:type="dxa"/>
            <w:shd w:val="clear" w:color="auto" w:fill="auto"/>
            <w:noWrap/>
          </w:tcPr>
          <w:p w:rsidR="0024054F" w:rsidRDefault="0024054F">
            <w:r w:rsidRPr="00362A81"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</w:tr>
      <w:tr w:rsidR="0024054F" w:rsidRPr="00D06857" w:rsidTr="0024054F">
        <w:trPr>
          <w:trHeight w:val="226"/>
        </w:trPr>
        <w:tc>
          <w:tcPr>
            <w:tcW w:w="1497" w:type="dxa"/>
            <w:shd w:val="clear" w:color="auto" w:fill="F2F2F2" w:themeFill="background1" w:themeFillShade="F2"/>
          </w:tcPr>
          <w:p w:rsidR="0024054F" w:rsidRPr="00AB588B" w:rsidRDefault="0024054F" w:rsidP="00AB588B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B588B">
              <w:rPr>
                <w:rFonts w:asciiTheme="minorHAnsi" w:hAnsiTheme="minorHAnsi" w:cs="Arial"/>
                <w:b/>
                <w:sz w:val="16"/>
                <w:szCs w:val="16"/>
              </w:rPr>
              <w:t>Interfejsy fizyczne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24054F" w:rsidRDefault="0024054F" w:rsidP="00DE2C2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port 10/100/1000 Base-T RJ-45 z 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  <w:lang w:val="en-US"/>
              </w:rPr>
              <w:t>technologią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autosensing</w:t>
            </w:r>
          </w:p>
          <w:p w:rsidR="0024054F" w:rsidRPr="00DE2C2D" w:rsidRDefault="0024054F" w:rsidP="00DE2C2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>dedykowany port konsoli zarządzającej typu RJ-45</w:t>
            </w:r>
          </w:p>
        </w:tc>
        <w:tc>
          <w:tcPr>
            <w:tcW w:w="4248" w:type="dxa"/>
            <w:shd w:val="clear" w:color="auto" w:fill="auto"/>
            <w:noWrap/>
          </w:tcPr>
          <w:p w:rsidR="0024054F" w:rsidRDefault="0024054F">
            <w:r w:rsidRPr="00362A81"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</w:tr>
      <w:tr w:rsidR="0024054F" w:rsidRPr="00D06857" w:rsidTr="0024054F">
        <w:trPr>
          <w:trHeight w:val="513"/>
        </w:trPr>
        <w:tc>
          <w:tcPr>
            <w:tcW w:w="1497" w:type="dxa"/>
            <w:shd w:val="clear" w:color="auto" w:fill="F2F2F2" w:themeFill="background1" w:themeFillShade="F2"/>
          </w:tcPr>
          <w:p w:rsidR="0024054F" w:rsidRPr="00AB588B" w:rsidRDefault="0024054F" w:rsidP="00AB588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B588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Standardy sieciowe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24054F" w:rsidRPr="00DE2C2D" w:rsidRDefault="0024054F" w:rsidP="00DE2C2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>Punkt dostępowy musi obsługiwać następujące funkcjonalności:</w:t>
            </w:r>
          </w:p>
          <w:p w:rsidR="0024054F" w:rsidRPr="00DE2C2D" w:rsidRDefault="0024054F" w:rsidP="00DE2C2D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zgodność z 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DFS2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 (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Dynamic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Frequency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Selection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</w:rPr>
              <w:t>) by dopuścić dodatkowe kanały w paśmie 5 GHz,</w:t>
            </w:r>
          </w:p>
          <w:p w:rsidR="0024054F" w:rsidRPr="00DE2C2D" w:rsidRDefault="0024054F" w:rsidP="00DE2C2D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punkty dostępowe muszą obsługiwać IP 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QoS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 w środowisku przewodowym i bezprzewodowym. Rozróżnianie pakietów musi być realizowane dla przychodzących i wychodzących pakietów z sieci bezprzewodowej, w oparciu o 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DiffServ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, IP 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ToS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 oraz IP 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Precedence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</w:rPr>
              <w:t>,</w:t>
            </w:r>
          </w:p>
          <w:p w:rsidR="0024054F" w:rsidRPr="00DE2C2D" w:rsidRDefault="0024054F" w:rsidP="00DE2C2D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>obsługa protokołu 802.11e, w tym WMM oraz U-APSD,</w:t>
            </w:r>
          </w:p>
          <w:p w:rsidR="0024054F" w:rsidRPr="00DE2C2D" w:rsidRDefault="0024054F" w:rsidP="00DE2C2D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szybki i bezpieczny 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roaming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 oraz 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handover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 (wstępne uwierzytelnienie, OKC),</w:t>
            </w:r>
          </w:p>
          <w:p w:rsidR="0024054F" w:rsidRPr="00DE2C2D" w:rsidRDefault="0024054F" w:rsidP="00DE2C2D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>obsługa min 16 SSID (min 8 na częstotliwość radiową)</w:t>
            </w:r>
          </w:p>
          <w:p w:rsidR="0024054F" w:rsidRPr="00DE2C2D" w:rsidRDefault="0024054F" w:rsidP="00DE2C2D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>obsługa minimum 312 użytkowników jednocześnie,</w:t>
            </w:r>
          </w:p>
          <w:p w:rsidR="0024054F" w:rsidRPr="00DE2C2D" w:rsidRDefault="0024054F" w:rsidP="00DE2C2D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RADIUS 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Authentication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 &amp; Accounting,</w:t>
            </w:r>
          </w:p>
          <w:p w:rsidR="0024054F" w:rsidRPr="00DE2C2D" w:rsidRDefault="0024054F" w:rsidP="00DE2C2D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płynny 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roaming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 pomiędzy wieloma kontrolerami,</w:t>
            </w:r>
          </w:p>
          <w:p w:rsidR="0024054F" w:rsidRPr="00DE2C2D" w:rsidRDefault="0024054F" w:rsidP="00DE2C2D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wsparcie dla protokołu 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IEEE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802.1p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prioritization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</w:rPr>
              <w:t>,</w:t>
            </w:r>
          </w:p>
          <w:p w:rsidR="0024054F" w:rsidRPr="00DE2C2D" w:rsidRDefault="0024054F" w:rsidP="00DE2C2D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>możliwość wykonania minimum 12 jednoczesnych połączeń VoIP w ramach protokołu IEEE 802.11 a/b/g/n,</w:t>
            </w:r>
          </w:p>
          <w:p w:rsidR="0024054F" w:rsidRPr="00DE2C2D" w:rsidRDefault="0024054F" w:rsidP="00DE2C2D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>wsparcie dla protokołu: IEEE 802.1X z wykorzystaniem metod: EAP-SIM, EAPFAST, EAP-TLS, EAP-TTLS, and PEAP,</w:t>
            </w:r>
          </w:p>
          <w:p w:rsidR="0024054F" w:rsidRPr="00DE2C2D" w:rsidRDefault="0024054F" w:rsidP="00DE2C2D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wsparcie dla protokołu: MAC 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address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authentication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 przy wykorzystaniu lokalnych 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access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</w:rPr>
              <w:t>-list lub przesyłanych z serwera RADIUS,</w:t>
            </w:r>
          </w:p>
          <w:p w:rsidR="0024054F" w:rsidRPr="00DE2C2D" w:rsidRDefault="0024054F" w:rsidP="00DE2C2D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>mechanizmy: RADIUS AAA, przy wykorzystaniu EAP-MD5, PAP, CHAP oraz MS-CHAPv2,</w:t>
            </w:r>
          </w:p>
          <w:p w:rsidR="0024054F" w:rsidRPr="00DE2C2D" w:rsidRDefault="0024054F" w:rsidP="00DE2C2D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>RADIUS Client,</w:t>
            </w:r>
          </w:p>
          <w:p w:rsidR="0024054F" w:rsidRPr="00DE2C2D" w:rsidRDefault="0024054F" w:rsidP="00DE2C2D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>mechanizm izolacji klientów na poziomie L2,</w:t>
            </w:r>
          </w:p>
          <w:p w:rsidR="0024054F" w:rsidRPr="00DE2C2D" w:rsidRDefault="0024054F" w:rsidP="00DE2C2D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mechanizmy IEEE 802.11i, WPA2 oraz WPA, przy zastosowaniu algorytmów 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szyfracji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: Advanced 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Encryption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 Standard (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AES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) oraz 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Temporal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Key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Integrity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Protocol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 (TKIP),</w:t>
            </w:r>
          </w:p>
          <w:p w:rsidR="0024054F" w:rsidRPr="00DE2C2D" w:rsidRDefault="0024054F" w:rsidP="00DE2C2D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>obsługa technologii 802.11ac pracująca w konfiguracji 2x2 MIMO</w:t>
            </w:r>
          </w:p>
          <w:p w:rsidR="0024054F" w:rsidRDefault="0024054F" w:rsidP="00DE2C2D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punkt dostępowy musi posiadać certyfikat 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802.11ac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WiFi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 gwarantujący kompatybilność w sieciach WLAN,</w:t>
            </w:r>
          </w:p>
          <w:p w:rsidR="0024054F" w:rsidRPr="00DE2C2D" w:rsidRDefault="0024054F" w:rsidP="00DE2C2D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>musi mieć możliwość zapewnienia równego czasu antenowego (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Airtime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</w:rPr>
              <w:t>) dla wszystkich klientów w środowiskach, w których wspólnie występują technologie 802.11a/b/g, 802.11n oraz 802.11ac</w:t>
            </w:r>
          </w:p>
        </w:tc>
        <w:tc>
          <w:tcPr>
            <w:tcW w:w="4248" w:type="dxa"/>
            <w:shd w:val="clear" w:color="auto" w:fill="auto"/>
            <w:noWrap/>
          </w:tcPr>
          <w:p w:rsidR="0024054F" w:rsidRDefault="0024054F">
            <w:r w:rsidRPr="00362A81"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</w:tr>
      <w:tr w:rsidR="0024054F" w:rsidRPr="00D06857" w:rsidTr="0024054F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24054F" w:rsidRPr="00AB588B" w:rsidRDefault="0024054F" w:rsidP="00AB588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B588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Anteny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24054F" w:rsidRPr="00DE2C2D" w:rsidRDefault="0024054F" w:rsidP="00DE2C2D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>Min. 4 anteny wewnętrzne</w:t>
            </w:r>
          </w:p>
        </w:tc>
        <w:tc>
          <w:tcPr>
            <w:tcW w:w="4248" w:type="dxa"/>
            <w:shd w:val="clear" w:color="auto" w:fill="auto"/>
            <w:noWrap/>
          </w:tcPr>
          <w:p w:rsidR="0024054F" w:rsidRDefault="0024054F">
            <w:r w:rsidRPr="00362A81"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</w:tr>
      <w:tr w:rsidR="0024054F" w:rsidRPr="00D06857" w:rsidTr="0024054F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24054F" w:rsidRPr="00AB588B" w:rsidRDefault="0024054F" w:rsidP="00AB588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B588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Tryby pracy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24054F" w:rsidRPr="00DE2C2D" w:rsidRDefault="0024054F" w:rsidP="00DE2C2D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  <w:lang w:val="en-US"/>
              </w:rPr>
              <w:t>Tryb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  <w:lang w:val="en-US"/>
              </w:rPr>
              <w:t>działania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radio WLAN: Client access, Local mesh, Packet capture, WDS,</w:t>
            </w:r>
          </w:p>
          <w:p w:rsidR="0024054F" w:rsidRPr="00DE2C2D" w:rsidRDefault="0024054F" w:rsidP="00DE2C2D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>Obsługa technologii 802.11ac i praca w technice transmisji wieloantenowej MIMO 2x2 przy zasilaniu przez jedno źródło zgodne ze standardem IEEE 802.3af, bez wpływu na działanie kluczowych funkcji i wydajność,</w:t>
            </w:r>
          </w:p>
          <w:p w:rsidR="0024054F" w:rsidRPr="00DE2C2D" w:rsidRDefault="0024054F" w:rsidP="00DE2C2D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instalacja typu plug &amp; 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play</w:t>
            </w:r>
            <w:proofErr w:type="spellEnd"/>
          </w:p>
          <w:p w:rsidR="0024054F" w:rsidRDefault="0024054F" w:rsidP="00DE2C2D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jednoczesna obsługa ruchu tunelowanego i 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mostowanego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</w:rPr>
              <w:t>,</w:t>
            </w:r>
          </w:p>
          <w:p w:rsidR="0024054F" w:rsidRPr="00DE2C2D" w:rsidRDefault="0024054F" w:rsidP="00DE2C2D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>W przypadku awarii punktu dostępowego, sąsiednie punkty dostępowe muszą rozszerzyć swój zasięg by wyeliminować niepokryte obszary, nawet w sytuacji, gdy punkt dostępowy nie może uzyskać dostępu do kontrolera. Wybór optymalnego kanału musi także być rekonfigurowany dynamicznie i bez interwencji użytkownika</w:t>
            </w:r>
          </w:p>
        </w:tc>
        <w:tc>
          <w:tcPr>
            <w:tcW w:w="4248" w:type="dxa"/>
            <w:shd w:val="clear" w:color="auto" w:fill="auto"/>
            <w:noWrap/>
          </w:tcPr>
          <w:p w:rsidR="0024054F" w:rsidRDefault="0024054F">
            <w:r w:rsidRPr="00362A81"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</w:tr>
      <w:tr w:rsidR="0024054F" w:rsidRPr="00D06857" w:rsidTr="0024054F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24054F" w:rsidRPr="00AB588B" w:rsidRDefault="0024054F" w:rsidP="00AB588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B588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Funkcje zarządzania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24054F" w:rsidRPr="00DE2C2D" w:rsidRDefault="0024054F" w:rsidP="00DE2C2D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punkt dostępowy musi zapewniać rozproszone zarządzanie łącznością radiową RF (Radio 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Frequency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) Management niezależne od kontrolera - poza tylko wstępną konfiguracją. Po utracie połączenia z kontrolerem, punkt dostępowy musi być zdolny do zapewnienia ciągłości operacji związanych z szyfrowaniem, tworzeniem czarnych list, filtrowaniem, 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QoS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 oraz zarządzaniem łącznością radiową, zarówno dla swoich potrzeb, jak i lokalnie 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mostowanego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 ruchu.</w:t>
            </w:r>
          </w:p>
          <w:p w:rsidR="0024054F" w:rsidRPr="00DE2C2D" w:rsidRDefault="0024054F" w:rsidP="00DE2C2D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>możliwość konfiguracji zapewniającej równoważenie obciążenia i sterowanie pasmem w celu pozwolenia punktom dostępowym na równoważenie/sterowanie ruchem klientów pomiędzy obiema częstotliwościami na jednym punkcie dostępowym i/lub pomiędzy wieloma punktami dostępowymi w ramach domeny łączności radiowej,</w:t>
            </w:r>
          </w:p>
          <w:p w:rsidR="0024054F" w:rsidRPr="00DE2C2D" w:rsidRDefault="0024054F" w:rsidP="00DE2C2D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>punkty dostępowe muszą mieć możliwość wdrożenia konfiguracji kratowej, tworzącej bezprzewodowe, wzajemne połączenia pomiędzy poszczególnymi punktami dostępowymi,</w:t>
            </w:r>
          </w:p>
          <w:p w:rsidR="0024054F" w:rsidRDefault="0024054F" w:rsidP="00DE2C2D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>możliwość stworzenia i jednoczesnego uruchomienia minimum 16 profili sieci bezprzewodowych WLAN,</w:t>
            </w:r>
          </w:p>
          <w:p w:rsidR="0024054F" w:rsidRPr="00DE2C2D" w:rsidRDefault="0024054F" w:rsidP="00DE2C2D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>każdy profil wirtualny sieci bezprzewodowej powinien posiadać możliwość przypisania do sieci VLAN,</w:t>
            </w:r>
          </w:p>
        </w:tc>
        <w:tc>
          <w:tcPr>
            <w:tcW w:w="4248" w:type="dxa"/>
            <w:shd w:val="clear" w:color="auto" w:fill="auto"/>
            <w:noWrap/>
          </w:tcPr>
          <w:p w:rsidR="0024054F" w:rsidRDefault="0024054F">
            <w:r w:rsidRPr="00362A81"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</w:tr>
      <w:tr w:rsidR="0024054F" w:rsidRPr="00D06857" w:rsidTr="0024054F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24054F" w:rsidRPr="00AB588B" w:rsidRDefault="0024054F" w:rsidP="00AB588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B588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Bezpieczeństwo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24054F" w:rsidRPr="00DE2C2D" w:rsidRDefault="0024054F" w:rsidP="00DE2C2D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>połączenie pomiędzy AP, a kontrolerem musi być szyfrowane przy pomocy technologii AES minimum 128 bit,</w:t>
            </w:r>
          </w:p>
          <w:p w:rsidR="0024054F" w:rsidRPr="00DE2C2D" w:rsidRDefault="0024054F" w:rsidP="00DE2C2D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>punkty dostępowe muszą obsługiwać suplikanta 802.1x, by chronić swoje połączenia przewodowe przed nieautoryzowanym dostępem innych urządzeń,</w:t>
            </w:r>
          </w:p>
          <w:p w:rsidR="0024054F" w:rsidRPr="00DE2C2D" w:rsidRDefault="0024054F" w:rsidP="00DE2C2D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>obsługa standardów uwierzytelniania i szyfrowania, w tym: WEP, WPA (TKIP), WPA2 (AES), 802.11i, 802.1x,</w:t>
            </w:r>
          </w:p>
          <w:p w:rsidR="0024054F" w:rsidRPr="00DE2C2D" w:rsidRDefault="0024054F" w:rsidP="00DE2C2D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punkt dostępowy musi wspierać szyfrowanie, tworzenie czarnych list, filtrowanie oraz 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QoS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</w:rPr>
              <w:t>, niezależnie od kontrolera,</w:t>
            </w:r>
          </w:p>
          <w:p w:rsidR="0024054F" w:rsidRPr="00DE2C2D" w:rsidRDefault="0024054F" w:rsidP="00DE2C2D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możliwość pracy w architekturze bezpieczeństwa opartej na rolach, zapewniając ciągłe zarządzanie tożsamością wraz z opartymi na rolach funkcjami uwierzytelniania, autoryzacji, </w:t>
            </w:r>
            <w:proofErr w:type="spellStart"/>
            <w:r w:rsidRPr="00DE2C2D">
              <w:rPr>
                <w:rFonts w:asciiTheme="minorHAnsi" w:hAnsiTheme="minorHAnsi" w:cs="Arial"/>
                <w:sz w:val="16"/>
                <w:szCs w:val="16"/>
              </w:rPr>
              <w:t>QoS</w:t>
            </w:r>
            <w:proofErr w:type="spellEnd"/>
            <w:r w:rsidRPr="00DE2C2D">
              <w:rPr>
                <w:rFonts w:asciiTheme="minorHAnsi" w:hAnsiTheme="minorHAnsi" w:cs="Arial"/>
                <w:sz w:val="16"/>
                <w:szCs w:val="16"/>
              </w:rPr>
              <w:t xml:space="preserve"> i ograniczania pasma, aplikowane względem użytkownika i aplikacji,</w:t>
            </w:r>
          </w:p>
          <w:p w:rsidR="0024054F" w:rsidRPr="00DE2C2D" w:rsidRDefault="0024054F" w:rsidP="00DE2C2D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>funkcje egzekwowania przypisanych ról i ograniczania przepustowości muszą być osiągalne na poziomie punktu dostępowego,</w:t>
            </w:r>
          </w:p>
          <w:p w:rsidR="0024054F" w:rsidRPr="00D06857" w:rsidRDefault="0024054F" w:rsidP="00DE2C2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E2C2D">
              <w:rPr>
                <w:rFonts w:asciiTheme="minorHAnsi" w:hAnsiTheme="minorHAnsi" w:cs="Arial"/>
                <w:sz w:val="16"/>
                <w:szCs w:val="16"/>
              </w:rPr>
              <w:t>przypisywanie ról klientom musi odbywać się bez konieczności segmentacji przez dedykowane SSID</w:t>
            </w:r>
          </w:p>
        </w:tc>
        <w:tc>
          <w:tcPr>
            <w:tcW w:w="4248" w:type="dxa"/>
            <w:shd w:val="clear" w:color="auto" w:fill="auto"/>
            <w:noWrap/>
          </w:tcPr>
          <w:p w:rsidR="0024054F" w:rsidRDefault="0024054F">
            <w:r w:rsidRPr="00362A81"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</w:tr>
      <w:tr w:rsidR="0024054F" w:rsidRPr="00D06857" w:rsidTr="0024054F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24054F" w:rsidRPr="00AB588B" w:rsidRDefault="0024054F" w:rsidP="00AB588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B588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Dodatkowe</w:t>
            </w:r>
          </w:p>
        </w:tc>
        <w:tc>
          <w:tcPr>
            <w:tcW w:w="5811" w:type="dxa"/>
            <w:shd w:val="clear" w:color="auto" w:fill="F2F2F2" w:themeFill="background1" w:themeFillShade="F2"/>
            <w:noWrap/>
          </w:tcPr>
          <w:p w:rsidR="0024054F" w:rsidRPr="00AB588B" w:rsidRDefault="0024054F" w:rsidP="00AB588B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AB588B">
              <w:rPr>
                <w:rFonts w:asciiTheme="minorHAnsi" w:hAnsiTheme="minorHAnsi" w:cs="Arial"/>
                <w:sz w:val="16"/>
                <w:szCs w:val="16"/>
              </w:rPr>
              <w:t>oprogramowanie działające na punktach dostępowych powinno umożliwiać oddzielną specyfikację częstotliwości dla każdego z modułów radia,</w:t>
            </w:r>
          </w:p>
          <w:p w:rsidR="0024054F" w:rsidRDefault="0024054F" w:rsidP="00AB588B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AB588B">
              <w:rPr>
                <w:rFonts w:asciiTheme="minorHAnsi" w:hAnsiTheme="minorHAnsi" w:cs="Arial"/>
                <w:sz w:val="16"/>
                <w:szCs w:val="16"/>
              </w:rPr>
              <w:t>wraz z punktem dostępowym należy dostarczyć uchwyt umożliwiający montaż punktu dostępowego pod sufitem, pochodzący od tego samego producenta co dostarczane urządzenia</w:t>
            </w:r>
          </w:p>
          <w:p w:rsidR="0024054F" w:rsidRPr="00AB588B" w:rsidRDefault="0024054F" w:rsidP="00AB588B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AB588B">
              <w:rPr>
                <w:rFonts w:asciiTheme="minorHAnsi" w:hAnsiTheme="minorHAnsi" w:cs="Arial"/>
                <w:sz w:val="16"/>
                <w:szCs w:val="16"/>
              </w:rPr>
              <w:t>wraz z punktami dostępowymi zamawiający wymaga dostarczenia odpowiedniej ilości licencji do posiadanego kontrolera sieci WLAN Extreme Networks V2110 w celu rejestracji dostarczonych punktów dostępowych na kontrolerze</w:t>
            </w:r>
          </w:p>
        </w:tc>
        <w:tc>
          <w:tcPr>
            <w:tcW w:w="4248" w:type="dxa"/>
            <w:shd w:val="clear" w:color="auto" w:fill="auto"/>
            <w:noWrap/>
            <w:vAlign w:val="bottom"/>
          </w:tcPr>
          <w:p w:rsidR="0024054F" w:rsidRPr="00D06857" w:rsidRDefault="0024054F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</w:tr>
    </w:tbl>
    <w:p w:rsidR="00D322E2" w:rsidRDefault="00D322E2">
      <w:pPr>
        <w:spacing w:after="200" w:line="276" w:lineRule="auto"/>
        <w:rPr>
          <w:rFonts w:asciiTheme="minorHAnsi" w:hAnsiTheme="minorHAnsi"/>
        </w:rPr>
      </w:pPr>
    </w:p>
    <w:p w:rsidR="006D572C" w:rsidRDefault="006D572C">
      <w:pPr>
        <w:spacing w:after="200" w:line="276" w:lineRule="auto"/>
        <w:rPr>
          <w:rFonts w:asciiTheme="minorHAnsi" w:hAnsiTheme="minorHAnsi"/>
        </w:rPr>
      </w:pPr>
    </w:p>
    <w:p w:rsidR="0026673F" w:rsidRPr="00D06857" w:rsidRDefault="0026673F">
      <w:pPr>
        <w:rPr>
          <w:rFonts w:asciiTheme="minorHAnsi" w:hAnsiTheme="minorHAnsi"/>
        </w:rPr>
      </w:pPr>
    </w:p>
    <w:p w:rsidR="0026673F" w:rsidRDefault="0026673F">
      <w:pPr>
        <w:rPr>
          <w:rFonts w:asciiTheme="minorHAnsi" w:hAnsiTheme="minorHAnsi"/>
        </w:rPr>
      </w:pPr>
    </w:p>
    <w:p w:rsidR="00D27465" w:rsidRPr="00D27465" w:rsidRDefault="00D27465">
      <w:pPr>
        <w:rPr>
          <w:rFonts w:asciiTheme="minorHAnsi" w:hAnsiTheme="minorHAnsi"/>
          <w:color w:val="FF0000"/>
        </w:rPr>
      </w:pPr>
    </w:p>
    <w:p w:rsidR="007715E2" w:rsidRPr="00D06857" w:rsidRDefault="007715E2" w:rsidP="00050B0C">
      <w:pPr>
        <w:rPr>
          <w:rFonts w:asciiTheme="minorHAnsi" w:hAnsiTheme="minorHAnsi"/>
        </w:rPr>
      </w:pPr>
    </w:p>
    <w:sectPr w:rsidR="007715E2" w:rsidRPr="00D06857" w:rsidSect="0046431F">
      <w:headerReference w:type="default" r:id="rId9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8C0" w:rsidRDefault="007F18C0" w:rsidP="007F18C0">
      <w:r>
        <w:separator/>
      </w:r>
    </w:p>
  </w:endnote>
  <w:endnote w:type="continuationSeparator" w:id="0">
    <w:p w:rsidR="007F18C0" w:rsidRDefault="007F18C0" w:rsidP="007F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8C0" w:rsidRDefault="007F18C0" w:rsidP="007F18C0">
      <w:r>
        <w:separator/>
      </w:r>
    </w:p>
  </w:footnote>
  <w:footnote w:type="continuationSeparator" w:id="0">
    <w:p w:rsidR="007F18C0" w:rsidRDefault="007F18C0" w:rsidP="007F1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8C0" w:rsidRDefault="004B2314" w:rsidP="007F18C0">
    <w:pPr>
      <w:tabs>
        <w:tab w:val="center" w:pos="4536"/>
        <w:tab w:val="right" w:pos="9072"/>
      </w:tabs>
      <w:jc w:val="right"/>
    </w:pPr>
    <w:r>
      <w:rPr>
        <w:rFonts w:asciiTheme="minorHAnsi" w:hAnsiTheme="minorHAnsi"/>
        <w:b/>
      </w:rPr>
      <w:t>Załącznik nr III A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384E"/>
    <w:multiLevelType w:val="hybridMultilevel"/>
    <w:tmpl w:val="D95A03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9A7DAB"/>
    <w:multiLevelType w:val="hybridMultilevel"/>
    <w:tmpl w:val="BF280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5115AF"/>
    <w:multiLevelType w:val="hybridMultilevel"/>
    <w:tmpl w:val="32123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91741"/>
    <w:multiLevelType w:val="hybridMultilevel"/>
    <w:tmpl w:val="9EEEB4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D062CD"/>
    <w:multiLevelType w:val="hybridMultilevel"/>
    <w:tmpl w:val="D12C2D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8311E"/>
    <w:multiLevelType w:val="hybridMultilevel"/>
    <w:tmpl w:val="059EB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55DFD"/>
    <w:multiLevelType w:val="hybridMultilevel"/>
    <w:tmpl w:val="DBBC50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C815A2"/>
    <w:multiLevelType w:val="hybridMultilevel"/>
    <w:tmpl w:val="B0F2A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3F"/>
    <w:rsid w:val="00024DD4"/>
    <w:rsid w:val="0002760E"/>
    <w:rsid w:val="00027E43"/>
    <w:rsid w:val="00045B9E"/>
    <w:rsid w:val="00050B0C"/>
    <w:rsid w:val="00077FA0"/>
    <w:rsid w:val="0009511B"/>
    <w:rsid w:val="000E4503"/>
    <w:rsid w:val="001002E2"/>
    <w:rsid w:val="001122BF"/>
    <w:rsid w:val="00117B29"/>
    <w:rsid w:val="00127F19"/>
    <w:rsid w:val="00145DF6"/>
    <w:rsid w:val="001672D9"/>
    <w:rsid w:val="00194DED"/>
    <w:rsid w:val="001B64E2"/>
    <w:rsid w:val="001E555E"/>
    <w:rsid w:val="00207294"/>
    <w:rsid w:val="00212336"/>
    <w:rsid w:val="0024054F"/>
    <w:rsid w:val="0024153F"/>
    <w:rsid w:val="00242E35"/>
    <w:rsid w:val="002455A1"/>
    <w:rsid w:val="0026673F"/>
    <w:rsid w:val="0027015F"/>
    <w:rsid w:val="00285D91"/>
    <w:rsid w:val="00293D1F"/>
    <w:rsid w:val="002C12F5"/>
    <w:rsid w:val="002C1E83"/>
    <w:rsid w:val="002E0314"/>
    <w:rsid w:val="002F6FA4"/>
    <w:rsid w:val="002F7639"/>
    <w:rsid w:val="003020AA"/>
    <w:rsid w:val="00303987"/>
    <w:rsid w:val="00312917"/>
    <w:rsid w:val="00313E74"/>
    <w:rsid w:val="00315AFA"/>
    <w:rsid w:val="00320B9F"/>
    <w:rsid w:val="00354A68"/>
    <w:rsid w:val="00371F20"/>
    <w:rsid w:val="0038744F"/>
    <w:rsid w:val="00387E0A"/>
    <w:rsid w:val="003952BB"/>
    <w:rsid w:val="003A4BC2"/>
    <w:rsid w:val="003E01AD"/>
    <w:rsid w:val="003E452F"/>
    <w:rsid w:val="003F6B2B"/>
    <w:rsid w:val="004056AA"/>
    <w:rsid w:val="004204FD"/>
    <w:rsid w:val="00440584"/>
    <w:rsid w:val="00443D29"/>
    <w:rsid w:val="00455015"/>
    <w:rsid w:val="004641B0"/>
    <w:rsid w:val="0046431F"/>
    <w:rsid w:val="00483928"/>
    <w:rsid w:val="004920FA"/>
    <w:rsid w:val="004B2314"/>
    <w:rsid w:val="004B51BB"/>
    <w:rsid w:val="004F35EF"/>
    <w:rsid w:val="004F6104"/>
    <w:rsid w:val="004F70E9"/>
    <w:rsid w:val="00510A80"/>
    <w:rsid w:val="005141FB"/>
    <w:rsid w:val="00532354"/>
    <w:rsid w:val="0054372B"/>
    <w:rsid w:val="00564C01"/>
    <w:rsid w:val="00574797"/>
    <w:rsid w:val="00574897"/>
    <w:rsid w:val="00593B19"/>
    <w:rsid w:val="00595856"/>
    <w:rsid w:val="005958C9"/>
    <w:rsid w:val="005B1DB4"/>
    <w:rsid w:val="005B72BF"/>
    <w:rsid w:val="005C1ED3"/>
    <w:rsid w:val="005C7BB3"/>
    <w:rsid w:val="005D2DC6"/>
    <w:rsid w:val="005E2386"/>
    <w:rsid w:val="006175DA"/>
    <w:rsid w:val="006217BE"/>
    <w:rsid w:val="00630A57"/>
    <w:rsid w:val="00635E5C"/>
    <w:rsid w:val="00636B10"/>
    <w:rsid w:val="0064140C"/>
    <w:rsid w:val="00654569"/>
    <w:rsid w:val="00654ED8"/>
    <w:rsid w:val="00660A2C"/>
    <w:rsid w:val="00663B83"/>
    <w:rsid w:val="00665C27"/>
    <w:rsid w:val="0067626D"/>
    <w:rsid w:val="00697773"/>
    <w:rsid w:val="006A1808"/>
    <w:rsid w:val="006B099E"/>
    <w:rsid w:val="006B0BB5"/>
    <w:rsid w:val="006B2766"/>
    <w:rsid w:val="006B30D1"/>
    <w:rsid w:val="006C43FE"/>
    <w:rsid w:val="006D50EF"/>
    <w:rsid w:val="006D572C"/>
    <w:rsid w:val="006E015B"/>
    <w:rsid w:val="006E5E7E"/>
    <w:rsid w:val="006F4ECB"/>
    <w:rsid w:val="00700B86"/>
    <w:rsid w:val="00702B15"/>
    <w:rsid w:val="00732522"/>
    <w:rsid w:val="00733310"/>
    <w:rsid w:val="00747F16"/>
    <w:rsid w:val="007715E2"/>
    <w:rsid w:val="00785103"/>
    <w:rsid w:val="007C481D"/>
    <w:rsid w:val="007C7A16"/>
    <w:rsid w:val="007D5211"/>
    <w:rsid w:val="007F18C0"/>
    <w:rsid w:val="008066C2"/>
    <w:rsid w:val="0081508C"/>
    <w:rsid w:val="0082717D"/>
    <w:rsid w:val="00842180"/>
    <w:rsid w:val="008758FB"/>
    <w:rsid w:val="00892A8B"/>
    <w:rsid w:val="008A7D70"/>
    <w:rsid w:val="008B29C8"/>
    <w:rsid w:val="008B6A81"/>
    <w:rsid w:val="008D02BD"/>
    <w:rsid w:val="008D4CB1"/>
    <w:rsid w:val="008E0687"/>
    <w:rsid w:val="00925259"/>
    <w:rsid w:val="00927901"/>
    <w:rsid w:val="00931AC0"/>
    <w:rsid w:val="00962F18"/>
    <w:rsid w:val="00981CD2"/>
    <w:rsid w:val="00982DCA"/>
    <w:rsid w:val="009869FF"/>
    <w:rsid w:val="0099440E"/>
    <w:rsid w:val="009A566B"/>
    <w:rsid w:val="009B197D"/>
    <w:rsid w:val="009B720B"/>
    <w:rsid w:val="009C431F"/>
    <w:rsid w:val="009C72A8"/>
    <w:rsid w:val="009D561D"/>
    <w:rsid w:val="00A10EE1"/>
    <w:rsid w:val="00A153C4"/>
    <w:rsid w:val="00A17794"/>
    <w:rsid w:val="00A24351"/>
    <w:rsid w:val="00A40B70"/>
    <w:rsid w:val="00A43801"/>
    <w:rsid w:val="00A643FA"/>
    <w:rsid w:val="00A712B2"/>
    <w:rsid w:val="00A72BF2"/>
    <w:rsid w:val="00A841E5"/>
    <w:rsid w:val="00A8661C"/>
    <w:rsid w:val="00A95056"/>
    <w:rsid w:val="00A954CD"/>
    <w:rsid w:val="00AB588B"/>
    <w:rsid w:val="00AB6E94"/>
    <w:rsid w:val="00AC1997"/>
    <w:rsid w:val="00AC23A7"/>
    <w:rsid w:val="00AE1969"/>
    <w:rsid w:val="00AF0946"/>
    <w:rsid w:val="00B01C14"/>
    <w:rsid w:val="00B02F0C"/>
    <w:rsid w:val="00B25504"/>
    <w:rsid w:val="00B4264C"/>
    <w:rsid w:val="00B441D9"/>
    <w:rsid w:val="00B45249"/>
    <w:rsid w:val="00B539A9"/>
    <w:rsid w:val="00B55637"/>
    <w:rsid w:val="00B57114"/>
    <w:rsid w:val="00B628E3"/>
    <w:rsid w:val="00B637AC"/>
    <w:rsid w:val="00B85C4C"/>
    <w:rsid w:val="00BB6609"/>
    <w:rsid w:val="00BD2184"/>
    <w:rsid w:val="00BD7995"/>
    <w:rsid w:val="00BF174F"/>
    <w:rsid w:val="00C03389"/>
    <w:rsid w:val="00C0397B"/>
    <w:rsid w:val="00C24D4E"/>
    <w:rsid w:val="00C32B4E"/>
    <w:rsid w:val="00C33680"/>
    <w:rsid w:val="00C57E09"/>
    <w:rsid w:val="00C64501"/>
    <w:rsid w:val="00C771B8"/>
    <w:rsid w:val="00C77B85"/>
    <w:rsid w:val="00C93B23"/>
    <w:rsid w:val="00C958F5"/>
    <w:rsid w:val="00CA504B"/>
    <w:rsid w:val="00CA6706"/>
    <w:rsid w:val="00CB73C5"/>
    <w:rsid w:val="00CC28FB"/>
    <w:rsid w:val="00CD090F"/>
    <w:rsid w:val="00CF283C"/>
    <w:rsid w:val="00CF7D6F"/>
    <w:rsid w:val="00D004E2"/>
    <w:rsid w:val="00D04FF1"/>
    <w:rsid w:val="00D06857"/>
    <w:rsid w:val="00D13DF7"/>
    <w:rsid w:val="00D21644"/>
    <w:rsid w:val="00D27465"/>
    <w:rsid w:val="00D30E4A"/>
    <w:rsid w:val="00D322E2"/>
    <w:rsid w:val="00D4410B"/>
    <w:rsid w:val="00D474E5"/>
    <w:rsid w:val="00D47EBF"/>
    <w:rsid w:val="00D561E8"/>
    <w:rsid w:val="00D67C55"/>
    <w:rsid w:val="00D742CD"/>
    <w:rsid w:val="00D755CE"/>
    <w:rsid w:val="00D835C6"/>
    <w:rsid w:val="00D9523F"/>
    <w:rsid w:val="00DA6865"/>
    <w:rsid w:val="00DB777C"/>
    <w:rsid w:val="00DD3729"/>
    <w:rsid w:val="00DE2C2D"/>
    <w:rsid w:val="00DE55CF"/>
    <w:rsid w:val="00DE5F25"/>
    <w:rsid w:val="00DF1821"/>
    <w:rsid w:val="00E04E71"/>
    <w:rsid w:val="00E06253"/>
    <w:rsid w:val="00E15D38"/>
    <w:rsid w:val="00E21833"/>
    <w:rsid w:val="00E40654"/>
    <w:rsid w:val="00E55F5B"/>
    <w:rsid w:val="00E610D7"/>
    <w:rsid w:val="00E641B0"/>
    <w:rsid w:val="00E77F26"/>
    <w:rsid w:val="00E85D60"/>
    <w:rsid w:val="00E86EEB"/>
    <w:rsid w:val="00EA0055"/>
    <w:rsid w:val="00EB4786"/>
    <w:rsid w:val="00ED2647"/>
    <w:rsid w:val="00EE7DA7"/>
    <w:rsid w:val="00EF119B"/>
    <w:rsid w:val="00EF2DDE"/>
    <w:rsid w:val="00EF5271"/>
    <w:rsid w:val="00F33B90"/>
    <w:rsid w:val="00F35F49"/>
    <w:rsid w:val="00F53D86"/>
    <w:rsid w:val="00F65B23"/>
    <w:rsid w:val="00F66F84"/>
    <w:rsid w:val="00F70122"/>
    <w:rsid w:val="00F759AD"/>
    <w:rsid w:val="00F90B92"/>
    <w:rsid w:val="00F978DB"/>
    <w:rsid w:val="00FD4AD0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wlewo">
    <w:name w:val="Standardowy w lewo"/>
    <w:basedOn w:val="Normalny"/>
    <w:rsid w:val="0026673F"/>
    <w:pPr>
      <w:jc w:val="both"/>
    </w:pPr>
    <w:rPr>
      <w:sz w:val="20"/>
      <w:szCs w:val="20"/>
    </w:rPr>
  </w:style>
  <w:style w:type="character" w:styleId="Hipercze">
    <w:name w:val="Hyperlink"/>
    <w:uiPriority w:val="99"/>
    <w:unhideWhenUsed/>
    <w:rsid w:val="0026673F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266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7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7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7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73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6673F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1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B1DB4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18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18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18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8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wlewo">
    <w:name w:val="Standardowy w lewo"/>
    <w:basedOn w:val="Normalny"/>
    <w:rsid w:val="0026673F"/>
    <w:pPr>
      <w:jc w:val="both"/>
    </w:pPr>
    <w:rPr>
      <w:sz w:val="20"/>
      <w:szCs w:val="20"/>
    </w:rPr>
  </w:style>
  <w:style w:type="character" w:styleId="Hipercze">
    <w:name w:val="Hyperlink"/>
    <w:uiPriority w:val="99"/>
    <w:unhideWhenUsed/>
    <w:rsid w:val="0026673F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266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7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7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7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73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6673F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1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B1DB4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18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18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18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8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0A644-CE90-4BA1-8677-4E7C276A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1187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Legiecki</dc:creator>
  <cp:lastModifiedBy>Paweł Kaszuba</cp:lastModifiedBy>
  <cp:revision>3</cp:revision>
  <cp:lastPrinted>2017-07-28T07:17:00Z</cp:lastPrinted>
  <dcterms:created xsi:type="dcterms:W3CDTF">2017-08-17T10:40:00Z</dcterms:created>
  <dcterms:modified xsi:type="dcterms:W3CDTF">2017-08-31T10:20:00Z</dcterms:modified>
</cp:coreProperties>
</file>