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4F" w:rsidRPr="00AA134F" w:rsidRDefault="00AA134F" w:rsidP="00AA134F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pl-PL"/>
        </w:rPr>
      </w:pPr>
      <w:r w:rsidRPr="00AA134F">
        <w:rPr>
          <w:rFonts w:eastAsia="Times New Roman" w:cs="Times New Roman"/>
          <w:b/>
          <w:i/>
          <w:sz w:val="28"/>
          <w:szCs w:val="28"/>
          <w:lang w:eastAsia="pl-PL"/>
        </w:rPr>
        <w:t>Zestawienie parametrów techniczno-użytkowych przedmiotu zamówienia</w:t>
      </w:r>
    </w:p>
    <w:p w:rsidR="00AA134F" w:rsidRPr="00AA134F" w:rsidRDefault="00AA134F" w:rsidP="00AA134F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pl-PL"/>
        </w:rPr>
      </w:pPr>
      <w:r w:rsidRPr="00AA134F">
        <w:rPr>
          <w:rFonts w:eastAsia="Times New Roman" w:cs="Times New Roman"/>
          <w:i/>
          <w:sz w:val="28"/>
          <w:szCs w:val="28"/>
          <w:lang w:eastAsia="pl-PL"/>
        </w:rPr>
        <w:t>„Dostawa sprzętu komputerowego dla  Pomorskiego Uniwersytetu Medycznego w Szczecinie”</w:t>
      </w:r>
    </w:p>
    <w:p w:rsidR="002417F3" w:rsidRPr="002417F3" w:rsidRDefault="002417F3" w:rsidP="002417F3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2417F3">
        <w:rPr>
          <w:rFonts w:eastAsia="Times New Roman" w:cs="Times New Roman"/>
          <w:b/>
          <w:sz w:val="20"/>
          <w:szCs w:val="20"/>
          <w:lang w:eastAsia="pl-PL"/>
        </w:rPr>
        <w:t>Wymagane parametry są wartościami minimalnymi</w:t>
      </w:r>
    </w:p>
    <w:p w:rsidR="002417F3" w:rsidRPr="002417F3" w:rsidRDefault="002417F3" w:rsidP="002417F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417F3" w:rsidRPr="002417F3" w:rsidRDefault="002417F3" w:rsidP="002417F3">
      <w:pPr>
        <w:spacing w:after="0" w:line="240" w:lineRule="auto"/>
        <w:rPr>
          <w:rFonts w:eastAsia="Times New Roman" w:cs="Times New Roman"/>
          <w:sz w:val="32"/>
          <w:szCs w:val="32"/>
          <w:lang w:eastAsia="pl-PL"/>
        </w:rPr>
      </w:pPr>
    </w:p>
    <w:p w:rsidR="002417F3" w:rsidRPr="002417F3" w:rsidRDefault="002417F3" w:rsidP="002417F3">
      <w:pPr>
        <w:spacing w:after="0" w:line="240" w:lineRule="auto"/>
        <w:rPr>
          <w:rFonts w:eastAsia="Times New Roman" w:cs="Times New Roman"/>
          <w:sz w:val="32"/>
          <w:szCs w:val="32"/>
          <w:lang w:eastAsia="pl-PL"/>
        </w:rPr>
      </w:pPr>
      <w:r w:rsidRPr="002417F3">
        <w:rPr>
          <w:rFonts w:eastAsia="Times New Roman" w:cs="Times New Roman"/>
          <w:sz w:val="32"/>
          <w:szCs w:val="32"/>
          <w:lang w:eastAsia="pl-PL"/>
        </w:rPr>
        <w:t>Zadanie nr 2 - Komputery przenośne</w:t>
      </w:r>
    </w:p>
    <w:p w:rsidR="002417F3" w:rsidRPr="002417F3" w:rsidRDefault="002417F3" w:rsidP="002417F3">
      <w:pPr>
        <w:rPr>
          <w:rFonts w:eastAsia="Times New Roman" w:cs="Times New Roman"/>
          <w:sz w:val="20"/>
          <w:szCs w:val="20"/>
          <w:lang w:eastAsia="pl-PL"/>
        </w:rPr>
      </w:pPr>
    </w:p>
    <w:p w:rsidR="002417F3" w:rsidRPr="002417F3" w:rsidRDefault="002417F3" w:rsidP="002417F3">
      <w:pPr>
        <w:rPr>
          <w:rFonts w:eastAsia="Times New Roman" w:cs="Times New Roman"/>
          <w:sz w:val="20"/>
          <w:szCs w:val="20"/>
          <w:lang w:eastAsia="pl-PL"/>
        </w:rPr>
      </w:pPr>
      <w:r w:rsidRPr="002417F3">
        <w:rPr>
          <w:rFonts w:eastAsia="Times New Roman" w:cs="Times New Roman"/>
          <w:sz w:val="20"/>
          <w:szCs w:val="20"/>
          <w:lang w:eastAsia="pl-PL"/>
        </w:rPr>
        <w:t>Każdy komputer musi być oznaczony:</w:t>
      </w:r>
    </w:p>
    <w:p w:rsidR="002417F3" w:rsidRPr="002417F3" w:rsidRDefault="002417F3" w:rsidP="002417F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2417F3">
        <w:rPr>
          <w:rFonts w:eastAsia="Times New Roman" w:cs="Times New Roman"/>
          <w:sz w:val="20"/>
          <w:szCs w:val="20"/>
        </w:rPr>
        <w:t>nazwą producenta,</w:t>
      </w:r>
    </w:p>
    <w:p w:rsidR="002417F3" w:rsidRPr="002417F3" w:rsidRDefault="002417F3" w:rsidP="002417F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2417F3">
        <w:rPr>
          <w:rFonts w:eastAsia="Times New Roman" w:cs="Times New Roman"/>
          <w:sz w:val="20"/>
          <w:szCs w:val="20"/>
        </w:rPr>
        <w:t>modelem (PN) oferowanego sprzętu,</w:t>
      </w:r>
    </w:p>
    <w:p w:rsidR="002417F3" w:rsidRPr="002417F3" w:rsidRDefault="002417F3" w:rsidP="002417F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2417F3">
        <w:rPr>
          <w:rFonts w:eastAsia="Times New Roman" w:cs="Times New Roman"/>
          <w:sz w:val="20"/>
          <w:szCs w:val="20"/>
        </w:rPr>
        <w:t>niepowtarzalnym numerem seryjnym (SN)</w:t>
      </w:r>
    </w:p>
    <w:p w:rsidR="002417F3" w:rsidRPr="002417F3" w:rsidRDefault="002417F3" w:rsidP="002417F3">
      <w:pPr>
        <w:rPr>
          <w:rFonts w:eastAsia="Times New Roman" w:cs="Times New Roman"/>
          <w:sz w:val="20"/>
          <w:szCs w:val="20"/>
          <w:lang w:eastAsia="pl-PL"/>
        </w:rPr>
      </w:pPr>
      <w:r w:rsidRPr="002417F3">
        <w:rPr>
          <w:rFonts w:eastAsia="Times New Roman" w:cs="Times New Roman"/>
          <w:sz w:val="20"/>
          <w:szCs w:val="20"/>
          <w:lang w:eastAsia="pl-PL"/>
        </w:rPr>
        <w:t>Informacje powyższe muszą być umieszczone w czytelny sposób na obudowie komputera, oraz muszą być wpisane w BIOS/UEFI, w standardowym miejscu dostępnym dla oprogramowania ewidencjonującego sprzęt IT.</w:t>
      </w:r>
    </w:p>
    <w:p w:rsidR="002417F3" w:rsidRPr="002417F3" w:rsidRDefault="002417F3" w:rsidP="002417F3">
      <w:pPr>
        <w:rPr>
          <w:rFonts w:eastAsia="Times New Roman" w:cs="Times New Roman"/>
          <w:sz w:val="20"/>
          <w:szCs w:val="20"/>
          <w:lang w:eastAsia="pl-PL"/>
        </w:rPr>
      </w:pPr>
      <w:r w:rsidRPr="002417F3">
        <w:rPr>
          <w:rFonts w:eastAsia="Times New Roman" w:cs="Times New Roman"/>
          <w:sz w:val="20"/>
          <w:szCs w:val="20"/>
          <w:lang w:eastAsia="pl-PL"/>
        </w:rPr>
        <w:t>Infolinia telefoniczna (pomoc techniczna) musi być dostępna w czasie obowiązywania gwarancji oraz posiadać wiedzę o nabytym sprzęcie (identyfikowanym przez numery seryjne podane na obudowie).</w:t>
      </w:r>
    </w:p>
    <w:p w:rsidR="002417F3" w:rsidRPr="002417F3" w:rsidRDefault="002417F3" w:rsidP="002417F3">
      <w:pPr>
        <w:spacing w:after="0" w:line="240" w:lineRule="auto"/>
        <w:rPr>
          <w:rFonts w:eastAsia="Times New Roman" w:cs="Times New Roman"/>
          <w:sz w:val="32"/>
          <w:szCs w:val="32"/>
          <w:lang w:eastAsia="pl-PL"/>
        </w:rPr>
      </w:pPr>
    </w:p>
    <w:tbl>
      <w:tblPr>
        <w:tblW w:w="136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5387"/>
        <w:gridCol w:w="4252"/>
        <w:gridCol w:w="2127"/>
      </w:tblGrid>
      <w:tr w:rsidR="002417F3" w:rsidRPr="002417F3" w:rsidTr="00A579CD">
        <w:trPr>
          <w:trHeight w:val="446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417F3">
              <w:rPr>
                <w:rFonts w:eastAsia="Times New Roman" w:cs="Arial"/>
                <w:b/>
                <w:sz w:val="20"/>
                <w:szCs w:val="20"/>
                <w:lang w:eastAsia="pl-PL"/>
              </w:rPr>
              <w:t>Komponent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43516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417F3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KONFIGURACJA NR 1 – </w:t>
            </w:r>
            <w:r w:rsidR="004500D7">
              <w:rPr>
                <w:rFonts w:eastAsia="Times New Roman" w:cs="Arial"/>
                <w:b/>
                <w:sz w:val="20"/>
                <w:szCs w:val="20"/>
                <w:lang w:eastAsia="pl-PL"/>
              </w:rPr>
              <w:t>15</w:t>
            </w:r>
            <w:r w:rsidRPr="002417F3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szt</w:t>
            </w:r>
            <w:r w:rsidR="00435164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417F3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Odpowiedź Wykonawcy. Należy podać specyfikację techniczną przedmiotu zamówienia.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417F3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Ocena parametrów technicznych - punktacja</w:t>
            </w:r>
          </w:p>
        </w:tc>
      </w:tr>
      <w:tr w:rsidR="002417F3" w:rsidRPr="002417F3" w:rsidTr="00A579CD">
        <w:trPr>
          <w:trHeight w:val="530"/>
        </w:trPr>
        <w:tc>
          <w:tcPr>
            <w:tcW w:w="7304" w:type="dxa"/>
            <w:gridSpan w:val="2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Nazwa producenta i model</w:t>
            </w:r>
            <w:r w:rsidRPr="002417F3">
              <w:rPr>
                <w:rFonts w:eastAsia="Times New Roman" w:cs="Arial"/>
                <w:i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618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Matryca </w:t>
            </w:r>
          </w:p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 xml:space="preserve">16,8”-17,9” LED  </w:t>
            </w:r>
          </w:p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Matowa (antyrefleksyjna)</w:t>
            </w:r>
          </w:p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Rozdzielczość HD+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Przekątna matrycy: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Czy matryca matowa (tak/nie):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Rozdzielczość: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46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Procesor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uzyskujący w teście 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Passmark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 wydajność nie mniej niż 3600 punktów </w:t>
            </w:r>
            <w:hyperlink r:id="rId8" w:history="1">
              <w:r w:rsidRPr="002417F3">
                <w:rPr>
                  <w:rFonts w:eastAsia="Times New Roman" w:cs="Arial"/>
                  <w:color w:val="0000FF"/>
                  <w:sz w:val="16"/>
                  <w:szCs w:val="16"/>
                  <w:u w:val="single"/>
                  <w:lang w:eastAsia="pl-PL"/>
                </w:rPr>
                <w:t>http://www.cpubenchmark.net/high_end_cpus.html</w:t>
              </w:r>
            </w:hyperlink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Model CPU: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Wydajność CPU: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Wydajność:</w:t>
            </w:r>
          </w:p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 xml:space="preserve">3600 </w:t>
            </w:r>
            <w:r w:rsidR="00687B7B" w:rsidRPr="004E2876">
              <w:rPr>
                <w:rFonts w:eastAsia="Times New Roman" w:cs="Arial"/>
                <w:sz w:val="16"/>
                <w:szCs w:val="16"/>
                <w:lang w:eastAsia="pl-PL"/>
              </w:rPr>
              <w:t xml:space="preserve">– 3749 </w:t>
            </w: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– 0 pkt</w:t>
            </w:r>
          </w:p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3750</w:t>
            </w:r>
            <w:r w:rsidR="00687B7B" w:rsidRPr="004E2876">
              <w:rPr>
                <w:rFonts w:eastAsia="Times New Roman" w:cs="Arial"/>
                <w:sz w:val="16"/>
                <w:szCs w:val="16"/>
                <w:lang w:eastAsia="pl-PL"/>
              </w:rPr>
              <w:t xml:space="preserve"> – 3899</w:t>
            </w: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 xml:space="preserve"> – 5 pkt</w:t>
            </w:r>
          </w:p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 xml:space="preserve">3900 </w:t>
            </w:r>
            <w:r w:rsidR="00687B7B" w:rsidRPr="004E2876">
              <w:rPr>
                <w:rFonts w:eastAsia="Times New Roman" w:cs="Arial"/>
                <w:sz w:val="16"/>
                <w:szCs w:val="16"/>
                <w:lang w:eastAsia="pl-PL"/>
              </w:rPr>
              <w:t xml:space="preserve">i więcej </w:t>
            </w: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– 10 pkt</w:t>
            </w:r>
          </w:p>
        </w:tc>
      </w:tr>
      <w:tr w:rsidR="002417F3" w:rsidRPr="002417F3" w:rsidTr="00A579CD">
        <w:trPr>
          <w:trHeight w:val="222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Zainstalowany RAM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4GB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Ilość zainstalowanego RAM: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4 GB – 0 pkt</w:t>
            </w:r>
          </w:p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6 GB – 5 pkt</w:t>
            </w:r>
          </w:p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8 GB – 10 pkt</w:t>
            </w:r>
          </w:p>
        </w:tc>
      </w:tr>
      <w:tr w:rsidR="002417F3" w:rsidRPr="002417F3" w:rsidTr="00A579CD">
        <w:trPr>
          <w:trHeight w:val="282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Płyta Główna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Płyta główna dedykowana do komputera przenośnego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46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lastRenderedPageBreak/>
              <w:t>Porty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Min 3x USB (w tym minimum 2xUSB 3.0), 1x VGA, 1xHDMI lub DP, audio, 1 x RJ-45, czytnik kart SD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Liczba portów USB (w tym 3.0):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Rodzaj złącza monitorowego: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46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Dysk HDD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Min 128GB SSD lub 500GB SSHD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Model dysku: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Pojemność dysku: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128 GB SSD – 0 pkt</w:t>
            </w:r>
          </w:p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500 GB SSHD – 0 pkt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240 GB SSD– 10 pkt</w:t>
            </w:r>
          </w:p>
        </w:tc>
      </w:tr>
      <w:tr w:rsidR="002417F3" w:rsidRPr="002417F3" w:rsidTr="00A579CD">
        <w:trPr>
          <w:trHeight w:val="186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Karta dźwiękowa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Zintegrowana na płycie głównej podłączona do 2 głośników stereo w obudowie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46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Karta graficzna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uzyskującą w teście 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Passmark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 wydajność nie mniej niż 700  punktów </w:t>
            </w:r>
            <w:hyperlink r:id="rId9" w:history="1">
              <w:r w:rsidRPr="002417F3">
                <w:rPr>
                  <w:rFonts w:eastAsia="Times New Roman" w:cs="Arial"/>
                  <w:color w:val="0000FF"/>
                  <w:sz w:val="16"/>
                  <w:szCs w:val="16"/>
                  <w:u w:val="single"/>
                  <w:lang w:eastAsia="pl-PL"/>
                </w:rPr>
                <w:t>http://www.videocardbenchmark.net/</w:t>
              </w:r>
              <w:r w:rsidRPr="002417F3" w:rsidDel="00713665">
                <w:rPr>
                  <w:rFonts w:eastAsia="Times New Roman" w:cs="Arial"/>
                  <w:color w:val="0000FF"/>
                  <w:sz w:val="16"/>
                  <w:szCs w:val="16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Typ karty graficznej: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Wyniki testów wydajnościowych: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46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Komunikacja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zintegrowana na płycie głównej: karta sieciowa pracująca z szybkością 10/100/1000 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Mbit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/s, WIFI  802.11b/g/n/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ac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,  Bluetooth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174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Napęd optyczny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DVD +/-RW Dual 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Layer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39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Mysz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TouchPad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, dodatkowo mysz USB przewodowa, optyczna, z rolką, dedykowana do komputerów przenośnych.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127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Kamera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Arial Unicode MS" w:cs="Arial"/>
                <w:sz w:val="16"/>
                <w:szCs w:val="16"/>
                <w:lang w:eastAsia="pl-PL"/>
              </w:rPr>
              <w:t>Zintegrowana, mikrofon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20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Klawiatura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w obudowie notebooka w układzie US, pełnowymiarowa, z częścią numeryczną, odporna na zalanie</w:t>
            </w:r>
            <w:r w:rsidRPr="002417F3" w:rsidDel="00713665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20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Bezpieczeństwo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Zabezpieczenie przed kradzieżą w postaci dedykowanego złącza typu 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Kensington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 lub równoważnego. Dostarczona odpowiednia linka.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146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opis w tabeli oznaczonej jako „System operacyjny”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Nazwa i wersja: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22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Oprogramowanie</w:t>
            </w: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: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opis w tabeli oznaczonej jako „Oprogramowanie biurowe”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Nazwa i wersja: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416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Wyposażenie dodatkowe:</w:t>
            </w:r>
            <w:r w:rsidRPr="002417F3">
              <w:rPr>
                <w:rFonts w:eastAsia="Arial Unicode MS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Arial Unicode MS" w:cs="Arial"/>
                <w:sz w:val="16"/>
                <w:szCs w:val="16"/>
                <w:lang w:eastAsia="pl-PL"/>
              </w:rPr>
              <w:t>Torba na komputer przenośny, skrętka kat 6 (zarobiona złączami RJ-45) długości 3m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131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Waga maksymalna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3,0 kg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184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Arial Unicode MS" w:cs="Arial"/>
                <w:b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standardowa dostarczana przez producenta.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184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Arial Unicode MS" w:cs="Arial"/>
                <w:b/>
                <w:sz w:val="16"/>
                <w:szCs w:val="16"/>
                <w:lang w:eastAsia="pl-PL"/>
              </w:rPr>
              <w:t>BIOS/UEFI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Możliwość, bez uruchamiania systemu operacyjnego z dysku twardego komputera lub innych podłączonych do niego urządzeń zewnętrznych, odczytania z BIOS/UEFI informacji o podzespołach komputera. 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Funkcja blokowania wejścia do  BIOS/UEFI oraz blokowania startu systemu operacyjnego 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Możliwość, bez uruchamiania systemu operacyjnego z dysku twardego komputera lub innych, podłączonych do niego urządzeń zewnętrznych,  ustawienia hasła na poziomie systemu, administratora.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Możliwość włączenia/wyłączenia zintegrowanej karty dźwiękowej, karty sieciowej, portu szeregowego z poziomu BIOS/UEFI.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Możliwość wyłączania portów USB w tym: wszystkich portów, tylko portów znajdujących się na przodzie obudowy, tylko tylnych portów.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</w:tbl>
    <w:p w:rsidR="004500D7" w:rsidRPr="002417F3" w:rsidRDefault="004500D7" w:rsidP="002417F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417F3" w:rsidRPr="002417F3" w:rsidRDefault="002417F3" w:rsidP="002417F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36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5387"/>
        <w:gridCol w:w="4252"/>
        <w:gridCol w:w="2127"/>
      </w:tblGrid>
      <w:tr w:rsidR="002417F3" w:rsidRPr="002417F3" w:rsidTr="00A579CD">
        <w:trPr>
          <w:trHeight w:val="446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417F3">
              <w:rPr>
                <w:rFonts w:eastAsia="Times New Roman" w:cs="Arial"/>
                <w:b/>
                <w:sz w:val="20"/>
                <w:szCs w:val="20"/>
                <w:lang w:eastAsia="pl-PL"/>
              </w:rPr>
              <w:t>Komponent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43516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417F3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KONFIGURACJA NR 2 – </w:t>
            </w:r>
            <w:r w:rsidR="004500D7">
              <w:rPr>
                <w:rFonts w:eastAsia="Times New Roman" w:cs="Arial"/>
                <w:b/>
                <w:sz w:val="20"/>
                <w:szCs w:val="20"/>
                <w:lang w:eastAsia="pl-PL"/>
              </w:rPr>
              <w:t>6</w:t>
            </w:r>
            <w:r w:rsidRPr="002417F3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sz</w:t>
            </w:r>
            <w:r w:rsidR="00435164">
              <w:rPr>
                <w:rFonts w:eastAsia="Times New Roman" w:cs="Arial"/>
                <w:b/>
                <w:sz w:val="20"/>
                <w:szCs w:val="20"/>
                <w:lang w:eastAsia="pl-PL"/>
              </w:rPr>
              <w:t>t.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417F3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Odpowiedź Wykonawcy. Należy podać specyfikację techniczną przedmiotu zamówienia.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417F3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Ocena parametrów technicznych - punktacja</w:t>
            </w:r>
          </w:p>
        </w:tc>
      </w:tr>
      <w:tr w:rsidR="002417F3" w:rsidRPr="002417F3" w:rsidTr="00A579CD">
        <w:trPr>
          <w:trHeight w:val="530"/>
        </w:trPr>
        <w:tc>
          <w:tcPr>
            <w:tcW w:w="7304" w:type="dxa"/>
            <w:gridSpan w:val="2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Nazwa producenta i model</w:t>
            </w:r>
            <w:r w:rsidRPr="002417F3">
              <w:rPr>
                <w:rFonts w:eastAsia="Times New Roman" w:cs="Arial"/>
                <w:i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618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lastRenderedPageBreak/>
              <w:t xml:space="preserve">Matryca </w:t>
            </w:r>
          </w:p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 xml:space="preserve">15”-15,7” LED </w:t>
            </w:r>
          </w:p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Matowa (antyrefleksyjna)</w:t>
            </w:r>
          </w:p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Rozdzielczość HD (ok 1366x768)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Przekątna matrycy: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Czy matryca matowa (tak/nie):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Rozdzielczość: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46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Procesor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uzyskujący w teście 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Passmark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 wydajność nie mniej niż 3200 punktów </w:t>
            </w:r>
            <w:hyperlink r:id="rId10" w:history="1">
              <w:r w:rsidRPr="002417F3">
                <w:rPr>
                  <w:rFonts w:eastAsia="Times New Roman" w:cs="Arial"/>
                  <w:color w:val="0000FF"/>
                  <w:sz w:val="16"/>
                  <w:szCs w:val="16"/>
                  <w:u w:val="single"/>
                  <w:lang w:eastAsia="pl-PL"/>
                </w:rPr>
                <w:t>http://www.cpubenchmark.net/high_end_cpus.html</w:t>
              </w:r>
            </w:hyperlink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Model CPU: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Wydajność CPU: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Wydajność:</w:t>
            </w:r>
          </w:p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3200</w:t>
            </w:r>
            <w:r w:rsidR="00687B7B" w:rsidRPr="004E2876">
              <w:rPr>
                <w:rFonts w:eastAsia="Times New Roman" w:cs="Arial"/>
                <w:sz w:val="16"/>
                <w:szCs w:val="16"/>
                <w:lang w:eastAsia="pl-PL"/>
              </w:rPr>
              <w:t xml:space="preserve"> - 3349</w:t>
            </w: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 xml:space="preserve"> – 0 pkt</w:t>
            </w:r>
          </w:p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 xml:space="preserve">3350 </w:t>
            </w:r>
            <w:r w:rsidR="00687B7B" w:rsidRPr="004E2876">
              <w:rPr>
                <w:rFonts w:eastAsia="Times New Roman" w:cs="Arial"/>
                <w:sz w:val="16"/>
                <w:szCs w:val="16"/>
                <w:lang w:eastAsia="pl-PL"/>
              </w:rPr>
              <w:t xml:space="preserve">– 3499 </w:t>
            </w: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– 5 pkt</w:t>
            </w:r>
          </w:p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 xml:space="preserve">3500 </w:t>
            </w:r>
            <w:r w:rsidR="00687B7B" w:rsidRPr="004E2876">
              <w:rPr>
                <w:rFonts w:eastAsia="Times New Roman" w:cs="Arial"/>
                <w:sz w:val="16"/>
                <w:szCs w:val="16"/>
                <w:lang w:eastAsia="pl-PL"/>
              </w:rPr>
              <w:t xml:space="preserve">i więcej </w:t>
            </w: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– 10 pkt</w:t>
            </w:r>
          </w:p>
        </w:tc>
      </w:tr>
      <w:tr w:rsidR="002417F3" w:rsidRPr="002417F3" w:rsidTr="00A579CD">
        <w:trPr>
          <w:trHeight w:val="222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Zainstalowany RAM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4GB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Ilość zainstalowanego RAM: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4 GB – 0 pkt</w:t>
            </w:r>
          </w:p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6 GB – 5 pkt</w:t>
            </w:r>
          </w:p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8 GB – 10 pkt</w:t>
            </w:r>
          </w:p>
        </w:tc>
      </w:tr>
      <w:tr w:rsidR="002417F3" w:rsidRPr="002417F3" w:rsidTr="00A579CD">
        <w:trPr>
          <w:trHeight w:val="282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Płyta Główna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Płyta główna dedykowana do komputera przenośnego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46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Porty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Min 3x USB (w tym minimum 2xUSB 3.0), 1x VGA, 1xHDMI lub DP, audio, 1 x RJ-45, czytnik kart SD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Liczba portów USB (w tym 3.0):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Rodzaj złącza monitorowego: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46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Dysk HDD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Min 128GB SSD lub  500GB SSHD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Model dysku: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Pojemność dysku: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128 GB SSD – 0 pkt</w:t>
            </w:r>
          </w:p>
          <w:p w:rsidR="002417F3" w:rsidRPr="004E2876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500 GB SSHD – 0 pkt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240 GB SSD– 10 pkt</w:t>
            </w:r>
          </w:p>
        </w:tc>
      </w:tr>
      <w:tr w:rsidR="002417F3" w:rsidRPr="002417F3" w:rsidTr="00A579CD">
        <w:trPr>
          <w:trHeight w:val="186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Karta dźwiękowa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Zintegrowana na płycie głównej podłączona do 2 głośników stereo w obudowie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46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Karta graficzna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uzyskującą w teście 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Passmark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 wydajność nie mniej niż 700  punktów </w:t>
            </w:r>
            <w:hyperlink r:id="rId11" w:history="1">
              <w:r w:rsidRPr="002417F3">
                <w:rPr>
                  <w:rFonts w:eastAsia="Times New Roman" w:cs="Arial"/>
                  <w:color w:val="0000FF"/>
                  <w:sz w:val="16"/>
                  <w:szCs w:val="16"/>
                  <w:u w:val="single"/>
                  <w:lang w:eastAsia="pl-PL"/>
                </w:rPr>
                <w:t>http://www.videocardbenchmark.net/</w:t>
              </w:r>
              <w:r w:rsidRPr="002417F3" w:rsidDel="00713665">
                <w:rPr>
                  <w:rFonts w:eastAsia="Times New Roman" w:cs="Arial"/>
                  <w:color w:val="0000FF"/>
                  <w:sz w:val="16"/>
                  <w:szCs w:val="16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Typ karty graficznej: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Wyniki testów wydajnościowych: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46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Komunikacja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zintegrowana na płycie głównej: karta sieciowa pracująca z szybkością 10/100/1000 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Mbit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/s, WIFI  802.11b/g/n/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ac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,  Bluetooth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174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Napęd optyczny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DVD +/-RW Dual 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Layer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39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Mysz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TouchPad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, dodatkowo mysz USB przewodowa, optyczna, z rolką, dedykowana do komputerów przenośnych.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127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Kamera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Arial Unicode MS" w:cs="Arial"/>
                <w:sz w:val="16"/>
                <w:szCs w:val="16"/>
                <w:lang w:eastAsia="pl-PL"/>
              </w:rPr>
              <w:t>Zintegrowana, mikrofon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20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Klawiatura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w obudowie notebooka w układzie US, pełnowymiarowa, z częścią numeryczną, odporna na zalanie</w:t>
            </w:r>
            <w:r w:rsidRPr="002417F3" w:rsidDel="00713665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20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Bezpieczeństwo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Zabezpieczenie przed kradzieżą w postaci dedykowanego slotu typu 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Kensington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 lub równoważnego. Dostarczona odpowiednia linka.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146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opis w tabeli oznaczonej jako „System operacyjny”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Nazwa i wersja: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220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Oprogramowanie</w:t>
            </w: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: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opis w tabeli oznaczonej jako „Oprogramowanie biurowe”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Nazwa i wersja: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416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Wyposażenie dodatkowe:</w:t>
            </w:r>
            <w:r w:rsidRPr="002417F3">
              <w:rPr>
                <w:rFonts w:eastAsia="Arial Unicode MS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Arial Unicode MS" w:cs="Arial"/>
                <w:sz w:val="16"/>
                <w:szCs w:val="16"/>
                <w:lang w:eastAsia="pl-PL"/>
              </w:rPr>
              <w:t>Torba na komputer przenośny, skrętka kat 6 (zarobiona złączami RJ-45) długości 3m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131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Waga maksymalna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2,5 kg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184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Arial Unicode MS" w:cs="Arial"/>
                <w:b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standardowa dostarczana przez producenta.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2417F3" w:rsidRPr="002417F3" w:rsidTr="00A579CD">
        <w:trPr>
          <w:trHeight w:val="184"/>
        </w:trPr>
        <w:tc>
          <w:tcPr>
            <w:tcW w:w="191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Arial Unicode MS" w:cs="Arial"/>
                <w:b/>
                <w:sz w:val="16"/>
                <w:szCs w:val="16"/>
                <w:lang w:eastAsia="pl-PL"/>
              </w:rPr>
              <w:t>BIOS/UEFI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Możliwość, bez uruchamiania systemu operacyjnego z dysku twardego komputera lub innych podłączonych do niego urządzeń zewnętrznych, odczytania z BIOS/UEFI informacji o podzespołach komputera. 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Funkcja blokowania wejścia do  BIOS/UEFI oraz blokowania startu systemu operacyjnego 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Możliwość, bez uruchamiania systemu operacyjnego z dysku twardego komputera lub innych, podłączonych do niego urządzeń zewnętrznych,  ustawienia hasła na poziomie systemu, administratora.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Możliwość włączenia/wyłączenia zintegrowanej karty dźwiękowej, karty sieciowej, portu szeregowego z poziomu BIOS/UEFI.</w:t>
            </w:r>
          </w:p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Możliwość wyłączania portów USB w tym: wszystkich portów, tylko portów </w:t>
            </w: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znajdujących się na przodzie obudowy, tylko tylnych portów.</w:t>
            </w:r>
          </w:p>
        </w:tc>
        <w:tc>
          <w:tcPr>
            <w:tcW w:w="4252" w:type="dxa"/>
            <w:shd w:val="clear" w:color="auto" w:fill="auto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2417F3" w:rsidRPr="002417F3" w:rsidRDefault="002417F3" w:rsidP="002417F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</w:tbl>
    <w:p w:rsidR="002417F3" w:rsidRPr="002417F3" w:rsidRDefault="002417F3" w:rsidP="002417F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417F3" w:rsidRPr="002417F3" w:rsidRDefault="002417F3" w:rsidP="002417F3">
      <w:pPr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36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5387"/>
        <w:gridCol w:w="4252"/>
        <w:gridCol w:w="2127"/>
      </w:tblGrid>
      <w:tr w:rsidR="00471013" w:rsidRPr="002417F3" w:rsidTr="00A579CD">
        <w:trPr>
          <w:trHeight w:val="446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417F3">
              <w:rPr>
                <w:rFonts w:eastAsia="Times New Roman" w:cs="Arial"/>
                <w:b/>
                <w:sz w:val="20"/>
                <w:szCs w:val="20"/>
                <w:lang w:eastAsia="pl-PL"/>
              </w:rPr>
              <w:t>Komponent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KONFIGURACJA NR 3</w:t>
            </w:r>
            <w:r w:rsidRPr="002417F3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– </w:t>
            </w:r>
            <w:r w:rsidR="004500D7">
              <w:rPr>
                <w:rFonts w:eastAsia="Times New Roman" w:cs="Arial"/>
                <w:b/>
                <w:sz w:val="20"/>
                <w:szCs w:val="20"/>
                <w:lang w:eastAsia="pl-PL"/>
              </w:rPr>
              <w:t>2</w:t>
            </w:r>
            <w:r w:rsidRPr="002417F3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sz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t.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417F3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Odpowiedź Wykonawcy. Należy podać specyfikację techniczną przedmiotu zamówienia.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2417F3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Ocena parametrów technicznych - punktacja</w:t>
            </w:r>
          </w:p>
        </w:tc>
      </w:tr>
      <w:tr w:rsidR="00471013" w:rsidRPr="002417F3" w:rsidTr="00A579CD">
        <w:trPr>
          <w:trHeight w:val="530"/>
        </w:trPr>
        <w:tc>
          <w:tcPr>
            <w:tcW w:w="7304" w:type="dxa"/>
            <w:gridSpan w:val="2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Nazwa producenta i model</w:t>
            </w:r>
            <w:r w:rsidRPr="002417F3">
              <w:rPr>
                <w:rFonts w:eastAsia="Times New Roman" w:cs="Arial"/>
                <w:i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471013" w:rsidRPr="002417F3" w:rsidTr="00A579CD">
        <w:trPr>
          <w:trHeight w:val="618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Matryca </w:t>
            </w:r>
          </w:p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Arial"/>
                <w:bCs/>
                <w:sz w:val="16"/>
                <w:szCs w:val="16"/>
                <w:lang w:eastAsia="pl-PL"/>
              </w:rPr>
              <w:t>3</w:t>
            </w: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”-1</w:t>
            </w:r>
            <w:r>
              <w:rPr>
                <w:rFonts w:eastAsia="Times New Roman" w:cs="Arial"/>
                <w:bCs/>
                <w:sz w:val="16"/>
                <w:szCs w:val="16"/>
                <w:lang w:eastAsia="pl-PL"/>
              </w:rPr>
              <w:t>3</w:t>
            </w: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Arial"/>
                <w:bCs/>
                <w:sz w:val="16"/>
                <w:szCs w:val="16"/>
                <w:lang w:eastAsia="pl-PL"/>
              </w:rPr>
              <w:t>3</w:t>
            </w: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 xml:space="preserve">” LED </w:t>
            </w:r>
          </w:p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Matowa (antyrefleksyjna)</w:t>
            </w:r>
          </w:p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Rozdzielczość HD (ok 1366x768)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Przekątna matrycy:</w:t>
            </w:r>
          </w:p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Czy matryca matowa (tak/nie):</w:t>
            </w:r>
          </w:p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Rozdzielczość: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471013" w:rsidRPr="002417F3" w:rsidTr="00A579CD">
        <w:trPr>
          <w:trHeight w:val="460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Procesor</w:t>
            </w:r>
          </w:p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uzyskujący w teście 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Passmark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 wydajność nie mniej niż 3200 punktów </w:t>
            </w:r>
            <w:hyperlink r:id="rId12" w:history="1">
              <w:r w:rsidRPr="002417F3">
                <w:rPr>
                  <w:rFonts w:eastAsia="Times New Roman" w:cs="Arial"/>
                  <w:color w:val="0000FF"/>
                  <w:sz w:val="16"/>
                  <w:szCs w:val="16"/>
                  <w:u w:val="single"/>
                  <w:lang w:eastAsia="pl-PL"/>
                </w:rPr>
                <w:t>http://www.cpubenchmark.net/high_end_cpus.html</w:t>
              </w:r>
            </w:hyperlink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Model CPU:</w:t>
            </w:r>
          </w:p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Wydajność CPU: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4E2876" w:rsidRDefault="00471013" w:rsidP="0047101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Wydajność:</w:t>
            </w:r>
          </w:p>
          <w:p w:rsidR="00471013" w:rsidRPr="004E2876" w:rsidRDefault="00471013" w:rsidP="0047101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3200 - 3349 – 0 pkt</w:t>
            </w:r>
          </w:p>
          <w:p w:rsidR="00471013" w:rsidRPr="004E2876" w:rsidRDefault="00471013" w:rsidP="0047101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3350 – 3499 – 5 pkt</w:t>
            </w:r>
          </w:p>
          <w:p w:rsidR="00471013" w:rsidRPr="004E2876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3500 i więcej – 10 pkt</w:t>
            </w:r>
          </w:p>
        </w:tc>
      </w:tr>
      <w:tr w:rsidR="00471013" w:rsidRPr="002417F3" w:rsidTr="00A579CD">
        <w:trPr>
          <w:trHeight w:val="222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Zainstalowany RAM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4GB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Ilość zainstalowanego RAM: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4E2876" w:rsidRDefault="00471013" w:rsidP="0047101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4 GB – 0 pkt</w:t>
            </w:r>
          </w:p>
          <w:p w:rsidR="00471013" w:rsidRPr="004E2876" w:rsidRDefault="00471013" w:rsidP="0047101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6 GB – 5 pkt</w:t>
            </w:r>
          </w:p>
          <w:p w:rsidR="00471013" w:rsidRPr="004E2876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8 GB – 10 pkt</w:t>
            </w:r>
          </w:p>
        </w:tc>
      </w:tr>
      <w:tr w:rsidR="00471013" w:rsidRPr="002417F3" w:rsidTr="00A579CD">
        <w:trPr>
          <w:trHeight w:val="282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Płyta Główna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Płyta główna dedykowana do komputera przenośnego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471013" w:rsidRPr="002417F3" w:rsidTr="00A579CD">
        <w:trPr>
          <w:trHeight w:val="460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Porty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Min 3x USB (w tym minimum 2xUSB 3.0), 1x VGA, 1xHDMI lub DP, audio, 1 x RJ-45, czytnik kart SD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Liczba portów USB (w tym 3.0):</w:t>
            </w:r>
          </w:p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Rodzaj złącza monitorowego: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471013" w:rsidRPr="002417F3" w:rsidTr="00A579CD">
        <w:trPr>
          <w:trHeight w:val="460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Dysk HDD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Min 128GB SSD lub  500GB SSHD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Model dysku:</w:t>
            </w:r>
          </w:p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Pojemność dysku: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4E2876" w:rsidRDefault="00471013" w:rsidP="0047101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bookmarkStart w:id="0" w:name="_GoBack"/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128 GB SSD – 0 pkt</w:t>
            </w:r>
          </w:p>
          <w:p w:rsidR="00471013" w:rsidRPr="004E2876" w:rsidRDefault="00471013" w:rsidP="00471013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500 GB SSHD – 0 pkt</w:t>
            </w:r>
          </w:p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4E2876">
              <w:rPr>
                <w:rFonts w:eastAsia="Times New Roman" w:cs="Arial"/>
                <w:sz w:val="16"/>
                <w:szCs w:val="16"/>
                <w:lang w:eastAsia="pl-PL"/>
              </w:rPr>
              <w:t>240 GB SSD– 10 pkt</w:t>
            </w:r>
            <w:bookmarkEnd w:id="0"/>
          </w:p>
        </w:tc>
      </w:tr>
      <w:tr w:rsidR="00471013" w:rsidRPr="002417F3" w:rsidTr="00A579CD">
        <w:trPr>
          <w:trHeight w:val="186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Karta dźwiękowa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Zintegrowana na płycie głównej podłączona do 2 głośników stereo w obudowie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471013" w:rsidRPr="002417F3" w:rsidTr="00A579CD">
        <w:trPr>
          <w:trHeight w:val="460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Karta graficzna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uzyskującą w teście 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Passmark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 wydajność nie mniej niż 700  punktów </w:t>
            </w:r>
            <w:hyperlink r:id="rId13" w:history="1">
              <w:r w:rsidRPr="002417F3">
                <w:rPr>
                  <w:rFonts w:eastAsia="Times New Roman" w:cs="Arial"/>
                  <w:color w:val="0000FF"/>
                  <w:sz w:val="16"/>
                  <w:szCs w:val="16"/>
                  <w:u w:val="single"/>
                  <w:lang w:eastAsia="pl-PL"/>
                </w:rPr>
                <w:t>http://www.videocardbenchmark.net/</w:t>
              </w:r>
              <w:r w:rsidRPr="002417F3" w:rsidDel="00713665">
                <w:rPr>
                  <w:rFonts w:eastAsia="Times New Roman" w:cs="Arial"/>
                  <w:color w:val="0000FF"/>
                  <w:sz w:val="16"/>
                  <w:szCs w:val="16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Typ karty graficznej:</w:t>
            </w:r>
          </w:p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Wyniki testów wydajnościowych: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471013" w:rsidRPr="002417F3" w:rsidTr="00A579CD">
        <w:trPr>
          <w:trHeight w:val="460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Komunikacja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zintegrowana na płycie głównej: karta sieciowa pracująca z szybkością 10/100/1000 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Mbit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/s, WIFI  802.11b/g/n/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ac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,  Bluetooth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471013" w:rsidRPr="002417F3" w:rsidTr="00A579CD">
        <w:trPr>
          <w:trHeight w:val="127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Mysz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TouchPad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, dodatkowo mysz USB przewodowa, optyczna, z rolką, dedykowana do komputerów przenośnych.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471013" w:rsidRPr="002417F3" w:rsidTr="00A579CD">
        <w:trPr>
          <w:trHeight w:val="200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Kamera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Arial Unicode MS" w:cs="Arial"/>
                <w:sz w:val="16"/>
                <w:szCs w:val="16"/>
                <w:lang w:eastAsia="pl-PL"/>
              </w:rPr>
              <w:t>Zintegrowana, mikrofon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471013" w:rsidRPr="002417F3" w:rsidTr="00A579CD">
        <w:trPr>
          <w:trHeight w:val="200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Klawiatura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w obudowie notebooka w układzie US, odporna na zalanie</w:t>
            </w:r>
            <w:r w:rsidRPr="002417F3" w:rsidDel="00713665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471013" w:rsidRPr="002417F3" w:rsidTr="00A579CD">
        <w:trPr>
          <w:trHeight w:val="146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Bezpieczeństwo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Zabezpieczenie przed kradzieżą w postaci dedykowanego slotu typu </w:t>
            </w:r>
            <w:proofErr w:type="spellStart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Kensington</w:t>
            </w:r>
            <w:proofErr w:type="spellEnd"/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 lub równoważnego. Dostarczona odpowiednia linka.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471013" w:rsidRPr="002417F3" w:rsidTr="00A579CD">
        <w:trPr>
          <w:trHeight w:val="220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opis w tabeli oznaczonej jako „System operacyjny”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Nazwa i wersja: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471013" w:rsidRPr="002417F3" w:rsidTr="00A579CD">
        <w:trPr>
          <w:trHeight w:val="416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Oprogramowanie</w:t>
            </w: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 xml:space="preserve">: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opis w tabeli oznaczonej jako „Oprogramowanie biurowe”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Nazwa i wersja: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471013" w:rsidRPr="002417F3" w:rsidTr="00A579CD">
        <w:trPr>
          <w:trHeight w:val="131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>Wyposażenie dodatkowe:</w:t>
            </w:r>
            <w:r w:rsidRPr="002417F3">
              <w:rPr>
                <w:rFonts w:eastAsia="Arial Unicode MS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Arial Unicode MS" w:cs="Arial"/>
                <w:sz w:val="16"/>
                <w:szCs w:val="16"/>
                <w:lang w:eastAsia="pl-PL"/>
              </w:rPr>
              <w:t>Torba na komputer przenośny, skrętka kat 6 (zarobiona złączami RJ-45) długości 3m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471013" w:rsidRPr="002417F3" w:rsidTr="00A579CD">
        <w:trPr>
          <w:trHeight w:val="184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Waga maksymalna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Arial Unicode MS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,5 kg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  <w:tr w:rsidR="00471013" w:rsidRPr="002417F3" w:rsidTr="00A579CD">
        <w:trPr>
          <w:trHeight w:val="184"/>
        </w:trPr>
        <w:tc>
          <w:tcPr>
            <w:tcW w:w="191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tabs>
                <w:tab w:val="left" w:pos="3454"/>
              </w:tabs>
              <w:spacing w:after="0" w:line="240" w:lineRule="auto"/>
              <w:ind w:left="-20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Arial Unicode MS" w:cs="Arial"/>
                <w:b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sz w:val="16"/>
                <w:szCs w:val="16"/>
                <w:lang w:eastAsia="pl-PL"/>
              </w:rPr>
              <w:t>standardowa dostarczana przez producenta.</w:t>
            </w:r>
          </w:p>
        </w:tc>
        <w:tc>
          <w:tcPr>
            <w:tcW w:w="4252" w:type="dxa"/>
            <w:shd w:val="clear" w:color="auto" w:fill="auto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  <w:r w:rsidRPr="002417F3">
              <w:rPr>
                <w:rFonts w:eastAsia="Times New Roman" w:cs="Arial"/>
                <w:bCs/>
                <w:sz w:val="16"/>
                <w:szCs w:val="16"/>
                <w:lang w:eastAsia="pl-PL"/>
              </w:rPr>
              <w:t>Tak/nie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71013" w:rsidRPr="002417F3" w:rsidRDefault="00471013" w:rsidP="00471013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pl-PL"/>
              </w:rPr>
            </w:pPr>
          </w:p>
        </w:tc>
      </w:tr>
    </w:tbl>
    <w:p w:rsidR="009E69AB" w:rsidRPr="00D06857" w:rsidRDefault="009E69AB" w:rsidP="009E69AB">
      <w:r w:rsidRPr="00D06857">
        <w:lastRenderedPageBreak/>
        <w:t xml:space="preserve">Dotyczy </w:t>
      </w:r>
      <w:r w:rsidR="00BB67A5">
        <w:t>konfiguracji</w:t>
      </w:r>
      <w:r w:rsidRPr="00D06857">
        <w:t xml:space="preserve"> nr 1</w:t>
      </w:r>
      <w:r>
        <w:t>,</w:t>
      </w:r>
      <w:r w:rsidRPr="00D06857">
        <w:t xml:space="preserve"> 2</w:t>
      </w:r>
      <w:r w:rsidR="00BB67A5">
        <w:t xml:space="preserve"> i 3.</w:t>
      </w:r>
    </w:p>
    <w:p w:rsidR="009E69AB" w:rsidRPr="00D06857" w:rsidRDefault="009E69AB" w:rsidP="009E69AB">
      <w:r w:rsidRPr="00D06857">
        <w:t>Opis systemu operacyjnego i oprogramowania biurowego</w:t>
      </w:r>
    </w:p>
    <w:tbl>
      <w:tblPr>
        <w:tblW w:w="12332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1"/>
        <w:gridCol w:w="4111"/>
      </w:tblGrid>
      <w:tr w:rsidR="009E69AB" w:rsidRPr="00D06857" w:rsidTr="00A579CD">
        <w:trPr>
          <w:trHeight w:val="355"/>
        </w:trPr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69AB" w:rsidRPr="00D06857" w:rsidRDefault="009E69AB" w:rsidP="00A579CD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</w:rPr>
              <w:t>System operacyjny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69AB" w:rsidRPr="00D06857" w:rsidRDefault="009E69AB" w:rsidP="00A579CD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sz w:val="20"/>
                <w:szCs w:val="20"/>
              </w:rPr>
              <w:t>Odpowiedź Wykonawcy</w:t>
            </w:r>
            <w:r w:rsidRPr="00D06857">
              <w:rPr>
                <w:rFonts w:cs="Arial"/>
                <w:b/>
                <w:bCs/>
                <w:i/>
                <w:sz w:val="20"/>
                <w:szCs w:val="20"/>
              </w:rPr>
              <w:t>: Producent, nazwa i wersja OS</w:t>
            </w:r>
          </w:p>
        </w:tc>
      </w:tr>
      <w:tr w:rsidR="009E69AB" w:rsidRPr="00D06857" w:rsidTr="00A579CD">
        <w:trPr>
          <w:trHeight w:val="16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AB" w:rsidRPr="002455A1" w:rsidRDefault="009E69AB" w:rsidP="00A579CD">
            <w:pPr>
              <w:rPr>
                <w:rFonts w:cs="Arial"/>
                <w:sz w:val="16"/>
                <w:szCs w:val="16"/>
              </w:rPr>
            </w:pPr>
            <w:r w:rsidRPr="002455A1">
              <w:rPr>
                <w:rFonts w:cs="Arial"/>
                <w:sz w:val="16"/>
                <w:szCs w:val="16"/>
              </w:rPr>
              <w:t>Ze względu na oprogramowanie używane przez Zamawiającego, którego producenci wspierają pracę tylko  w środowisku MS Windows oraz zastosowane technologie usług katalogowych (MS Active Directory) wymagane jest dostarczenie z każdym zestawem komputerowym systemu MS Windows 7, 8 lub 10 Professional, 64 bity, PL.  Plus jeden nośnik dla całej dostawy.</w:t>
            </w:r>
          </w:p>
          <w:p w:rsidR="009E69AB" w:rsidRPr="002455A1" w:rsidRDefault="009E69AB" w:rsidP="00A579CD">
            <w:pPr>
              <w:rPr>
                <w:rFonts w:cs="Arial"/>
                <w:sz w:val="16"/>
                <w:szCs w:val="16"/>
              </w:rPr>
            </w:pPr>
            <w:r w:rsidRPr="002455A1">
              <w:rPr>
                <w:rFonts w:cs="Arial"/>
                <w:sz w:val="16"/>
                <w:szCs w:val="16"/>
              </w:rPr>
              <w:t>Zamawiający dopuszcza zastosowanie systemu równoważnego, który:</w:t>
            </w:r>
          </w:p>
          <w:p w:rsidR="009E69AB" w:rsidRPr="002455A1" w:rsidRDefault="009E69AB" w:rsidP="009E69AB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Pozwala na uruchamianie bez użycia emulacji używanego przez Zamawiającego oprogramowania</w:t>
            </w:r>
          </w:p>
          <w:p w:rsidR="009E69AB" w:rsidRPr="002455A1" w:rsidRDefault="009E69AB" w:rsidP="009E69A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Umożliwia pełną współpracę z usługami katalogowymi Active Directory</w:t>
            </w:r>
          </w:p>
          <w:p w:rsidR="009E69AB" w:rsidRPr="002455A1" w:rsidRDefault="009E69AB" w:rsidP="009E69A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Nie wymaga przekonfigurowania usług katalogowych do poprawnej pracy w środowisku IT Zamawiającego</w:t>
            </w:r>
          </w:p>
          <w:p w:rsidR="009E69AB" w:rsidRPr="002455A1" w:rsidRDefault="009E69AB" w:rsidP="009E69A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Jest w pełni zlokalizowany</w:t>
            </w:r>
          </w:p>
          <w:p w:rsidR="009E69AB" w:rsidRPr="002455A1" w:rsidRDefault="009E69AB" w:rsidP="009E69A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Jest w pełni wspierany przez producenta komputera (jest na liście wspieranych systemów operacyjnych)</w:t>
            </w:r>
          </w:p>
          <w:p w:rsidR="009E69AB" w:rsidRPr="002455A1" w:rsidRDefault="009E69AB" w:rsidP="00A579CD">
            <w:pPr>
              <w:rPr>
                <w:rFonts w:cs="Arial"/>
                <w:sz w:val="16"/>
                <w:szCs w:val="16"/>
              </w:rPr>
            </w:pPr>
            <w:r w:rsidRPr="002455A1">
              <w:rPr>
                <w:rFonts w:cs="Arial"/>
                <w:sz w:val="16"/>
                <w:szCs w:val="16"/>
              </w:rPr>
              <w:t>W przypadku zaoferowania systemu operacyjnym równoważnego  Zamawiający wymaga:</w:t>
            </w:r>
          </w:p>
          <w:p w:rsidR="009E69AB" w:rsidRPr="002455A1" w:rsidRDefault="009E69AB" w:rsidP="009E69AB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dostarczenia takiego komputera celem zweryfikowania zgodności z posiadanym środowiskiem IT,</w:t>
            </w:r>
          </w:p>
          <w:p w:rsidR="009E69AB" w:rsidRPr="002455A1" w:rsidRDefault="009E69AB" w:rsidP="009E69AB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przeprowadzenia bezpłatnych szkoleń w siedzibie Zamawiającego dla wszystkich użytkowników (przy ich stanowiskach pracy) otrzymujących ten sprzęt oraz pracowników zaangażowanych w obsługę informatyczną w stopniu wystarczającym do jego prawidłowego używania oraz administrowania,</w:t>
            </w:r>
          </w:p>
          <w:p w:rsidR="009E69AB" w:rsidRPr="00A643FA" w:rsidRDefault="009E69AB" w:rsidP="00A579CD">
            <w:pPr>
              <w:pStyle w:val="Akapitzlist"/>
              <w:ind w:left="761"/>
              <w:jc w:val="left"/>
              <w:rPr>
                <w:rFonts w:asciiTheme="minorHAnsi" w:hAnsiTheme="minorHAnsi" w:cs="Arial"/>
                <w:sz w:val="16"/>
                <w:szCs w:val="16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9AB" w:rsidRPr="00D06857" w:rsidRDefault="009E69AB" w:rsidP="00A579CD">
            <w:pPr>
              <w:rPr>
                <w:rFonts w:cs="Arial"/>
                <w:sz w:val="16"/>
                <w:szCs w:val="16"/>
              </w:rPr>
            </w:pPr>
          </w:p>
          <w:p w:rsidR="009E69AB" w:rsidRPr="00D06857" w:rsidRDefault="009E69AB" w:rsidP="00A579CD">
            <w:pPr>
              <w:rPr>
                <w:rFonts w:cs="Arial"/>
                <w:sz w:val="16"/>
                <w:szCs w:val="16"/>
              </w:rPr>
            </w:pPr>
          </w:p>
        </w:tc>
      </w:tr>
      <w:tr w:rsidR="009E69AB" w:rsidRPr="00D06857" w:rsidTr="00A579CD">
        <w:trPr>
          <w:trHeight w:val="284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69AB" w:rsidRPr="00C93B23" w:rsidRDefault="009E69AB" w:rsidP="00A579CD">
            <w:pPr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Oprogramowanie biurowe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9E69AB" w:rsidRPr="00D06857" w:rsidRDefault="009E69AB" w:rsidP="00A579CD">
            <w:pPr>
              <w:jc w:val="center"/>
              <w:rPr>
                <w:rFonts w:cs="Arial"/>
                <w:sz w:val="16"/>
                <w:szCs w:val="16"/>
              </w:rPr>
            </w:pPr>
            <w:r w:rsidRPr="00D06857">
              <w:rPr>
                <w:rFonts w:cs="Arial"/>
                <w:b/>
                <w:bCs/>
                <w:i/>
                <w:sz w:val="20"/>
                <w:szCs w:val="20"/>
              </w:rPr>
              <w:t>Odpowiedź Wykonawcy : Producent, nazwa, wersja</w:t>
            </w:r>
          </w:p>
        </w:tc>
      </w:tr>
      <w:tr w:rsidR="009E69AB" w:rsidRPr="00D06857" w:rsidTr="00A579CD">
        <w:trPr>
          <w:trHeight w:val="154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AB" w:rsidRPr="00D06857" w:rsidRDefault="009E69AB" w:rsidP="00A579CD">
            <w:pPr>
              <w:ind w:left="178" w:hanging="178"/>
              <w:rPr>
                <w:rFonts w:cs="Arial"/>
                <w:sz w:val="16"/>
                <w:szCs w:val="16"/>
              </w:rPr>
            </w:pPr>
            <w:r w:rsidRPr="00D06857">
              <w:rPr>
                <w:rFonts w:cs="Arial"/>
                <w:sz w:val="16"/>
                <w:szCs w:val="16"/>
              </w:rPr>
              <w:t>1. Pakiet biurowy musi posiadać następujące wymagania poprzez wbudowane mechanizmy, bez użycia dodatkowych aplikacji:</w:t>
            </w:r>
          </w:p>
          <w:p w:rsidR="009E69AB" w:rsidRPr="00D06857" w:rsidRDefault="009E69AB" w:rsidP="00A579CD">
            <w:pPr>
              <w:ind w:left="178"/>
              <w:rPr>
                <w:rFonts w:cs="Arial"/>
                <w:sz w:val="16"/>
                <w:szCs w:val="16"/>
              </w:rPr>
            </w:pPr>
            <w:r w:rsidRPr="00D06857">
              <w:rPr>
                <w:rFonts w:cs="Arial"/>
                <w:sz w:val="16"/>
                <w:szCs w:val="16"/>
              </w:rPr>
              <w:t>Wymagania odnośnie interfejsu użytkownika: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after="100" w:afterAutospacing="1" w:line="240" w:lineRule="auto"/>
              <w:ind w:left="287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Pełna polska wersja językowa interfejsu użytkownika z możliwością przełączania wersji językowej interfejsu na język angielski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Prostota i intuicyjność obsługi, pozwalająca na pracę osobom nieposiadającym umiejętności technicznych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>ponowne uwierzytelnienie się.</w:t>
            </w:r>
          </w:p>
          <w:p w:rsidR="009E69AB" w:rsidRPr="00D06857" w:rsidRDefault="009E69AB" w:rsidP="009E69AB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Oprogramowanie musi umożliwiać tworzenie i edycję dokumentów elektronicznych w ustalonym formacie, który spełnia następujące warunki: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posiada kompletny i publicznie dostępny opis formatu,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ma zdefiniowany układ informacji w postaci XML zgodnie z Tabelą B1 załącznika 2 Rozporządzenia w sprawie minimalnych wymagań dla systemów teleinformatycznych  (Dz.U.05.212.1766)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umożliwia wykorzystanie schematów XML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wspiera w swojej specyfikacji podpis elektroniczny zgodnie z Tabelą A.1.1 załącznika 2 Rozporządzenia w sprawie minimalnych wymagań dla systemów teleinformatycznych  (Dz.U.05.212.1766)</w:t>
            </w:r>
          </w:p>
          <w:p w:rsidR="009E69AB" w:rsidRPr="00D06857" w:rsidRDefault="009E69AB" w:rsidP="009E69A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Oprogramowanie musi umożliwiać dostosowanie dokumentów i szablonów do potrzeb instytucji oraz udostępniać narzędzia umożliwiające dystrybucję odpowiednich szablonów do właściwych odbiorców. </w:t>
            </w:r>
          </w:p>
          <w:p w:rsidR="009E69AB" w:rsidRPr="00D06857" w:rsidRDefault="009E69AB" w:rsidP="009E69A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2" w:hanging="15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 skład oprogramowania muszą wchodzić narzędzia programistyczne umożliwiające automatyzację pracy i wymianę danych pomiędzy dokumentami i aplikacjami (język makropoleceń, język skryptowy)</w:t>
            </w:r>
          </w:p>
          <w:p w:rsidR="009E69AB" w:rsidRPr="00D06857" w:rsidRDefault="009E69AB" w:rsidP="009E69A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Do aplikacji musi być dostępna pełna dokumentacja w języku polskim.</w:t>
            </w:r>
          </w:p>
          <w:p w:rsidR="009E69AB" w:rsidRPr="00D06857" w:rsidRDefault="009E69AB" w:rsidP="009E69A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Pakiet zintegrowanych aplikacji biurowych musi zawierać: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Edytor tekstów 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Arkusz kalkulacyjny 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przygotowywania i prowadzenia prezentacji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wypełniania formularzy elektronicznych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drukowanych materiałów informacyjnych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pracy z lokalną bazą danych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zarządzania informacją prywatą (pocztą elektroniczną, kalendarzem, kontaktami i zadaniami)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notatek przy pomocy klawiatury lub notatek odręcznych na ekranie urządzenia typu tablet PC z mechanizmem OCR.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komunikacji wielokanałowej stanowiące interfejs do systemu wiadomości błyskawicznych (tekstowych), komunikacji głosowej, komunikacji video.</w:t>
            </w:r>
          </w:p>
          <w:p w:rsidR="009E69AB" w:rsidRPr="00D06857" w:rsidRDefault="009E69AB" w:rsidP="009E69A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Edytor tekstów musi umożliwiać: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Edycję i formatowanie tekstu w języku polskim wraz z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ab/>
              <w:t>obsługą języka polskiego w zakresie sprawdzania pisowni i poprawności gramatycznej oraz funkcjonalnością słownika wyrazów bliskoznacznych i autokorekty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Wstawianie oraz formatowanie tabel 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Wstawianie oraz formatowanie obiektów graficznych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Wstawianie wykresów i tabel z arkusza kalkulacyjnego (wliczając tabele przestawne)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Automatyczne numerowanie rozdziałów, punktów, akapitów, tabel i rysunków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Automatyczne tworzenie spisów treści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Formatowanie nagłówków i stopek stron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Sprawdzanie pisowni w języku polskim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Śledzenie zmian wprowadzonych przez użytkowników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Nagrywanie, tworzenie i edycję makr automatyzujących wykonywanie czynności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Określenie układu strony (pionowa/pozioma)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Wydruk dokumentów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Wykonywanie korespondencji seryjnej bazując na danych adresowych pochodzących z arkusza kalkulacyjnego i z narzędzia do zarządzania informacją prywatną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Pracę na dokumentach utworzonych przy pomocy Microsoft Word 2003 lub Microsoft Word 2007 i 2010 z zapewnieniem bezproblemowej konwersji wszystkich elementów i atrybutów dokumentu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Zabezpieczenie dokumentów hasłem przed odczytem oraz przed wprowadzaniem modyfikacji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:rsidR="009E69AB" w:rsidRPr="00D06857" w:rsidRDefault="009E69AB" w:rsidP="009E69A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Arkusz kalkulacyjny musi umożliwiać: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raportów tabelarycznych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wykresów liniowych (wraz linią trendu), słupkowych, kołowych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webservice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Obsługę kostek OLAP oraz tworzenie i edycję kwerend bazodanowych i webowych. Narzędzia wspomagające analizę statystyczną i finansową, analizę wariantową i rozwiązywanie problemów optymalizacyjnych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raportów tabeli przestawnych umożliwiających dynamiczną zmianę wymiarów oraz wykresów bazujących na danych z tabeli przestawnych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Wyszukiwanie i zamianę danych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Wykonywanie analiz danych przy użyciu formatowania warunkowego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Nazywanie komórek arkusza i odwoływanie się w formułach po takiej nazwie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Nagrywanie, tworzenie i edycję makr automatyzujących wykonywanie czynności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Formatowanie czasu, daty i wartości finansowych z polskim formatem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Zapis wielu arkuszy kalkulacyjnych w jednym pliku.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Zachowanie pełnej zgodności z formatami plików utworzonych za pomocą oprogramowania Microsoft Excel 2003 oraz Microsoft Excel 2007 i 2010, z uwzględnieniem poprawnej realizacji użytych w nich funkcji specjalnych i makropoleceń..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Zabezpieczenie dokumentów hasłem przed odczytem oraz przed wprowadzaniem modyfikacji</w:t>
            </w:r>
          </w:p>
          <w:p w:rsidR="009E69AB" w:rsidRPr="00D06857" w:rsidRDefault="009E69AB" w:rsidP="009E69A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2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przygotowywania i prowadzenia prezentacji musi umożliwiać: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Przygotowywanie prezentacji multimedialnych, które będą: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Prezentowanie przy użyciu projektora multimedialnego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Drukowanie w formacie umożliwiającym robienie notatek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Zapisanie jako prezentacja tylko do odczytu.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Nagrywanie narracji i dołączanie jej do prezentacji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Opatrywanie slajdów notatkami dla prezentera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Umieszczanie i formatowanie tekstów, obiektów graficznych, tabel, nagrań dźwiękowych i wideo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Umieszczanie tabel i wykresów pochodzących z arkusza kalkulacyjnego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Odświeżenie wykresu znajdującego się w prezentacji po zmianie danych w źródłowym arkuszu kalkulacyjnym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tworzenia animacji obiektów i całych slajdów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Prowadzenie prezentacji w trybie prezentera, gdzie slajdy są widoczne na jednym monitorze lub projektorze, a na drugim widoczne są slajdy i notatki prezentera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Pełna zgodność z formatami plików utworzonych za pomocą oprogramowania MS PowerPoint 2003, MS PowerPoint 2007 i 2010.</w:t>
            </w:r>
          </w:p>
          <w:p w:rsidR="009E69AB" w:rsidRPr="00D06857" w:rsidRDefault="009E69AB" w:rsidP="009E69A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wypełniania formularzy elektronicznych musi umożliwiać: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Przygotowanie formularza elektronicznego i zapisanie go w pliku w formacie XML bez konieczności programowania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Umieszczenie w formularzu elektronicznym pól tekstowych, wyboru, daty, list rozwijanych, tabel zawierających powtarzające się zestawy pól do wypełnienia oraz przycisków.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Utworzenie w obrębie jednego formularza z jednym zestawem danych kilku widoków z różnym zestawem elementów, dostępnych dla różnych użytkowników.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Pobieranie danych do formularza elektronicznego z plików XML lub z lokalnej bazy danych wchodzącej w skład pakietu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lastRenderedPageBreak/>
              <w:t>narzędzi biurowych.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pobierania danych z platformy do pracy grupowej.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Przesłanie danych przy użyciu usługi Web (tzw. web service).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Wypełnianie formularza elektronicznego i zapisywanie powstałego w ten sposób dokumentu w pliku w formacie XML.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Podpis elektroniczny formularza elektronicznego i dokumentu powstałego z jego wypełnienia.</w:t>
            </w:r>
          </w:p>
          <w:p w:rsidR="009E69AB" w:rsidRPr="00D06857" w:rsidRDefault="009E69AB" w:rsidP="009E69AB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drukowanych materiałów informacyjnych musi umożliwiać: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i edycję drukowanych materiałów informacyjnych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materiałów przy użyciu dostępnych z narzędziem szablonów: broszur, biuletynów, katalogów.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Edycję poszczególnych stron materiałów.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Podział treści na kolumny.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Umieszczanie elementów graficznych.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wykorzystanie mechanizmu korespondencji seryjnej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Płynne przesuwanie elementów po całej stronie publikacji.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Eksport publikacji do formatu PDF oraz TIFF.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Wydruk publikacji.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przygotowywania materiałów do wydruku w standardzie CMYK.</w:t>
            </w:r>
          </w:p>
          <w:p w:rsidR="009E69AB" w:rsidRPr="00D06857" w:rsidRDefault="009E69AB" w:rsidP="009E69AB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tworzenia i pracy z lokalną bazą danych musi umożliwiać: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bazy danych przez zdefiniowanie: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Tabel składających się z unikatowego klucza i pól różnych typów, w tym tekstowych i liczbowych.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Relacji pomiędzy tabelami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Formularzy do wprowadzania i edycji danych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Raportów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Edycję danych i zapisywanie ich w lokalnie przechowywanej bazie danych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bazy danych przy użyciu zdefiniowanych szablonów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Połączenie z danymi zewnętrznymi, a w szczególności z innymi bazami danych zgodnymi z ODBC, plikami XML, arkuszem kalkulacyjnym.</w:t>
            </w:r>
          </w:p>
          <w:p w:rsidR="009E69AB" w:rsidRPr="00D06857" w:rsidRDefault="009E69AB" w:rsidP="009E69AB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spacing w:before="100" w:beforeAutospacing="1" w:after="100" w:afterAutospacing="1" w:line="240" w:lineRule="auto"/>
              <w:ind w:left="284" w:hanging="284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Narzędzie do zarządzania informacją prywatną (pocztą elektroniczną, kalendarzem, kontaktami i zadaniami) musi umożliwiać: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Pobieranie i wysyłanie poczty elektronicznej z serwera pocztowego 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Filtrowanie niechcianej poczty elektronicznej (SPAM) oraz określanie listy zablokowanych i bezpiecznych nadawców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katalogów, pozwalających katalogować pocztę elektroniczną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Automatyczne grupowanie poczty o tym samym tytule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Tworzenie reguł przenoszących automatycznie nową pocztę elektroniczną do określonych katalogów bazując na słowach zawartych w tytule, adresie nadawcy i odbiorcy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Oflagowanie poczty elektronicznej z określeniem terminu przypomnienia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Zarządzanie kalendarzem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Udostępnianie kalendarza innym użytkownikom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Przeglądanie kalendarza innych użytkowników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Zapraszanie uczestników na spotkanie, co po ich akceptacji powoduje automatyczne wprowadzenie spotkania w ich kalendarzach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Zarządzanie listą zadań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Zlecanie zadań innym użytkownikom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tabs>
                <w:tab w:val="left" w:pos="461"/>
              </w:tabs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Zarządzanie listą kontaktów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Udostępnianie listy kontaktów innym użytkownikom</w:t>
            </w:r>
          </w:p>
          <w:p w:rsidR="009E69AB" w:rsidRPr="00D06857" w:rsidRDefault="009E69AB" w:rsidP="009E69AB">
            <w:pPr>
              <w:pStyle w:val="Akapitzlist"/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Przeglądanie listy kontaktów innych użytkowników</w:t>
            </w:r>
          </w:p>
          <w:p w:rsidR="009E69AB" w:rsidRPr="00D06857" w:rsidRDefault="009E69AB" w:rsidP="00AA134F">
            <w:pPr>
              <w:pStyle w:val="Akapitzlist"/>
              <w:numPr>
                <w:ilvl w:val="1"/>
                <w:numId w:val="2"/>
              </w:numPr>
              <w:spacing w:after="0" w:line="240" w:lineRule="auto"/>
              <w:ind w:left="284" w:hanging="142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Możliwość przesyłania kontaktów innym użytkowników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9AB" w:rsidRPr="00D06857" w:rsidRDefault="009E69AB" w:rsidP="00A579CD">
            <w:pPr>
              <w:rPr>
                <w:rFonts w:cs="Arial"/>
                <w:sz w:val="16"/>
                <w:szCs w:val="16"/>
              </w:rPr>
            </w:pPr>
          </w:p>
          <w:p w:rsidR="009E69AB" w:rsidRPr="00D06857" w:rsidRDefault="009E69AB" w:rsidP="00A579CD">
            <w:pPr>
              <w:rPr>
                <w:rFonts w:cs="Arial"/>
                <w:sz w:val="16"/>
                <w:szCs w:val="16"/>
              </w:rPr>
            </w:pPr>
          </w:p>
          <w:p w:rsidR="009E69AB" w:rsidRPr="00D06857" w:rsidRDefault="009E69AB" w:rsidP="00A579CD">
            <w:pPr>
              <w:rPr>
                <w:rFonts w:cs="Arial"/>
                <w:sz w:val="16"/>
                <w:szCs w:val="16"/>
              </w:rPr>
            </w:pPr>
          </w:p>
          <w:p w:rsidR="009E69AB" w:rsidRPr="00D06857" w:rsidRDefault="009E69AB" w:rsidP="00A579CD">
            <w:pPr>
              <w:rPr>
                <w:rFonts w:cs="Arial"/>
                <w:sz w:val="16"/>
                <w:szCs w:val="16"/>
              </w:rPr>
            </w:pPr>
          </w:p>
          <w:p w:rsidR="009E69AB" w:rsidRPr="00D06857" w:rsidRDefault="009E69AB" w:rsidP="00A579CD">
            <w:pPr>
              <w:rPr>
                <w:rFonts w:cs="Arial"/>
                <w:sz w:val="16"/>
                <w:szCs w:val="16"/>
              </w:rPr>
            </w:pPr>
          </w:p>
          <w:p w:rsidR="009E69AB" w:rsidRPr="00D06857" w:rsidRDefault="009E69AB" w:rsidP="00A579CD">
            <w:pPr>
              <w:rPr>
                <w:rFonts w:cs="Arial"/>
                <w:sz w:val="16"/>
                <w:szCs w:val="16"/>
              </w:rPr>
            </w:pPr>
          </w:p>
          <w:p w:rsidR="009E69AB" w:rsidRPr="00D06857" w:rsidRDefault="009E69AB" w:rsidP="00A579CD">
            <w:pPr>
              <w:rPr>
                <w:rFonts w:cs="Arial"/>
                <w:sz w:val="16"/>
                <w:szCs w:val="16"/>
              </w:rPr>
            </w:pPr>
          </w:p>
          <w:p w:rsidR="009E69AB" w:rsidRPr="00D06857" w:rsidRDefault="009E69AB" w:rsidP="00A579CD">
            <w:pPr>
              <w:rPr>
                <w:rFonts w:cs="Arial"/>
                <w:sz w:val="16"/>
                <w:szCs w:val="16"/>
              </w:rPr>
            </w:pPr>
          </w:p>
          <w:p w:rsidR="009E69AB" w:rsidRPr="00D06857" w:rsidRDefault="009E69AB" w:rsidP="00A579CD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A954CD" w:rsidRDefault="00A954CD">
      <w:pPr>
        <w:rPr>
          <w:rFonts w:eastAsia="Times New Roman" w:cs="Times New Roman"/>
          <w:sz w:val="32"/>
          <w:szCs w:val="32"/>
          <w:lang w:eastAsia="pl-PL"/>
        </w:rPr>
      </w:pPr>
    </w:p>
    <w:sectPr w:rsidR="00A954CD" w:rsidSect="00AA134F">
      <w:headerReference w:type="default" r:id="rId14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4F" w:rsidRDefault="00AA134F" w:rsidP="00AA134F">
      <w:pPr>
        <w:spacing w:after="0" w:line="240" w:lineRule="auto"/>
      </w:pPr>
      <w:r>
        <w:separator/>
      </w:r>
    </w:p>
  </w:endnote>
  <w:endnote w:type="continuationSeparator" w:id="0">
    <w:p w:rsidR="00AA134F" w:rsidRDefault="00AA134F" w:rsidP="00AA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4F" w:rsidRDefault="00AA134F" w:rsidP="00AA134F">
      <w:pPr>
        <w:spacing w:after="0" w:line="240" w:lineRule="auto"/>
      </w:pPr>
      <w:r>
        <w:separator/>
      </w:r>
    </w:p>
  </w:footnote>
  <w:footnote w:type="continuationSeparator" w:id="0">
    <w:p w:rsidR="00AA134F" w:rsidRDefault="00AA134F" w:rsidP="00AA1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4F" w:rsidRPr="00AA134F" w:rsidRDefault="00AA134F" w:rsidP="00AA134F">
    <w:pPr>
      <w:tabs>
        <w:tab w:val="center" w:pos="4536"/>
        <w:tab w:val="right" w:pos="9072"/>
      </w:tabs>
      <w:spacing w:after="0" w:line="240" w:lineRule="auto"/>
      <w:jc w:val="right"/>
    </w:pPr>
    <w:r w:rsidRPr="00AA134F">
      <w:rPr>
        <w:b/>
      </w:rPr>
      <w:t>Załącznik nr III A do SIWZ – Zadanie nr 2</w:t>
    </w:r>
  </w:p>
  <w:p w:rsidR="00AA134F" w:rsidRDefault="00AA13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15AF"/>
    <w:multiLevelType w:val="hybridMultilevel"/>
    <w:tmpl w:val="321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84C78"/>
    <w:rsid w:val="000862E0"/>
    <w:rsid w:val="00130EE0"/>
    <w:rsid w:val="001D2D09"/>
    <w:rsid w:val="002417F3"/>
    <w:rsid w:val="002C7503"/>
    <w:rsid w:val="00435164"/>
    <w:rsid w:val="004500D7"/>
    <w:rsid w:val="00471013"/>
    <w:rsid w:val="004E2876"/>
    <w:rsid w:val="00687B7B"/>
    <w:rsid w:val="006B22AD"/>
    <w:rsid w:val="00867FB9"/>
    <w:rsid w:val="00900891"/>
    <w:rsid w:val="00977A6B"/>
    <w:rsid w:val="00991892"/>
    <w:rsid w:val="009E69AB"/>
    <w:rsid w:val="00A374C4"/>
    <w:rsid w:val="00A653F6"/>
    <w:rsid w:val="00A954CD"/>
    <w:rsid w:val="00AA134F"/>
    <w:rsid w:val="00B046B6"/>
    <w:rsid w:val="00BB67A5"/>
    <w:rsid w:val="00E6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9AB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2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34F"/>
  </w:style>
  <w:style w:type="paragraph" w:styleId="Stopka">
    <w:name w:val="footer"/>
    <w:basedOn w:val="Normalny"/>
    <w:link w:val="StopkaZnak"/>
    <w:uiPriority w:val="99"/>
    <w:unhideWhenUsed/>
    <w:rsid w:val="00AA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9AB"/>
    <w:pPr>
      <w:ind w:left="720"/>
      <w:contextualSpacing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2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34F"/>
  </w:style>
  <w:style w:type="paragraph" w:styleId="Stopka">
    <w:name w:val="footer"/>
    <w:basedOn w:val="Normalny"/>
    <w:link w:val="StopkaZnak"/>
    <w:uiPriority w:val="99"/>
    <w:unhideWhenUsed/>
    <w:rsid w:val="00AA1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high_end_cpus.html" TargetMode="External"/><Relationship Id="rId13" Type="http://schemas.openxmlformats.org/officeDocument/2006/relationships/hyperlink" Target="http://www.videocardbenchmark.net/mid_range_gpu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pubenchmark.net/high_end_cpu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deocardbenchmark.net/mid_range_gpu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/high_end_cp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mid_range_gpus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3014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Legiecki</dc:creator>
  <cp:lastModifiedBy>Radosław Bogdanski</cp:lastModifiedBy>
  <cp:revision>3</cp:revision>
  <cp:lastPrinted>2017-07-28T06:51:00Z</cp:lastPrinted>
  <dcterms:created xsi:type="dcterms:W3CDTF">2017-08-11T07:14:00Z</dcterms:created>
  <dcterms:modified xsi:type="dcterms:W3CDTF">2017-08-11T07:18:00Z</dcterms:modified>
</cp:coreProperties>
</file>