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E84DFD" w:rsidRDefault="00EF4AFF" w:rsidP="00D63425">
      <w:pPr>
        <w:spacing w:after="0"/>
        <w:jc w:val="center"/>
        <w:rPr>
          <w:rFonts w:ascii="Times New Roman" w:hAnsi="Times New Roman"/>
          <w:b/>
          <w:sz w:val="32"/>
          <w:szCs w:val="32"/>
        </w:rPr>
      </w:pPr>
    </w:p>
    <w:p w14:paraId="287B2FB8" w14:textId="7B96786A"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77777777"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E84DFD"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t>e-mail przetargi:</w:t>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u w:val="single"/>
        </w:rPr>
        <w:t>przetargi@pum.edu.pl</w:t>
      </w:r>
    </w:p>
    <w:p w14:paraId="55813FAC" w14:textId="77777777" w:rsidR="00ED6655" w:rsidRPr="00E84DFD" w:rsidRDefault="00ED6655" w:rsidP="00D63425">
      <w:pPr>
        <w:spacing w:after="0"/>
        <w:rPr>
          <w:rFonts w:ascii="Times New Roman" w:hAnsi="Times New Roman"/>
          <w:sz w:val="24"/>
          <w:szCs w:val="20"/>
        </w:rPr>
      </w:pPr>
    </w:p>
    <w:p w14:paraId="43D04DF6" w14:textId="77777777" w:rsidR="00ED6655" w:rsidRPr="00E84DFD"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2EC3AF94" w:rsidR="00ED6655" w:rsidRPr="00E84DFD" w:rsidRDefault="001F13A2" w:rsidP="00EE03A6">
          <w:pPr>
            <w:spacing w:after="0"/>
            <w:jc w:val="center"/>
            <w:rPr>
              <w:rFonts w:ascii="Times New Roman" w:hAnsi="Times New Roman"/>
              <w:b/>
              <w:i/>
              <w:sz w:val="36"/>
              <w:szCs w:val="36"/>
            </w:rPr>
          </w:pPr>
          <w:r w:rsidRPr="00E84DFD">
            <w:rPr>
              <w:rFonts w:ascii="Times New Roman" w:hAnsi="Times New Roman"/>
              <w:b/>
              <w:i/>
              <w:sz w:val="36"/>
              <w:szCs w:val="36"/>
            </w:rPr>
            <w:t>Dostawa i montaż mebli laboratoryjnych oraz wyposażenia meblowego 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4A690956"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Pr="00E84DFD">
            <w:rPr>
              <w:rFonts w:ascii="Times New Roman" w:hAnsi="Times New Roman"/>
              <w:b/>
              <w:sz w:val="28"/>
              <w:szCs w:val="28"/>
            </w:rPr>
            <w:t>04/2017</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3679CF2C"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2015 r., poz. 2164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5CEFA4B8"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834851" w:rsidRPr="00E84DFD">
        <w:rPr>
          <w:rFonts w:ascii="Times New Roman" w:hAnsi="Times New Roman"/>
          <w:sz w:val="24"/>
          <w:szCs w:val="24"/>
        </w:rPr>
        <w:t>2</w:t>
      </w:r>
      <w:r w:rsidR="006E0FBF" w:rsidRPr="00E84DFD">
        <w:rPr>
          <w:rFonts w:ascii="Times New Roman" w:hAnsi="Times New Roman"/>
          <w:sz w:val="24"/>
          <w:szCs w:val="24"/>
        </w:rPr>
        <w:t>4</w:t>
      </w:r>
      <w:r w:rsidR="00834851" w:rsidRPr="00E84DFD">
        <w:rPr>
          <w:rFonts w:ascii="Times New Roman" w:hAnsi="Times New Roman"/>
          <w:sz w:val="24"/>
          <w:szCs w:val="24"/>
        </w:rPr>
        <w:t>.</w:t>
      </w:r>
      <w:r w:rsidR="001F13A2" w:rsidRPr="00E84DFD">
        <w:rPr>
          <w:rFonts w:ascii="Times New Roman" w:hAnsi="Times New Roman"/>
          <w:sz w:val="24"/>
          <w:szCs w:val="24"/>
        </w:rPr>
        <w:t xml:space="preserve">02.2017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200267A"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hyperlink w:anchor="_OPIS_PRZEDMIOTU_ZAMÓWIENIA" w:tooltip="Kliknij aby przejść" w:history="1">
        <w:r w:rsidRPr="00E84DFD">
          <w:rPr>
            <w:rStyle w:val="Hipercze"/>
            <w:rFonts w:ascii="Times New Roman" w:hAnsi="Times New Roman"/>
            <w:color w:val="auto"/>
            <w:sz w:val="24"/>
            <w:szCs w:val="24"/>
          </w:rPr>
          <w:t>Opis przedmiotu zamówienia</w:t>
        </w:r>
      </w:hyperlink>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0D8A2294"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I</w:t>
      </w:r>
      <w:r w:rsidR="00754BA4" w:rsidRPr="00E84DFD">
        <w:rPr>
          <w:rFonts w:ascii="Times New Roman" w:hAnsi="Times New Roman"/>
          <w:sz w:val="24"/>
          <w:szCs w:val="24"/>
        </w:rPr>
        <w:t>II A:</w:t>
      </w:r>
      <w:r w:rsidR="00754BA4" w:rsidRPr="00E84DFD">
        <w:rPr>
          <w:rFonts w:ascii="Times New Roman" w:hAnsi="Times New Roman"/>
          <w:sz w:val="24"/>
          <w:szCs w:val="24"/>
        </w:rPr>
        <w:tab/>
        <w:t>Szczegółowa oferta cenowa</w:t>
      </w: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D476AA"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D476AA"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022A3F90" w14:textId="77777777" w:rsidR="0099281C" w:rsidRPr="00E84DFD" w:rsidRDefault="0099281C" w:rsidP="009C556A">
      <w:pPr>
        <w:numPr>
          <w:ilvl w:val="0"/>
          <w:numId w:val="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Zamówienie</w:t>
      </w:r>
      <w:r w:rsidR="00766270" w:rsidRPr="00E84DFD">
        <w:rPr>
          <w:rFonts w:ascii="Times New Roman" w:hAnsi="Times New Roman"/>
          <w:sz w:val="24"/>
          <w:szCs w:val="24"/>
        </w:rPr>
        <w:t xml:space="preserve"> nie</w:t>
      </w:r>
      <w:r w:rsidRPr="00E84DFD">
        <w:rPr>
          <w:rFonts w:ascii="Times New Roman" w:hAnsi="Times New Roman"/>
          <w:sz w:val="24"/>
          <w:szCs w:val="24"/>
        </w:rPr>
        <w:t xml:space="preserve"> jest współfinansowane ze środków </w:t>
      </w:r>
      <w:r w:rsidR="00CD633D" w:rsidRPr="00E84DFD">
        <w:rPr>
          <w:rFonts w:ascii="Times New Roman" w:hAnsi="Times New Roman"/>
          <w:sz w:val="24"/>
          <w:szCs w:val="24"/>
        </w:rPr>
        <w:t xml:space="preserve">pochodzących z </w:t>
      </w:r>
      <w:r w:rsidR="00766270" w:rsidRPr="00E84DFD">
        <w:rPr>
          <w:rFonts w:ascii="Times New Roman" w:hAnsi="Times New Roman"/>
          <w:sz w:val="24"/>
          <w:szCs w:val="24"/>
        </w:rPr>
        <w:t>Unii Europejskiej</w:t>
      </w:r>
      <w:r w:rsidRPr="00E84DFD">
        <w:rPr>
          <w:rFonts w:ascii="Times New Roman" w:hAnsi="Times New Roman"/>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316A2294" w:rsidR="00ED6655" w:rsidRPr="00E84DFD" w:rsidRDefault="00D476AA"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1F13A2" w:rsidRPr="00E84DFD">
            <w:rPr>
              <w:rFonts w:ascii="Times New Roman" w:hAnsi="Times New Roman"/>
              <w:b/>
              <w:i/>
              <w:sz w:val="24"/>
              <w:szCs w:val="24"/>
            </w:rPr>
            <w:t>Dostawa i montaż mebli laboratoryjnych oraz wyposażenia meblowego dla Pomorskiego Uniwersytetu Medycznego w Szczecinie.</w:t>
          </w:r>
        </w:sdtContent>
      </w:sdt>
    </w:p>
    <w:p w14:paraId="19EBFDCB" w14:textId="17A5B06E" w:rsidR="00ED6655" w:rsidRPr="00E84DFD" w:rsidRDefault="00ED6655" w:rsidP="009C556A">
      <w:pPr>
        <w:numPr>
          <w:ilvl w:val="0"/>
          <w:numId w:val="5"/>
        </w:numPr>
        <w:tabs>
          <w:tab w:val="clear" w:pos="360"/>
        </w:tabs>
        <w:spacing w:after="0"/>
        <w:jc w:val="both"/>
        <w:rPr>
          <w:rFonts w:ascii="Times New Roman" w:hAnsi="Times New Roman"/>
          <w:color w:val="0000FF"/>
          <w:sz w:val="24"/>
          <w:szCs w:val="24"/>
        </w:rPr>
      </w:pPr>
      <w:r w:rsidRPr="00E84DFD">
        <w:rPr>
          <w:rFonts w:ascii="Times New Roman" w:hAnsi="Times New Roman"/>
          <w:color w:val="0000FF"/>
          <w:sz w:val="24"/>
          <w:szCs w:val="24"/>
        </w:rPr>
        <w:t>Wspólnotowy Słownik zamówień CPV</w:t>
      </w:r>
      <w:r w:rsidR="00D63425" w:rsidRPr="00E84DFD">
        <w:rPr>
          <w:rFonts w:ascii="Times New Roman" w:hAnsi="Times New Roman"/>
          <w:color w:val="0000FF"/>
          <w:sz w:val="24"/>
          <w:szCs w:val="24"/>
        </w:rPr>
        <w:t>:</w:t>
      </w:r>
    </w:p>
    <w:p w14:paraId="1CBCBC1A" w14:textId="77777777" w:rsidR="001F13A2" w:rsidRPr="00E84DFD" w:rsidRDefault="001F13A2" w:rsidP="001F13A2">
      <w:pPr>
        <w:spacing w:after="0"/>
        <w:ind w:left="851"/>
        <w:jc w:val="both"/>
        <w:rPr>
          <w:rFonts w:ascii="Times New Roman" w:eastAsia="Times New Roman" w:hAnsi="Times New Roman"/>
          <w:bCs/>
          <w:color w:val="0000FF"/>
          <w:sz w:val="24"/>
          <w:szCs w:val="24"/>
          <w:lang w:eastAsia="pl-PL"/>
        </w:rPr>
      </w:pPr>
      <w:r w:rsidRPr="00E84DFD">
        <w:rPr>
          <w:rFonts w:ascii="Times New Roman" w:eastAsia="Times New Roman" w:hAnsi="Times New Roman"/>
          <w:color w:val="0000FF"/>
          <w:sz w:val="24"/>
          <w:szCs w:val="24"/>
          <w:lang w:eastAsia="pl-PL"/>
        </w:rPr>
        <w:t>39100000-3 Meble,</w:t>
      </w:r>
      <w:r w:rsidRPr="00E84DFD">
        <w:rPr>
          <w:rFonts w:ascii="Times New Roman" w:eastAsia="Times New Roman" w:hAnsi="Times New Roman"/>
          <w:bCs/>
          <w:color w:val="0000FF"/>
          <w:sz w:val="24"/>
          <w:szCs w:val="24"/>
          <w:lang w:eastAsia="pl-PL"/>
        </w:rPr>
        <w:t xml:space="preserve"> </w:t>
      </w:r>
    </w:p>
    <w:p w14:paraId="184004F1" w14:textId="0F88EE97" w:rsidR="001F13A2" w:rsidRPr="00E84DFD" w:rsidRDefault="001F13A2" w:rsidP="001F13A2">
      <w:pPr>
        <w:spacing w:after="0"/>
        <w:ind w:left="851"/>
        <w:jc w:val="both"/>
        <w:rPr>
          <w:rFonts w:ascii="Times New Roman" w:hAnsi="Times New Roman"/>
          <w:color w:val="0000FF"/>
          <w:sz w:val="24"/>
          <w:szCs w:val="24"/>
        </w:rPr>
      </w:pPr>
      <w:r w:rsidRPr="00E84DFD">
        <w:rPr>
          <w:rFonts w:ascii="Times New Roman" w:eastAsia="Times New Roman" w:hAnsi="Times New Roman"/>
          <w:bCs/>
          <w:color w:val="0000FF"/>
          <w:sz w:val="24"/>
          <w:szCs w:val="24"/>
          <w:lang w:eastAsia="pl-PL"/>
        </w:rPr>
        <w:t>39180000-7 Meble laboratoryjne</w:t>
      </w: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5570027F" w:rsidR="00ED6655" w:rsidRPr="00E84DFD" w:rsidRDefault="001F13A2" w:rsidP="00D63425">
                <w:pPr>
                  <w:spacing w:after="0"/>
                  <w:jc w:val="center"/>
                  <w:rPr>
                    <w:rFonts w:ascii="Times New Roman" w:hAnsi="Times New Roman"/>
                    <w:b/>
                    <w:sz w:val="32"/>
                    <w:szCs w:val="32"/>
                  </w:rPr>
                </w:pPr>
                <w:r w:rsidRPr="00E84DFD">
                  <w:rPr>
                    <w:rFonts w:ascii="Times New Roman" w:hAnsi="Times New Roman"/>
                    <w:b/>
                    <w:sz w:val="32"/>
                    <w:szCs w:val="32"/>
                  </w:rPr>
                  <w:t>DZ-262-04/2017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5978FF1F" w:rsidR="00ED6655" w:rsidRPr="00E84DFD" w:rsidRDefault="001F13A2" w:rsidP="008C0E3C">
                <w:pPr>
                  <w:spacing w:after="0"/>
                  <w:jc w:val="center"/>
                  <w:rPr>
                    <w:rFonts w:ascii="Times New Roman" w:hAnsi="Times New Roman"/>
                    <w:b/>
                    <w:bCs/>
                    <w:i/>
                    <w:sz w:val="32"/>
                    <w:szCs w:val="28"/>
                  </w:rPr>
                </w:pPr>
                <w:r w:rsidRPr="00E84DFD">
                  <w:rPr>
                    <w:rFonts w:ascii="Times New Roman" w:hAnsi="Times New Roman"/>
                    <w:b/>
                    <w:bCs/>
                    <w:i/>
                    <w:sz w:val="32"/>
                    <w:szCs w:val="28"/>
                  </w:rPr>
                  <w:t>Dostawa i montaż mebli laboratoryjnych oraz wyposażenia meblowego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14784C7E"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3-08T00:00:00Z">
                  <w:dateFormat w:val="d MMMM yyyy"/>
                  <w:lid w:val="pl-PL"/>
                  <w:storeMappedDataAs w:val="dateTime"/>
                  <w:calendar w:val="gregorian"/>
                </w:date>
              </w:sdtPr>
              <w:sdtContent>
                <w:r w:rsidR="000B57F5">
                  <w:rPr>
                    <w:rFonts w:ascii="Times New Roman" w:hAnsi="Times New Roman"/>
                    <w:b/>
                    <w:sz w:val="32"/>
                    <w:szCs w:val="32"/>
                  </w:rPr>
                  <w:t>8 marca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3C73D3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3-08T00:00:00Z">
            <w:dateFormat w:val="d MMMM yyyy"/>
            <w:lid w:val="pl-PL"/>
            <w:storeMappedDataAs w:val="dateTime"/>
            <w:calendar w:val="gregorian"/>
          </w:date>
        </w:sdtPr>
        <w:sdtContent>
          <w:r w:rsidR="000B57F5">
            <w:rPr>
              <w:rFonts w:ascii="Times New Roman" w:hAnsi="Times New Roman"/>
              <w:b/>
              <w:sz w:val="24"/>
              <w:szCs w:val="24"/>
            </w:rPr>
            <w:t>8 marca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którzy </w:t>
      </w:r>
      <w:r w:rsidRPr="00E84DFD">
        <w:rPr>
          <w:rFonts w:ascii="Times New Roman" w:hAnsi="Times New Roman"/>
          <w:sz w:val="24"/>
          <w:szCs w:val="24"/>
        </w:rPr>
        <w:lastRenderedPageBreak/>
        <w:t>stawią się w oznaczonym w SIWZ terminie i miejscu zostaną w takiej sytuacji poproszeni 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06371E1C" w14:textId="5A361903" w:rsidR="00ED6655" w:rsidRPr="00E84DFD" w:rsidRDefault="00754940" w:rsidP="00FD281E">
      <w:pPr>
        <w:numPr>
          <w:ilvl w:val="0"/>
          <w:numId w:val="65"/>
        </w:numPr>
        <w:spacing w:after="0"/>
        <w:jc w:val="both"/>
        <w:rPr>
          <w:rFonts w:ascii="Times New Roman" w:hAnsi="Times New Roman"/>
          <w:sz w:val="24"/>
          <w:szCs w:val="24"/>
        </w:rPr>
      </w:pPr>
      <w:r w:rsidRPr="00E84DFD">
        <w:rPr>
          <w:rFonts w:ascii="Times New Roman" w:hAnsi="Times New Roman"/>
          <w:sz w:val="24"/>
          <w:szCs w:val="24"/>
        </w:rPr>
        <w:t>Panią</w:t>
      </w:r>
      <w:r w:rsidR="008C26E6" w:rsidRPr="00E84DFD">
        <w:rPr>
          <w:rFonts w:ascii="Times New Roman" w:hAnsi="Times New Roman"/>
          <w:sz w:val="24"/>
          <w:szCs w:val="24"/>
        </w:rPr>
        <w:t xml:space="preserve"> Justynę Kotowicz.</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77777777"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7F36B39F" w14:textId="7154EE2F" w:rsidR="00DB5BB6" w:rsidRPr="00E84DFD" w:rsidRDefault="00825F09" w:rsidP="00DB5BB6">
      <w:pPr>
        <w:tabs>
          <w:tab w:val="left" w:pos="1134"/>
        </w:tabs>
        <w:suppressAutoHyphens/>
        <w:spacing w:after="0" w:line="300" w:lineRule="atLeast"/>
        <w:ind w:left="709" w:firstLine="709"/>
        <w:jc w:val="both"/>
        <w:rPr>
          <w:rFonts w:ascii="Times New Roman" w:hAnsi="Times New Roman"/>
          <w:i/>
          <w:sz w:val="24"/>
          <w:szCs w:val="24"/>
        </w:rPr>
      </w:pPr>
      <w:r w:rsidRPr="00E84DFD">
        <w:rPr>
          <w:rFonts w:ascii="Times New Roman" w:eastAsia="Times New Roman" w:hAnsi="Times New Roman"/>
          <w:i/>
          <w:sz w:val="24"/>
          <w:szCs w:val="24"/>
          <w:lang w:eastAsia="pl-PL"/>
        </w:rPr>
        <w:t>By warunek został s</w:t>
      </w:r>
      <w:r w:rsidR="00FE7281" w:rsidRPr="00E84DFD">
        <w:rPr>
          <w:rFonts w:ascii="Times New Roman" w:eastAsia="Times New Roman" w:hAnsi="Times New Roman"/>
          <w:i/>
          <w:sz w:val="24"/>
          <w:szCs w:val="24"/>
          <w:lang w:eastAsia="pl-PL"/>
        </w:rPr>
        <w:t>pełniony Zamawiający wymaga by W</w:t>
      </w:r>
      <w:r w:rsidRPr="00E84DFD">
        <w:rPr>
          <w:rFonts w:ascii="Times New Roman" w:eastAsia="Times New Roman" w:hAnsi="Times New Roman"/>
          <w:i/>
          <w:sz w:val="24"/>
          <w:szCs w:val="24"/>
          <w:lang w:eastAsia="pl-PL"/>
        </w:rPr>
        <w:t xml:space="preserve">ykonawcy ubiegający się </w:t>
      </w:r>
      <w:r w:rsidRPr="00E84DFD">
        <w:rPr>
          <w:rFonts w:ascii="Times New Roman" w:eastAsia="Times New Roman" w:hAnsi="Times New Roman"/>
          <w:i/>
          <w:sz w:val="24"/>
          <w:szCs w:val="24"/>
          <w:lang w:eastAsia="pl-PL"/>
        </w:rPr>
        <w:br/>
        <w:t xml:space="preserve">o udzielenie zamówienia wykazali się zrealizowaniem przynajmniej dwóch </w:t>
      </w:r>
      <w:r w:rsidR="001F13A2" w:rsidRPr="00E84DFD">
        <w:rPr>
          <w:rFonts w:ascii="Times New Roman" w:eastAsia="Times New Roman" w:hAnsi="Times New Roman"/>
          <w:i/>
          <w:sz w:val="24"/>
          <w:szCs w:val="24"/>
          <w:lang w:eastAsia="pl-PL"/>
        </w:rPr>
        <w:t>zamówień</w:t>
      </w:r>
      <w:r w:rsidRPr="00E84DFD">
        <w:rPr>
          <w:rFonts w:ascii="Times New Roman" w:eastAsia="Times New Roman" w:hAnsi="Times New Roman"/>
          <w:i/>
          <w:sz w:val="24"/>
          <w:szCs w:val="24"/>
          <w:lang w:eastAsia="pl-PL"/>
        </w:rPr>
        <w:t xml:space="preserve"> odpowiadających przedmiotowi zamówienia o wartości</w:t>
      </w:r>
      <w:r w:rsidR="001F13A2" w:rsidRPr="00E84DFD">
        <w:rPr>
          <w:rFonts w:ascii="Times New Roman" w:eastAsia="Times New Roman" w:hAnsi="Times New Roman"/>
          <w:i/>
          <w:sz w:val="24"/>
          <w:szCs w:val="24"/>
          <w:lang w:eastAsia="pl-PL"/>
        </w:rPr>
        <w:t xml:space="preserve"> równej lub</w:t>
      </w:r>
      <w:r w:rsidRPr="00E84DFD">
        <w:rPr>
          <w:rFonts w:ascii="Times New Roman" w:eastAsia="Times New Roman" w:hAnsi="Times New Roman"/>
          <w:i/>
          <w:sz w:val="24"/>
          <w:szCs w:val="24"/>
          <w:lang w:eastAsia="pl-PL"/>
        </w:rPr>
        <w:t xml:space="preserve"> przekraczającej </w:t>
      </w:r>
      <w:r w:rsidR="006E0FBF" w:rsidRPr="00E84DFD">
        <w:rPr>
          <w:rFonts w:ascii="Times New Roman" w:eastAsia="Times New Roman" w:hAnsi="Times New Roman"/>
          <w:i/>
          <w:sz w:val="24"/>
          <w:szCs w:val="24"/>
          <w:lang w:eastAsia="pl-PL"/>
        </w:rPr>
        <w:t>16</w:t>
      </w:r>
      <w:r w:rsidRPr="00E84DFD">
        <w:rPr>
          <w:rFonts w:ascii="Times New Roman" w:eastAsia="Times New Roman" w:hAnsi="Times New Roman"/>
          <w:i/>
          <w:sz w:val="24"/>
          <w:szCs w:val="24"/>
          <w:lang w:eastAsia="pl-PL"/>
        </w:rPr>
        <w:t>0 000,00</w:t>
      </w:r>
      <w:r w:rsidRPr="00E84DFD">
        <w:rPr>
          <w:rFonts w:ascii="Times New Roman" w:hAnsi="Times New Roman"/>
          <w:i/>
          <w:sz w:val="24"/>
          <w:szCs w:val="24"/>
        </w:rPr>
        <w:t xml:space="preserve"> zł brutto każda. </w:t>
      </w:r>
      <w:r w:rsidR="001F13A2" w:rsidRPr="00E84DFD">
        <w:rPr>
          <w:rFonts w:ascii="Times New Roman" w:hAnsi="Times New Roman"/>
          <w:i/>
          <w:sz w:val="24"/>
          <w:szCs w:val="24"/>
        </w:rPr>
        <w:t>Poprzez zamówienie odpowiadające przedmiotowi zamówienia należy rozumieć należycie zrealizowaną dostawę i montaż mebli laboratoryjnych</w:t>
      </w:r>
      <w:r w:rsidR="00DB5BB6" w:rsidRPr="00E84DFD">
        <w:rPr>
          <w:rFonts w:ascii="Times New Roman" w:hAnsi="Times New Roman"/>
          <w:i/>
          <w:sz w:val="24"/>
          <w:szCs w:val="24"/>
        </w:rPr>
        <w:t xml:space="preserve"> – przy czym zamówienie musi obejmować swoim zakresem co najmniej jedno dygestorium.</w:t>
      </w:r>
    </w:p>
    <w:p w14:paraId="2D616757" w14:textId="77777777" w:rsidR="00825F09" w:rsidRPr="00E84DFD" w:rsidRDefault="00825F09" w:rsidP="00825F09">
      <w:pPr>
        <w:tabs>
          <w:tab w:val="left" w:pos="1134"/>
          <w:tab w:val="left" w:pos="1650"/>
        </w:tabs>
        <w:spacing w:after="0" w:line="300" w:lineRule="atLeast"/>
        <w:ind w:left="709" w:firstLine="709"/>
        <w:jc w:val="both"/>
        <w:rPr>
          <w:rFonts w:ascii="Times New Roman" w:hAnsi="Times New Roman"/>
          <w:i/>
          <w:sz w:val="24"/>
          <w:szCs w:val="24"/>
        </w:rPr>
      </w:pPr>
      <w:r w:rsidRPr="00E84DFD">
        <w:rPr>
          <w:rFonts w:ascii="Times New Roman" w:hAnsi="Times New Roman"/>
          <w:i/>
          <w:sz w:val="24"/>
          <w:szCs w:val="24"/>
        </w:rPr>
        <w:t>W przypadku wykazania kontraktu znajdującego się w trakcie realizacji wartość wykonanych dostaw na dzień składania ofert nie może być niższa niż kwota wymagana do uznania warunku za spełniony.</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77777777"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60940618"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potwierdzenia spełniania warunków udziału w postępowaniu składa wykonawca lub partner konsorcjum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140FDDC1"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może żądać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lastRenderedPageBreak/>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8C4E66" w:rsidRDefault="008C4E66" w:rsidP="008C4E66">
      <w:pPr>
        <w:numPr>
          <w:ilvl w:val="1"/>
          <w:numId w:val="45"/>
        </w:numPr>
        <w:spacing w:afterLines="20" w:after="48"/>
        <w:ind w:left="993" w:hanging="426"/>
        <w:jc w:val="both"/>
        <w:rPr>
          <w:rFonts w:ascii="Times New Roman" w:hAnsi="Times New Roman"/>
          <w:color w:val="0000FF"/>
          <w:sz w:val="24"/>
          <w:szCs w:val="24"/>
        </w:rPr>
      </w:pPr>
      <w:r w:rsidRPr="00E84DFD">
        <w:rPr>
          <w:rFonts w:ascii="Times New Roman" w:hAnsi="Times New Roman"/>
          <w:sz w:val="24"/>
          <w:szCs w:val="24"/>
        </w:rPr>
        <w:t xml:space="preserve"> </w:t>
      </w:r>
      <w:r w:rsidRPr="008C4E66">
        <w:rPr>
          <w:rFonts w:ascii="Times New Roman" w:hAnsi="Times New Roman"/>
          <w:color w:val="0000FF"/>
          <w:sz w:val="24"/>
          <w:szCs w:val="24"/>
        </w:rPr>
        <w:t xml:space="preserve">(Celem potwierdzenia spełnienia </w:t>
      </w:r>
      <w:r w:rsidRPr="008C4E66">
        <w:rPr>
          <w:rFonts w:ascii="Times New Roman" w:hAnsi="Times New Roman"/>
          <w:color w:val="0000FF"/>
          <w:sz w:val="24"/>
          <w:szCs w:val="24"/>
        </w:rPr>
        <w:t>przez oferowane dostawy wymagań określonych przez Zamawiającego)</w:t>
      </w:r>
      <w:r w:rsidRPr="008C4E66">
        <w:rPr>
          <w:rFonts w:ascii="Times New Roman" w:hAnsi="Times New Roman"/>
          <w:color w:val="0000FF"/>
          <w:sz w:val="24"/>
          <w:szCs w:val="24"/>
        </w:rPr>
        <w:t>,</w:t>
      </w:r>
    </w:p>
    <w:p w14:paraId="03713EBC" w14:textId="77777777" w:rsidR="008C4E66" w:rsidRPr="008C4E66" w:rsidRDefault="008C4E66" w:rsidP="008C4E66">
      <w:pPr>
        <w:numPr>
          <w:ilvl w:val="0"/>
          <w:numId w:val="33"/>
        </w:numPr>
        <w:tabs>
          <w:tab w:val="clear" w:pos="360"/>
        </w:tabs>
        <w:spacing w:afterLines="20" w:after="48"/>
        <w:ind w:left="1418" w:hanging="425"/>
        <w:jc w:val="both"/>
        <w:rPr>
          <w:rFonts w:ascii="Times New Roman" w:hAnsi="Times New Roman"/>
          <w:color w:val="0000FF"/>
          <w:sz w:val="24"/>
          <w:szCs w:val="24"/>
        </w:rPr>
      </w:pPr>
      <w:r w:rsidRPr="008C4E66">
        <w:rPr>
          <w:rFonts w:ascii="Times New Roman" w:hAnsi="Times New Roman"/>
          <w:color w:val="0000FF"/>
          <w:sz w:val="24"/>
          <w:szCs w:val="24"/>
        </w:rPr>
        <w:t>Katalog lub folder, w języku polskim ze zdjęciami lub rysunkami technicznymi oferowanych foteli opisanych w punktach 12-16 Części III SIWZ, tj. Opis przedmiotu Zamówienia.</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6235D892"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Szczegółowa oferta cenowa – wypełniony </w:t>
      </w:r>
      <w:r w:rsidRPr="00E84DFD">
        <w:rPr>
          <w:rFonts w:ascii="Times New Roman" w:hAnsi="Times New Roman"/>
          <w:sz w:val="24"/>
          <w:szCs w:val="24"/>
          <w:u w:val="single"/>
        </w:rPr>
        <w:t>Załącznik nr III A do SIWZ</w:t>
      </w:r>
      <w:r w:rsidR="00DA432B" w:rsidRPr="00E84DFD">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bookmarkStart w:id="9" w:name="_GoBack"/>
      <w:bookmarkEnd w:id="9"/>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1" w:name="_Wykonawcy_wspólnie_ubiegający"/>
      <w:bookmarkEnd w:id="11"/>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2" w:name="_Udział_podwykonawców_w"/>
      <w:bookmarkEnd w:id="12"/>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E84DFD" w:rsidRDefault="005D74ED" w:rsidP="00D63425">
      <w:pPr>
        <w:spacing w:afterLines="20" w:after="48"/>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3" w:name="_Wymagania_co_do"/>
      <w:bookmarkEnd w:id="13"/>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p w14:paraId="1BC6A9BA" w14:textId="273131D6" w:rsidR="00754940" w:rsidRPr="00E84DFD" w:rsidRDefault="008A37C3" w:rsidP="00754940">
      <w:pPr>
        <w:spacing w:after="0"/>
        <w:ind w:left="426"/>
        <w:jc w:val="both"/>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t>4 4</w:t>
      </w:r>
      <w:r w:rsidR="00BE18BF" w:rsidRPr="00E84DFD">
        <w:rPr>
          <w:rFonts w:ascii="Times New Roman" w:eastAsia="Times New Roman" w:hAnsi="Times New Roman"/>
          <w:b/>
          <w:sz w:val="24"/>
          <w:szCs w:val="24"/>
          <w:lang w:eastAsia="pl-PL"/>
        </w:rPr>
        <w:t>00,</w:t>
      </w:r>
      <w:r w:rsidR="00BF63BA" w:rsidRPr="00E84DFD">
        <w:rPr>
          <w:rFonts w:ascii="Times New Roman" w:eastAsia="Times New Roman" w:hAnsi="Times New Roman"/>
          <w:b/>
          <w:sz w:val="24"/>
          <w:szCs w:val="24"/>
          <w:lang w:eastAsia="pl-PL"/>
        </w:rPr>
        <w:t>00</w:t>
      </w:r>
      <w:r w:rsidR="00BE18BF" w:rsidRPr="00E84DFD">
        <w:rPr>
          <w:rFonts w:ascii="Times New Roman" w:eastAsia="Times New Roman" w:hAnsi="Times New Roman"/>
          <w:b/>
          <w:sz w:val="24"/>
          <w:szCs w:val="24"/>
          <w:lang w:eastAsia="pl-PL"/>
        </w:rPr>
        <w:t xml:space="preserve"> zł (słownie złotych: </w:t>
      </w:r>
      <w:r w:rsidRPr="00E84DFD">
        <w:rPr>
          <w:rFonts w:ascii="Times New Roman" w:eastAsia="Times New Roman" w:hAnsi="Times New Roman"/>
          <w:b/>
          <w:sz w:val="24"/>
          <w:szCs w:val="24"/>
          <w:lang w:eastAsia="pl-PL"/>
        </w:rPr>
        <w:t>cztery tysiące czterysta</w:t>
      </w:r>
      <w:r w:rsidR="00BE18BF" w:rsidRPr="00E84DFD">
        <w:rPr>
          <w:rFonts w:ascii="Times New Roman" w:eastAsia="Times New Roman" w:hAnsi="Times New Roman"/>
          <w:b/>
          <w:sz w:val="24"/>
          <w:szCs w:val="24"/>
          <w:lang w:eastAsia="pl-PL"/>
        </w:rPr>
        <w:t xml:space="preserve"> 00/100).</w:t>
      </w:r>
    </w:p>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lastRenderedPageBreak/>
        <w:t>Wadium wnoszone w formie pieniężnej należy wpłacić na konto PUM w Szczecinie – Bank Zachodni WBK S.A. III O/Szczecin 06 1090 1492 0000 0001 0053 7752 z dopiskiem:</w:t>
      </w:r>
    </w:p>
    <w:p w14:paraId="27DCEAC6" w14:textId="27501E9D"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1F13A2" w:rsidRPr="00E84DFD">
            <w:rPr>
              <w:rFonts w:ascii="Times New Roman" w:hAnsi="Times New Roman"/>
              <w:sz w:val="24"/>
              <w:szCs w:val="24"/>
            </w:rPr>
            <w:t>DZ-262-04/2017</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1F13A2" w:rsidRPr="00E84DFD">
            <w:rPr>
              <w:rFonts w:ascii="Times New Roman" w:hAnsi="Times New Roman"/>
              <w:b/>
              <w:bCs/>
              <w:i/>
              <w:sz w:val="24"/>
              <w:szCs w:val="24"/>
            </w:rPr>
            <w:t>Dostawa i montaż mebli laboratoryjnych oraz wyposażenia meblowego dla Pomorskiego Uniwersytetu Medycznego w Szczecinie.</w:t>
          </w:r>
        </w:sdtContent>
      </w:sdt>
      <w:r w:rsidR="00C60697" w:rsidRPr="00E84DFD">
        <w:rPr>
          <w:rFonts w:ascii="Times New Roman" w:hAnsi="Times New Roman"/>
          <w:b/>
          <w:sz w:val="24"/>
          <w:szCs w:val="24"/>
        </w:rPr>
        <w:t>”</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4" w:name="_Oferty_częściowe"/>
      <w:bookmarkEnd w:id="14"/>
      <w:r w:rsidRPr="00E84DFD">
        <w:t>Oferty częściowe</w:t>
      </w:r>
    </w:p>
    <w:p w14:paraId="4672C5F1" w14:textId="509FFD77" w:rsidR="00ED6655" w:rsidRPr="00E84DF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C87B2F" w:rsidRPr="00E84DFD">
        <w:rPr>
          <w:rFonts w:ascii="Times New Roman" w:hAnsi="Times New Roman"/>
          <w:sz w:val="24"/>
          <w:szCs w:val="24"/>
        </w:rPr>
        <w:t>nie dopuszcza składania</w:t>
      </w:r>
      <w:r w:rsidRPr="00E84DFD">
        <w:rPr>
          <w:rFonts w:ascii="Times New Roman" w:hAnsi="Times New Roman"/>
          <w:sz w:val="24"/>
          <w:szCs w:val="24"/>
        </w:rPr>
        <w:t xml:space="preserve"> ofert częściowych.</w:t>
      </w:r>
    </w:p>
    <w:p w14:paraId="3C2096DA" w14:textId="73BD648A" w:rsidR="00ED6655" w:rsidRPr="00E84DF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Oferta musi obejmować całość</w:t>
      </w:r>
      <w:r w:rsidR="00C87B2F" w:rsidRPr="00E84DFD">
        <w:rPr>
          <w:rFonts w:ascii="Times New Roman" w:hAnsi="Times New Roman"/>
          <w:sz w:val="24"/>
          <w:szCs w:val="24"/>
        </w:rPr>
        <w:t xml:space="preserve"> zamówienia</w:t>
      </w:r>
      <w:r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5" w:name="_Oferty_wariantowe"/>
      <w:bookmarkEnd w:id="15"/>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6" w:name="_Informacje_o_opcjach"/>
      <w:bookmarkEnd w:id="16"/>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73291967" w14:textId="77777777" w:rsidR="00ED6655" w:rsidRPr="00E84DFD" w:rsidRDefault="00ED6655"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7" w:name="_Informacja_o_przewidywanych"/>
      <w:bookmarkEnd w:id="17"/>
      <w:r w:rsidRPr="00E84DFD">
        <w:t>Informacja o przewidywanych zamówieniach dodatkowych</w:t>
      </w:r>
    </w:p>
    <w:p w14:paraId="5113A311" w14:textId="5075C097"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8" w:name="_Termin_związania_ofertą"/>
      <w:bookmarkEnd w:id="18"/>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9" w:name="_Opis_kryteriów_i"/>
      <w:bookmarkEnd w:id="19"/>
      <w:r w:rsidRPr="00E84DFD">
        <w:t>Opis kryteriów i sposobu oceny oferty</w:t>
      </w:r>
    </w:p>
    <w:p w14:paraId="6C1A1482" w14:textId="68CA7BC9"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537716" w:rsidRPr="00E84DFD" w14:paraId="3F938C47" w14:textId="77777777" w:rsidTr="00DB5BB6">
        <w:trPr>
          <w:trHeight w:val="454"/>
        </w:trPr>
        <w:tc>
          <w:tcPr>
            <w:tcW w:w="850" w:type="dxa"/>
            <w:shd w:val="pct20" w:color="auto" w:fill="auto"/>
            <w:vAlign w:val="center"/>
          </w:tcPr>
          <w:p w14:paraId="20A654E4"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Lp.</w:t>
            </w:r>
          </w:p>
        </w:tc>
        <w:tc>
          <w:tcPr>
            <w:tcW w:w="6521" w:type="dxa"/>
            <w:shd w:val="pct20" w:color="auto" w:fill="auto"/>
            <w:vAlign w:val="center"/>
          </w:tcPr>
          <w:p w14:paraId="2813690D"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Kryterium</w:t>
            </w:r>
          </w:p>
        </w:tc>
        <w:tc>
          <w:tcPr>
            <w:tcW w:w="992" w:type="dxa"/>
            <w:shd w:val="pct20" w:color="auto" w:fill="auto"/>
            <w:vAlign w:val="center"/>
          </w:tcPr>
          <w:p w14:paraId="0BB1D05F"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Ranga</w:t>
            </w:r>
          </w:p>
        </w:tc>
      </w:tr>
      <w:tr w:rsidR="00537716" w:rsidRPr="00E84DFD" w14:paraId="55688FC3" w14:textId="77777777" w:rsidTr="00DB5BB6">
        <w:trPr>
          <w:trHeight w:val="454"/>
        </w:trPr>
        <w:tc>
          <w:tcPr>
            <w:tcW w:w="850" w:type="dxa"/>
            <w:vAlign w:val="center"/>
          </w:tcPr>
          <w:p w14:paraId="1A794960"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6521" w:type="dxa"/>
            <w:vAlign w:val="center"/>
          </w:tcPr>
          <w:p w14:paraId="3A00A996"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 xml:space="preserve">Oferowana cena brutto </w:t>
            </w:r>
          </w:p>
        </w:tc>
        <w:tc>
          <w:tcPr>
            <w:tcW w:w="992" w:type="dxa"/>
            <w:vAlign w:val="center"/>
          </w:tcPr>
          <w:p w14:paraId="4676C4CC"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60%</w:t>
            </w:r>
          </w:p>
        </w:tc>
      </w:tr>
      <w:tr w:rsidR="00537716" w:rsidRPr="00E84DFD" w14:paraId="1B43F162" w14:textId="77777777" w:rsidTr="00DB5BB6">
        <w:trPr>
          <w:trHeight w:val="454"/>
        </w:trPr>
        <w:tc>
          <w:tcPr>
            <w:tcW w:w="850" w:type="dxa"/>
            <w:vAlign w:val="center"/>
          </w:tcPr>
          <w:p w14:paraId="27601AE3"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6521" w:type="dxa"/>
            <w:vAlign w:val="center"/>
          </w:tcPr>
          <w:p w14:paraId="2CF43149"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Termin realizacji zamówienia</w:t>
            </w:r>
          </w:p>
        </w:tc>
        <w:tc>
          <w:tcPr>
            <w:tcW w:w="992" w:type="dxa"/>
            <w:vAlign w:val="center"/>
          </w:tcPr>
          <w:p w14:paraId="2F13878D" w14:textId="6B79C82B" w:rsidR="00537716" w:rsidRPr="00E84DFD" w:rsidRDefault="007B02CA" w:rsidP="00DB5BB6">
            <w:pPr>
              <w:spacing w:after="0"/>
              <w:jc w:val="center"/>
              <w:rPr>
                <w:rFonts w:ascii="Times New Roman" w:hAnsi="Times New Roman"/>
                <w:sz w:val="24"/>
                <w:szCs w:val="24"/>
              </w:rPr>
            </w:pPr>
            <w:r w:rsidRPr="00E84DFD">
              <w:rPr>
                <w:rFonts w:ascii="Times New Roman" w:hAnsi="Times New Roman"/>
                <w:sz w:val="24"/>
                <w:szCs w:val="24"/>
              </w:rPr>
              <w:t>20</w:t>
            </w:r>
            <w:r w:rsidR="00537716" w:rsidRPr="00E84DFD">
              <w:rPr>
                <w:rFonts w:ascii="Times New Roman" w:hAnsi="Times New Roman"/>
                <w:sz w:val="24"/>
                <w:szCs w:val="24"/>
              </w:rPr>
              <w:t>%</w:t>
            </w:r>
          </w:p>
        </w:tc>
      </w:tr>
      <w:tr w:rsidR="00537716" w:rsidRPr="00E84DFD" w14:paraId="65E57FEA" w14:textId="77777777" w:rsidTr="00DB5BB6">
        <w:trPr>
          <w:trHeight w:val="454"/>
        </w:trPr>
        <w:tc>
          <w:tcPr>
            <w:tcW w:w="850" w:type="dxa"/>
            <w:vAlign w:val="center"/>
          </w:tcPr>
          <w:p w14:paraId="1890092E"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3.</w:t>
            </w:r>
          </w:p>
        </w:tc>
        <w:tc>
          <w:tcPr>
            <w:tcW w:w="6521" w:type="dxa"/>
            <w:vAlign w:val="center"/>
          </w:tcPr>
          <w:p w14:paraId="68BCF59C"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Okres gwarancji i rękojmi oferowanej na przedmiot zamówienia</w:t>
            </w:r>
          </w:p>
        </w:tc>
        <w:tc>
          <w:tcPr>
            <w:tcW w:w="992" w:type="dxa"/>
            <w:vAlign w:val="center"/>
          </w:tcPr>
          <w:p w14:paraId="342761F3" w14:textId="5423A99C" w:rsidR="00537716" w:rsidRPr="00E84DFD" w:rsidRDefault="007B02CA" w:rsidP="00DB5BB6">
            <w:pPr>
              <w:spacing w:after="0"/>
              <w:jc w:val="center"/>
              <w:rPr>
                <w:rFonts w:ascii="Times New Roman" w:hAnsi="Times New Roman"/>
                <w:sz w:val="24"/>
                <w:szCs w:val="24"/>
              </w:rPr>
            </w:pPr>
            <w:r w:rsidRPr="00E84DFD">
              <w:rPr>
                <w:rFonts w:ascii="Times New Roman" w:hAnsi="Times New Roman"/>
                <w:sz w:val="24"/>
                <w:szCs w:val="24"/>
              </w:rPr>
              <w:t>20</w:t>
            </w:r>
            <w:r w:rsidR="00537716" w:rsidRPr="00E84DFD">
              <w:rPr>
                <w:rFonts w:ascii="Times New Roman" w:hAnsi="Times New Roman"/>
                <w:sz w:val="24"/>
                <w:szCs w:val="24"/>
              </w:rPr>
              <w:t>%</w:t>
            </w:r>
          </w:p>
        </w:tc>
      </w:tr>
    </w:tbl>
    <w:p w14:paraId="7C6C4B61" w14:textId="77777777" w:rsidR="00ED6655" w:rsidRPr="00E84DFD" w:rsidRDefault="00ED6655" w:rsidP="00D63425">
      <w:pPr>
        <w:spacing w:after="0"/>
        <w:ind w:left="426"/>
        <w:jc w:val="both"/>
        <w:rPr>
          <w:rFonts w:ascii="Times New Roman" w:hAnsi="Times New Roman"/>
          <w:sz w:val="24"/>
          <w:szCs w:val="24"/>
        </w:rPr>
      </w:pPr>
    </w:p>
    <w:p w14:paraId="22E96CA5" w14:textId="77777777" w:rsidR="00EF6F98" w:rsidRPr="00E84DFD" w:rsidRDefault="00EF6F98" w:rsidP="00D63425">
      <w:pPr>
        <w:spacing w:after="0"/>
        <w:ind w:left="426"/>
        <w:jc w:val="both"/>
        <w:rPr>
          <w:rFonts w:ascii="Times New Roman" w:hAnsi="Times New Roman"/>
          <w:sz w:val="24"/>
          <w:szCs w:val="24"/>
        </w:rPr>
      </w:pPr>
    </w:p>
    <w:p w14:paraId="6194CD89" w14:textId="77777777"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ceny (kryterium 1) jest wyliczana wg wzoru:</w:t>
      </w:r>
    </w:p>
    <w:p w14:paraId="249DE001" w14:textId="77777777" w:rsidR="00ED6655" w:rsidRPr="00E84DFD" w:rsidRDefault="00ED6655" w:rsidP="007B71F4">
      <w:pPr>
        <w:spacing w:after="0"/>
        <w:ind w:left="426"/>
        <w:jc w:val="both"/>
        <w:rPr>
          <w:rFonts w:ascii="Times New Roman" w:hAnsi="Times New Roman"/>
          <w:b/>
          <w:sz w:val="24"/>
          <w:szCs w:val="24"/>
        </w:rPr>
      </w:pPr>
      <w:r w:rsidRPr="00E84DFD">
        <w:rPr>
          <w:rFonts w:ascii="Times New Roman" w:hAnsi="Times New Roman"/>
          <w:b/>
          <w:sz w:val="24"/>
          <w:szCs w:val="24"/>
        </w:rPr>
        <w:lastRenderedPageBreak/>
        <w:t xml:space="preserve">Wartość punktowa ceny = </w:t>
      </w:r>
      <w:r w:rsidRPr="00E84DFD">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sz w:val="24"/>
          <w:szCs w:val="24"/>
        </w:rPr>
        <w:t>gdzie:</w:t>
      </w:r>
    </w:p>
    <w:p w14:paraId="4A5C257C"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4C16EF3F"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cena najniższa,</w:t>
      </w:r>
    </w:p>
    <w:p w14:paraId="26E51EA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b</w:t>
      </w:r>
      <w:proofErr w:type="spellEnd"/>
      <w:r w:rsidRPr="00E84DFD">
        <w:rPr>
          <w:rFonts w:ascii="Times New Roman" w:hAnsi="Times New Roman"/>
          <w:sz w:val="24"/>
          <w:szCs w:val="24"/>
        </w:rPr>
        <w:t xml:space="preserve"> - cena badana.</w:t>
      </w:r>
    </w:p>
    <w:p w14:paraId="3ED4B8B1" w14:textId="77777777" w:rsidR="00ED6655" w:rsidRPr="00E84DFD" w:rsidRDefault="00ED6655" w:rsidP="00D63425">
      <w:pPr>
        <w:spacing w:after="0"/>
        <w:jc w:val="both"/>
        <w:rPr>
          <w:rFonts w:ascii="Times New Roman" w:hAnsi="Times New Roman"/>
          <w:sz w:val="24"/>
          <w:szCs w:val="24"/>
        </w:rPr>
      </w:pPr>
    </w:p>
    <w:p w14:paraId="01BE2C9B" w14:textId="0D67C5EA"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w kryterium 2 – „</w:t>
      </w:r>
      <w:r w:rsidR="00B55856" w:rsidRPr="00E84DFD">
        <w:rPr>
          <w:rFonts w:ascii="Times New Roman" w:hAnsi="Times New Roman"/>
          <w:sz w:val="24"/>
          <w:szCs w:val="24"/>
          <w:u w:val="single"/>
        </w:rPr>
        <w:t>Termin realizacji partii zamówienia</w:t>
      </w:r>
      <w:r w:rsidRPr="00E84DFD">
        <w:rPr>
          <w:rFonts w:ascii="Times New Roman" w:hAnsi="Times New Roman"/>
          <w:sz w:val="24"/>
          <w:szCs w:val="24"/>
        </w:rPr>
        <w:t>” jest obliczany wg wzoru:</w:t>
      </w:r>
    </w:p>
    <w:p w14:paraId="74B0C5F6" w14:textId="77777777" w:rsidR="007B71F4" w:rsidRPr="00E84DFD" w:rsidRDefault="00ED6655" w:rsidP="007B71F4">
      <w:pPr>
        <w:spacing w:after="0"/>
        <w:ind w:left="2123" w:firstLine="709"/>
        <w:rPr>
          <w:rFonts w:ascii="Times New Roman" w:hAnsi="Times New Roman"/>
          <w:sz w:val="24"/>
          <w:szCs w:val="24"/>
        </w:rPr>
      </w:pPr>
      <w:r w:rsidRPr="00E84DFD">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D476AA" w:rsidRPr="006F1E15" w:rsidRDefault="00D476AA"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D476AA" w:rsidRPr="006F1E15" w:rsidRDefault="00D476AA"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84DFD">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D476AA" w:rsidRDefault="00D476AA"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D476AA" w:rsidRPr="006F1E15" w:rsidRDefault="00D476AA"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D476AA" w:rsidRPr="006F1E15" w:rsidRDefault="00D476AA"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D476AA" w:rsidRDefault="00D476AA"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D476AA" w:rsidRPr="00D13A3F" w:rsidRDefault="00D476AA"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D476AA" w:rsidRDefault="00D476AA"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D476AA" w:rsidRDefault="00D476AA"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D476AA" w:rsidRPr="006F1E15" w:rsidRDefault="00D476AA"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D476AA" w:rsidRPr="006F1E15" w:rsidRDefault="00D476AA"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D476AA" w:rsidRDefault="00D476AA"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D476AA" w:rsidRPr="00D13A3F" w:rsidRDefault="00D476AA"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D476AA" w:rsidRDefault="00D476AA"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84DFD" w:rsidRDefault="007B71F4" w:rsidP="007B71F4">
      <w:pPr>
        <w:spacing w:after="0"/>
        <w:ind w:left="426"/>
        <w:rPr>
          <w:rFonts w:ascii="Times New Roman" w:hAnsi="Times New Roman"/>
          <w:sz w:val="24"/>
          <w:szCs w:val="24"/>
        </w:rPr>
      </w:pPr>
    </w:p>
    <w:p w14:paraId="642181FA" w14:textId="3CA75E76" w:rsidR="00ED6655" w:rsidRPr="00E84DFD" w:rsidRDefault="00ED6655" w:rsidP="007B71F4">
      <w:pPr>
        <w:spacing w:after="0"/>
        <w:ind w:left="426"/>
        <w:rPr>
          <w:rFonts w:ascii="Times New Roman" w:hAnsi="Times New Roman"/>
          <w:b/>
          <w:sz w:val="24"/>
          <w:szCs w:val="24"/>
        </w:rPr>
      </w:pPr>
      <w:r w:rsidRPr="00E84DFD">
        <w:rPr>
          <w:rFonts w:ascii="Times New Roman" w:hAnsi="Times New Roman"/>
          <w:sz w:val="24"/>
          <w:szCs w:val="24"/>
        </w:rPr>
        <w:t>gdzie:</w:t>
      </w:r>
    </w:p>
    <w:p w14:paraId="74844C14"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1267899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T</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najkrótszy termin,</w:t>
      </w:r>
    </w:p>
    <w:p w14:paraId="29151B2D"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T</w:t>
      </w:r>
      <w:r w:rsidRPr="00E84DFD">
        <w:rPr>
          <w:rFonts w:ascii="Times New Roman" w:hAnsi="Times New Roman"/>
          <w:sz w:val="24"/>
          <w:szCs w:val="24"/>
          <w:vertAlign w:val="subscript"/>
        </w:rPr>
        <w:t>b</w:t>
      </w:r>
      <w:r w:rsidRPr="00E84DFD">
        <w:rPr>
          <w:rFonts w:ascii="Times New Roman" w:hAnsi="Times New Roman"/>
          <w:sz w:val="24"/>
          <w:szCs w:val="24"/>
        </w:rPr>
        <w:t xml:space="preserve"> – termin badany.</w:t>
      </w:r>
    </w:p>
    <w:p w14:paraId="357D66D8" w14:textId="77777777" w:rsidR="007B71F4" w:rsidRPr="00E84DFD" w:rsidRDefault="007B71F4" w:rsidP="007B71F4">
      <w:pPr>
        <w:spacing w:after="0"/>
        <w:ind w:left="426"/>
        <w:jc w:val="both"/>
        <w:rPr>
          <w:rFonts w:ascii="Times New Roman" w:hAnsi="Times New Roman"/>
          <w:b/>
          <w:sz w:val="24"/>
          <w:szCs w:val="24"/>
          <w:u w:val="single"/>
        </w:rPr>
      </w:pPr>
    </w:p>
    <w:p w14:paraId="688C1843" w14:textId="6574A207" w:rsidR="00DB5BB6" w:rsidRPr="00E84DFD" w:rsidRDefault="00DB5BB6" w:rsidP="00DB5BB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Zamawiający informuje, że termin realizacji zamówienia nie może być krótszy</w:t>
      </w:r>
      <w:r w:rsidR="00B5394E" w:rsidRPr="00E84DFD">
        <w:rPr>
          <w:rFonts w:ascii="Times New Roman" w:hAnsi="Times New Roman"/>
          <w:b/>
          <w:sz w:val="24"/>
          <w:szCs w:val="24"/>
          <w:u w:val="single"/>
        </w:rPr>
        <w:t xml:space="preserve"> niż 40 dni i nie dłuższy niż 50</w:t>
      </w:r>
      <w:r w:rsidRPr="00E84DFD">
        <w:rPr>
          <w:rFonts w:ascii="Times New Roman" w:hAnsi="Times New Roman"/>
          <w:b/>
          <w:sz w:val="24"/>
          <w:szCs w:val="24"/>
          <w:u w:val="single"/>
        </w:rPr>
        <w:t xml:space="preserve"> dni.</w:t>
      </w:r>
    </w:p>
    <w:p w14:paraId="5352247B" w14:textId="77777777" w:rsidR="00ED6655" w:rsidRPr="00E84DFD" w:rsidRDefault="00ED6655" w:rsidP="00D63425">
      <w:pPr>
        <w:spacing w:after="0"/>
        <w:ind w:left="709"/>
        <w:jc w:val="both"/>
        <w:rPr>
          <w:rFonts w:ascii="Times New Roman" w:hAnsi="Times New Roman"/>
          <w:sz w:val="24"/>
          <w:szCs w:val="24"/>
        </w:rPr>
      </w:pPr>
    </w:p>
    <w:p w14:paraId="236BF057" w14:textId="77777777" w:rsidR="00537716" w:rsidRPr="00E84DFD" w:rsidRDefault="00537716" w:rsidP="00537716">
      <w:pPr>
        <w:numPr>
          <w:ilvl w:val="0"/>
          <w:numId w:val="19"/>
        </w:numPr>
        <w:spacing w:after="0"/>
        <w:ind w:left="709" w:hanging="283"/>
        <w:jc w:val="both"/>
        <w:rPr>
          <w:rFonts w:ascii="Times New Roman" w:hAnsi="Times New Roman"/>
          <w:sz w:val="24"/>
          <w:szCs w:val="24"/>
        </w:rPr>
      </w:pPr>
      <w:r w:rsidRPr="00E84DFD">
        <w:rPr>
          <w:rFonts w:ascii="Times New Roman" w:hAnsi="Times New Roman"/>
          <w:sz w:val="24"/>
          <w:szCs w:val="24"/>
        </w:rPr>
        <w:t xml:space="preserve">Wartość punktowa w kryterium 3 – „Okres gwarancji i rękojmi oferowanej </w:t>
      </w:r>
      <w:r w:rsidRPr="00E84DFD">
        <w:rPr>
          <w:rFonts w:ascii="Times New Roman" w:hAnsi="Times New Roman"/>
          <w:sz w:val="24"/>
          <w:szCs w:val="24"/>
        </w:rPr>
        <w:br/>
        <w:t>na przedmiot zamówienia” jest obliczana wg wzoru:</w:t>
      </w:r>
    </w:p>
    <w:p w14:paraId="7EEFF0E6" w14:textId="77777777" w:rsidR="00537716" w:rsidRPr="00E84DFD" w:rsidRDefault="00537716" w:rsidP="00537716">
      <w:pPr>
        <w:spacing w:after="0"/>
        <w:jc w:val="both"/>
        <w:rPr>
          <w:rFonts w:ascii="Times New Roman" w:hAnsi="Times New Roman"/>
          <w:sz w:val="24"/>
          <w:szCs w:val="24"/>
        </w:rPr>
      </w:pPr>
    </w:p>
    <w:p w14:paraId="55F9A9B4" w14:textId="77777777" w:rsidR="00537716" w:rsidRPr="00E84DFD" w:rsidRDefault="00537716" w:rsidP="00537716">
      <w:pPr>
        <w:spacing w:after="0"/>
        <w:ind w:firstLine="709"/>
        <w:jc w:val="both"/>
        <w:rPr>
          <w:rFonts w:ascii="Times New Roman" w:hAnsi="Times New Roman"/>
          <w:b/>
          <w:sz w:val="24"/>
          <w:szCs w:val="24"/>
        </w:rPr>
      </w:pPr>
      <w:r w:rsidRPr="00E84DFD">
        <w:rPr>
          <w:rFonts w:ascii="Times New Roman" w:hAnsi="Times New Roman"/>
          <w:b/>
          <w:sz w:val="24"/>
          <w:szCs w:val="24"/>
        </w:rPr>
        <w:t xml:space="preserve">Wartość punktowa = </w:t>
      </w:r>
      <w:r w:rsidRPr="00E84DFD">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E84DFD" w:rsidRDefault="00537716" w:rsidP="00537716">
      <w:pPr>
        <w:spacing w:after="0"/>
        <w:ind w:firstLine="709"/>
        <w:jc w:val="both"/>
        <w:rPr>
          <w:rFonts w:ascii="Times New Roman" w:hAnsi="Times New Roman"/>
          <w:b/>
          <w:sz w:val="24"/>
          <w:szCs w:val="24"/>
        </w:rPr>
      </w:pPr>
    </w:p>
    <w:p w14:paraId="4E9B1F39" w14:textId="77777777" w:rsidR="00537716" w:rsidRPr="00E84DFD" w:rsidRDefault="00537716" w:rsidP="00537716">
      <w:pPr>
        <w:spacing w:after="0"/>
        <w:ind w:firstLine="709"/>
        <w:jc w:val="both"/>
        <w:rPr>
          <w:rFonts w:ascii="Times New Roman" w:hAnsi="Times New Roman"/>
          <w:b/>
          <w:sz w:val="24"/>
          <w:szCs w:val="24"/>
        </w:rPr>
      </w:pPr>
    </w:p>
    <w:p w14:paraId="3009A18E" w14:textId="77777777" w:rsidR="00537716" w:rsidRPr="00E84DFD" w:rsidRDefault="00537716" w:rsidP="00537716">
      <w:pPr>
        <w:spacing w:after="0"/>
        <w:ind w:firstLine="709"/>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7C8781E0"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badany okres gwarancji,</w:t>
      </w:r>
    </w:p>
    <w:p w14:paraId="758E5E8A"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max</w:t>
      </w:r>
      <w:proofErr w:type="spellEnd"/>
      <w:r w:rsidRPr="00E84DFD">
        <w:rPr>
          <w:rFonts w:ascii="Times New Roman" w:hAnsi="Times New Roman"/>
          <w:sz w:val="24"/>
          <w:szCs w:val="24"/>
        </w:rPr>
        <w:t xml:space="preserve"> – najdłuższy zaoferowany okres gwarancji.</w:t>
      </w:r>
    </w:p>
    <w:p w14:paraId="71CDD12F" w14:textId="77777777" w:rsidR="00537716" w:rsidRPr="00E84DFD" w:rsidRDefault="00537716" w:rsidP="00537716">
      <w:pPr>
        <w:spacing w:after="0"/>
        <w:ind w:left="426"/>
        <w:jc w:val="both"/>
        <w:rPr>
          <w:rFonts w:ascii="Times New Roman" w:hAnsi="Times New Roman"/>
          <w:sz w:val="24"/>
          <w:szCs w:val="24"/>
        </w:rPr>
      </w:pPr>
    </w:p>
    <w:p w14:paraId="7FDEFE6B" w14:textId="77777777" w:rsidR="00537716" w:rsidRPr="00E84DFD" w:rsidRDefault="00537716" w:rsidP="0053771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 xml:space="preserve">Zamawiający informuje, że dopuszczalny okres zaoferowanej gwarancji </w:t>
      </w:r>
      <w:r w:rsidRPr="00E84DFD">
        <w:rPr>
          <w:rFonts w:ascii="Times New Roman" w:hAnsi="Times New Roman"/>
          <w:b/>
          <w:sz w:val="24"/>
          <w:szCs w:val="24"/>
          <w:u w:val="single"/>
        </w:rPr>
        <w:br/>
        <w:t>i rękojmi nie może być krótszy niż 24 miesiące i nie dłuższy niż 60 miesięcy.</w:t>
      </w:r>
    </w:p>
    <w:p w14:paraId="0641BFE9" w14:textId="77777777" w:rsidR="00537716" w:rsidRPr="00E84DFD" w:rsidRDefault="00537716" w:rsidP="00D63425">
      <w:pPr>
        <w:spacing w:after="0"/>
        <w:ind w:left="709"/>
        <w:jc w:val="both"/>
        <w:rPr>
          <w:rFonts w:ascii="Times New Roman" w:hAnsi="Times New Roman"/>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14:paraId="5F0FF136"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Wykonawca poda ceny jednostkowe w PLN dla każdego rodzaju towaru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w:t>
      </w:r>
      <w:r w:rsidRPr="00E84DFD">
        <w:rPr>
          <w:rFonts w:ascii="Times New Roman" w:hAnsi="Times New Roman"/>
          <w:sz w:val="24"/>
          <w:szCs w:val="24"/>
        </w:rPr>
        <w:lastRenderedPageBreak/>
        <w:t xml:space="preserve">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84DFD" w:rsidRDefault="00ED6655"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1" w:name="_Postępowanie_po_otwarciu,"/>
      <w:bookmarkEnd w:id="21"/>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 xml:space="preserve">wartości zamówienia powiększonej o należny podatek od towarów i usług, lub średniej arytmetycznej cen wszystkich złożonych ofert, zamawiający zwraca się o udzielenie </w:t>
      </w:r>
      <w:r w:rsidRPr="00E84DFD">
        <w:lastRenderedPageBreak/>
        <w:t>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E84DFD"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lastRenderedPageBreak/>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84DF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lastRenderedPageBreak/>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Default="004F75D0" w:rsidP="00D63425">
      <w:pPr>
        <w:spacing w:after="0"/>
        <w:ind w:left="357"/>
        <w:jc w:val="both"/>
        <w:rPr>
          <w:rFonts w:ascii="Times New Roman" w:hAnsi="Times New Roman"/>
          <w:sz w:val="24"/>
          <w:szCs w:val="24"/>
        </w:rPr>
      </w:pPr>
    </w:p>
    <w:p w14:paraId="46836ADE" w14:textId="77777777" w:rsidR="005174B3" w:rsidRDefault="005174B3" w:rsidP="00D63425">
      <w:pPr>
        <w:spacing w:after="0"/>
        <w:ind w:left="357"/>
        <w:jc w:val="both"/>
        <w:rPr>
          <w:rFonts w:ascii="Times New Roman" w:hAnsi="Times New Roman"/>
          <w:sz w:val="24"/>
          <w:szCs w:val="24"/>
        </w:rPr>
      </w:pPr>
    </w:p>
    <w:p w14:paraId="3AA79B8B" w14:textId="77777777" w:rsidR="005174B3" w:rsidRPr="00E84DFD" w:rsidRDefault="005174B3" w:rsidP="00D63425">
      <w:pPr>
        <w:spacing w:after="0"/>
        <w:ind w:left="357"/>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5" w:name="_Termin_wykonania_zamówienia"/>
      <w:bookmarkEnd w:id="25"/>
      <w:r w:rsidRPr="00E84DFD">
        <w:t>Termin wykonania zamówienia</w:t>
      </w:r>
    </w:p>
    <w:p w14:paraId="0AA76AFB" w14:textId="6F436F4D" w:rsidR="00ED6655" w:rsidRPr="00E84DFD" w:rsidRDefault="00ED6655" w:rsidP="00B5394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B5394E" w:rsidRPr="00E84DFD">
        <w:rPr>
          <w:rFonts w:ascii="Times New Roman" w:hAnsi="Times New Roman"/>
          <w:sz w:val="24"/>
          <w:szCs w:val="24"/>
        </w:rPr>
        <w:t>40</w:t>
      </w:r>
      <w:r w:rsidR="00834851" w:rsidRPr="00E84DFD">
        <w:rPr>
          <w:rFonts w:ascii="Times New Roman" w:hAnsi="Times New Roman"/>
          <w:sz w:val="24"/>
          <w:szCs w:val="24"/>
        </w:rPr>
        <w:t xml:space="preserve"> dni i nie dłuższy niż </w:t>
      </w:r>
      <w:r w:rsidR="00B5394E" w:rsidRPr="00E84DFD">
        <w:rPr>
          <w:rFonts w:ascii="Times New Roman" w:hAnsi="Times New Roman"/>
          <w:sz w:val="24"/>
          <w:szCs w:val="24"/>
        </w:rPr>
        <w:t>50</w:t>
      </w:r>
      <w:r w:rsidR="00834851" w:rsidRPr="00E84DFD">
        <w:rPr>
          <w:rFonts w:ascii="Times New Roman" w:hAnsi="Times New Roman"/>
          <w:sz w:val="24"/>
          <w:szCs w:val="24"/>
        </w:rPr>
        <w:t xml:space="preserve"> dni.</w:t>
      </w:r>
      <w:r w:rsidR="003B722C" w:rsidRPr="00E84DFD">
        <w:rPr>
          <w:rFonts w:ascii="Times New Roman" w:hAnsi="Times New Roman"/>
          <w:sz w:val="24"/>
          <w:szCs w:val="24"/>
        </w:rPr>
        <w:t xml:space="preserve">  </w:t>
      </w:r>
    </w:p>
    <w:p w14:paraId="70EFA32E" w14:textId="77777777" w:rsidR="004F75D0" w:rsidRPr="00E84DFD" w:rsidRDefault="004F75D0" w:rsidP="00D63425">
      <w:pPr>
        <w:spacing w:after="0"/>
        <w:ind w:left="284"/>
        <w:jc w:val="both"/>
        <w:rPr>
          <w:rFonts w:ascii="Times New Roman" w:hAnsi="Times New Roman"/>
          <w:color w:val="FF0000"/>
          <w:sz w:val="24"/>
          <w:szCs w:val="24"/>
        </w:rPr>
      </w:pPr>
    </w:p>
    <w:p w14:paraId="0911DE01" w14:textId="77777777" w:rsidR="00B5394E" w:rsidRPr="00E84DFD" w:rsidRDefault="00B5394E" w:rsidP="00D63425">
      <w:pPr>
        <w:spacing w:after="0"/>
        <w:ind w:left="284"/>
        <w:jc w:val="both"/>
        <w:rPr>
          <w:rFonts w:ascii="Times New Roman" w:hAnsi="Times New Roman"/>
          <w:color w:val="FF0000"/>
          <w:sz w:val="24"/>
          <w:szCs w:val="24"/>
        </w:rPr>
      </w:pPr>
    </w:p>
    <w:p w14:paraId="0D7E77C0" w14:textId="77777777" w:rsidR="00B5394E" w:rsidRPr="00E84DFD" w:rsidRDefault="00B5394E" w:rsidP="00D63425">
      <w:pPr>
        <w:spacing w:after="0"/>
        <w:ind w:left="284"/>
        <w:jc w:val="both"/>
        <w:rPr>
          <w:rFonts w:ascii="Times New Roman" w:hAnsi="Times New Roman"/>
          <w:color w:val="FF0000"/>
          <w:sz w:val="24"/>
          <w:szCs w:val="24"/>
        </w:rPr>
      </w:pP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FB48700"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E84DFD"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D474D0A" w14:textId="77777777" w:rsidR="00ED6655" w:rsidRPr="00E84DFD" w:rsidRDefault="00ED6655" w:rsidP="00D63425">
      <w:pPr>
        <w:keepNext/>
        <w:spacing w:after="0"/>
        <w:jc w:val="center"/>
        <w:outlineLvl w:val="1"/>
        <w:rPr>
          <w:rFonts w:ascii="Times New Roman" w:hAnsi="Times New Roman"/>
          <w:b/>
          <w:sz w:val="24"/>
          <w:szCs w:val="24"/>
        </w:rPr>
      </w:pP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adres</w:t>
      </w:r>
      <w:proofErr w:type="spellEnd"/>
      <w:r w:rsidRPr="00E84DFD">
        <w:rPr>
          <w:rFonts w:ascii="Times New Roman" w:hAnsi="Times New Roman"/>
          <w:sz w:val="24"/>
          <w:szCs w:val="24"/>
          <w:lang w:val="en-US"/>
        </w:rPr>
        <w:t xml:space="preserve"> e-mail: ……………………</w:t>
      </w:r>
      <w:r w:rsidR="009F30D3" w:rsidRPr="00E84DFD">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6263B6A8" w:rsidR="004F75D0" w:rsidRPr="00E84DFD" w:rsidRDefault="001F13A2" w:rsidP="004E4832">
          <w:pPr>
            <w:keepNext/>
            <w:spacing w:after="0"/>
            <w:jc w:val="center"/>
            <w:outlineLvl w:val="1"/>
            <w:rPr>
              <w:rFonts w:ascii="Times New Roman" w:hAnsi="Times New Roman"/>
              <w:b/>
              <w:i/>
              <w:sz w:val="24"/>
              <w:szCs w:val="24"/>
            </w:rPr>
          </w:pPr>
          <w:r w:rsidRPr="00E84DFD">
            <w:rPr>
              <w:rFonts w:ascii="Times New Roman" w:hAnsi="Times New Roman"/>
              <w:b/>
              <w:i/>
              <w:sz w:val="24"/>
              <w:szCs w:val="24"/>
            </w:rPr>
            <w:t>Dostawa i montaż mebli laboratoryjnych oraz wyposażenia meblowego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6E7F2300" w:rsidR="00C60697" w:rsidRPr="00E84DFD" w:rsidRDefault="001F13A2" w:rsidP="004E4832">
          <w:pPr>
            <w:keepNext/>
            <w:spacing w:after="0"/>
            <w:jc w:val="center"/>
            <w:outlineLvl w:val="1"/>
            <w:rPr>
              <w:rFonts w:ascii="Times New Roman" w:hAnsi="Times New Roman"/>
              <w:b/>
              <w:sz w:val="24"/>
              <w:szCs w:val="24"/>
            </w:rPr>
          </w:pPr>
          <w:r w:rsidRPr="00E84DFD">
            <w:rPr>
              <w:rFonts w:ascii="Times New Roman" w:hAnsi="Times New Roman"/>
              <w:b/>
              <w:sz w:val="24"/>
              <w:szCs w:val="24"/>
            </w:rPr>
            <w:t>DZ-262-04/2017</w:t>
          </w:r>
        </w:p>
      </w:sdtContent>
    </w:sdt>
    <w:p w14:paraId="208AC7A0" w14:textId="77777777" w:rsidR="00ED6655" w:rsidRPr="00E84DFD" w:rsidRDefault="00ED6655" w:rsidP="00D63425">
      <w:pPr>
        <w:spacing w:after="0"/>
        <w:ind w:left="426"/>
        <w:contextualSpacing/>
        <w:jc w:val="both"/>
        <w:rPr>
          <w:rFonts w:ascii="Times New Roman" w:hAnsi="Times New Roman"/>
          <w:b/>
          <w:i/>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0718F648" w14:textId="77777777" w:rsidR="00ED6655" w:rsidRPr="00E84DFD" w:rsidRDefault="00ED6655" w:rsidP="00D63425">
      <w:pPr>
        <w:spacing w:after="0"/>
        <w:ind w:left="426"/>
        <w:contextualSpacing/>
        <w:jc w:val="both"/>
        <w:rPr>
          <w:rFonts w:ascii="Times New Roman" w:hAnsi="Times New Roman"/>
          <w:b/>
          <w:i/>
          <w:sz w:val="24"/>
          <w:szCs w:val="24"/>
        </w:rPr>
      </w:pPr>
    </w:p>
    <w:p w14:paraId="63ACE1A0" w14:textId="015792A6" w:rsidR="00ED6655" w:rsidRPr="00E84DFD" w:rsidRDefault="00ED6655" w:rsidP="00C87B2F">
      <w:pPr>
        <w:spacing w:after="0"/>
        <w:ind w:left="851"/>
        <w:contextualSpacing/>
        <w:rPr>
          <w:rFonts w:ascii="Times New Roman" w:hAnsi="Times New Roman"/>
          <w:b/>
          <w:snapToGrid w:val="0"/>
          <w:sz w:val="24"/>
          <w:szCs w:val="24"/>
          <w:lang w:eastAsia="pl-PL"/>
        </w:rPr>
      </w:pPr>
      <w:r w:rsidRPr="00E84DFD">
        <w:rPr>
          <w:rFonts w:ascii="Times New Roman" w:hAnsi="Times New Roman"/>
          <w:b/>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613CFB7D"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poszczególnej partii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B5394E" w:rsidRPr="005174B3">
        <w:rPr>
          <w:rFonts w:ascii="Times New Roman" w:hAnsi="Times New Roman"/>
          <w:b/>
          <w:sz w:val="24"/>
          <w:szCs w:val="24"/>
        </w:rPr>
        <w:t>podpisania umowy</w:t>
      </w:r>
      <w:r w:rsidRPr="005174B3">
        <w:rPr>
          <w:rFonts w:ascii="Times New Roman" w:hAnsi="Times New Roman"/>
          <w:b/>
          <w:sz w:val="24"/>
          <w:szCs w:val="24"/>
        </w:rPr>
        <w:t>.</w:t>
      </w:r>
    </w:p>
    <w:p w14:paraId="1EE57DFE" w14:textId="1A4B5A35" w:rsidR="00537716" w:rsidRPr="00E84DFD" w:rsidRDefault="00537716" w:rsidP="00537716">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Pr="00E84DFD">
        <w:rPr>
          <w:rFonts w:ascii="Times New Roman" w:hAnsi="Times New Roman"/>
          <w:snapToGrid w:val="0"/>
          <w:sz w:val="24"/>
          <w:szCs w:val="24"/>
        </w:rPr>
        <w:t>zostało wniesione w formie ................................</w:t>
      </w:r>
      <w:r w:rsidR="00BE0FCE" w:rsidRPr="00E84DFD">
        <w:rPr>
          <w:rFonts w:ascii="Times New Roman" w:hAnsi="Times New Roman"/>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lastRenderedPageBreak/>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lastRenderedPageBreak/>
        <w:t>ZAŁĄCZNIK NR 3 DO SIWZ</w:t>
      </w:r>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5F3FC5A6" w:rsidR="00ED6655" w:rsidRPr="00E84DFD" w:rsidRDefault="00D476AA"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1F13A2" w:rsidRPr="00E84DFD">
            <w:rPr>
              <w:rFonts w:ascii="Times New Roman" w:hAnsi="Times New Roman"/>
              <w:b/>
              <w:bCs/>
              <w:i/>
              <w:sz w:val="24"/>
              <w:szCs w:val="24"/>
            </w:rPr>
            <w:t>Dostawa i montaż mebli laboratoryjnych oraz wyposażenia meblowego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1F13A2" w:rsidRPr="00E84DFD">
            <w:rPr>
              <w:rFonts w:ascii="Times New Roman" w:hAnsi="Times New Roman"/>
              <w:b/>
              <w:sz w:val="24"/>
              <w:szCs w:val="24"/>
            </w:rPr>
            <w:t>DZ-262-04/2017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E84DFD" w:rsidRDefault="00181AD1" w:rsidP="00181AD1">
      <w:pPr>
        <w:spacing w:after="0"/>
        <w:jc w:val="both"/>
        <w:rPr>
          <w:rFonts w:ascii="Times New Roman" w:hAnsi="Times New Roman"/>
          <w:b/>
          <w:color w:val="00B050"/>
          <w:sz w:val="24"/>
          <w:szCs w:val="24"/>
        </w:rPr>
      </w:pPr>
      <w:r w:rsidRPr="00E84DFD">
        <w:rPr>
          <w:rFonts w:ascii="Times New Roman" w:hAnsi="Times New Roman"/>
          <w:b/>
          <w:color w:val="00B050"/>
          <w:sz w:val="16"/>
          <w:szCs w:val="16"/>
        </w:rPr>
        <w:t xml:space="preserve">UWAGA - Wykonawca, w terminie 3 dni </w:t>
      </w:r>
      <w:r w:rsidRPr="00E84DFD">
        <w:rPr>
          <w:rFonts w:ascii="Times New Roman" w:hAnsi="Times New Roman"/>
          <w:b/>
          <w:color w:val="00B050"/>
          <w:sz w:val="16"/>
          <w:szCs w:val="16"/>
          <w:u w:val="single"/>
        </w:rPr>
        <w:t>od zamieszczenia na stronie internetowej informacji z otwarcia ofert</w:t>
      </w:r>
      <w:r w:rsidRPr="00E84DFD">
        <w:rPr>
          <w:rFonts w:ascii="Times New Roman" w:hAnsi="Times New Roman"/>
          <w:b/>
          <w:color w:val="00B050"/>
          <w:sz w:val="16"/>
          <w:szCs w:val="16"/>
        </w:rPr>
        <w:t xml:space="preserve">, przekazuje zamawiającemu </w:t>
      </w:r>
      <w:r w:rsidRPr="00E84DFD">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E84DFD">
        <w:rPr>
          <w:rFonts w:ascii="Times New Roman" w:hAnsi="Times New Roman"/>
          <w:b/>
          <w:bCs/>
          <w:color w:val="00B050"/>
          <w:sz w:val="16"/>
          <w:szCs w:val="16"/>
        </w:rPr>
        <w:br/>
        <w:t>i konsumentów.</w:t>
      </w:r>
    </w:p>
    <w:p w14:paraId="248D18ED" w14:textId="567B571C" w:rsidR="00F04F04" w:rsidRPr="00E84DFD" w:rsidRDefault="00F04F04">
      <w:pPr>
        <w:spacing w:after="120"/>
        <w:rPr>
          <w:rFonts w:ascii="Times New Roman" w:hAnsi="Times New Roman"/>
          <w:sz w:val="24"/>
          <w:szCs w:val="24"/>
        </w:rPr>
      </w:pPr>
      <w:r w:rsidRPr="00E84DFD">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0BE4F55D" w:rsidR="00ED6655" w:rsidRPr="00E84DFD" w:rsidRDefault="001F13A2" w:rsidP="00EE03A6">
          <w:pPr>
            <w:keepNext/>
            <w:spacing w:after="0"/>
            <w:jc w:val="center"/>
            <w:outlineLvl w:val="1"/>
            <w:rPr>
              <w:rFonts w:ascii="Times New Roman" w:hAnsi="Times New Roman"/>
              <w:b/>
              <w:sz w:val="24"/>
              <w:szCs w:val="24"/>
            </w:rPr>
          </w:pPr>
          <w:r w:rsidRPr="00E84DFD">
            <w:rPr>
              <w:rFonts w:ascii="Times New Roman" w:hAnsi="Times New Roman"/>
              <w:b/>
              <w:sz w:val="24"/>
              <w:szCs w:val="24"/>
            </w:rPr>
            <w:t>DZ-262-04/2017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6466C908" w:rsidR="00DF7FB9" w:rsidRPr="00E84DFD" w:rsidRDefault="001F13A2" w:rsidP="00857FA0">
          <w:pPr>
            <w:spacing w:after="0"/>
            <w:jc w:val="center"/>
            <w:rPr>
              <w:rFonts w:ascii="Times New Roman" w:hAnsi="Times New Roman"/>
              <w:lang w:val="x-none" w:eastAsia="x-none"/>
            </w:rPr>
          </w:pPr>
          <w:r w:rsidRPr="00E84DFD">
            <w:rPr>
              <w:rFonts w:ascii="Times New Roman" w:hAnsi="Times New Roman"/>
              <w:b/>
              <w:sz w:val="24"/>
              <w:szCs w:val="24"/>
              <w:lang w:val="x-none" w:eastAsia="x-none"/>
            </w:rPr>
            <w:t>DZ-262-04/2017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2ACE530" w:rsidR="00121167" w:rsidRPr="00E84DFD" w:rsidRDefault="00121167">
      <w:pPr>
        <w:spacing w:after="120"/>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br w:type="page"/>
      </w:r>
    </w:p>
    <w:p w14:paraId="3FACB3A4" w14:textId="77777777" w:rsidR="00121167" w:rsidRPr="00E84DFD" w:rsidRDefault="00121167" w:rsidP="00121167">
      <w:pPr>
        <w:tabs>
          <w:tab w:val="left" w:pos="283"/>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Część III SIWZ – Opis przedmiotu zamówienia</w:t>
      </w:r>
    </w:p>
    <w:p w14:paraId="5F746BF3" w14:textId="77777777" w:rsidR="00121167" w:rsidRPr="00E84DFD"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E84DFD" w:rsidRDefault="00121167" w:rsidP="00121167">
      <w:pPr>
        <w:pStyle w:val="Nagwek1"/>
        <w:rPr>
          <w:rFonts w:eastAsia="Calibri"/>
        </w:rPr>
      </w:pPr>
      <w:bookmarkStart w:id="31" w:name="_OPIS_PRZEDMIOTU_ZAMÓWIENIA"/>
      <w:bookmarkEnd w:id="31"/>
      <w:r w:rsidRPr="00E84DFD">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Content>
        <w:p w14:paraId="07F7363F" w14:textId="00A68E3F" w:rsidR="00121167" w:rsidRPr="00E84DFD" w:rsidRDefault="001F13A2" w:rsidP="00121167">
          <w:pPr>
            <w:spacing w:after="0"/>
            <w:jc w:val="center"/>
            <w:rPr>
              <w:rFonts w:ascii="Times New Roman" w:hAnsi="Times New Roman"/>
              <w:b/>
              <w:i/>
              <w:sz w:val="24"/>
              <w:szCs w:val="24"/>
            </w:rPr>
          </w:pPr>
          <w:r w:rsidRPr="00E84DFD">
            <w:rPr>
              <w:rFonts w:ascii="Times New Roman" w:hAnsi="Times New Roman"/>
              <w:b/>
              <w:i/>
              <w:sz w:val="24"/>
              <w:szCs w:val="24"/>
            </w:rPr>
            <w:t>Dostawa i montaż mebli laboratoryjnych oraz wyposażenia meblowego dla Pomorskiego Uniwersytetu Medycznego w Szczecinie.</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Content>
        <w:p w14:paraId="31E8B2C7" w14:textId="729AC80F" w:rsidR="00121167" w:rsidRPr="00E84DFD" w:rsidRDefault="001F13A2" w:rsidP="00121167">
          <w:pPr>
            <w:spacing w:after="0"/>
            <w:jc w:val="center"/>
            <w:rPr>
              <w:rFonts w:ascii="Times New Roman" w:hAnsi="Times New Roman"/>
              <w:b/>
              <w:sz w:val="24"/>
              <w:szCs w:val="24"/>
            </w:rPr>
          </w:pPr>
          <w:r w:rsidRPr="00E84DFD">
            <w:rPr>
              <w:rFonts w:ascii="Times New Roman" w:hAnsi="Times New Roman"/>
              <w:b/>
              <w:sz w:val="24"/>
              <w:szCs w:val="24"/>
            </w:rPr>
            <w:t>DZ-262-04/2017</w:t>
          </w:r>
        </w:p>
      </w:sdtContent>
    </w:sdt>
    <w:p w14:paraId="471F565B" w14:textId="77777777" w:rsidR="00121167" w:rsidRPr="00E84DFD" w:rsidRDefault="00121167" w:rsidP="00905AB0">
      <w:pPr>
        <w:spacing w:after="0"/>
        <w:ind w:left="426" w:hanging="426"/>
        <w:rPr>
          <w:rFonts w:ascii="Times New Roman" w:hAnsi="Times New Roman"/>
          <w:b/>
          <w:sz w:val="24"/>
          <w:szCs w:val="24"/>
        </w:rPr>
      </w:pPr>
    </w:p>
    <w:p w14:paraId="4BD3D041" w14:textId="77777777" w:rsidR="009A1EED" w:rsidRPr="00E84DFD" w:rsidRDefault="009A1EED" w:rsidP="00912660">
      <w:pPr>
        <w:numPr>
          <w:ilvl w:val="0"/>
          <w:numId w:val="74"/>
        </w:numPr>
        <w:shd w:val="clear" w:color="auto" w:fill="FFFFFF"/>
        <w:tabs>
          <w:tab w:val="clear" w:pos="360"/>
        </w:tabs>
        <w:spacing w:after="0" w:line="240" w:lineRule="auto"/>
        <w:ind w:left="284" w:hanging="283"/>
        <w:contextualSpacing/>
        <w:jc w:val="both"/>
        <w:rPr>
          <w:rFonts w:ascii="Times New Roman" w:eastAsia="Times New Roman" w:hAnsi="Times New Roman"/>
          <w:color w:val="FF0000"/>
          <w:sz w:val="24"/>
          <w:szCs w:val="24"/>
          <w:lang w:eastAsia="pl-PL"/>
        </w:rPr>
      </w:pPr>
      <w:r w:rsidRPr="00E84DFD">
        <w:rPr>
          <w:rFonts w:ascii="Times New Roman" w:eastAsia="Times New Roman" w:hAnsi="Times New Roman"/>
          <w:sz w:val="24"/>
          <w:szCs w:val="24"/>
          <w:lang w:eastAsia="pl-PL"/>
        </w:rPr>
        <w:t>Przedmiotem zamówienia jest dostawa i montaż mebli</w:t>
      </w:r>
      <w:r w:rsidRPr="00E84DFD">
        <w:rPr>
          <w:rFonts w:ascii="Times New Roman" w:eastAsia="Times New Roman" w:hAnsi="Times New Roman"/>
          <w:bCs/>
          <w:sz w:val="20"/>
          <w:szCs w:val="20"/>
        </w:rPr>
        <w:t xml:space="preserve"> </w:t>
      </w:r>
      <w:r w:rsidRPr="00E84DFD">
        <w:rPr>
          <w:rFonts w:ascii="Times New Roman" w:eastAsia="Times New Roman" w:hAnsi="Times New Roman"/>
          <w:bCs/>
          <w:sz w:val="24"/>
          <w:szCs w:val="24"/>
          <w:lang w:eastAsia="pl-PL"/>
        </w:rPr>
        <w:t>laboratoryjnych, dygestorium oraz pozostałego wyposażenia meblowego</w:t>
      </w:r>
      <w:r w:rsidRPr="00E84DFD">
        <w:rPr>
          <w:rFonts w:ascii="Times New Roman" w:eastAsia="Times New Roman" w:hAnsi="Times New Roman"/>
          <w:sz w:val="24"/>
          <w:szCs w:val="24"/>
          <w:lang w:eastAsia="pl-PL"/>
        </w:rPr>
        <w:t xml:space="preserve">, których parametry szczegółowo określa: niniejszy paragraf, Załącznik nr IIIA do SIWZ – „Szczegółowa oferta cenowa” oraz Część II SIWZ – Projekt umowy. </w:t>
      </w:r>
    </w:p>
    <w:p w14:paraId="17E91925" w14:textId="77777777" w:rsidR="009A1EED" w:rsidRPr="00E84DFD" w:rsidRDefault="009A1EED" w:rsidP="009A1EED">
      <w:pPr>
        <w:shd w:val="clear" w:color="auto" w:fill="FFFFFF"/>
        <w:spacing w:after="0" w:line="240" w:lineRule="auto"/>
        <w:ind w:left="284" w:hanging="283"/>
        <w:contextualSpacing/>
        <w:jc w:val="both"/>
        <w:rPr>
          <w:rFonts w:ascii="Times New Roman" w:eastAsia="Times New Roman" w:hAnsi="Times New Roman"/>
          <w:color w:val="FF0000"/>
          <w:sz w:val="24"/>
          <w:szCs w:val="24"/>
          <w:lang w:eastAsia="pl-PL"/>
        </w:rPr>
      </w:pPr>
      <w:r w:rsidRPr="00E84DFD">
        <w:rPr>
          <w:rFonts w:ascii="Times New Roman" w:eastAsia="Times New Roman" w:hAnsi="Times New Roman"/>
          <w:sz w:val="24"/>
          <w:szCs w:val="24"/>
          <w:lang w:eastAsia="pl-PL"/>
        </w:rPr>
        <w:tab/>
        <w:t>Kod CPV – 39100000-3 Meble,</w:t>
      </w:r>
      <w:r w:rsidRPr="00E84DFD">
        <w:rPr>
          <w:rFonts w:ascii="Times New Roman" w:eastAsia="Times New Roman" w:hAnsi="Times New Roman"/>
          <w:bCs/>
          <w:sz w:val="24"/>
          <w:szCs w:val="24"/>
          <w:lang w:eastAsia="pl-PL"/>
        </w:rPr>
        <w:t xml:space="preserve"> 39180000-7 Meble laboratoryjne</w:t>
      </w:r>
    </w:p>
    <w:p w14:paraId="64765783" w14:textId="77777777" w:rsidR="009A1EED" w:rsidRPr="00E84DFD" w:rsidRDefault="009A1EED" w:rsidP="00912660">
      <w:pPr>
        <w:numPr>
          <w:ilvl w:val="0"/>
          <w:numId w:val="74"/>
        </w:numPr>
        <w:shd w:val="clear" w:color="auto" w:fill="FFFFFF"/>
        <w:tabs>
          <w:tab w:val="clear" w:pos="360"/>
        </w:tabs>
        <w:spacing w:after="0" w:line="240" w:lineRule="auto"/>
        <w:ind w:left="284" w:hanging="283"/>
        <w:contextualSpacing/>
        <w:jc w:val="both"/>
        <w:rPr>
          <w:rFonts w:ascii="Times New Roman" w:eastAsia="Times New Roman" w:hAnsi="Times New Roman"/>
          <w:b/>
          <w:sz w:val="24"/>
          <w:szCs w:val="24"/>
          <w:lang w:eastAsia="pl-PL"/>
        </w:rPr>
      </w:pPr>
      <w:r w:rsidRPr="00E84DFD">
        <w:rPr>
          <w:rFonts w:ascii="Times New Roman" w:eastAsia="Times New Roman" w:hAnsi="Times New Roman"/>
          <w:sz w:val="24"/>
          <w:szCs w:val="24"/>
          <w:lang w:eastAsia="pl-PL"/>
        </w:rPr>
        <w:t>Miejscem wykonania przedmiotu umowy będzie:</w:t>
      </w:r>
    </w:p>
    <w:p w14:paraId="7339CA22" w14:textId="39319156" w:rsidR="009A1EED" w:rsidRPr="00E84DFD" w:rsidRDefault="009A1EED" w:rsidP="009A1EED">
      <w:pPr>
        <w:shd w:val="clear" w:color="auto" w:fill="FFFFFF"/>
        <w:tabs>
          <w:tab w:val="num" w:pos="142"/>
        </w:tabs>
        <w:spacing w:after="0"/>
        <w:ind w:left="284"/>
        <w:contextualSpacing/>
        <w:jc w:val="both"/>
        <w:rPr>
          <w:rFonts w:ascii="Times New Roman" w:hAnsi="Times New Roman"/>
          <w:bCs/>
          <w:sz w:val="24"/>
          <w:szCs w:val="24"/>
          <w:lang w:eastAsia="pl-PL"/>
        </w:rPr>
      </w:pPr>
      <w:r w:rsidRPr="00E84DFD">
        <w:rPr>
          <w:rFonts w:ascii="Times New Roman" w:eastAsia="Times New Roman" w:hAnsi="Times New Roman"/>
          <w:sz w:val="24"/>
          <w:szCs w:val="24"/>
          <w:lang w:eastAsia="pl-PL"/>
        </w:rPr>
        <w:t xml:space="preserve">Zakład </w:t>
      </w:r>
      <w:r w:rsidRPr="00E84DFD">
        <w:rPr>
          <w:rFonts w:ascii="Times New Roman" w:hAnsi="Times New Roman"/>
          <w:bCs/>
          <w:sz w:val="24"/>
          <w:szCs w:val="24"/>
          <w:lang w:eastAsia="pl-PL"/>
        </w:rPr>
        <w:t>Biochemii Klinicznej i Molekularnej PUM, al. Powstańców Wlkp. 72, 70-11 Szczecin.</w:t>
      </w:r>
    </w:p>
    <w:p w14:paraId="0B0C80ED" w14:textId="77777777" w:rsidR="009A1EED" w:rsidRPr="00E84DFD" w:rsidRDefault="009A1EED" w:rsidP="00912660">
      <w:pPr>
        <w:numPr>
          <w:ilvl w:val="0"/>
          <w:numId w:val="74"/>
        </w:numPr>
        <w:shd w:val="clear" w:color="auto" w:fill="FFFFFF"/>
        <w:tabs>
          <w:tab w:val="clear" w:pos="360"/>
        </w:tabs>
        <w:spacing w:after="0" w:line="240" w:lineRule="auto"/>
        <w:ind w:left="284" w:hanging="283"/>
        <w:contextualSpacing/>
        <w:jc w:val="both"/>
        <w:rPr>
          <w:rFonts w:ascii="Times New Roman" w:eastAsia="Times New Roman" w:hAnsi="Times New Roman"/>
          <w:b/>
          <w:i/>
          <w:sz w:val="24"/>
          <w:szCs w:val="24"/>
          <w:lang w:eastAsia="pl-PL"/>
        </w:rPr>
      </w:pPr>
      <w:r w:rsidRPr="00E84DFD">
        <w:rPr>
          <w:rFonts w:ascii="Times New Roman" w:eastAsia="Times New Roman" w:hAnsi="Times New Roman"/>
          <w:sz w:val="24"/>
          <w:szCs w:val="24"/>
          <w:lang w:eastAsia="pl-PL"/>
        </w:rPr>
        <w:t>Zamówienie dotyczy dostawy i montażu mebli laboratoryjnych i wyposażenia meblowego.</w:t>
      </w:r>
    </w:p>
    <w:p w14:paraId="79BAC043" w14:textId="77777777" w:rsidR="009A1EED" w:rsidRPr="00E84DFD" w:rsidRDefault="009A1EED" w:rsidP="00912660">
      <w:pPr>
        <w:numPr>
          <w:ilvl w:val="0"/>
          <w:numId w:val="74"/>
        </w:numPr>
        <w:tabs>
          <w:tab w:val="clear" w:pos="360"/>
        </w:tabs>
        <w:spacing w:after="0" w:line="240" w:lineRule="auto"/>
        <w:ind w:left="284"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zobowiązany będzie do:</w:t>
      </w:r>
    </w:p>
    <w:p w14:paraId="0C6EC513" w14:textId="77777777" w:rsidR="009A1EED" w:rsidRPr="00E84DFD" w:rsidRDefault="009A1EED" w:rsidP="00912660">
      <w:pPr>
        <w:numPr>
          <w:ilvl w:val="0"/>
          <w:numId w:val="72"/>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dostarczenia przedmiotu zamówienia do miejsca wskazanego w SIWZ,</w:t>
      </w:r>
    </w:p>
    <w:p w14:paraId="108B31C3" w14:textId="77777777" w:rsidR="009A1EED" w:rsidRPr="00E84DFD" w:rsidRDefault="009A1EED" w:rsidP="00912660">
      <w:pPr>
        <w:numPr>
          <w:ilvl w:val="0"/>
          <w:numId w:val="72"/>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wniesienia, </w:t>
      </w:r>
    </w:p>
    <w:p w14:paraId="4700C0BC" w14:textId="77777777" w:rsidR="009A1EED" w:rsidRPr="00E84DFD" w:rsidRDefault="009A1EED" w:rsidP="00912660">
      <w:pPr>
        <w:numPr>
          <w:ilvl w:val="0"/>
          <w:numId w:val="72"/>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montażu, w pomieszczeniach wyznaczonych przez Zamawiającego.</w:t>
      </w:r>
    </w:p>
    <w:p w14:paraId="02EEBD4C" w14:textId="77777777" w:rsidR="009A1EED" w:rsidRPr="00E84DFD" w:rsidRDefault="009A1EED" w:rsidP="00912660">
      <w:pPr>
        <w:numPr>
          <w:ilvl w:val="0"/>
          <w:numId w:val="74"/>
        </w:numPr>
        <w:tabs>
          <w:tab w:val="clear" w:pos="360"/>
        </w:tabs>
        <w:spacing w:after="0" w:line="240" w:lineRule="auto"/>
        <w:ind w:left="284"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Dokumentem potwierdzającym odbiór przedmiotu zamówienia jest protokół zdawczo </w:t>
      </w:r>
      <w:r w:rsidRPr="00E84DFD">
        <w:rPr>
          <w:rFonts w:ascii="Times New Roman" w:eastAsia="Times New Roman" w:hAnsi="Times New Roman"/>
          <w:sz w:val="24"/>
          <w:szCs w:val="24"/>
          <w:lang w:eastAsia="pl-PL"/>
        </w:rPr>
        <w:br/>
        <w:t>– odbiorczy. Protokół powinien między innymi zawierać:</w:t>
      </w:r>
    </w:p>
    <w:p w14:paraId="1BE0CDA6" w14:textId="77777777" w:rsidR="009A1EED" w:rsidRPr="00E84DFD" w:rsidRDefault="009A1EED" w:rsidP="00912660">
      <w:pPr>
        <w:numPr>
          <w:ilvl w:val="0"/>
          <w:numId w:val="73"/>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nazwiska i podpisy osoby przekazującej (ze strony wykonawcy) i odbierającej </w:t>
      </w:r>
      <w:r w:rsidRPr="00E84DFD">
        <w:rPr>
          <w:rFonts w:ascii="Times New Roman" w:eastAsia="Times New Roman" w:hAnsi="Times New Roman"/>
          <w:sz w:val="24"/>
          <w:szCs w:val="24"/>
          <w:lang w:eastAsia="pl-PL"/>
        </w:rPr>
        <w:br/>
        <w:t xml:space="preserve">(ze strony zamawiającego), </w:t>
      </w:r>
    </w:p>
    <w:p w14:paraId="1A3E2643" w14:textId="77777777" w:rsidR="009A1EED" w:rsidRPr="00E84DFD" w:rsidRDefault="009A1EED" w:rsidP="00912660">
      <w:pPr>
        <w:numPr>
          <w:ilvl w:val="0"/>
          <w:numId w:val="73"/>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określenie zakresu i ilości przekazywanych przedmiotów </w:t>
      </w:r>
    </w:p>
    <w:p w14:paraId="5D4E915C" w14:textId="77777777" w:rsidR="009A1EED" w:rsidRPr="00E84DFD" w:rsidRDefault="009A1EED" w:rsidP="00912660">
      <w:pPr>
        <w:numPr>
          <w:ilvl w:val="0"/>
          <w:numId w:val="73"/>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numerów seryjnych przekazywanych urządzeń (jeżeli dotyczy).  </w:t>
      </w:r>
    </w:p>
    <w:p w14:paraId="2A2B5907" w14:textId="77777777" w:rsidR="009A1EED" w:rsidRPr="00E84DFD" w:rsidRDefault="009A1EED" w:rsidP="009A1EED">
      <w:pPr>
        <w:shd w:val="clear" w:color="auto" w:fill="FFFFFF"/>
        <w:spacing w:after="0" w:line="240" w:lineRule="auto"/>
        <w:ind w:left="567" w:hanging="283"/>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Wzór protokołu zdawczo-odbiorczego określa Załącznik nr 3 do umowy.</w:t>
      </w:r>
    </w:p>
    <w:p w14:paraId="03436DB1" w14:textId="77777777" w:rsidR="009A1EED" w:rsidRPr="00E84DFD" w:rsidRDefault="009A1EED" w:rsidP="00912660">
      <w:pPr>
        <w:numPr>
          <w:ilvl w:val="0"/>
          <w:numId w:val="74"/>
        </w:numPr>
        <w:shd w:val="clear" w:color="auto" w:fill="FFFFFF"/>
        <w:tabs>
          <w:tab w:val="clear" w:pos="360"/>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Meble biurowe powinny być wykonane z płyty wiórowej, </w:t>
      </w:r>
      <w:proofErr w:type="spellStart"/>
      <w:r w:rsidRPr="00E84DFD">
        <w:rPr>
          <w:rFonts w:ascii="Times New Roman" w:eastAsia="Times New Roman" w:hAnsi="Times New Roman"/>
          <w:sz w:val="24"/>
          <w:szCs w:val="24"/>
          <w:lang w:eastAsia="pl-PL"/>
        </w:rPr>
        <w:t>melaminowanej</w:t>
      </w:r>
      <w:proofErr w:type="spellEnd"/>
      <w:r w:rsidRPr="00E84DFD">
        <w:rPr>
          <w:rFonts w:ascii="Times New Roman" w:eastAsia="Times New Roman" w:hAnsi="Times New Roman"/>
          <w:sz w:val="24"/>
          <w:szCs w:val="24"/>
          <w:lang w:eastAsia="pl-PL"/>
        </w:rPr>
        <w:t xml:space="preserve">, posiadającej Atest Państwowego Zakładu Higieny potwierdzający klasę </w:t>
      </w:r>
      <w:r w:rsidRPr="00E84DFD">
        <w:rPr>
          <w:rFonts w:ascii="Times New Roman" w:eastAsia="Times New Roman" w:hAnsi="Times New Roman"/>
          <w:bCs/>
          <w:sz w:val="24"/>
          <w:szCs w:val="24"/>
          <w:lang w:eastAsia="pl-PL"/>
        </w:rPr>
        <w:t>higieny – E1</w:t>
      </w:r>
      <w:r w:rsidRPr="00E84DFD">
        <w:rPr>
          <w:rFonts w:ascii="Times New Roman" w:eastAsia="Times New Roman" w:hAnsi="Times New Roman"/>
          <w:sz w:val="24"/>
          <w:szCs w:val="24"/>
          <w:lang w:eastAsia="pl-PL"/>
        </w:rPr>
        <w:t xml:space="preserve"> lub inny równoważny dokument zaświadczający, że płyta jest materiałem wydzielającym minimalne ilości formaldehydu, i że podczas spalania nie wydziela żadnych toksycznych gazów oraz powinny posiadać obrzeże ABS/PCV, certyfikat wg normy PN-EN 15338+A1:2010 na prowadnice, certyfikat wg normy PN-EN 15570:2010 na zawiasy. Wszystkie widoczne krawędzie muszą być oklejone listwą PCV lub PP w kolorze płyty.</w:t>
      </w:r>
    </w:p>
    <w:p w14:paraId="4CD3CCA2" w14:textId="77777777" w:rsidR="009A1EED" w:rsidRPr="00E84DFD" w:rsidRDefault="009A1EED" w:rsidP="00912660">
      <w:pPr>
        <w:numPr>
          <w:ilvl w:val="0"/>
          <w:numId w:val="74"/>
        </w:numPr>
        <w:shd w:val="clear" w:color="auto" w:fill="FFFFFF"/>
        <w:tabs>
          <w:tab w:val="num" w:pos="426"/>
        </w:tabs>
        <w:spacing w:after="120" w:line="240" w:lineRule="auto"/>
        <w:ind w:left="284" w:hanging="284"/>
        <w:contextualSpacing/>
        <w:jc w:val="both"/>
        <w:rPr>
          <w:rFonts w:ascii="Times New Roman" w:eastAsia="Times New Roman" w:hAnsi="Times New Roman"/>
          <w:color w:val="FF0000"/>
          <w:sz w:val="24"/>
          <w:szCs w:val="24"/>
          <w:lang w:eastAsia="pl-PL"/>
        </w:rPr>
      </w:pPr>
      <w:r w:rsidRPr="00E84DFD">
        <w:rPr>
          <w:rFonts w:ascii="Times New Roman" w:eastAsia="Times New Roman" w:hAnsi="Times New Roman"/>
          <w:sz w:val="24"/>
          <w:szCs w:val="24"/>
          <w:lang w:eastAsia="pl-PL"/>
        </w:rPr>
        <w:t xml:space="preserve">Dokładna kolorystyka powłok lakierniczych, blatów laminowanych, płyt </w:t>
      </w:r>
      <w:proofErr w:type="spellStart"/>
      <w:r w:rsidRPr="00E84DFD">
        <w:rPr>
          <w:rFonts w:ascii="Times New Roman" w:eastAsia="Times New Roman" w:hAnsi="Times New Roman"/>
          <w:sz w:val="24"/>
          <w:szCs w:val="24"/>
          <w:lang w:eastAsia="pl-PL"/>
        </w:rPr>
        <w:t>melaminowanych</w:t>
      </w:r>
      <w:proofErr w:type="spellEnd"/>
      <w:r w:rsidRPr="00E84DFD">
        <w:rPr>
          <w:rFonts w:ascii="Times New Roman" w:eastAsia="Times New Roman" w:hAnsi="Times New Roman"/>
          <w:sz w:val="24"/>
          <w:szCs w:val="24"/>
          <w:lang w:eastAsia="pl-PL"/>
        </w:rPr>
        <w:t xml:space="preserve">, obrzeży zostanie uzgodniona z wybranym Wykonawcą, którego oferta zostanie uznana jako najkorzystniejsza. </w:t>
      </w:r>
    </w:p>
    <w:p w14:paraId="745E3892" w14:textId="77777777" w:rsidR="009A1EED" w:rsidRPr="00E84DFD" w:rsidRDefault="009A1EED" w:rsidP="00912660">
      <w:pPr>
        <w:numPr>
          <w:ilvl w:val="0"/>
          <w:numId w:val="74"/>
        </w:numPr>
        <w:shd w:val="clear" w:color="auto" w:fill="FFFFFF"/>
        <w:tabs>
          <w:tab w:val="num" w:pos="426"/>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zostanie wybrana jako najkorzystniejsza, najpóźniej do dnia wyznaczonego przez Zamawiającego jako dzień zawarcia umowy, w celu uzgodnienia kolorystyki zamawianych mebli, powinien przedłożyć Zmawiającemu próbki blatów laminowanych, płyt </w:t>
      </w:r>
      <w:proofErr w:type="spellStart"/>
      <w:r w:rsidRPr="00E84DFD">
        <w:rPr>
          <w:rFonts w:ascii="Times New Roman" w:eastAsia="Times New Roman" w:hAnsi="Times New Roman"/>
          <w:sz w:val="24"/>
          <w:szCs w:val="24"/>
          <w:lang w:eastAsia="pl-PL"/>
        </w:rPr>
        <w:t>melaminowanych</w:t>
      </w:r>
      <w:proofErr w:type="spellEnd"/>
      <w:r w:rsidRPr="00E84DFD">
        <w:rPr>
          <w:rFonts w:ascii="Times New Roman" w:eastAsia="Times New Roman" w:hAnsi="Times New Roman"/>
          <w:sz w:val="24"/>
          <w:szCs w:val="24"/>
          <w:lang w:eastAsia="pl-PL"/>
        </w:rPr>
        <w:t xml:space="preserve"> – co najmniej 12 kolorów. </w:t>
      </w:r>
    </w:p>
    <w:p w14:paraId="5DAD2216" w14:textId="77777777" w:rsidR="009A1EED" w:rsidRPr="00E84DFD" w:rsidRDefault="009A1EED" w:rsidP="00912660">
      <w:pPr>
        <w:numPr>
          <w:ilvl w:val="0"/>
          <w:numId w:val="74"/>
        </w:numPr>
        <w:shd w:val="clear" w:color="auto" w:fill="FFFFFF"/>
        <w:tabs>
          <w:tab w:val="num" w:pos="426"/>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którego oferta zostanie wybrana jako najkorzystniejsza, najpóźniej do dnia wyznaczonego przez Zamawiającego jako dzień zawarcia umowy, powinien przedłożyć Zamawiającemu dokumenty potwierdzające posiadane atesty i certyfikaty oraz spełnianie norm dla oferowanych produktów, wymagane w niniejszej specyfikacji.</w:t>
      </w:r>
    </w:p>
    <w:p w14:paraId="5601994E"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Stelaż stanowisk  laboratoryjnych.</w:t>
      </w:r>
    </w:p>
    <w:p w14:paraId="16633415"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stelaże typu C Powinny być wykonane z atestowanych profili stalowych o przekroju minimum 50x30x2 pokrytych lakierem epoksydowym nakładanym metodą proszkową (Atest Higieniczny). Poszczególne elementy stelaży łączone w sposób  niewidoczny dla użytkownika. Stelaże zbudowane tak, aby blaty były podparte  na całym obwodzie. Kształtowniki  z których wykonane są stelaże muszą być zgodne z  normą PN/EN 10219-1,2 i PN 10204-3.1. Kształtowniki pokryte farbami epoksydowymi, z którego są wykonane stelaże muszą posiadać sprawozdanie z przeprowadzonych badań na próbkach stalowych na </w:t>
      </w:r>
      <w:r w:rsidRPr="00E84DFD">
        <w:rPr>
          <w:rFonts w:ascii="Times New Roman" w:eastAsia="Times New Roman" w:hAnsi="Times New Roman"/>
          <w:sz w:val="24"/>
          <w:szCs w:val="24"/>
          <w:lang w:eastAsia="pl-PL"/>
        </w:rPr>
        <w:lastRenderedPageBreak/>
        <w:t>oznaczanie grubości powłok  wg normy PN EN ISO 2808:2008  Farby i Lakiery oraz z oznaczania odporności  korozyjnej w atmosferze obojętnej mgły solnej zgodnie z normą ISO 9227:2007 (próbek stalowych) Dokument ten musi dotyczyć obydwu w/w norm i być wystawiony przez laboratorium akredytowane.</w:t>
      </w:r>
    </w:p>
    <w:p w14:paraId="76D1CEEF"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nóżki stelaża powinny posiadać możliwość regulacji wysokości w granicach od -5 +20 mm (poziomowanie).</w:t>
      </w:r>
    </w:p>
    <w:p w14:paraId="69FCA7B3"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pojedyncze moduły winny być łączone w ciągi bez konieczności dublowania wspólnych elementów konstrukcyjnych modułu, natomiast poszczególne stelaże winny być łączone za pomocą dodatkowych łączników . Łączniki te powinny pełnić rolę konstrukcyjną i być umiejscowione w wewnętrznym profilu stelaża. Otwarte końce  kształtowników zaślepione  wkładkami z PCV.</w:t>
      </w:r>
    </w:p>
    <w:p w14:paraId="1CBA680E"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stelaży wzmocnionych stelaż C kształtny wzmocniony dodatkową poprzeczką.</w:t>
      </w:r>
    </w:p>
    <w:p w14:paraId="36369563"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Szafki stołów laboratoryjnych.</w:t>
      </w:r>
    </w:p>
    <w:p w14:paraId="670DC88F" w14:textId="77777777" w:rsidR="009A1EED" w:rsidRPr="00E84DFD" w:rsidRDefault="009A1EED" w:rsidP="00912660">
      <w:pPr>
        <w:numPr>
          <w:ilvl w:val="0"/>
          <w:numId w:val="76"/>
        </w:numPr>
        <w:shd w:val="clear" w:color="auto" w:fill="FFFFFF"/>
        <w:tabs>
          <w:tab w:val="left" w:pos="567"/>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Szafki podwieszane: korpus w całości wykonany z w płyty  obustronnie  laminowanej  o grubości nie mniejszej niż 18 mm (plecy szafki mogą być wykonane z płyty  obustronnie laminowanej  co najmniej  12 mm. Widoczne krawędzie cięcia płyt korpusów  szafek (krawędzie czołowe) oraz frontów szafek , szuflad  zabezpieczone doklejką  PCV o grubości  2 mm  natomiast pozostałe krawędzie  korpusu zabezpieczone  doklejką o grubości 0,5 mm. Półki w szafkach wykonane z płyty laminowanej  obustronnie laminowanej  o grubości minimum ,oklejone maszynowo  doklejką PCV minimum 1 mm grubości  na wszystkich krawędziach .</w:t>
      </w:r>
    </w:p>
    <w:p w14:paraId="16D40EBD" w14:textId="77777777" w:rsidR="009A1EED" w:rsidRPr="00E84DFD" w:rsidRDefault="009A1EED" w:rsidP="00912660">
      <w:pPr>
        <w:numPr>
          <w:ilvl w:val="0"/>
          <w:numId w:val="77"/>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szafek z drzwiczkami lub szafki z 1 szufladą i drzwiczkami  szafki  powinny posiadać przynajmniej 1 półkę (poza szafkami zlewozmywakowymi)    </w:t>
      </w:r>
    </w:p>
    <w:p w14:paraId="604614A4" w14:textId="77777777" w:rsidR="009A1EED" w:rsidRPr="00E84DFD" w:rsidRDefault="009A1EED" w:rsidP="00912660">
      <w:pPr>
        <w:numPr>
          <w:ilvl w:val="0"/>
          <w:numId w:val="77"/>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prowadnice rolkowe, zawiasy kąt otwarcia 110  stopni .</w:t>
      </w:r>
    </w:p>
    <w:p w14:paraId="7B92C951" w14:textId="77777777" w:rsidR="009A1EED" w:rsidRPr="00E84DFD" w:rsidRDefault="009A1EED" w:rsidP="00912660">
      <w:pPr>
        <w:numPr>
          <w:ilvl w:val="0"/>
          <w:numId w:val="77"/>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wysokość  korpusu  szafek 630 mm  +/- 2 %</w:t>
      </w:r>
    </w:p>
    <w:p w14:paraId="49421E4A" w14:textId="77777777" w:rsidR="009A1EED" w:rsidRPr="00E84DFD" w:rsidRDefault="009A1EED" w:rsidP="009A1EED">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głębokość  korpusu  szafek 500  mm  +/- 2 %</w:t>
      </w:r>
    </w:p>
    <w:p w14:paraId="0890CC16" w14:textId="77777777" w:rsidR="009A1EED" w:rsidRPr="00E84DFD" w:rsidRDefault="009A1EED" w:rsidP="009A1EED">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szerokość zgodnie z specyfikacją asortymentową.</w:t>
      </w:r>
    </w:p>
    <w:p w14:paraId="35F21B3E"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Szafki wiszące i </w:t>
      </w:r>
      <w:proofErr w:type="spellStart"/>
      <w:r w:rsidRPr="00E84DFD">
        <w:rPr>
          <w:rFonts w:ascii="Times New Roman" w:eastAsia="Times New Roman" w:hAnsi="Times New Roman"/>
          <w:sz w:val="24"/>
          <w:szCs w:val="24"/>
          <w:lang w:eastAsia="pl-PL"/>
        </w:rPr>
        <w:t>nadstawkowe</w:t>
      </w:r>
      <w:proofErr w:type="spellEnd"/>
      <w:r w:rsidRPr="00E84DFD">
        <w:rPr>
          <w:rFonts w:ascii="Times New Roman" w:eastAsia="Times New Roman" w:hAnsi="Times New Roman"/>
          <w:sz w:val="24"/>
          <w:szCs w:val="24"/>
          <w:lang w:eastAsia="pl-PL"/>
        </w:rPr>
        <w:t xml:space="preserve"> – wykonanie analogicznie jak szafki podwieszane  - wymiary zgodnie z specyfikacją asortymentową.</w:t>
      </w:r>
    </w:p>
    <w:p w14:paraId="240BFCA8"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Szafy stojące wysokie: korpus w całości wykonany z płyty obustronnie  laminowanej  o grubości  nie mniejszej niż 18 mm (plecy szafki mogą być wykonane z płyty  obustronnie laminowanej  co najmniej  12 mm. Widoczne krawędzie cięcia płyt korpusów  szafek (krawędzie czołowe) oraz frontów szafek, szuflad  zabezpieczone doklejką PCV o grubości 2 mm natomiast pozostałe krawędzie korpusu zabezpieczone  doklejką o grubości 0,5 mm. Półki w szafkach wykonane z płyty obustronnie laminowanej, o grubości minimum, oklejone maszynowo doklejką PCV minimum 1 mm grubości na wszystkich krawędziach. Zamki patentowe, prowadnice rolkowe.</w:t>
      </w:r>
    </w:p>
    <w:p w14:paraId="7AE8786B" w14:textId="77777777" w:rsidR="009A1EED" w:rsidRPr="00E84DFD" w:rsidRDefault="009A1EED" w:rsidP="009A1EED">
      <w:pPr>
        <w:shd w:val="clear" w:color="auto" w:fill="FFFFFF"/>
        <w:spacing w:after="0" w:line="240" w:lineRule="auto"/>
        <w:ind w:left="851"/>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Uchwyty metalowe wykonane z pręta ze stali nierdzewnej  o grubości fi 10 mm. Szafy powinny posiadać wieniec górny wykonany w płyty obustronnie laminowanej </w:t>
      </w:r>
      <w:r w:rsidRPr="00E84DFD">
        <w:rPr>
          <w:rFonts w:ascii="Times New Roman" w:eastAsia="Times New Roman" w:hAnsi="Times New Roman"/>
          <w:sz w:val="24"/>
          <w:szCs w:val="24"/>
          <w:lang w:eastAsia="pl-PL"/>
        </w:rPr>
        <w:br/>
        <w:t>o grubości minimum 18 mm, krawędzie zabezpieczone doklejką o grubości minimum 2 mm. Uchwyty metalowe wykonane z pręta ze stali nierdzewnej  o grubości fi 10 mm. Zawiasy o rozstawie 90 stopni.</w:t>
      </w:r>
    </w:p>
    <w:p w14:paraId="43609456"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szaf przeszklonych - szyba (szkło bezpieczne o grubości minimum </w:t>
      </w:r>
      <w:r w:rsidRPr="00E84DFD">
        <w:rPr>
          <w:rFonts w:ascii="Times New Roman" w:eastAsia="Times New Roman" w:hAnsi="Times New Roman"/>
          <w:sz w:val="24"/>
          <w:szCs w:val="24"/>
          <w:lang w:eastAsia="pl-PL"/>
        </w:rPr>
        <w:br/>
        <w:t>4 mm) musi być mocowana w ramie płyty meblowej.</w:t>
      </w:r>
    </w:p>
    <w:p w14:paraId="6B277DA2"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Podstawa szafki  wykonana z profili stalowych zamkniętych o przekroju 30/30 mm, </w:t>
      </w:r>
      <w:r w:rsidRPr="00E84DFD">
        <w:rPr>
          <w:rFonts w:ascii="Times New Roman" w:eastAsia="Times New Roman" w:hAnsi="Times New Roman"/>
          <w:sz w:val="24"/>
          <w:szCs w:val="24"/>
          <w:lang w:eastAsia="pl-PL"/>
        </w:rPr>
        <w:br/>
        <w:t>na regulowanych  nóżkach w zakresie od -5 +20 mm (poziomowanie).</w:t>
      </w:r>
    </w:p>
    <w:p w14:paraId="650B9A3F"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Szafy i szafki wiszące wykonane z płyty laminowanej powinny posiadać  sprawozdanie z badań wraz z jego wynikami wydane przez jednostki  akredytowane posiadające uprawnienia do tego typu badań w zakresie  norm:</w:t>
      </w:r>
    </w:p>
    <w:p w14:paraId="09296065" w14:textId="77777777" w:rsidR="009A1EED" w:rsidRPr="00E84DFD" w:rsidRDefault="009A1EED" w:rsidP="00912660">
      <w:pPr>
        <w:numPr>
          <w:ilvl w:val="0"/>
          <w:numId w:val="78"/>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PN EN 14073-2:2006 Meble biurowe - meble do przechowywania - cześć 2: wymagania  bezpieczeństwa,</w:t>
      </w:r>
    </w:p>
    <w:p w14:paraId="1363BFB0" w14:textId="77777777" w:rsidR="009A1EED" w:rsidRPr="00E84DFD" w:rsidRDefault="009A1EED" w:rsidP="00912660">
      <w:pPr>
        <w:numPr>
          <w:ilvl w:val="0"/>
          <w:numId w:val="78"/>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PN EN 14073-3:2006 Meble biurowe - meble do przechowywania - część 3: metody badań stateczności  i wytrzymałości konstrukcji,</w:t>
      </w:r>
    </w:p>
    <w:p w14:paraId="74BD70DE" w14:textId="46F3C8E7" w:rsidR="009A1EED" w:rsidRPr="00E84DFD" w:rsidRDefault="009A1EED" w:rsidP="00912660">
      <w:pPr>
        <w:numPr>
          <w:ilvl w:val="0"/>
          <w:numId w:val="78"/>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PN EN 14074:2006 Meble biurowe -   meble do przechowywania - Metody badań wytrzymałości  i trwałości części ruchomych.</w:t>
      </w:r>
    </w:p>
    <w:p w14:paraId="229FDBC0" w14:textId="77777777" w:rsidR="009A1EED" w:rsidRPr="00E84DFD" w:rsidRDefault="009A1EED" w:rsidP="00912660">
      <w:pPr>
        <w:numPr>
          <w:ilvl w:val="0"/>
          <w:numId w:val="74"/>
        </w:numPr>
        <w:tabs>
          <w:tab w:val="clear" w:pos="360"/>
        </w:tabs>
        <w:spacing w:after="160" w:line="256" w:lineRule="auto"/>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Fotel biurowy (TYP A) o podwyższonym standardzie, obrotowy przeznaczony do długotrwałej pracy w pozycji siedzącej. siedzisko oraz oparcie zmywalne </w:t>
      </w:r>
      <w:r w:rsidRPr="00E84DFD">
        <w:rPr>
          <w:rFonts w:ascii="Times New Roman" w:hAnsi="Times New Roman"/>
          <w:sz w:val="24"/>
          <w:szCs w:val="24"/>
          <w:shd w:val="clear" w:color="auto" w:fill="FFFFFF"/>
          <w:lang w:eastAsia="pl-PL"/>
        </w:rPr>
        <w:t>, odporne na ścieranie</w:t>
      </w:r>
      <w:r w:rsidRPr="00E84DFD">
        <w:rPr>
          <w:rFonts w:ascii="Times New Roman" w:hAnsi="Times New Roman"/>
          <w:sz w:val="24"/>
          <w:szCs w:val="24"/>
          <w:lang w:eastAsia="pl-PL"/>
        </w:rPr>
        <w:t xml:space="preserve">,  Siedzisko wykonane z jednego elementu, (nie dopuszcza się siedziska rozłącznego z oparciem).oparcie tapicerowane z obydwu stron.  Mechanizm siedziska z możliwością swobodnego wychylania się, kąt wychylenia oparcia </w:t>
      </w:r>
      <w:r w:rsidRPr="00E84DFD">
        <w:rPr>
          <w:rFonts w:ascii="Times New Roman" w:hAnsi="Times New Roman"/>
          <w:sz w:val="24"/>
          <w:szCs w:val="24"/>
          <w:shd w:val="clear" w:color="auto" w:fill="FFFFFF"/>
          <w:lang w:eastAsia="pl-PL"/>
        </w:rPr>
        <w:t xml:space="preserve">≥ </w:t>
      </w:r>
      <w:r w:rsidRPr="00E84DFD">
        <w:rPr>
          <w:rFonts w:ascii="Times New Roman" w:hAnsi="Times New Roman"/>
          <w:sz w:val="24"/>
          <w:szCs w:val="24"/>
          <w:lang w:eastAsia="pl-PL"/>
        </w:rPr>
        <w:t>16˚możliwość blokady siedziska i oparcia w 5 pozycjach regulacja siły oporu oparcia, zabezpieczenie przed uderzeniem oparcia w plecy użytkownika, płynna regulacja wysokości krzesła za pomocą podnośnika pneumatycznego, podłokietniki z miękkimi, tapicerowanymi nakładkami, wymiary siedziska 515x475 regulacja wysokości 1150-1310. Wszystkie tapicerowane elementy wykonane z tego samego materiału.</w:t>
      </w:r>
    </w:p>
    <w:p w14:paraId="69BE2C30" w14:textId="322DCDFE" w:rsidR="009A1EED" w:rsidRPr="00E84DFD" w:rsidRDefault="005E0BD4" w:rsidP="009A1EED">
      <w:pPr>
        <w:spacing w:after="160" w:line="256" w:lineRule="auto"/>
        <w:ind w:left="426"/>
        <w:contextualSpacing/>
        <w:jc w:val="both"/>
        <w:rPr>
          <w:rFonts w:ascii="Times New Roman" w:hAnsi="Times New Roman"/>
          <w:sz w:val="24"/>
          <w:szCs w:val="24"/>
          <w:lang w:eastAsia="pl-PL"/>
        </w:rPr>
      </w:pPr>
      <w:r>
        <w:rPr>
          <w:rFonts w:ascii="Times New Roman" w:hAnsi="Times New Roman"/>
          <w:noProof/>
          <w:sz w:val="24"/>
          <w:szCs w:val="24"/>
          <w:lang w:eastAsia="pl-PL"/>
        </w:rPr>
        <w:drawing>
          <wp:inline distT="0" distB="0" distL="0" distR="0" wp14:anchorId="71B6C46F" wp14:editId="0DC53CFE">
            <wp:extent cx="1019176" cy="135542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3594" cy="1361299"/>
                    </a:xfrm>
                    <a:prstGeom prst="rect">
                      <a:avLst/>
                    </a:prstGeom>
                    <a:noFill/>
                  </pic:spPr>
                </pic:pic>
              </a:graphicData>
            </a:graphic>
          </wp:inline>
        </w:drawing>
      </w:r>
    </w:p>
    <w:p w14:paraId="3FB22CAB" w14:textId="77777777" w:rsidR="009A1EED" w:rsidRPr="00E84DFD" w:rsidRDefault="009A1EED" w:rsidP="009A1EED">
      <w:pPr>
        <w:spacing w:after="160" w:line="256" w:lineRule="auto"/>
        <w:ind w:left="426"/>
        <w:contextualSpacing/>
        <w:jc w:val="both"/>
        <w:rPr>
          <w:rFonts w:ascii="Times New Roman" w:hAnsi="Times New Roman"/>
          <w:sz w:val="24"/>
          <w:szCs w:val="24"/>
          <w:lang w:eastAsia="pl-PL"/>
        </w:rPr>
      </w:pPr>
    </w:p>
    <w:p w14:paraId="31685FEF" w14:textId="77777777" w:rsidR="009A1EED" w:rsidRPr="00E84DFD" w:rsidRDefault="009A1EED" w:rsidP="00912660">
      <w:pPr>
        <w:numPr>
          <w:ilvl w:val="0"/>
          <w:numId w:val="74"/>
        </w:numPr>
        <w:shd w:val="clear" w:color="auto" w:fill="FFFFFF"/>
        <w:tabs>
          <w:tab w:val="clear" w:pos="360"/>
          <w:tab w:val="num" w:pos="0"/>
        </w:tabs>
        <w:spacing w:after="0" w:line="255" w:lineRule="atLeast"/>
        <w:ind w:left="426" w:hanging="426"/>
        <w:contextualSpacing/>
        <w:textAlignment w:val="baseline"/>
        <w:rPr>
          <w:rFonts w:ascii="Times New Roman" w:hAnsi="Times New Roman"/>
          <w:sz w:val="24"/>
          <w:szCs w:val="24"/>
          <w:lang w:eastAsia="pl-PL"/>
        </w:rPr>
      </w:pPr>
      <w:r w:rsidRPr="00E84DFD">
        <w:rPr>
          <w:rFonts w:ascii="Times New Roman" w:hAnsi="Times New Roman"/>
          <w:sz w:val="24"/>
          <w:szCs w:val="24"/>
          <w:lang w:eastAsia="pl-PL"/>
        </w:rPr>
        <w:t>Fotel konferencyjny zmywalny (typ B):</w:t>
      </w:r>
    </w:p>
    <w:p w14:paraId="0C351610" w14:textId="77777777" w:rsidR="009A1EED" w:rsidRPr="00E84DFD" w:rsidRDefault="009A1EED" w:rsidP="009A1EED">
      <w:pPr>
        <w:tabs>
          <w:tab w:val="num" w:pos="0"/>
        </w:tabs>
        <w:spacing w:after="160" w:line="256" w:lineRule="auto"/>
        <w:ind w:left="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siedzisko oraz oparcie zmywalne </w:t>
      </w:r>
      <w:r w:rsidRPr="00E84DFD">
        <w:rPr>
          <w:rFonts w:ascii="Times New Roman" w:hAnsi="Times New Roman"/>
          <w:sz w:val="24"/>
          <w:szCs w:val="24"/>
          <w:shd w:val="clear" w:color="auto" w:fill="FFFFFF"/>
          <w:lang w:eastAsia="pl-PL"/>
        </w:rPr>
        <w:t xml:space="preserve">, odporne na ścieranie </w:t>
      </w:r>
      <w:r w:rsidRPr="00E84DFD">
        <w:rPr>
          <w:rFonts w:ascii="Times New Roman" w:hAnsi="Times New Roman"/>
          <w:sz w:val="24"/>
          <w:szCs w:val="24"/>
          <w:lang w:eastAsia="pl-PL"/>
        </w:rPr>
        <w:t xml:space="preserve">,  wykonane z jednego elementu, (nie dopuszcza się siedziska rozłącznego z oparciem).oparcie tapicerowane z obydwu stron.  Podstawa/płoza wykonana, z jednolitego chowanego (stal) elementu zapewniającego podparcie całego krzesła.  podłokietniki z miękkimi, tapicerowanymi nakładkami, wymiary siedziska 565x 475 wysokość 1010mm.  Fotel o przekroju jak poniżej: </w:t>
      </w:r>
    </w:p>
    <w:p w14:paraId="6B9C2D2A" w14:textId="62C19E22" w:rsidR="009A1EED" w:rsidRPr="00E84DFD" w:rsidRDefault="009A1EED" w:rsidP="009A1EED">
      <w:pPr>
        <w:spacing w:after="0" w:line="240" w:lineRule="auto"/>
        <w:ind w:left="426" w:hanging="426"/>
        <w:contextualSpacing/>
        <w:rPr>
          <w:rFonts w:ascii="Times New Roman" w:hAnsi="Times New Roman"/>
          <w:sz w:val="24"/>
          <w:szCs w:val="24"/>
          <w:lang w:eastAsia="pl-PL"/>
        </w:rPr>
      </w:pPr>
    </w:p>
    <w:p w14:paraId="617D9DCA" w14:textId="5BA9B26F" w:rsidR="009A1EED" w:rsidRPr="00E84DFD" w:rsidRDefault="005E0BD4" w:rsidP="009A1EED">
      <w:pPr>
        <w:shd w:val="clear" w:color="auto" w:fill="FFFFFF"/>
        <w:spacing w:after="0" w:line="240" w:lineRule="auto"/>
        <w:ind w:left="426" w:hanging="426"/>
        <w:contextualSpacing/>
        <w:jc w:val="both"/>
        <w:rPr>
          <w:rFonts w:ascii="Times New Roman" w:eastAsia="Times New Roman" w:hAnsi="Times New Roman"/>
          <w:color w:val="FF0000"/>
          <w:sz w:val="24"/>
          <w:szCs w:val="24"/>
          <w:lang w:eastAsia="pl-PL"/>
        </w:rPr>
      </w:pPr>
      <w:r w:rsidRPr="005E0BD4">
        <w:rPr>
          <w:rFonts w:ascii="Times New Roman" w:eastAsia="Times New Roman" w:hAnsi="Times New Roman"/>
          <w:noProof/>
          <w:sz w:val="24"/>
          <w:szCs w:val="24"/>
          <w:lang w:eastAsia="pl-PL"/>
        </w:rPr>
        <w:drawing>
          <wp:inline distT="0" distB="0" distL="0" distR="0" wp14:anchorId="24DA2490" wp14:editId="3AEC9019">
            <wp:extent cx="1366138" cy="1792824"/>
            <wp:effectExtent l="0" t="0" r="571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0543" cy="1811728"/>
                    </a:xfrm>
                    <a:prstGeom prst="rect">
                      <a:avLst/>
                    </a:prstGeom>
                    <a:noFill/>
                  </pic:spPr>
                </pic:pic>
              </a:graphicData>
            </a:graphic>
          </wp:inline>
        </w:drawing>
      </w:r>
    </w:p>
    <w:p w14:paraId="2B1B4033" w14:textId="320E30C1" w:rsidR="009A1EED" w:rsidRPr="00E84DFD" w:rsidRDefault="009A1EED" w:rsidP="00912660">
      <w:pPr>
        <w:numPr>
          <w:ilvl w:val="0"/>
          <w:numId w:val="74"/>
        </w:numPr>
        <w:shd w:val="clear" w:color="auto" w:fill="FFFFFF"/>
        <w:tabs>
          <w:tab w:val="clear" w:pos="360"/>
          <w:tab w:val="num" w:pos="142"/>
        </w:tabs>
        <w:spacing w:after="0" w:line="255" w:lineRule="atLeast"/>
        <w:ind w:left="426" w:hanging="426"/>
        <w:contextualSpacing/>
        <w:textAlignment w:val="baseline"/>
        <w:rPr>
          <w:rFonts w:ascii="Times New Roman" w:hAnsi="Times New Roman"/>
          <w:sz w:val="24"/>
          <w:szCs w:val="24"/>
          <w:lang w:eastAsia="pl-PL"/>
        </w:rPr>
      </w:pPr>
      <w:r w:rsidRPr="00E84DFD">
        <w:rPr>
          <w:rFonts w:ascii="Times New Roman" w:hAnsi="Times New Roman"/>
          <w:sz w:val="24"/>
          <w:szCs w:val="24"/>
          <w:lang w:eastAsia="pl-PL"/>
        </w:rPr>
        <w:t>Fotel  konferencyjny (typ C):</w:t>
      </w:r>
    </w:p>
    <w:p w14:paraId="4F7ABAFE" w14:textId="77777777" w:rsidR="009A1EED" w:rsidRPr="00E84DFD" w:rsidRDefault="009A1EED" w:rsidP="009A1EED">
      <w:pPr>
        <w:shd w:val="clear" w:color="auto" w:fill="FFFFFF"/>
        <w:tabs>
          <w:tab w:val="num" w:pos="142"/>
        </w:tabs>
        <w:spacing w:after="0" w:line="255" w:lineRule="atLeast"/>
        <w:ind w:left="426"/>
        <w:textAlignment w:val="baseline"/>
        <w:rPr>
          <w:rFonts w:ascii="Times New Roman" w:hAnsi="Times New Roman"/>
          <w:sz w:val="24"/>
          <w:szCs w:val="24"/>
        </w:rPr>
      </w:pPr>
      <w:r w:rsidRPr="00E84DFD">
        <w:rPr>
          <w:rFonts w:ascii="Times New Roman" w:hAnsi="Times New Roman"/>
          <w:sz w:val="24"/>
          <w:szCs w:val="24"/>
        </w:rPr>
        <w:t>Siedzisko oraz oparcie zmywalne, możliwość piętrowania oraz łączenia w ciągi, wymiary 600x552x880 wysokość oparcia 450, podłokietniki wykończone drewnem. Krzesło o profilu jak poniżej.</w:t>
      </w:r>
    </w:p>
    <w:p w14:paraId="326493A4" w14:textId="77777777" w:rsidR="009A1EED" w:rsidRPr="00E84DFD" w:rsidRDefault="009A1EED" w:rsidP="009A1EED">
      <w:pPr>
        <w:shd w:val="clear" w:color="auto" w:fill="FFFFFF"/>
        <w:spacing w:after="0" w:line="255" w:lineRule="atLeast"/>
        <w:ind w:left="426" w:hanging="426"/>
        <w:textAlignment w:val="baseline"/>
        <w:rPr>
          <w:rFonts w:ascii="Times New Roman" w:hAnsi="Times New Roman"/>
        </w:rPr>
      </w:pPr>
      <w:r w:rsidRPr="00E84DFD">
        <w:rPr>
          <w:rFonts w:ascii="Times New Roman" w:hAnsi="Times New Roman"/>
          <w:noProof/>
          <w:lang w:eastAsia="pl-PL"/>
        </w:rPr>
        <w:drawing>
          <wp:inline distT="0" distB="0" distL="0" distR="0" wp14:anchorId="232E2F08" wp14:editId="3DCF006D">
            <wp:extent cx="876300" cy="1314450"/>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1314450"/>
                    </a:xfrm>
                    <a:prstGeom prst="rect">
                      <a:avLst/>
                    </a:prstGeom>
                    <a:noFill/>
                    <a:ln>
                      <a:noFill/>
                    </a:ln>
                  </pic:spPr>
                </pic:pic>
              </a:graphicData>
            </a:graphic>
          </wp:inline>
        </w:drawing>
      </w:r>
    </w:p>
    <w:p w14:paraId="5780CD99" w14:textId="77777777" w:rsidR="009A1EED" w:rsidRPr="00E84DFD" w:rsidRDefault="009A1EED" w:rsidP="009A1EED">
      <w:pPr>
        <w:shd w:val="clear" w:color="auto" w:fill="FFFFFF"/>
        <w:spacing w:after="0" w:line="240" w:lineRule="auto"/>
        <w:ind w:left="426" w:hanging="426"/>
        <w:contextualSpacing/>
        <w:jc w:val="both"/>
        <w:rPr>
          <w:rFonts w:ascii="Times New Roman" w:eastAsia="Times New Roman" w:hAnsi="Times New Roman"/>
          <w:color w:val="FF0000"/>
          <w:sz w:val="24"/>
          <w:szCs w:val="24"/>
          <w:lang w:eastAsia="pl-PL"/>
        </w:rPr>
      </w:pPr>
    </w:p>
    <w:p w14:paraId="52DB2EF4" w14:textId="77777777" w:rsidR="009A1EED" w:rsidRPr="00E84DFD" w:rsidRDefault="009A1EED" w:rsidP="009A1EED">
      <w:pPr>
        <w:shd w:val="clear" w:color="auto" w:fill="FFFFFF"/>
        <w:spacing w:after="0" w:line="240" w:lineRule="auto"/>
        <w:ind w:left="426" w:hanging="426"/>
        <w:contextualSpacing/>
        <w:jc w:val="both"/>
        <w:rPr>
          <w:rFonts w:ascii="Times New Roman" w:eastAsia="Times New Roman" w:hAnsi="Times New Roman"/>
          <w:color w:val="FF0000"/>
          <w:sz w:val="24"/>
          <w:szCs w:val="24"/>
          <w:lang w:eastAsia="pl-PL"/>
        </w:rPr>
      </w:pPr>
    </w:p>
    <w:p w14:paraId="035C4A51" w14:textId="77777777" w:rsidR="009A1EED" w:rsidRPr="00E84DFD" w:rsidRDefault="009A1EED" w:rsidP="00912660">
      <w:pPr>
        <w:numPr>
          <w:ilvl w:val="0"/>
          <w:numId w:val="74"/>
        </w:numPr>
        <w:shd w:val="clear" w:color="auto" w:fill="FFFFFF"/>
        <w:tabs>
          <w:tab w:val="clear" w:pos="360"/>
          <w:tab w:val="num" w:pos="284"/>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hAnsi="Times New Roman"/>
          <w:sz w:val="24"/>
          <w:szCs w:val="24"/>
          <w:lang w:eastAsia="pl-PL"/>
        </w:rPr>
        <w:t>Fotel biurowy obrotowy (typ D):</w:t>
      </w:r>
    </w:p>
    <w:p w14:paraId="069BAFD7"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możliwość blokady oparcia w wybranej pozycji, </w:t>
      </w:r>
    </w:p>
    <w:p w14:paraId="1DB5773E"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lastRenderedPageBreak/>
        <w:t xml:space="preserve">regulacja wysokości oparcia, </w:t>
      </w:r>
    </w:p>
    <w:p w14:paraId="55AC3879"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regulacja głębokości siedziska, </w:t>
      </w:r>
    </w:p>
    <w:p w14:paraId="4AFF6794"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płynna regulacja wysokości krzesła za pomocą podnośnika pneumatycznego, </w:t>
      </w:r>
    </w:p>
    <w:p w14:paraId="433568A4"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podłokietniki z poliuretanu, </w:t>
      </w:r>
    </w:p>
    <w:p w14:paraId="72FC272E"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siedzisko minimum 440 x 440 mm, </w:t>
      </w:r>
    </w:p>
    <w:p w14:paraId="4E77F41D"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siedzisko oraz oparcie zmywalne </w:t>
      </w:r>
    </w:p>
    <w:p w14:paraId="6ADCE5A8" w14:textId="77777777" w:rsidR="009A1EED" w:rsidRPr="00E84DFD" w:rsidRDefault="009A1EED" w:rsidP="00912660">
      <w:pPr>
        <w:numPr>
          <w:ilvl w:val="0"/>
          <w:numId w:val="79"/>
        </w:numPr>
        <w:shd w:val="clear" w:color="auto" w:fill="FFFFFF"/>
        <w:spacing w:after="0" w:line="240" w:lineRule="auto"/>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dodatkowe wypełnienie z oparciem w odcinku lędźwiowym oparcia. Kolory do  ustalenia.</w:t>
      </w:r>
    </w:p>
    <w:p w14:paraId="3763582A" w14:textId="77777777" w:rsidR="009A1EED" w:rsidRPr="00E84DFD" w:rsidRDefault="009A1EED" w:rsidP="00912660">
      <w:pPr>
        <w:numPr>
          <w:ilvl w:val="0"/>
          <w:numId w:val="74"/>
        </w:numPr>
        <w:shd w:val="clear" w:color="auto" w:fill="FFFFFF"/>
        <w:tabs>
          <w:tab w:val="clear" w:pos="360"/>
          <w:tab w:val="num" w:pos="426"/>
        </w:tabs>
        <w:spacing w:after="0" w:line="240" w:lineRule="auto"/>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Fotel laboratoryjny z podłokietnikami (typ E): </w:t>
      </w:r>
    </w:p>
    <w:p w14:paraId="793A2017" w14:textId="52C6CBBA"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Fotel z oparciem i siedziskiem zmywalnym. Siedzisko okrągłe o średnicy 350 mm. Siedzisko odporne na działanie środków dezynfekcyjnych stosowanych powszechnie w służbie zdrowia, w tym na salach zabiegowych. Kolor – do uzgodnienia z Użytkownikiem. </w:t>
      </w:r>
    </w:p>
    <w:p w14:paraId="45EE1495" w14:textId="77777777"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Wysokość siedziska podnoszona pneumatycznie. Oparcie regulowane w dwóch płaszczyznach (góra-dół, przód-tył).</w:t>
      </w:r>
    </w:p>
    <w:p w14:paraId="59986647" w14:textId="77777777"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Podstawa z obręczą pod nogi  wyposażona w  5 kółek, możliwość blokady kółek.  Kółka  wykonane z materiału, nie brudzącego podłoża. Dopuszczalne obciążenie min 140 kg. </w:t>
      </w:r>
    </w:p>
    <w:p w14:paraId="46989CF1" w14:textId="77777777"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Konstrukcja wykonana ze stali kwasoodpornej w gatunku min 1.4301. Wszystkie krawędzie zaokrąglone, bezpieczne. Do oferty dołączyć: atest PZH, deklaracja CE wpis do rejestru wyrobów medycznych.</w:t>
      </w:r>
    </w:p>
    <w:p w14:paraId="2AE40F1F" w14:textId="6D056B4E" w:rsidR="00853917" w:rsidRPr="00E84DFD" w:rsidRDefault="00853917" w:rsidP="00912660">
      <w:pPr>
        <w:numPr>
          <w:ilvl w:val="0"/>
          <w:numId w:val="74"/>
        </w:numPr>
        <w:shd w:val="clear" w:color="auto" w:fill="FFFFFF"/>
        <w:tabs>
          <w:tab w:val="clear" w:pos="360"/>
          <w:tab w:val="num" w:pos="284"/>
        </w:tabs>
        <w:spacing w:after="0" w:line="240" w:lineRule="auto"/>
        <w:ind w:left="426" w:hanging="426"/>
        <w:contextualSpacing/>
        <w:jc w:val="both"/>
        <w:rPr>
          <w:rFonts w:ascii="Times New Roman" w:hAnsi="Times New Roman"/>
          <w:b/>
          <w:sz w:val="24"/>
          <w:szCs w:val="24"/>
          <w:u w:val="single"/>
          <w:lang w:eastAsia="pl-PL"/>
        </w:rPr>
      </w:pPr>
      <w:r w:rsidRPr="00E84DFD">
        <w:rPr>
          <w:rFonts w:ascii="Times New Roman" w:hAnsi="Times New Roman"/>
          <w:b/>
          <w:sz w:val="24"/>
          <w:szCs w:val="24"/>
          <w:u w:val="single"/>
          <w:lang w:eastAsia="pl-PL"/>
        </w:rPr>
        <w:t>Parametry oferowanych foteli należy potwierdzić załączonym do oferty katalogiem w języku polskim ze zdjęciami lub rysunkami technicznymi.</w:t>
      </w:r>
    </w:p>
    <w:p w14:paraId="67C999A6" w14:textId="77777777" w:rsidR="009A1EED" w:rsidRPr="00E84DFD" w:rsidRDefault="009A1EED" w:rsidP="00912660">
      <w:pPr>
        <w:numPr>
          <w:ilvl w:val="0"/>
          <w:numId w:val="74"/>
        </w:numPr>
        <w:shd w:val="clear" w:color="auto" w:fill="FFFFFF"/>
        <w:tabs>
          <w:tab w:val="clear" w:pos="360"/>
          <w:tab w:val="num" w:pos="284"/>
        </w:tabs>
        <w:spacing w:after="0" w:line="240" w:lineRule="auto"/>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Taboret laboratoryjny obrotowy:</w:t>
      </w:r>
    </w:p>
    <w:p w14:paraId="3C1855D0" w14:textId="77777777" w:rsidR="009A1EED" w:rsidRPr="00E84DFD" w:rsidRDefault="009A1EED" w:rsidP="00912660">
      <w:pPr>
        <w:numPr>
          <w:ilvl w:val="0"/>
          <w:numId w:val="81"/>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Taboret z siedziskiem zmywalnym. Siedzisko okrągłe o średnicy 350 mm. Siedzisko odporne na działanie środków dezynfekcyjnych stosowanych powszechnie w służbie zdrowia, w tym na salach zabiegowych. Kolor –do uzgodnienia z Użytkownikiem . </w:t>
      </w:r>
    </w:p>
    <w:p w14:paraId="0CA0E49B" w14:textId="77777777" w:rsidR="009A1EED" w:rsidRPr="00E84DFD" w:rsidRDefault="009A1EED" w:rsidP="00912660">
      <w:pPr>
        <w:numPr>
          <w:ilvl w:val="0"/>
          <w:numId w:val="81"/>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Wysokość siedziska podnoszona pneumatycznie. Podstawa z obręczą pod nogi  wyposażona w  5 kółek, możliwość blokady krzesła/kółek.  Kółka  wykonane z materiału, nie brudzącego podłoża. Dopuszczalne obciążenie min 140 kg. </w:t>
      </w:r>
    </w:p>
    <w:p w14:paraId="136ED232" w14:textId="77777777" w:rsidR="009A1EED" w:rsidRPr="00E84DFD" w:rsidRDefault="009A1EED" w:rsidP="00912660">
      <w:pPr>
        <w:numPr>
          <w:ilvl w:val="0"/>
          <w:numId w:val="81"/>
        </w:numPr>
        <w:spacing w:after="0" w:line="240" w:lineRule="auto"/>
        <w:ind w:left="851" w:hanging="284"/>
        <w:rPr>
          <w:rFonts w:ascii="Times New Roman" w:hAnsi="Times New Roman"/>
          <w:sz w:val="24"/>
          <w:szCs w:val="24"/>
        </w:rPr>
      </w:pPr>
      <w:r w:rsidRPr="00E84DFD">
        <w:rPr>
          <w:rFonts w:ascii="Times New Roman" w:hAnsi="Times New Roman"/>
          <w:sz w:val="24"/>
          <w:szCs w:val="24"/>
        </w:rPr>
        <w:t>Konstrukcja wykonana ze stali kwasoodpornej w gatunku min 1.4301. Wszystkie krawędzie zaokrąglone, bezpieczne. Do oferty dołączyć: atest PZH, deklaracja CE wpis do rejestru wyrobów medycznych.</w:t>
      </w:r>
    </w:p>
    <w:p w14:paraId="1D82915F" w14:textId="77777777" w:rsidR="009A1EED" w:rsidRPr="00E84DFD" w:rsidRDefault="009A1EED" w:rsidP="00912660">
      <w:pPr>
        <w:numPr>
          <w:ilvl w:val="0"/>
          <w:numId w:val="74"/>
        </w:numPr>
        <w:spacing w:after="0" w:line="240" w:lineRule="auto"/>
        <w:ind w:left="426" w:hanging="426"/>
        <w:rPr>
          <w:rFonts w:ascii="Times New Roman" w:hAnsi="Times New Roman"/>
          <w:sz w:val="24"/>
          <w:szCs w:val="24"/>
        </w:rPr>
      </w:pPr>
      <w:r w:rsidRPr="00E84DFD">
        <w:rPr>
          <w:rFonts w:ascii="Times New Roman" w:hAnsi="Times New Roman"/>
          <w:sz w:val="24"/>
          <w:szCs w:val="24"/>
        </w:rPr>
        <w:t>Taboret laboratoryjny:</w:t>
      </w:r>
    </w:p>
    <w:p w14:paraId="350FAEBF" w14:textId="77777777" w:rsidR="009A1EED" w:rsidRPr="00E84DFD" w:rsidRDefault="009A1EED" w:rsidP="00912660">
      <w:pPr>
        <w:numPr>
          <w:ilvl w:val="0"/>
          <w:numId w:val="82"/>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Taboret z siedziskiem zmywalnym. Siedzisko okrągłe o średnicy 350 mm. Siedzisko odporne na działanie środków dezynfekcyjnych stosowanych powszechnie w służbie zdrowia, w tym na salach zabiegowych. Kolor tapicerki –do </w:t>
      </w:r>
      <w:proofErr w:type="spellStart"/>
      <w:r w:rsidRPr="00E84DFD">
        <w:rPr>
          <w:rFonts w:ascii="Times New Roman" w:hAnsi="Times New Roman"/>
          <w:sz w:val="24"/>
          <w:szCs w:val="24"/>
        </w:rPr>
        <w:t>uzgodnionia</w:t>
      </w:r>
      <w:proofErr w:type="spellEnd"/>
      <w:r w:rsidRPr="00E84DFD">
        <w:rPr>
          <w:rFonts w:ascii="Times New Roman" w:hAnsi="Times New Roman"/>
          <w:sz w:val="24"/>
          <w:szCs w:val="24"/>
        </w:rPr>
        <w:t xml:space="preserve"> z Użytkownikiem . </w:t>
      </w:r>
    </w:p>
    <w:p w14:paraId="35AFA8EF" w14:textId="77777777" w:rsidR="009A1EED" w:rsidRPr="00E84DFD" w:rsidRDefault="009A1EED" w:rsidP="00912660">
      <w:pPr>
        <w:numPr>
          <w:ilvl w:val="0"/>
          <w:numId w:val="82"/>
        </w:numPr>
        <w:spacing w:after="0" w:line="240" w:lineRule="auto"/>
        <w:ind w:left="851" w:hanging="284"/>
        <w:rPr>
          <w:rFonts w:ascii="Times New Roman" w:hAnsi="Times New Roman"/>
          <w:sz w:val="24"/>
          <w:szCs w:val="24"/>
        </w:rPr>
      </w:pPr>
      <w:r w:rsidRPr="00E84DFD">
        <w:rPr>
          <w:rFonts w:ascii="Times New Roman" w:hAnsi="Times New Roman"/>
          <w:sz w:val="24"/>
          <w:szCs w:val="24"/>
        </w:rPr>
        <w:t>Podstawa 4 nogi. Konstrukcja wykonana ze stali kwasoodpornej w gatunku min 1.4301. Wszystkie krawędzie zaokrąglone, bezpieczne. Do oferty dołączyć: atest PZH, deklaracja CE wpis do rejestru wyrobów medycznych.</w:t>
      </w:r>
    </w:p>
    <w:p w14:paraId="2EF0A09B"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Blaty  robocze stołów laboratoryjnych: </w:t>
      </w:r>
    </w:p>
    <w:p w14:paraId="604E3498" w14:textId="77777777" w:rsidR="009A1EED" w:rsidRPr="00E84DFD" w:rsidRDefault="009A1EED" w:rsidP="00912660">
      <w:pPr>
        <w:numPr>
          <w:ilvl w:val="0"/>
          <w:numId w:val="83"/>
        </w:numPr>
        <w:shd w:val="clear" w:color="auto" w:fill="FFFFFF"/>
        <w:tabs>
          <w:tab w:val="left" w:pos="851"/>
        </w:tabs>
        <w:spacing w:after="0" w:line="240" w:lineRule="auto"/>
        <w:ind w:left="993"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Blaty z konglomeratu kwarcowo – granitowego.</w:t>
      </w:r>
    </w:p>
    <w:p w14:paraId="3344A6B4" w14:textId="77777777" w:rsidR="009A1EED" w:rsidRPr="00E84DFD" w:rsidRDefault="009A1EED" w:rsidP="009A1EED">
      <w:pPr>
        <w:shd w:val="clear" w:color="auto" w:fill="FFFFFF"/>
        <w:tabs>
          <w:tab w:val="left" w:pos="851"/>
        </w:tabs>
        <w:spacing w:after="0" w:line="240" w:lineRule="auto"/>
        <w:ind w:left="851"/>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Blaty robocze wykonane z  konglomeratu  kwarcowo granitowego z dodatkiem  żywic poliestrowych  (5 % żywice  poliestrowe, 95 %  materiał mineralny). Wierzchnia warstwa oraz krawędzie szkliwione (polerowane do połysku).</w:t>
      </w:r>
    </w:p>
    <w:p w14:paraId="6BBC080D" w14:textId="77777777" w:rsidR="009A1EED" w:rsidRPr="00E84DFD" w:rsidRDefault="009A1EED" w:rsidP="009A1EED">
      <w:pPr>
        <w:shd w:val="clear" w:color="auto" w:fill="FFFFFF"/>
        <w:tabs>
          <w:tab w:val="left" w:pos="851"/>
        </w:tabs>
        <w:spacing w:after="0" w:line="240" w:lineRule="auto"/>
        <w:ind w:left="426" w:firstLine="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Właściwości :</w:t>
      </w:r>
    </w:p>
    <w:p w14:paraId="278DD190" w14:textId="77777777" w:rsidR="009A1EED" w:rsidRPr="00E84DFD" w:rsidRDefault="009A1EED" w:rsidP="009A1EED">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 odporność termiczna  i na wilgoć,  </w:t>
      </w:r>
    </w:p>
    <w:p w14:paraId="06AD3817" w14:textId="77777777" w:rsidR="009A1EED" w:rsidRPr="00E84DFD" w:rsidRDefault="009A1EED" w:rsidP="009A1EED">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odporność  dobra na  kwasy, zasady, rozpuszczalniki,</w:t>
      </w:r>
    </w:p>
    <w:p w14:paraId="3E4D755D" w14:textId="77777777" w:rsidR="009A1EED" w:rsidRPr="00E84DFD" w:rsidRDefault="009A1EED" w:rsidP="009A1EED">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 zalety gładkość powierzchni, </w:t>
      </w:r>
    </w:p>
    <w:p w14:paraId="3C9C54AA" w14:textId="77777777" w:rsidR="009A1EED" w:rsidRPr="00E84DFD" w:rsidRDefault="009A1EED" w:rsidP="00912660">
      <w:pPr>
        <w:numPr>
          <w:ilvl w:val="0"/>
          <w:numId w:val="8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wykona wszelkie wycięcia, w blatach (również w blatach z konglomeratu kwarcowo-granitowego), dopasowując się kształtem stołów do ścian pomieszczeń. Wykona również przepusty konwekcyjne w blatach w miejscach gdzie są grzejniki. </w:t>
      </w:r>
    </w:p>
    <w:p w14:paraId="55DEB1D9"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Nadstawki instalacyjne</w:t>
      </w:r>
    </w:p>
    <w:p w14:paraId="5B59ABE5"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Nadstawki instalacyjne oraz kasety wykonane ze stali wykonane ze stali o grubości 0,8 mm, ocynkowanej o grubości powłoki galwanicznej 3 µm, o konstrukcji  nienasiąkliwej i </w:t>
      </w:r>
      <w:r w:rsidRPr="00E84DFD">
        <w:rPr>
          <w:rFonts w:ascii="Times New Roman" w:eastAsia="Times New Roman" w:hAnsi="Times New Roman"/>
          <w:sz w:val="24"/>
          <w:szCs w:val="24"/>
          <w:lang w:eastAsia="pl-PL"/>
        </w:rPr>
        <w:lastRenderedPageBreak/>
        <w:t xml:space="preserve">niepalnej. Blacha z każdej ze stron jest pokryta farbami epoksydowymi, nakładanymi metodą proszkową  o grubości powłoki lakierniczej w zakresie 70-100 µm, w kolorze wg palety barw </w:t>
      </w:r>
      <w:proofErr w:type="spellStart"/>
      <w:r w:rsidRPr="00E84DFD">
        <w:rPr>
          <w:rFonts w:ascii="Times New Roman" w:eastAsia="Times New Roman" w:hAnsi="Times New Roman"/>
          <w:sz w:val="24"/>
          <w:szCs w:val="24"/>
          <w:lang w:eastAsia="pl-PL"/>
        </w:rPr>
        <w:t>Ral</w:t>
      </w:r>
      <w:proofErr w:type="spellEnd"/>
      <w:r w:rsidRPr="00E84DFD">
        <w:rPr>
          <w:rFonts w:ascii="Times New Roman" w:eastAsia="Times New Roman" w:hAnsi="Times New Roman"/>
          <w:sz w:val="24"/>
          <w:szCs w:val="24"/>
          <w:lang w:eastAsia="pl-PL"/>
        </w:rPr>
        <w:t xml:space="preserve"> (do uzgodnienia z Użytkownikiem) . Następnie  pomalowane elementy wypalane  w temperaturze 200° C . </w:t>
      </w:r>
    </w:p>
    <w:p w14:paraId="1A2456C5"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Nadstawki wykonane wyłącznie z blach – nie dopuszcza się stosowania zamkniętych kształtowników (rur i gotowych profili hutniczych), niepokrytych od wewnątrz cynkiem i powłoką lakierniczą oraz kształtowników, blach i profili aluminiowych. </w:t>
      </w:r>
    </w:p>
    <w:p w14:paraId="7F219097"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Nadstawki  zbudowane z dwóch kolumn o przekroju 150x150x210 mm  (+/- 5 mm) </w:t>
      </w:r>
      <w:r w:rsidRPr="00E84DFD">
        <w:rPr>
          <w:rFonts w:ascii="Times New Roman" w:eastAsia="Times New Roman" w:hAnsi="Times New Roman"/>
          <w:sz w:val="24"/>
          <w:szCs w:val="24"/>
          <w:lang w:eastAsia="pl-PL"/>
        </w:rPr>
        <w:br/>
        <w:t xml:space="preserve">–  kształt zbliżony do trójkąta. Kolumny postawione bezpośrednio na blacie stołów przyściennych lub wyspowych </w:t>
      </w:r>
    </w:p>
    <w:p w14:paraId="45B4E691"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Wysokość kolumny wynosi  minimum 720  mm – kolumny instalacyjne przystawki wyposażone w media instalowane w kasetach o wymiarze  300x150 mm (+/- 3 mm) montowanych w sposób zatrzaskowy z możliwością montażu i demontażu pojedynczej kasety bez konieczności  demontażu pozostałych kolumn  instalacyjnych przystawki  (nie dopuszcza się paneli wsuwanych).</w:t>
      </w:r>
    </w:p>
    <w:p w14:paraId="47FE304D"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Kolumny instalacyjne przystawek – kasety wyposażone w gniazda elektryczne </w:t>
      </w:r>
      <w:r w:rsidRPr="00E84DFD">
        <w:rPr>
          <w:rFonts w:ascii="Times New Roman" w:eastAsia="Times New Roman" w:hAnsi="Times New Roman"/>
          <w:sz w:val="24"/>
          <w:szCs w:val="24"/>
          <w:lang w:eastAsia="pl-PL"/>
        </w:rPr>
        <w:br/>
        <w:t>o klasie szczelności IP 44 po 2 gniazda w poziomie (dla każdej z kolumn).  Pomiędzy kolumnami  instalacyjnymi przystawki zamontowane  półki  wyposażone w wymienne  wkładki z tworzywa  HPL – w kolorze dopasowanym do mebli (w wyznaczonych miejscach półki laminowane).</w:t>
      </w:r>
    </w:p>
    <w:p w14:paraId="7D8FDBD3"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Półki montowane na dwóch poziomach – pierwszy na wysokości 420 mm, drugi </w:t>
      </w:r>
      <w:r w:rsidRPr="00E84DFD">
        <w:rPr>
          <w:rFonts w:ascii="Times New Roman" w:eastAsia="Times New Roman" w:hAnsi="Times New Roman"/>
          <w:sz w:val="24"/>
          <w:szCs w:val="24"/>
          <w:lang w:eastAsia="pl-PL"/>
        </w:rPr>
        <w:br/>
        <w:t xml:space="preserve">na wysokości 720 mm od powierzchni blatu. Możliwość regulacji wysokości półek - bez  demontażu zainstalowanej kolumny.  W przypadku nadstawek wyposażonych w szafki </w:t>
      </w:r>
      <w:proofErr w:type="spellStart"/>
      <w:r w:rsidRPr="00E84DFD">
        <w:rPr>
          <w:rFonts w:ascii="Times New Roman" w:eastAsia="Times New Roman" w:hAnsi="Times New Roman"/>
          <w:sz w:val="24"/>
          <w:szCs w:val="24"/>
          <w:lang w:eastAsia="pl-PL"/>
        </w:rPr>
        <w:t>nadstawkowe</w:t>
      </w:r>
      <w:proofErr w:type="spellEnd"/>
      <w:r w:rsidRPr="00E84DFD">
        <w:rPr>
          <w:rFonts w:ascii="Times New Roman" w:eastAsia="Times New Roman" w:hAnsi="Times New Roman"/>
          <w:sz w:val="24"/>
          <w:szCs w:val="24"/>
          <w:lang w:eastAsia="pl-PL"/>
        </w:rPr>
        <w:t xml:space="preserve"> wysokość kolumny musi mieścić się w przedziale  500 – 600 mm.</w:t>
      </w:r>
    </w:p>
    <w:p w14:paraId="12F13666"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Kolumny przystawek muszą posiadać możliwość zamiany kaset z mediami, a także  możliwość zamiany miejsc kasatami. Rozwiązanie konstrukcyjne nadstawek  pozwalają w przyszłości  dodawania w terminie późniejszym  większej ilości  mediów – bez inwazji  demontażu zainstalowanej kolumny np. gazów, instalacji elektrycznej (gniazd) lub  innych zaworów będących wyposażeniem stołów laboratoryjnych.</w:t>
      </w:r>
    </w:p>
    <w:p w14:paraId="4AC0AD90" w14:textId="77777777" w:rsidR="009A1EED" w:rsidRPr="00E84DFD" w:rsidRDefault="009A1EED" w:rsidP="00912660">
      <w:pPr>
        <w:numPr>
          <w:ilvl w:val="0"/>
          <w:numId w:val="84"/>
        </w:numPr>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Wymagany jest dokument potwierdzający badanie odporności korozyjnej blach ocynkowanych, z których wykonanie są nadstawki, zgodnie z normą PN – EN ISO 9227:2007, gdzie wskaźnik wyglądu wszystkich badanych próbek, zgodnie z nomą PN – EN ISO 10289:2002 jest nie gorszy niż 10. Dokument ten musi dotyczyć obydwu w/w norm i być wystawiony przez laboratorium akredytowane.</w:t>
      </w:r>
    </w:p>
    <w:p w14:paraId="5CCF443A" w14:textId="77777777" w:rsidR="009A1EED" w:rsidRPr="00E84DFD" w:rsidRDefault="009A1EED" w:rsidP="00912660">
      <w:pPr>
        <w:numPr>
          <w:ilvl w:val="0"/>
          <w:numId w:val="74"/>
        </w:numPr>
        <w:shd w:val="clear" w:color="auto" w:fill="FFFFFF"/>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Dygestoria  1200-1240  x 840-900 x 2300-2400 mm (s x g x w).</w:t>
      </w:r>
    </w:p>
    <w:p w14:paraId="167959E3"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Komora  manipulacyjna  dygestorium wykonana z blachy kwasoodpornej malowanej proszkowo, w kolorze wg palety barw </w:t>
      </w:r>
      <w:proofErr w:type="spellStart"/>
      <w:r w:rsidRPr="00E84DFD">
        <w:rPr>
          <w:rFonts w:ascii="Times New Roman" w:eastAsia="Times New Roman" w:hAnsi="Times New Roman"/>
          <w:sz w:val="24"/>
          <w:szCs w:val="24"/>
          <w:lang w:eastAsia="pl-PL"/>
        </w:rPr>
        <w:t>Ral</w:t>
      </w:r>
      <w:proofErr w:type="spellEnd"/>
      <w:r w:rsidRPr="00E84DFD">
        <w:rPr>
          <w:rFonts w:ascii="Times New Roman" w:eastAsia="Times New Roman" w:hAnsi="Times New Roman"/>
          <w:sz w:val="24"/>
          <w:szCs w:val="24"/>
          <w:lang w:eastAsia="pl-PL"/>
        </w:rPr>
        <w:t xml:space="preserve"> (do uzgodnienia z Użytkownikiem), wewnątrz wyłożona  ceramiką wielkogabarytową.</w:t>
      </w:r>
    </w:p>
    <w:p w14:paraId="487A13C2"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Blat wykonany z ceramiki wielkogabarytowej z podniesionym obrzeżem na całym obwodzie.</w:t>
      </w:r>
    </w:p>
    <w:p w14:paraId="0E54DF75"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System wentylacji komory roboczej poprzez oparty o podwójną ścianę tylną. Dwie  szczeliny wentylacyjne umieszczone bezpośrednio nad blatem, w środkowej części tylnej ściany oraz w górnej części komory przystosowane do sprawnego odciągania zarówno oparów ciężkich jak i lekkich.</w:t>
      </w:r>
    </w:p>
    <w:p w14:paraId="690D4725"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Wylewki wody umieszczone w ścianie tylnej komory roboczej.</w:t>
      </w:r>
    </w:p>
    <w:p w14:paraId="3D6F46C2"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proofErr w:type="spellStart"/>
      <w:r w:rsidRPr="00E84DFD">
        <w:rPr>
          <w:rFonts w:ascii="Times New Roman" w:eastAsia="Times New Roman" w:hAnsi="Times New Roman"/>
          <w:sz w:val="24"/>
          <w:szCs w:val="24"/>
          <w:lang w:eastAsia="pl-PL"/>
        </w:rPr>
        <w:t>Zlewiki</w:t>
      </w:r>
      <w:proofErr w:type="spellEnd"/>
      <w:r w:rsidRPr="00E84DFD">
        <w:rPr>
          <w:rFonts w:ascii="Times New Roman" w:eastAsia="Times New Roman" w:hAnsi="Times New Roman"/>
          <w:sz w:val="24"/>
          <w:szCs w:val="24"/>
          <w:lang w:eastAsia="pl-PL"/>
        </w:rPr>
        <w:t xml:space="preserve"> o gabarytach około 150 x 300 mm (+/- 20 %) umieszczony w tylnej części komory roboczej, równolegle do ściany tylnej.</w:t>
      </w:r>
    </w:p>
    <w:p w14:paraId="70FA6507"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Zawory armaturowe (woda, gaz itp.), gniazda elektryczne, umieszczone w panelu pod blatem </w:t>
      </w:r>
      <w:proofErr w:type="spellStart"/>
      <w:r w:rsidRPr="00E84DFD">
        <w:rPr>
          <w:rFonts w:ascii="Times New Roman" w:eastAsia="Times New Roman" w:hAnsi="Times New Roman"/>
          <w:sz w:val="24"/>
          <w:szCs w:val="24"/>
          <w:lang w:eastAsia="pl-PL"/>
        </w:rPr>
        <w:t>dygestoryjnym</w:t>
      </w:r>
      <w:proofErr w:type="spellEnd"/>
      <w:r w:rsidRPr="00E84DFD">
        <w:rPr>
          <w:rFonts w:ascii="Times New Roman" w:eastAsia="Times New Roman" w:hAnsi="Times New Roman"/>
          <w:sz w:val="24"/>
          <w:szCs w:val="24"/>
          <w:lang w:eastAsia="pl-PL"/>
        </w:rPr>
        <w:t xml:space="preserve">. </w:t>
      </w:r>
    </w:p>
    <w:p w14:paraId="5102B49A"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Okno frontowe mocowane za pomocą systemu podwójnej przeciwwagi i podwójnego układu olinowania. Blokada okna na wysokości 50 cm zgodnie z normą PN-EN 14175</w:t>
      </w:r>
    </w:p>
    <w:p w14:paraId="6FD769E9"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Komora robocza dygestorium wykładana ceramiką litą, o minimalnej ilości fug. Nie dopuszczamy  wykładania komory roboczej małymi płytkami.</w:t>
      </w:r>
    </w:p>
    <w:p w14:paraId="6B68B60F" w14:textId="77777777" w:rsidR="00912660" w:rsidRPr="00E84DFD" w:rsidRDefault="009A1EED" w:rsidP="00912660">
      <w:pPr>
        <w:numPr>
          <w:ilvl w:val="0"/>
          <w:numId w:val="85"/>
        </w:numPr>
        <w:shd w:val="clear" w:color="auto" w:fill="FFFFFF"/>
        <w:tabs>
          <w:tab w:val="left" w:pos="567"/>
        </w:tabs>
        <w:spacing w:after="0" w:line="240" w:lineRule="auto"/>
        <w:ind w:left="567"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 xml:space="preserve">Pod blatem roboczym umieszczona szafka </w:t>
      </w:r>
      <w:proofErr w:type="spellStart"/>
      <w:r w:rsidRPr="00E84DFD">
        <w:rPr>
          <w:rFonts w:ascii="Times New Roman" w:eastAsia="Times New Roman" w:hAnsi="Times New Roman"/>
          <w:sz w:val="24"/>
          <w:szCs w:val="24"/>
          <w:lang w:eastAsia="pl-PL"/>
        </w:rPr>
        <w:t>dygestoryjna</w:t>
      </w:r>
      <w:proofErr w:type="spellEnd"/>
      <w:r w:rsidRPr="00E84DFD">
        <w:rPr>
          <w:rFonts w:ascii="Times New Roman" w:eastAsia="Times New Roman" w:hAnsi="Times New Roman"/>
          <w:sz w:val="24"/>
          <w:szCs w:val="24"/>
          <w:lang w:eastAsia="pl-PL"/>
        </w:rPr>
        <w:t xml:space="preserve"> wentylowana, z zawiasami </w:t>
      </w:r>
      <w:r w:rsidRPr="00E84DFD">
        <w:rPr>
          <w:rFonts w:ascii="Times New Roman" w:eastAsia="Times New Roman" w:hAnsi="Times New Roman"/>
          <w:sz w:val="24"/>
          <w:szCs w:val="24"/>
          <w:lang w:eastAsia="pl-PL"/>
        </w:rPr>
        <w:br/>
        <w:t xml:space="preserve">o rozstawie 270 stopni, szafka wyłożona materiałem chemoodpornym. Szafka przystosowana do instalacji </w:t>
      </w:r>
      <w:r w:rsidRPr="00E84DFD">
        <w:rPr>
          <w:rFonts w:ascii="Times New Roman" w:eastAsia="Times New Roman" w:hAnsi="Times New Roman"/>
          <w:b/>
          <w:sz w:val="24"/>
          <w:szCs w:val="24"/>
          <w:lang w:eastAsia="pl-PL"/>
        </w:rPr>
        <w:t>zbiornika wymiennego</w:t>
      </w:r>
      <w:r w:rsidRPr="00E84DFD">
        <w:rPr>
          <w:rFonts w:ascii="Times New Roman" w:eastAsia="Times New Roman" w:hAnsi="Times New Roman"/>
          <w:sz w:val="24"/>
          <w:szCs w:val="24"/>
          <w:lang w:eastAsia="pl-PL"/>
        </w:rPr>
        <w:t xml:space="preserve"> na zlewki chemiczne.</w:t>
      </w:r>
    </w:p>
    <w:p w14:paraId="43CD597C" w14:textId="2B1D3C4F" w:rsidR="009A1EED" w:rsidRPr="00E84DFD" w:rsidRDefault="009A1EED" w:rsidP="00912660">
      <w:pPr>
        <w:numPr>
          <w:ilvl w:val="0"/>
          <w:numId w:val="85"/>
        </w:numPr>
        <w:shd w:val="clear" w:color="auto" w:fill="FFFFFF"/>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Czujnik przepływu, pozwala na kontrolę pracy urządzenia z jednoczesnym  wskazaniem bieżących parametrów pracy urządzenia tj. przepływ powietrza w m3/h, prędkość powietrza w m/s, temperaturę odsysanego powietrza. Sterownik posiada dotykowy kolorowy wyświetlacz oraz możliwość sygnalizacji napełnienia zbiornika ze zlewkami. Wszystkie funkcje zintegrowane w ramach jednego urządzenia.</w:t>
      </w:r>
    </w:p>
    <w:p w14:paraId="37EEBDD1" w14:textId="59A1896A" w:rsidR="009A1EED" w:rsidRPr="00E84DFD" w:rsidRDefault="00912660"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hAnsi="Times New Roman"/>
          <w:sz w:val="24"/>
          <w:szCs w:val="24"/>
        </w:rPr>
        <w:t>W</w:t>
      </w:r>
      <w:r w:rsidR="009A1EED" w:rsidRPr="00E84DFD">
        <w:rPr>
          <w:rFonts w:ascii="Times New Roman" w:hAnsi="Times New Roman"/>
          <w:sz w:val="24"/>
          <w:szCs w:val="24"/>
        </w:rPr>
        <w:t>yłącznik umożliwiający całkowite odłączenie urządzenia od prądu.</w:t>
      </w:r>
    </w:p>
    <w:p w14:paraId="5CF4D79C"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Głębokość dygestorium – nie większa niż 900 mm.</w:t>
      </w:r>
    </w:p>
    <w:p w14:paraId="38006FF6"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Wysokość dygestorium nie większa niż – 2400 mm.</w:t>
      </w:r>
    </w:p>
    <w:p w14:paraId="03D4069D"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Szerokość dygestorium zgodna ze specyfikacją asortymentową.</w:t>
      </w:r>
    </w:p>
    <w:p w14:paraId="780E6B21"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Wyposażenie: 2 x zawór i wylewka wody, 2 x  gniazda elektryczne 230 V, </w:t>
      </w:r>
      <w:r w:rsidRPr="00E84DFD">
        <w:rPr>
          <w:rFonts w:ascii="Times New Roman" w:eastAsia="Times New Roman" w:hAnsi="Times New Roman"/>
          <w:sz w:val="24"/>
          <w:szCs w:val="24"/>
          <w:lang w:eastAsia="pl-PL"/>
        </w:rPr>
        <w:br/>
        <w:t>1 x czujnik przepływu powietrza, 2 x zbiornik na zlewki (oddzielnie na kwasy i zasady), max. pojemość zbiornika na zlewki – 25L. System  sygnalizacji akustycznej i wizualnej wskazujący  napełnienie poszczególnego zbiornika (funkcja zintegrowana z czujnikiem przepływu).</w:t>
      </w:r>
    </w:p>
    <w:p w14:paraId="5C30D6BC" w14:textId="74BE805E" w:rsidR="009A1EED" w:rsidRDefault="009A1EED" w:rsidP="00D476AA">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wykona po instalacji dygestorium badanie przepływu na stanowisku pracy zgodnie wymogami nomy  PN EN 141750-4 (</w:t>
      </w:r>
      <w:r w:rsidRPr="00E84DFD">
        <w:rPr>
          <w:rFonts w:ascii="Times New Roman" w:hAnsi="Times New Roman"/>
          <w:sz w:val="24"/>
          <w:szCs w:val="24"/>
          <w:shd w:val="clear" w:color="auto" w:fill="FFFFFF"/>
        </w:rPr>
        <w:t>Wyciągi laboratoryjne -- Część 4: Metody badań na stanowisku pracy</w:t>
      </w:r>
      <w:r w:rsidRPr="00E84DFD">
        <w:rPr>
          <w:rFonts w:ascii="Times New Roman" w:eastAsia="Times New Roman" w:hAnsi="Times New Roman"/>
          <w:sz w:val="24"/>
          <w:szCs w:val="24"/>
          <w:lang w:eastAsia="pl-PL"/>
        </w:rPr>
        <w:t>).</w:t>
      </w:r>
    </w:p>
    <w:p w14:paraId="4B4F7FCC" w14:textId="47FFCD18" w:rsidR="00D476AA" w:rsidRPr="00D476AA" w:rsidRDefault="00D476AA" w:rsidP="00D476AA">
      <w:pPr>
        <w:shd w:val="clear" w:color="auto" w:fill="FFFFFF"/>
        <w:spacing w:after="0" w:line="240" w:lineRule="auto"/>
        <w:ind w:left="284" w:hanging="568"/>
        <w:contextualSpacing/>
        <w:jc w:val="both"/>
        <w:rPr>
          <w:rFonts w:ascii="Times New Roman" w:eastAsia="Times New Roman" w:hAnsi="Times New Roman"/>
          <w:sz w:val="24"/>
          <w:szCs w:val="24"/>
          <w:lang w:eastAsia="pl-PL"/>
        </w:rPr>
      </w:pPr>
      <w:r w:rsidRPr="00D476AA">
        <w:rPr>
          <w:rFonts w:ascii="Times New Roman" w:eastAsia="Times New Roman" w:hAnsi="Times New Roman"/>
          <w:color w:val="0000FF"/>
          <w:sz w:val="24"/>
          <w:szCs w:val="24"/>
          <w:lang w:eastAsia="pl-PL"/>
        </w:rPr>
        <w:t>22.</w:t>
      </w:r>
      <w:r w:rsidRPr="00D476AA">
        <w:rPr>
          <w:rFonts w:ascii="Times New Roman" w:eastAsia="Times New Roman" w:hAnsi="Times New Roman"/>
          <w:color w:val="0000FF"/>
          <w:sz w:val="24"/>
          <w:szCs w:val="24"/>
          <w:vertAlign w:val="superscript"/>
          <w:lang w:eastAsia="pl-PL"/>
        </w:rPr>
        <w:t xml:space="preserve">1 </w:t>
      </w:r>
      <w:r w:rsidRPr="00D476AA">
        <w:rPr>
          <w:rFonts w:ascii="Times New Roman" w:eastAsia="Times New Roman" w:hAnsi="Times New Roman"/>
          <w:color w:val="0000FF"/>
          <w:sz w:val="24"/>
          <w:szCs w:val="24"/>
          <w:lang w:eastAsia="pl-PL"/>
        </w:rPr>
        <w:t>Wykonawca, którego oferta zostanie wybrana jako najkorzystniejsza, najpóźniej do dnia wyznaczonego przez Zamawiającego jako dzień zawarcia umowy, powinien przedłożyć Zamawiającemu kartę katalogową dygestorium</w:t>
      </w:r>
      <w:r>
        <w:rPr>
          <w:rFonts w:ascii="Times New Roman" w:eastAsia="Times New Roman" w:hAnsi="Times New Roman"/>
          <w:color w:val="0000FF"/>
          <w:sz w:val="24"/>
          <w:szCs w:val="24"/>
          <w:lang w:eastAsia="pl-PL"/>
        </w:rPr>
        <w:t xml:space="preserve"> potwierdzającą wymagania zawarte w ustępie 22</w:t>
      </w:r>
      <w:r w:rsidRPr="00D476AA">
        <w:rPr>
          <w:rFonts w:ascii="Times New Roman" w:eastAsia="Times New Roman" w:hAnsi="Times New Roman"/>
          <w:color w:val="0000FF"/>
          <w:sz w:val="24"/>
          <w:szCs w:val="24"/>
          <w:lang w:eastAsia="pl-PL"/>
        </w:rPr>
        <w:t>.</w:t>
      </w:r>
      <w:r w:rsidR="00BA6610" w:rsidRPr="00BA6610">
        <w:rPr>
          <w:rFonts w:ascii="Times New Roman" w:eastAsia="Times New Roman" w:hAnsi="Times New Roman"/>
          <w:color w:val="0000FF"/>
          <w:sz w:val="24"/>
          <w:szCs w:val="20"/>
          <w:lang w:eastAsia="pl-PL"/>
        </w:rPr>
        <w:t xml:space="preserve"> </w:t>
      </w:r>
      <w:r w:rsidR="00BA6610">
        <w:rPr>
          <w:rFonts w:ascii="Times New Roman" w:eastAsia="Times New Roman" w:hAnsi="Times New Roman"/>
          <w:color w:val="0000FF"/>
          <w:sz w:val="24"/>
          <w:szCs w:val="24"/>
          <w:lang w:eastAsia="pl-PL"/>
        </w:rPr>
        <w:t>I</w:t>
      </w:r>
      <w:r w:rsidR="00BA6610" w:rsidRPr="00BA6610">
        <w:rPr>
          <w:rFonts w:ascii="Times New Roman" w:eastAsia="Times New Roman" w:hAnsi="Times New Roman"/>
          <w:color w:val="0000FF"/>
          <w:sz w:val="24"/>
          <w:szCs w:val="24"/>
          <w:lang w:eastAsia="pl-PL"/>
        </w:rPr>
        <w:t xml:space="preserve">nformacje </w:t>
      </w:r>
      <w:r w:rsidR="00BA6610">
        <w:rPr>
          <w:rFonts w:ascii="Times New Roman" w:eastAsia="Times New Roman" w:hAnsi="Times New Roman"/>
          <w:color w:val="0000FF"/>
          <w:sz w:val="24"/>
          <w:szCs w:val="24"/>
          <w:lang w:eastAsia="pl-PL"/>
        </w:rPr>
        <w:t xml:space="preserve">z zakresu punktu </w:t>
      </w:r>
      <w:r w:rsidR="00BA6610" w:rsidRPr="00BA6610">
        <w:rPr>
          <w:rFonts w:ascii="Times New Roman" w:eastAsia="Times New Roman" w:hAnsi="Times New Roman"/>
          <w:i/>
          <w:color w:val="0000FF"/>
          <w:sz w:val="24"/>
          <w:szCs w:val="24"/>
          <w:lang w:eastAsia="pl-PL"/>
        </w:rPr>
        <w:t>„22.16”</w:t>
      </w:r>
      <w:r w:rsidR="00BA6610">
        <w:rPr>
          <w:rFonts w:ascii="Times New Roman" w:eastAsia="Times New Roman" w:hAnsi="Times New Roman"/>
          <w:color w:val="0000FF"/>
          <w:sz w:val="24"/>
          <w:szCs w:val="24"/>
          <w:lang w:eastAsia="pl-PL"/>
        </w:rPr>
        <w:t xml:space="preserve"> </w:t>
      </w:r>
      <w:r w:rsidR="00BA6610" w:rsidRPr="00BA6610">
        <w:rPr>
          <w:rFonts w:ascii="Times New Roman" w:eastAsia="Times New Roman" w:hAnsi="Times New Roman"/>
          <w:color w:val="0000FF"/>
          <w:sz w:val="24"/>
          <w:szCs w:val="24"/>
          <w:lang w:eastAsia="pl-PL"/>
        </w:rPr>
        <w:t xml:space="preserve">dotyczące: marki, typu, numeru seryjnego oraz świadectwa kalibracji urządzeń, wystawione przez upoważnioną w tym zakresie jednostkę, którymi oferent planuje wykonać pomiary zgodnie z wymogami normy PN EN 14175-4 – wymagane będą </w:t>
      </w:r>
      <w:r w:rsidRPr="00BA6610">
        <w:rPr>
          <w:rFonts w:ascii="Times New Roman" w:eastAsia="Times New Roman" w:hAnsi="Times New Roman"/>
          <w:color w:val="0000FF"/>
          <w:sz w:val="24"/>
          <w:szCs w:val="24"/>
          <w:lang w:eastAsia="pl-PL"/>
        </w:rPr>
        <w:t xml:space="preserve"> </w:t>
      </w:r>
      <w:r w:rsidR="00BA6610" w:rsidRPr="00BA6610">
        <w:rPr>
          <w:rFonts w:ascii="Times New Roman" w:eastAsia="Times New Roman" w:hAnsi="Times New Roman"/>
          <w:color w:val="0000FF"/>
          <w:sz w:val="24"/>
          <w:szCs w:val="24"/>
          <w:lang w:eastAsia="pl-PL"/>
        </w:rPr>
        <w:t>od Wykonawcy, którego oferta zostanie wybrana jako najkorzystniejsza, najpóźniej do dnia wyznaczonego przez Zamawiającego jako dzień zawarcia umowy.</w:t>
      </w:r>
    </w:p>
    <w:p w14:paraId="58AACCFA"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Armatura laboratoryjna.</w:t>
      </w:r>
    </w:p>
    <w:p w14:paraId="2B867521" w14:textId="77777777" w:rsidR="009A1EED" w:rsidRPr="00E84DFD" w:rsidRDefault="009A1EED" w:rsidP="00912660">
      <w:pPr>
        <w:shd w:val="clear" w:color="auto" w:fill="FFFFFF"/>
        <w:tabs>
          <w:tab w:val="num" w:pos="284"/>
        </w:tabs>
        <w:spacing w:after="0" w:line="240" w:lineRule="auto"/>
        <w:ind w:left="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Zawory wodne renomowanych firm laboratoryjnych. Należy zastosować armaturę laboratoryjną pokrytą powłoką ochronną, natomiast pokrętła muszą być w kolorze </w:t>
      </w:r>
      <w:r w:rsidRPr="00E84DFD">
        <w:rPr>
          <w:rFonts w:ascii="Times New Roman" w:eastAsia="Times New Roman" w:hAnsi="Times New Roman"/>
          <w:sz w:val="24"/>
          <w:szCs w:val="24"/>
          <w:lang w:eastAsia="pl-PL"/>
        </w:rPr>
        <w:br/>
        <w:t>i oznaczeniach obowiązujących zgodnie z normami w tym zakresie – wymagany jest atest higieniczny.</w:t>
      </w:r>
    </w:p>
    <w:p w14:paraId="60483273" w14:textId="78A99764" w:rsidR="009A1EED" w:rsidRPr="00E84DFD" w:rsidRDefault="009A1EED" w:rsidP="00912660">
      <w:pPr>
        <w:numPr>
          <w:ilvl w:val="0"/>
          <w:numId w:val="74"/>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Dopuszcza się niewielką tolerancję</w:t>
      </w:r>
      <w:r w:rsidR="0024588F" w:rsidRPr="00E84DFD">
        <w:rPr>
          <w:rFonts w:ascii="Times New Roman" w:eastAsia="Times New Roman" w:hAnsi="Times New Roman"/>
          <w:sz w:val="24"/>
          <w:szCs w:val="24"/>
          <w:lang w:eastAsia="pl-PL"/>
        </w:rPr>
        <w:t xml:space="preserve"> wymiarową  +/- 5</w:t>
      </w:r>
      <w:r w:rsidRPr="00E84DFD">
        <w:rPr>
          <w:rFonts w:ascii="Times New Roman" w:eastAsia="Times New Roman" w:hAnsi="Times New Roman"/>
          <w:sz w:val="24"/>
          <w:szCs w:val="24"/>
          <w:lang w:eastAsia="pl-PL"/>
        </w:rPr>
        <w:t>%  od podanych wymiarów w Załączniku nr IIIA do SIWZ, pod warunkiem zachowania  kompatybilności dostarczonego wyposażenia względem siebie. Każda  ewentualna zmiana winna być  szczegółowo opisana, uzgodniona z Działem Zakupów PUM i z użytkownikiem, oraz  potwierdzona  protokołem uzgodnień.</w:t>
      </w:r>
    </w:p>
    <w:p w14:paraId="4CC46036" w14:textId="77777777" w:rsidR="009A1EED" w:rsidRPr="00E84DFD" w:rsidRDefault="009A1EED" w:rsidP="00912660">
      <w:pPr>
        <w:numPr>
          <w:ilvl w:val="0"/>
          <w:numId w:val="74"/>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 przedmiot zamówienia wykonawca winien </w:t>
      </w:r>
      <w:r w:rsidRPr="00E84DFD">
        <w:rPr>
          <w:rFonts w:ascii="Times New Roman" w:eastAsia="Times New Roman" w:hAnsi="Times New Roman"/>
          <w:b/>
          <w:sz w:val="24"/>
          <w:szCs w:val="24"/>
          <w:lang w:eastAsia="pl-PL"/>
        </w:rPr>
        <w:t xml:space="preserve">jest zaoferować okres gwarancji </w:t>
      </w:r>
      <w:r w:rsidRPr="00E84DFD">
        <w:rPr>
          <w:rFonts w:ascii="Times New Roman" w:eastAsia="Times New Roman" w:hAnsi="Times New Roman"/>
          <w:b/>
          <w:sz w:val="24"/>
          <w:szCs w:val="24"/>
          <w:lang w:eastAsia="pl-PL"/>
        </w:rPr>
        <w:br/>
        <w:t>i rękojmi nie krótszy niż 24 miesiące i nie dłuższy niż 60 miesięcy</w:t>
      </w:r>
      <w:r w:rsidRPr="00E84DFD">
        <w:rPr>
          <w:rFonts w:ascii="Times New Roman" w:eastAsia="Times New Roman" w:hAnsi="Times New Roman"/>
          <w:sz w:val="24"/>
          <w:szCs w:val="24"/>
          <w:lang w:eastAsia="pl-PL"/>
        </w:rPr>
        <w:t>, licząc od daty podpisania przez Zamawiającego protokołu odbioru technicznego. Wykonawca w ramach gwarancji zapewni całkowicie bezpłatne naprawy w miejscu montażu wyposażenia.</w:t>
      </w:r>
    </w:p>
    <w:p w14:paraId="24ABC9D1" w14:textId="54F19D30" w:rsidR="009A1EED" w:rsidRPr="00E84DFD" w:rsidRDefault="009A1EED" w:rsidP="00912660">
      <w:pPr>
        <w:numPr>
          <w:ilvl w:val="0"/>
          <w:numId w:val="74"/>
        </w:numPr>
        <w:tabs>
          <w:tab w:val="num" w:pos="284"/>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 </w:t>
      </w:r>
    </w:p>
    <w:p w14:paraId="6D6A145D"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na podstawie art. 29 ust. 3 </w:t>
      </w:r>
      <w:proofErr w:type="spellStart"/>
      <w:r w:rsidRPr="00E84DFD">
        <w:rPr>
          <w:rFonts w:ascii="Times New Roman" w:eastAsia="Times New Roman" w:hAnsi="Times New Roman"/>
          <w:sz w:val="24"/>
          <w:szCs w:val="24"/>
          <w:lang w:eastAsia="pl-PL"/>
        </w:rPr>
        <w:t>Pzp</w:t>
      </w:r>
      <w:proofErr w:type="spellEnd"/>
      <w:r w:rsidRPr="00E84DFD">
        <w:rPr>
          <w:rFonts w:ascii="Times New Roman" w:eastAsia="Times New Roman" w:hAnsi="Times New Roman"/>
          <w:sz w:val="24"/>
          <w:szCs w:val="24"/>
          <w:lang w:eastAsia="pl-PL"/>
        </w:rPr>
        <w:t xml:space="preserve"> dopuszcza możliwość przedstawienia </w:t>
      </w:r>
      <w:r w:rsidRPr="00E84DFD">
        <w:rPr>
          <w:rFonts w:ascii="Times New Roman" w:eastAsia="Times New Roman" w:hAnsi="Times New Roman"/>
          <w:sz w:val="24"/>
          <w:szCs w:val="24"/>
          <w:lang w:eastAsia="pl-PL"/>
        </w:rPr>
        <w:br/>
        <w:t xml:space="preserve">w ofercie asortymentu równoważnego (innego niż podany z nazwy przez Zamawiającego w opisie przedmiotu zamówienia) pod warunkiem, iż oferowany asortyment będzie </w:t>
      </w:r>
      <w:r w:rsidRPr="00E84DFD">
        <w:rPr>
          <w:rFonts w:ascii="Times New Roman" w:eastAsia="Times New Roman" w:hAnsi="Times New Roman"/>
          <w:sz w:val="24"/>
          <w:szCs w:val="24"/>
          <w:lang w:eastAsia="pl-PL"/>
        </w:rPr>
        <w:br/>
        <w:t>o takich samych lub lepszych parametrach technicznych, jakościowych, funkcjonalnych oraz użytkowych.</w:t>
      </w:r>
      <w:r w:rsidRPr="00E84DFD">
        <w:rPr>
          <w:rFonts w:ascii="Times New Roman" w:hAnsi="Times New Roman"/>
        </w:rPr>
        <w:t xml:space="preserve"> </w:t>
      </w:r>
    </w:p>
    <w:p w14:paraId="199C31E4"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 xml:space="preserve">Zamawiający podkreśla, iż zgodnie z art. 30 ust. 5 </w:t>
      </w:r>
      <w:proofErr w:type="spellStart"/>
      <w:r w:rsidRPr="00E84DFD">
        <w:rPr>
          <w:rFonts w:ascii="Times New Roman" w:eastAsia="Times New Roman" w:hAnsi="Times New Roman"/>
          <w:sz w:val="24"/>
          <w:szCs w:val="24"/>
          <w:lang w:eastAsia="pl-PL"/>
        </w:rPr>
        <w:t>Pzp</w:t>
      </w:r>
      <w:proofErr w:type="spellEnd"/>
      <w:r w:rsidRPr="00E84DFD">
        <w:rPr>
          <w:rFonts w:ascii="Times New Roman" w:eastAsia="Times New Roman" w:hAnsi="Times New Roman"/>
          <w:sz w:val="24"/>
          <w:szCs w:val="24"/>
          <w:lang w:eastAsia="pl-PL"/>
        </w:rPr>
        <w:t xml:space="preserve"> ciężar udowodnienia, że oferowany przedmiot zamówienia jest równoważny w stosunku do wymagań określonych przez Zamawiającego w SIWZ spoczywa na Wykonawcy.</w:t>
      </w:r>
    </w:p>
    <w:p w14:paraId="1832C648"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Oferowane meble i wyposażenie winny być fabrycznie nowe, nie noszące śladów uszkodzeń czy też użytkowania. W przypadku stwierdzenia, że dostarczone meble nie spełniają tego wymogu, zamawiający odmówi odbioru części lub całości mebli, sporządzając protokół zawierający przyczyny odmowy odbioru. Zamawiający wyznaczy termin dostarczenia mebli nowych, wolnych od wad, a procedura odbioru zostanie powtórzona.</w:t>
      </w:r>
    </w:p>
    <w:p w14:paraId="6EED7273" w14:textId="726D6177" w:rsidR="009A1EED" w:rsidRPr="00E84DFD" w:rsidRDefault="009A1EED" w:rsidP="00912660">
      <w:pPr>
        <w:numPr>
          <w:ilvl w:val="0"/>
          <w:numId w:val="74"/>
        </w:numPr>
        <w:shd w:val="clear" w:color="auto" w:fill="FFFFFF"/>
        <w:tabs>
          <w:tab w:val="clear" w:pos="360"/>
          <w:tab w:val="num" w:pos="284"/>
        </w:tabs>
        <w:spacing w:after="0" w:line="240" w:lineRule="auto"/>
        <w:ind w:left="284" w:hanging="56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zobowiązany będzie do pisemnego poinformowania Zamawiającego </w:t>
      </w:r>
      <w:r w:rsidRPr="00E84DFD">
        <w:rPr>
          <w:rFonts w:ascii="Times New Roman" w:eastAsia="Times New Roman" w:hAnsi="Times New Roman"/>
          <w:sz w:val="24"/>
          <w:szCs w:val="24"/>
          <w:lang w:eastAsia="pl-PL"/>
        </w:rPr>
        <w:br/>
        <w:t>(np. faksem na numer</w:t>
      </w:r>
      <w:r w:rsidR="000F47D5" w:rsidRPr="00E84DFD">
        <w:rPr>
          <w:rFonts w:ascii="Times New Roman" w:eastAsia="Times New Roman" w:hAnsi="Times New Roman"/>
          <w:sz w:val="24"/>
          <w:szCs w:val="24"/>
          <w:lang w:eastAsia="pl-PL"/>
        </w:rPr>
        <w:t>:</w:t>
      </w:r>
      <w:r w:rsidRPr="00E84DFD">
        <w:rPr>
          <w:rFonts w:ascii="Times New Roman" w:eastAsia="Times New Roman" w:hAnsi="Times New Roman"/>
          <w:sz w:val="24"/>
          <w:szCs w:val="24"/>
          <w:lang w:eastAsia="pl-PL"/>
        </w:rPr>
        <w:t xml:space="preserve"> 91 48 00 731, email</w:t>
      </w:r>
      <w:r w:rsidR="000F47D5" w:rsidRPr="00E84DFD">
        <w:rPr>
          <w:rFonts w:ascii="Times New Roman" w:eastAsia="Times New Roman" w:hAnsi="Times New Roman"/>
          <w:sz w:val="24"/>
          <w:szCs w:val="24"/>
          <w:lang w:eastAsia="pl-PL"/>
        </w:rPr>
        <w:t>:</w:t>
      </w:r>
      <w:r w:rsidRPr="00E84DFD">
        <w:rPr>
          <w:rFonts w:ascii="Times New Roman" w:eastAsia="Times New Roman" w:hAnsi="Times New Roman"/>
          <w:sz w:val="24"/>
          <w:szCs w:val="24"/>
          <w:lang w:eastAsia="pl-PL"/>
        </w:rPr>
        <w:t xml:space="preserve"> witold.moch@pum.edu.pl) o dokładnym terminie dostawy i rozpoczęcia montażu </w:t>
      </w:r>
      <w:r w:rsidRPr="00E84DFD">
        <w:rPr>
          <w:rFonts w:ascii="Times New Roman" w:eastAsia="Times New Roman" w:hAnsi="Times New Roman"/>
          <w:sz w:val="24"/>
          <w:szCs w:val="24"/>
          <w:u w:val="single"/>
          <w:lang w:eastAsia="pl-PL"/>
        </w:rPr>
        <w:t>co najmniej na 3 dni przed ostateczną dostawą</w:t>
      </w:r>
      <w:r w:rsidRPr="00E84DFD">
        <w:rPr>
          <w:rFonts w:ascii="Times New Roman" w:eastAsia="Times New Roman" w:hAnsi="Times New Roman"/>
          <w:sz w:val="24"/>
          <w:szCs w:val="24"/>
          <w:lang w:eastAsia="pl-PL"/>
        </w:rPr>
        <w:t>.</w:t>
      </w:r>
    </w:p>
    <w:p w14:paraId="264C8BC2" w14:textId="6D41ACE1" w:rsidR="009A1EED" w:rsidRPr="00E84DFD" w:rsidRDefault="009A1EED" w:rsidP="00912660">
      <w:pPr>
        <w:numPr>
          <w:ilvl w:val="0"/>
          <w:numId w:val="74"/>
        </w:numPr>
        <w:tabs>
          <w:tab w:val="clear" w:pos="360"/>
          <w:tab w:val="num" w:pos="284"/>
        </w:tabs>
        <w:spacing w:after="0" w:line="240" w:lineRule="auto"/>
        <w:ind w:left="284" w:hanging="56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Montaż wyposażenia ma polegać na ustawieniu i wypoziomowaniu poszczególnych elementów wyposażenia będących przedmiotem zamówienia.</w:t>
      </w:r>
    </w:p>
    <w:p w14:paraId="619A4D31" w14:textId="77777777" w:rsidR="009A1EED" w:rsidRPr="00E84DFD" w:rsidRDefault="009A1EED" w:rsidP="00912660">
      <w:pPr>
        <w:numPr>
          <w:ilvl w:val="0"/>
          <w:numId w:val="74"/>
        </w:numPr>
        <w:shd w:val="clear" w:color="auto" w:fill="FFFFFF"/>
        <w:tabs>
          <w:tab w:val="clear" w:pos="360"/>
          <w:tab w:val="num" w:pos="284"/>
        </w:tabs>
        <w:spacing w:after="0" w:line="240" w:lineRule="auto"/>
        <w:ind w:left="284" w:hanging="56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Dostawa i montaż wyposażenia odbywać się będzie w godzinach pracy Zamawiającego, tj. od poniedziałku do piątku w godzinach od 8:00-15:00.  </w:t>
      </w:r>
    </w:p>
    <w:p w14:paraId="3C56DB60" w14:textId="77777777" w:rsidR="00DB5BB6" w:rsidRPr="00E84DFD" w:rsidRDefault="00DB5BB6" w:rsidP="00912660">
      <w:pPr>
        <w:shd w:val="clear" w:color="auto" w:fill="FFFFFF"/>
        <w:spacing w:after="0" w:line="240" w:lineRule="auto"/>
        <w:contextualSpacing/>
        <w:jc w:val="both"/>
        <w:rPr>
          <w:rFonts w:ascii="Times New Roman" w:hAnsi="Times New Roman"/>
          <w:b/>
          <w:sz w:val="24"/>
          <w:szCs w:val="24"/>
        </w:rPr>
      </w:pPr>
    </w:p>
    <w:sectPr w:rsidR="00DB5BB6" w:rsidRPr="00E84DFD" w:rsidSect="00D63425">
      <w:headerReference w:type="default" r:id="rId15"/>
      <w:footerReference w:type="even" r:id="rId16"/>
      <w:footerReference w:type="default" r:id="rId17"/>
      <w:headerReference w:type="first" r:id="rId18"/>
      <w:footerReference w:type="first" r:id="rId19"/>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D476AA" w:rsidRDefault="00D476AA" w:rsidP="00B00631">
      <w:pPr>
        <w:spacing w:after="0" w:line="240" w:lineRule="auto"/>
      </w:pPr>
      <w:r>
        <w:separator/>
      </w:r>
    </w:p>
  </w:endnote>
  <w:endnote w:type="continuationSeparator" w:id="0">
    <w:p w14:paraId="38601FAD" w14:textId="77777777" w:rsidR="00D476AA" w:rsidRDefault="00D476AA"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D476AA" w:rsidRDefault="00D476AA"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D476AA" w:rsidRPr="00F04F04" w:rsidRDefault="00D476AA"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0E7391" w:rsidRPr="000E7391">
      <w:rPr>
        <w:rFonts w:asciiTheme="majorHAnsi" w:eastAsia="Times New Roman" w:hAnsiTheme="majorHAnsi"/>
        <w:noProof/>
        <w:sz w:val="18"/>
        <w:szCs w:val="18"/>
      </w:rPr>
      <w:t>22</w:t>
    </w:r>
    <w:r w:rsidRPr="00F04F04">
      <w:rPr>
        <w:rFonts w:asciiTheme="majorHAnsi" w:eastAsia="Times New Roman" w:hAnsiTheme="majorHAnsi"/>
        <w:sz w:val="18"/>
        <w:szCs w:val="18"/>
      </w:rPr>
      <w:fldChar w:fldCharType="end"/>
    </w:r>
  </w:p>
  <w:p w14:paraId="39A35F63" w14:textId="77777777" w:rsidR="00D476AA" w:rsidRDefault="00D476A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D476AA" w:rsidRDefault="00D476AA">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D476AA" w:rsidRDefault="00D476AA" w:rsidP="00B00631">
      <w:pPr>
        <w:spacing w:after="0" w:line="240" w:lineRule="auto"/>
      </w:pPr>
      <w:r>
        <w:separator/>
      </w:r>
    </w:p>
  </w:footnote>
  <w:footnote w:type="continuationSeparator" w:id="0">
    <w:p w14:paraId="40AD4B07" w14:textId="77777777" w:rsidR="00D476AA" w:rsidRDefault="00D476AA"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D476AA" w:rsidRPr="00DB3FE4" w:rsidRDefault="00D476AA"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D476AA" w:rsidRPr="00EF4AFF" w:rsidRDefault="00D476AA"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D476AA" w:rsidRDefault="00D476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6D22BC"/>
    <w:multiLevelType w:val="hybridMultilevel"/>
    <w:tmpl w:val="0148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6"/>
  </w:num>
  <w:num w:numId="4">
    <w:abstractNumId w:val="49"/>
  </w:num>
  <w:num w:numId="5">
    <w:abstractNumId w:val="82"/>
  </w:num>
  <w:num w:numId="6">
    <w:abstractNumId w:val="60"/>
  </w:num>
  <w:num w:numId="7">
    <w:abstractNumId w:val="23"/>
  </w:num>
  <w:num w:numId="8">
    <w:abstractNumId w:val="31"/>
  </w:num>
  <w:num w:numId="9">
    <w:abstractNumId w:val="22"/>
  </w:num>
  <w:num w:numId="10">
    <w:abstractNumId w:val="25"/>
  </w:num>
  <w:num w:numId="11">
    <w:abstractNumId w:val="85"/>
  </w:num>
  <w:num w:numId="12">
    <w:abstractNumId w:val="63"/>
  </w:num>
  <w:num w:numId="13">
    <w:abstractNumId w:val="37"/>
  </w:num>
  <w:num w:numId="14">
    <w:abstractNumId w:val="1"/>
  </w:num>
  <w:num w:numId="15">
    <w:abstractNumId w:val="2"/>
  </w:num>
  <w:num w:numId="16">
    <w:abstractNumId w:val="6"/>
  </w:num>
  <w:num w:numId="17">
    <w:abstractNumId w:val="7"/>
  </w:num>
  <w:num w:numId="18">
    <w:abstractNumId w:val="61"/>
  </w:num>
  <w:num w:numId="19">
    <w:abstractNumId w:val="24"/>
  </w:num>
  <w:num w:numId="20">
    <w:abstractNumId w:val="54"/>
  </w:num>
  <w:num w:numId="21">
    <w:abstractNumId w:val="46"/>
  </w:num>
  <w:num w:numId="22">
    <w:abstractNumId w:val="10"/>
  </w:num>
  <w:num w:numId="23">
    <w:abstractNumId w:val="75"/>
  </w:num>
  <w:num w:numId="24">
    <w:abstractNumId w:val="83"/>
  </w:num>
  <w:num w:numId="25">
    <w:abstractNumId w:val="15"/>
  </w:num>
  <w:num w:numId="26">
    <w:abstractNumId w:val="32"/>
  </w:num>
  <w:num w:numId="27">
    <w:abstractNumId w:val="5"/>
  </w:num>
  <w:num w:numId="28">
    <w:abstractNumId w:val="8"/>
  </w:num>
  <w:num w:numId="29">
    <w:abstractNumId w:val="65"/>
  </w:num>
  <w:num w:numId="30">
    <w:abstractNumId w:val="45"/>
  </w:num>
  <w:num w:numId="31">
    <w:abstractNumId w:val="74"/>
  </w:num>
  <w:num w:numId="32">
    <w:abstractNumId w:val="79"/>
  </w:num>
  <w:num w:numId="33">
    <w:abstractNumId w:val="69"/>
  </w:num>
  <w:num w:numId="34">
    <w:abstractNumId w:val="13"/>
  </w:num>
  <w:num w:numId="35">
    <w:abstractNumId w:val="41"/>
  </w:num>
  <w:num w:numId="36">
    <w:abstractNumId w:val="51"/>
  </w:num>
  <w:num w:numId="37">
    <w:abstractNumId w:val="30"/>
  </w:num>
  <w:num w:numId="38">
    <w:abstractNumId w:val="70"/>
  </w:num>
  <w:num w:numId="39">
    <w:abstractNumId w:val="38"/>
  </w:num>
  <w:num w:numId="40">
    <w:abstractNumId w:val="78"/>
  </w:num>
  <w:num w:numId="41">
    <w:abstractNumId w:val="80"/>
  </w:num>
  <w:num w:numId="42">
    <w:abstractNumId w:val="62"/>
  </w:num>
  <w:num w:numId="43">
    <w:abstractNumId w:val="42"/>
  </w:num>
  <w:num w:numId="44">
    <w:abstractNumId w:val="9"/>
  </w:num>
  <w:num w:numId="45">
    <w:abstractNumId w:val="59"/>
  </w:num>
  <w:num w:numId="46">
    <w:abstractNumId w:val="12"/>
  </w:num>
  <w:num w:numId="47">
    <w:abstractNumId w:val="86"/>
  </w:num>
  <w:num w:numId="48">
    <w:abstractNumId w:val="64"/>
  </w:num>
  <w:num w:numId="49">
    <w:abstractNumId w:val="47"/>
  </w:num>
  <w:num w:numId="50">
    <w:abstractNumId w:val="33"/>
  </w:num>
  <w:num w:numId="51">
    <w:abstractNumId w:val="35"/>
  </w:num>
  <w:num w:numId="52">
    <w:abstractNumId w:val="26"/>
  </w:num>
  <w:num w:numId="53">
    <w:abstractNumId w:val="36"/>
  </w:num>
  <w:num w:numId="54">
    <w:abstractNumId w:val="84"/>
  </w:num>
  <w:num w:numId="55">
    <w:abstractNumId w:val="68"/>
  </w:num>
  <w:num w:numId="56">
    <w:abstractNumId w:val="20"/>
  </w:num>
  <w:num w:numId="57">
    <w:abstractNumId w:val="39"/>
  </w:num>
  <w:num w:numId="58">
    <w:abstractNumId w:val="29"/>
  </w:num>
  <w:num w:numId="59">
    <w:abstractNumId w:val="40"/>
  </w:num>
  <w:num w:numId="60">
    <w:abstractNumId w:val="27"/>
  </w:num>
  <w:num w:numId="61">
    <w:abstractNumId w:val="17"/>
  </w:num>
  <w:num w:numId="62">
    <w:abstractNumId w:val="21"/>
  </w:num>
  <w:num w:numId="63">
    <w:abstractNumId w:val="18"/>
  </w:num>
  <w:num w:numId="64">
    <w:abstractNumId w:val="11"/>
  </w:num>
  <w:num w:numId="65">
    <w:abstractNumId w:val="52"/>
  </w:num>
  <w:num w:numId="66">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3"/>
  </w:num>
  <w:num w:numId="68">
    <w:abstractNumId w:val="88"/>
  </w:num>
  <w:num w:numId="69">
    <w:abstractNumId w:val="14"/>
  </w:num>
  <w:num w:numId="70">
    <w:abstractNumId w:val="56"/>
  </w:num>
  <w:num w:numId="71">
    <w:abstractNumId w:val="1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61F0"/>
    <w:rsid w:val="00012D4C"/>
    <w:rsid w:val="00016233"/>
    <w:rsid w:val="00021650"/>
    <w:rsid w:val="00027D52"/>
    <w:rsid w:val="00032E26"/>
    <w:rsid w:val="00046F98"/>
    <w:rsid w:val="0006070B"/>
    <w:rsid w:val="000702E7"/>
    <w:rsid w:val="00071BCB"/>
    <w:rsid w:val="00097A50"/>
    <w:rsid w:val="000A5251"/>
    <w:rsid w:val="000B57F5"/>
    <w:rsid w:val="000D50D7"/>
    <w:rsid w:val="000D6B20"/>
    <w:rsid w:val="000E7391"/>
    <w:rsid w:val="000F47D5"/>
    <w:rsid w:val="000F5E15"/>
    <w:rsid w:val="00106150"/>
    <w:rsid w:val="00116776"/>
    <w:rsid w:val="00121167"/>
    <w:rsid w:val="0012644B"/>
    <w:rsid w:val="00131831"/>
    <w:rsid w:val="00132FF3"/>
    <w:rsid w:val="00136A41"/>
    <w:rsid w:val="00140BB6"/>
    <w:rsid w:val="0014348E"/>
    <w:rsid w:val="00154212"/>
    <w:rsid w:val="00154C21"/>
    <w:rsid w:val="0016322C"/>
    <w:rsid w:val="00164B91"/>
    <w:rsid w:val="001753A2"/>
    <w:rsid w:val="001767A8"/>
    <w:rsid w:val="00181AD1"/>
    <w:rsid w:val="00185340"/>
    <w:rsid w:val="00192A07"/>
    <w:rsid w:val="001A387F"/>
    <w:rsid w:val="001B313D"/>
    <w:rsid w:val="001D5B93"/>
    <w:rsid w:val="001E0129"/>
    <w:rsid w:val="001F13A2"/>
    <w:rsid w:val="00211354"/>
    <w:rsid w:val="00226827"/>
    <w:rsid w:val="002320FF"/>
    <w:rsid w:val="00236F5C"/>
    <w:rsid w:val="00242170"/>
    <w:rsid w:val="0024588F"/>
    <w:rsid w:val="00257C48"/>
    <w:rsid w:val="00280C24"/>
    <w:rsid w:val="00282C57"/>
    <w:rsid w:val="002B2242"/>
    <w:rsid w:val="002B3E98"/>
    <w:rsid w:val="002B5C95"/>
    <w:rsid w:val="002C46BA"/>
    <w:rsid w:val="002D48EC"/>
    <w:rsid w:val="002E4612"/>
    <w:rsid w:val="002F1206"/>
    <w:rsid w:val="002F2DFB"/>
    <w:rsid w:val="0031028E"/>
    <w:rsid w:val="00324647"/>
    <w:rsid w:val="00326D3B"/>
    <w:rsid w:val="003333F1"/>
    <w:rsid w:val="00335CEA"/>
    <w:rsid w:val="00340D25"/>
    <w:rsid w:val="00346004"/>
    <w:rsid w:val="00367DBC"/>
    <w:rsid w:val="00376E45"/>
    <w:rsid w:val="00397C53"/>
    <w:rsid w:val="003A674D"/>
    <w:rsid w:val="003B722C"/>
    <w:rsid w:val="003C19AB"/>
    <w:rsid w:val="003C6459"/>
    <w:rsid w:val="003C7F2D"/>
    <w:rsid w:val="003E5A75"/>
    <w:rsid w:val="003E5FD6"/>
    <w:rsid w:val="003E79E2"/>
    <w:rsid w:val="003F02B6"/>
    <w:rsid w:val="003F1D3A"/>
    <w:rsid w:val="00400DF0"/>
    <w:rsid w:val="004056D2"/>
    <w:rsid w:val="0042788E"/>
    <w:rsid w:val="004434BA"/>
    <w:rsid w:val="00451B73"/>
    <w:rsid w:val="00462E8A"/>
    <w:rsid w:val="0046586A"/>
    <w:rsid w:val="0046654D"/>
    <w:rsid w:val="00471248"/>
    <w:rsid w:val="00480F9B"/>
    <w:rsid w:val="00487E2E"/>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7716"/>
    <w:rsid w:val="00542936"/>
    <w:rsid w:val="00566303"/>
    <w:rsid w:val="005702B1"/>
    <w:rsid w:val="00584938"/>
    <w:rsid w:val="00585F05"/>
    <w:rsid w:val="00593B07"/>
    <w:rsid w:val="005A57D8"/>
    <w:rsid w:val="005A63D4"/>
    <w:rsid w:val="005B69F9"/>
    <w:rsid w:val="005B7F9A"/>
    <w:rsid w:val="005C4E2F"/>
    <w:rsid w:val="005D6392"/>
    <w:rsid w:val="005D671C"/>
    <w:rsid w:val="005D74ED"/>
    <w:rsid w:val="005E0BD4"/>
    <w:rsid w:val="005F1228"/>
    <w:rsid w:val="00627945"/>
    <w:rsid w:val="006577F1"/>
    <w:rsid w:val="00662AC1"/>
    <w:rsid w:val="00665446"/>
    <w:rsid w:val="00672AE7"/>
    <w:rsid w:val="006761CE"/>
    <w:rsid w:val="006859A6"/>
    <w:rsid w:val="00693B38"/>
    <w:rsid w:val="00696A65"/>
    <w:rsid w:val="006A1EE0"/>
    <w:rsid w:val="006A7B41"/>
    <w:rsid w:val="006B1502"/>
    <w:rsid w:val="006B1DD3"/>
    <w:rsid w:val="006D490E"/>
    <w:rsid w:val="006D7573"/>
    <w:rsid w:val="006E02CE"/>
    <w:rsid w:val="006E0FBF"/>
    <w:rsid w:val="006E39CF"/>
    <w:rsid w:val="006E79E5"/>
    <w:rsid w:val="00702464"/>
    <w:rsid w:val="0071152A"/>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818C9"/>
    <w:rsid w:val="0088466C"/>
    <w:rsid w:val="008909D3"/>
    <w:rsid w:val="00891639"/>
    <w:rsid w:val="0089653A"/>
    <w:rsid w:val="008A04BC"/>
    <w:rsid w:val="008A125F"/>
    <w:rsid w:val="008A37C3"/>
    <w:rsid w:val="008A3921"/>
    <w:rsid w:val="008B2631"/>
    <w:rsid w:val="008C0E3C"/>
    <w:rsid w:val="008C26E6"/>
    <w:rsid w:val="008C4E66"/>
    <w:rsid w:val="008C7DCD"/>
    <w:rsid w:val="008D5332"/>
    <w:rsid w:val="008D5AE4"/>
    <w:rsid w:val="008D5E88"/>
    <w:rsid w:val="008D79A6"/>
    <w:rsid w:val="008E3A15"/>
    <w:rsid w:val="008E510E"/>
    <w:rsid w:val="008E5971"/>
    <w:rsid w:val="008F6291"/>
    <w:rsid w:val="00901800"/>
    <w:rsid w:val="00905AB0"/>
    <w:rsid w:val="00912660"/>
    <w:rsid w:val="00915BDA"/>
    <w:rsid w:val="009217D3"/>
    <w:rsid w:val="00926896"/>
    <w:rsid w:val="00942EC4"/>
    <w:rsid w:val="00954924"/>
    <w:rsid w:val="009672EB"/>
    <w:rsid w:val="00981365"/>
    <w:rsid w:val="0099281C"/>
    <w:rsid w:val="009A1EED"/>
    <w:rsid w:val="009A51FD"/>
    <w:rsid w:val="009B1CF0"/>
    <w:rsid w:val="009B3894"/>
    <w:rsid w:val="009C2D29"/>
    <w:rsid w:val="009C556A"/>
    <w:rsid w:val="009C7898"/>
    <w:rsid w:val="009D33F2"/>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784F"/>
    <w:rsid w:val="00AE65CC"/>
    <w:rsid w:val="00AF338B"/>
    <w:rsid w:val="00AF4E21"/>
    <w:rsid w:val="00B00631"/>
    <w:rsid w:val="00B035A3"/>
    <w:rsid w:val="00B078A2"/>
    <w:rsid w:val="00B10C88"/>
    <w:rsid w:val="00B167D7"/>
    <w:rsid w:val="00B3130D"/>
    <w:rsid w:val="00B36B0E"/>
    <w:rsid w:val="00B37928"/>
    <w:rsid w:val="00B46FE5"/>
    <w:rsid w:val="00B508A0"/>
    <w:rsid w:val="00B5394E"/>
    <w:rsid w:val="00B55856"/>
    <w:rsid w:val="00B6344E"/>
    <w:rsid w:val="00B75E08"/>
    <w:rsid w:val="00B817B4"/>
    <w:rsid w:val="00B86D87"/>
    <w:rsid w:val="00B958D7"/>
    <w:rsid w:val="00B973E3"/>
    <w:rsid w:val="00B97700"/>
    <w:rsid w:val="00BA6610"/>
    <w:rsid w:val="00BA66B7"/>
    <w:rsid w:val="00BB5E96"/>
    <w:rsid w:val="00BC1D55"/>
    <w:rsid w:val="00BC4861"/>
    <w:rsid w:val="00BE0FCE"/>
    <w:rsid w:val="00BE18BF"/>
    <w:rsid w:val="00BF06E3"/>
    <w:rsid w:val="00BF63BA"/>
    <w:rsid w:val="00BF7340"/>
    <w:rsid w:val="00C03A13"/>
    <w:rsid w:val="00C13644"/>
    <w:rsid w:val="00C152BD"/>
    <w:rsid w:val="00C16534"/>
    <w:rsid w:val="00C331DE"/>
    <w:rsid w:val="00C40483"/>
    <w:rsid w:val="00C43FCE"/>
    <w:rsid w:val="00C45587"/>
    <w:rsid w:val="00C52D8F"/>
    <w:rsid w:val="00C57D87"/>
    <w:rsid w:val="00C60697"/>
    <w:rsid w:val="00C759AF"/>
    <w:rsid w:val="00C75B78"/>
    <w:rsid w:val="00C7724E"/>
    <w:rsid w:val="00C8070E"/>
    <w:rsid w:val="00C8663B"/>
    <w:rsid w:val="00C86914"/>
    <w:rsid w:val="00C86DFD"/>
    <w:rsid w:val="00C87B2F"/>
    <w:rsid w:val="00C9631A"/>
    <w:rsid w:val="00CA6217"/>
    <w:rsid w:val="00CC5D45"/>
    <w:rsid w:val="00CD633D"/>
    <w:rsid w:val="00CE462B"/>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5BB6"/>
    <w:rsid w:val="00DB78A4"/>
    <w:rsid w:val="00DD048B"/>
    <w:rsid w:val="00DD608F"/>
    <w:rsid w:val="00DD7C73"/>
    <w:rsid w:val="00DF0896"/>
    <w:rsid w:val="00DF7FB9"/>
    <w:rsid w:val="00E01AA0"/>
    <w:rsid w:val="00E116D8"/>
    <w:rsid w:val="00E15500"/>
    <w:rsid w:val="00E2276F"/>
    <w:rsid w:val="00E229EF"/>
    <w:rsid w:val="00E25D44"/>
    <w:rsid w:val="00E3282E"/>
    <w:rsid w:val="00E33C17"/>
    <w:rsid w:val="00E365EB"/>
    <w:rsid w:val="00E42993"/>
    <w:rsid w:val="00E44889"/>
    <w:rsid w:val="00E7008E"/>
    <w:rsid w:val="00E84DFD"/>
    <w:rsid w:val="00E86373"/>
    <w:rsid w:val="00E87ED1"/>
    <w:rsid w:val="00EB002F"/>
    <w:rsid w:val="00EB266D"/>
    <w:rsid w:val="00EC16FC"/>
    <w:rsid w:val="00EC520E"/>
    <w:rsid w:val="00EC5DD7"/>
    <w:rsid w:val="00ED6655"/>
    <w:rsid w:val="00EE03A6"/>
    <w:rsid w:val="00EF4AFF"/>
    <w:rsid w:val="00EF51F2"/>
    <w:rsid w:val="00EF6F98"/>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image" Target="media/image5.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1500A"/>
    <w:rsid w:val="00165DF3"/>
    <w:rsid w:val="0017556A"/>
    <w:rsid w:val="0039705C"/>
    <w:rsid w:val="004C41B6"/>
    <w:rsid w:val="00685924"/>
    <w:rsid w:val="00694469"/>
    <w:rsid w:val="00786B71"/>
    <w:rsid w:val="00865A4F"/>
    <w:rsid w:val="009C1A50"/>
    <w:rsid w:val="009E6C5B"/>
    <w:rsid w:val="00AB5323"/>
    <w:rsid w:val="00D13753"/>
    <w:rsid w:val="00D86080"/>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2017-03-08T00:00:00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4FC2BD-D226-4405-B86B-39BAF5B3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34</Pages>
  <Words>12077</Words>
  <Characters>72467</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Dostawa i montaż mebli laboratoryjnych oraz wyposażenia meblowego dla Pomorskiego Uniwersytetu Medycznego w Szczecinie.</vt:lpstr>
    </vt:vector>
  </TitlesOfParts>
  <Company/>
  <LinksUpToDate>false</LinksUpToDate>
  <CharactersWithSpaces>84376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i montaż mebli laboratoryjnych oraz wyposażenia meblowego dla Pomorskiego Uniwersytetu Medycznego w Szczecinie.</dc:title>
  <dc:subject/>
  <dc:creator>[Liczba dni max.]</dc:creator>
  <cp:keywords/>
  <dc:description/>
  <cp:lastModifiedBy>Justyna Kotowicz</cp:lastModifiedBy>
  <cp:revision>33</cp:revision>
  <dcterms:created xsi:type="dcterms:W3CDTF">2017-02-09T08:46:00Z</dcterms:created>
  <dcterms:modified xsi:type="dcterms:W3CDTF">2017-03-06T10:02:00Z</dcterms:modified>
  <cp:contentStatus>DZ-262-04/2017</cp:contentStatus>
</cp:coreProperties>
</file>