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</w:t>
      </w:r>
      <w:bookmarkStart w:id="0" w:name="_GoBack"/>
      <w:bookmarkEnd w:id="0"/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>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BA" w:rsidRDefault="00C345BA" w:rsidP="006C2D07">
      <w:pPr>
        <w:spacing w:after="0" w:line="240" w:lineRule="auto"/>
      </w:pPr>
      <w:r>
        <w:separator/>
      </w:r>
    </w:p>
  </w:endnote>
  <w:end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DF1AE2">
    <w:pPr>
      <w:pStyle w:val="Stopka"/>
      <w:jc w:val="center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04E595A" wp14:editId="08C6B5E1">
          <wp:simplePos x="0" y="0"/>
          <wp:positionH relativeFrom="page">
            <wp:align>right</wp:align>
          </wp:positionH>
          <wp:positionV relativeFrom="margin">
            <wp:posOffset>5715635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DF1AE2">
      <w:rPr>
        <w:noProof/>
        <w:sz w:val="16"/>
        <w:szCs w:val="16"/>
      </w:rPr>
      <w:t>7</w:t>
    </w:r>
    <w:r w:rsidRPr="00155B93">
      <w:rPr>
        <w:sz w:val="16"/>
        <w:szCs w:val="16"/>
      </w:rPr>
      <w:fldChar w:fldCharType="end"/>
    </w:r>
  </w:p>
  <w:p w:rsidR="00614EA0" w:rsidRDefault="00DF1A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BA" w:rsidRDefault="00C345BA" w:rsidP="006C2D07">
      <w:pPr>
        <w:spacing w:after="0" w:line="240" w:lineRule="auto"/>
      </w:pPr>
      <w:r>
        <w:separator/>
      </w:r>
    </w:p>
  </w:footnote>
  <w:footnote w:type="continuationSeparator" w:id="0">
    <w:p w:rsidR="00C345BA" w:rsidRDefault="00C345BA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DF1A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F1A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2412450" wp14:editId="781AEA73">
          <wp:simplePos x="0" y="0"/>
          <wp:positionH relativeFrom="margin">
            <wp:posOffset>-494030</wp:posOffset>
          </wp:positionH>
          <wp:positionV relativeFrom="topMargin">
            <wp:posOffset>248920</wp:posOffset>
          </wp:positionV>
          <wp:extent cx="7169566" cy="1322706"/>
          <wp:effectExtent l="0" t="0" r="0" b="0"/>
          <wp:wrapTight wrapText="bothSides">
            <wp:wrapPolygon edited="0">
              <wp:start x="0" y="0"/>
              <wp:lineTo x="0" y="21154"/>
              <wp:lineTo x="21523" y="21154"/>
              <wp:lineTo x="21523" y="0"/>
              <wp:lineTo x="0" y="0"/>
            </wp:wrapPolygon>
          </wp:wrapTight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566" cy="132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DF1AE2" w:rsidRDefault="00DF1AE2" w:rsidP="00C13700">
    <w:pPr>
      <w:pStyle w:val="Nagwek"/>
      <w:jc w:val="center"/>
      <w:rPr>
        <w:rFonts w:ascii="Times New Roman" w:hAnsi="Times New Roman"/>
        <w:b/>
        <w:i/>
        <w:color w:val="3333FF"/>
        <w:sz w:val="24"/>
        <w:szCs w:val="24"/>
      </w:rPr>
    </w:pPr>
    <w:r w:rsidRPr="00DF1AE2">
      <w:rPr>
        <w:rFonts w:ascii="Times New Roman" w:hAnsi="Times New Roman"/>
        <w:b/>
        <w:bCs/>
        <w:i/>
        <w:color w:val="3333FF"/>
        <w:sz w:val="24"/>
        <w:szCs w:val="24"/>
      </w:rPr>
      <w:t>Dostawę i montaż mebli laboratoryjnych oraz wyposażenia meblowego dla Pomorskiego Uniwersytetu Medycznego w Szczecinie</w:t>
    </w:r>
    <w:r w:rsidRPr="00DF1AE2">
      <w:rPr>
        <w:rFonts w:ascii="Times New Roman" w:hAnsi="Times New Roman"/>
        <w:b/>
        <w:i/>
        <w:color w:val="3333FF"/>
        <w:sz w:val="24"/>
        <w:szCs w:val="24"/>
      </w:rPr>
      <w:t xml:space="preserve"> </w:t>
    </w:r>
  </w:p>
  <w:p w:rsidR="00C13700" w:rsidRPr="009111F9" w:rsidRDefault="00B63F2D" w:rsidP="00C13700">
    <w:pPr>
      <w:pStyle w:val="Nagwek"/>
      <w:jc w:val="center"/>
      <w:rPr>
        <w:rFonts w:ascii="Times New Roman" w:hAnsi="Times New Roman"/>
        <w:b/>
        <w:color w:val="0000FF"/>
      </w:rPr>
    </w:pPr>
    <w:r>
      <w:rPr>
        <w:rFonts w:ascii="Times New Roman" w:hAnsi="Times New Roman"/>
        <w:b/>
        <w:color w:val="0000FF"/>
      </w:rPr>
      <w:t>Znak: DZ</w:t>
    </w:r>
    <w:r w:rsidR="00C13700" w:rsidRPr="009111F9">
      <w:rPr>
        <w:rFonts w:ascii="Times New Roman" w:hAnsi="Times New Roman"/>
        <w:b/>
        <w:color w:val="0000FF"/>
      </w:rPr>
      <w:t>-262-</w:t>
    </w:r>
    <w:r w:rsidR="00DF1AE2">
      <w:rPr>
        <w:rFonts w:ascii="Times New Roman" w:hAnsi="Times New Roman"/>
        <w:b/>
        <w:color w:val="0000FF"/>
      </w:rPr>
      <w:t>04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DF1A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DF1AE2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03991"/>
    <w:rsid w:val="007970D1"/>
    <w:rsid w:val="007C0CC3"/>
    <w:rsid w:val="007C6CE8"/>
    <w:rsid w:val="008E5235"/>
    <w:rsid w:val="009111F9"/>
    <w:rsid w:val="00A10E05"/>
    <w:rsid w:val="00AE7BC3"/>
    <w:rsid w:val="00AF2B27"/>
    <w:rsid w:val="00B63F2D"/>
    <w:rsid w:val="00B76474"/>
    <w:rsid w:val="00B95BBF"/>
    <w:rsid w:val="00BF7553"/>
    <w:rsid w:val="00C13700"/>
    <w:rsid w:val="00C345BA"/>
    <w:rsid w:val="00C81A4B"/>
    <w:rsid w:val="00C9641A"/>
    <w:rsid w:val="00CA32CE"/>
    <w:rsid w:val="00CC0F35"/>
    <w:rsid w:val="00CC19E8"/>
    <w:rsid w:val="00D40EA6"/>
    <w:rsid w:val="00D968F6"/>
    <w:rsid w:val="00DA2DB5"/>
    <w:rsid w:val="00DD2376"/>
    <w:rsid w:val="00DE7492"/>
    <w:rsid w:val="00DF092D"/>
    <w:rsid w:val="00DF0CF4"/>
    <w:rsid w:val="00DF1AE2"/>
    <w:rsid w:val="00E00341"/>
    <w:rsid w:val="00F13A66"/>
    <w:rsid w:val="00F30F6B"/>
    <w:rsid w:val="00FB4489"/>
    <w:rsid w:val="00FD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418F-5DCC-4113-85E4-D943F89B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1370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dla zadania inwestycyjnego pod nazwą: „Przebudowa wejścia w celu udostępnienia budynku Rektoratu Pomorskiego Uniwersytetu Medycznego w Szczecinie dla osób niepełnosprawnych.”</vt:lpstr>
    </vt:vector>
  </TitlesOfParts>
  <Company/>
  <LinksUpToDate>false</LinksUpToDate>
  <CharactersWithSpaces>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dla zadania inwestycyjnego pod nazwą: „Przebudowa wejścia w celu udostępnienia budynku Rektoratu Pomorskiego Uniwersytetu Medycznego w Szczecinie dla osób niepełnosprawnych.”</dc:title>
  <dc:subject/>
  <dc:creator>Paweł Kaszuba</dc:creator>
  <cp:keywords/>
  <dc:description/>
  <cp:lastModifiedBy>Justyna Kotowicz</cp:lastModifiedBy>
  <cp:revision>3</cp:revision>
  <cp:lastPrinted>2016-09-12T13:58:00Z</cp:lastPrinted>
  <dcterms:created xsi:type="dcterms:W3CDTF">2017-01-18T09:35:00Z</dcterms:created>
  <dcterms:modified xsi:type="dcterms:W3CDTF">2017-02-09T09:19:00Z</dcterms:modified>
</cp:coreProperties>
</file>