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F4" w:rsidRPr="002404F4" w:rsidRDefault="002404F4" w:rsidP="002404F4">
      <w:pPr>
        <w:spacing w:before="100" w:beforeAutospacing="1" w:after="100" w:afterAutospacing="1" w:line="240" w:lineRule="auto"/>
        <w:rPr>
          <w:rFonts w:ascii="Times New Roman" w:eastAsia="Times New Roman" w:hAnsi="Times New Roman" w:cs="Times New Roman"/>
          <w:sz w:val="16"/>
          <w:szCs w:val="16"/>
          <w:lang w:eastAsia="pl-PL"/>
        </w:rPr>
      </w:pPr>
      <w:r w:rsidRPr="002404F4">
        <w:rPr>
          <w:rFonts w:ascii="Times New Roman" w:eastAsia="Times New Roman" w:hAnsi="Times New Roman" w:cs="Times New Roman"/>
          <w:sz w:val="16"/>
          <w:szCs w:val="16"/>
          <w:lang w:eastAsia="pl-PL"/>
        </w:rPr>
        <w:t xml:space="preserve">Adres strony internetowej, na której zamieszczona będzie specyfikacja istotnych warunków zamówienia (jeżeli dotyczy): </w:t>
      </w:r>
    </w:p>
    <w:p w:rsidR="002404F4" w:rsidRPr="002404F4" w:rsidRDefault="002404F4" w:rsidP="002404F4">
      <w:pPr>
        <w:spacing w:after="0" w:line="240" w:lineRule="auto"/>
        <w:rPr>
          <w:rFonts w:ascii="Times New Roman" w:eastAsia="Times New Roman" w:hAnsi="Times New Roman" w:cs="Times New Roman"/>
          <w:sz w:val="16"/>
          <w:szCs w:val="16"/>
          <w:lang w:eastAsia="pl-PL"/>
        </w:rPr>
      </w:pPr>
      <w:hyperlink r:id="rId5" w:tgtFrame="_blank" w:history="1">
        <w:r w:rsidRPr="002404F4">
          <w:rPr>
            <w:rFonts w:ascii="Times New Roman" w:eastAsia="Times New Roman" w:hAnsi="Times New Roman" w:cs="Times New Roman"/>
            <w:color w:val="0000FF"/>
            <w:sz w:val="16"/>
            <w:szCs w:val="16"/>
            <w:u w:val="single"/>
            <w:lang w:eastAsia="pl-PL"/>
          </w:rPr>
          <w:t>http://</w:t>
        </w:r>
      </w:hyperlink>
      <w:bookmarkStart w:id="0" w:name="_GoBack"/>
      <w:bookmarkEnd w:id="0"/>
    </w:p>
    <w:p w:rsidR="002404F4" w:rsidRPr="002404F4" w:rsidRDefault="002404F4" w:rsidP="002404F4">
      <w:pPr>
        <w:spacing w:after="0" w:line="240" w:lineRule="auto"/>
        <w:rPr>
          <w:rFonts w:ascii="Times New Roman" w:eastAsia="Times New Roman" w:hAnsi="Times New Roman" w:cs="Times New Roman"/>
          <w:sz w:val="16"/>
          <w:szCs w:val="16"/>
          <w:lang w:eastAsia="pl-PL"/>
        </w:rPr>
      </w:pPr>
      <w:r w:rsidRPr="002404F4">
        <w:rPr>
          <w:rFonts w:ascii="Times New Roman" w:eastAsia="Times New Roman" w:hAnsi="Times New Roman" w:cs="Times New Roman"/>
          <w:sz w:val="16"/>
          <w:szCs w:val="16"/>
          <w:lang w:eastAsia="pl-PL"/>
        </w:rPr>
        <w:pict>
          <v:rect id="_x0000_i1025" style="width:0;height:1.5pt" o:hralign="center" o:hrstd="t" o:hr="t" fillcolor="#a0a0a0" stroked="f"/>
        </w:pic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Ogłoszenie nr 367070 - 2016 z dnia 2016-12-14 r. </w:t>
      </w:r>
    </w:p>
    <w:p w:rsidR="002404F4" w:rsidRPr="002404F4" w:rsidRDefault="002404F4" w:rsidP="002404F4">
      <w:pPr>
        <w:spacing w:after="0" w:line="240" w:lineRule="auto"/>
        <w:jc w:val="center"/>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Szczecin: Świadczenie usług telekomunikacyjnych w ramach sieci telefonii stacjonarnej dla Pomorskiego Uniwersytetu Medycznego w Szczecinie</w:t>
      </w:r>
      <w:r w:rsidRPr="002404F4">
        <w:rPr>
          <w:rFonts w:ascii="Times New Roman" w:eastAsia="Times New Roman" w:hAnsi="Times New Roman" w:cs="Times New Roman"/>
          <w:sz w:val="20"/>
          <w:szCs w:val="20"/>
          <w:lang w:eastAsia="pl-PL"/>
        </w:rPr>
        <w:br/>
        <w:t xml:space="preserve">OGŁOSZENIE O ZAMÓWIENIU - Usługi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Zamieszczanie ogłoszenia:</w:t>
      </w:r>
      <w:r w:rsidRPr="002404F4">
        <w:rPr>
          <w:rFonts w:ascii="Times New Roman" w:eastAsia="Times New Roman" w:hAnsi="Times New Roman" w:cs="Times New Roman"/>
          <w:sz w:val="20"/>
          <w:szCs w:val="20"/>
          <w:lang w:eastAsia="pl-PL"/>
        </w:rPr>
        <w:t xml:space="preserve"> obowiązkowe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Ogłoszenie dotyczy:</w:t>
      </w:r>
      <w:r w:rsidRPr="002404F4">
        <w:rPr>
          <w:rFonts w:ascii="Times New Roman" w:eastAsia="Times New Roman" w:hAnsi="Times New Roman" w:cs="Times New Roman"/>
          <w:sz w:val="20"/>
          <w:szCs w:val="20"/>
          <w:lang w:eastAsia="pl-PL"/>
        </w:rPr>
        <w:t xml:space="preserve"> zamówienia publicznego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Nazwa projektu lub programu</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2404F4">
        <w:rPr>
          <w:rFonts w:ascii="Times New Roman" w:eastAsia="Times New Roman" w:hAnsi="Times New Roman" w:cs="Times New Roman"/>
          <w:sz w:val="20"/>
          <w:szCs w:val="20"/>
          <w:lang w:eastAsia="pl-PL"/>
        </w:rPr>
        <w:t>Pzp</w:t>
      </w:r>
      <w:proofErr w:type="spellEnd"/>
      <w:r w:rsidRPr="002404F4">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u w:val="single"/>
          <w:lang w:eastAsia="pl-PL"/>
        </w:rPr>
        <w:t>SEKCJA I: ZAMAWIAJĄCY</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Postępowanie przeprowadza centralny zamawiający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Informacje na temat podmiotu któremu zamawiający powierzył/powierzyli prowadzenie postępowania:</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Postępowanie jest przeprowadzane wspólnie przez zamawiających</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Informacje dodatkowe:</w:t>
      </w:r>
    </w:p>
    <w:p w:rsidR="002404F4" w:rsidRPr="002404F4" w:rsidRDefault="002404F4" w:rsidP="002404F4">
      <w:pPr>
        <w:spacing w:after="24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 1) NAZWA I ADRES: </w:t>
      </w:r>
      <w:r w:rsidRPr="002404F4">
        <w:rPr>
          <w:rFonts w:ascii="Times New Roman" w:eastAsia="Times New Roman" w:hAnsi="Times New Roman" w:cs="Times New Roman"/>
          <w:sz w:val="20"/>
          <w:szCs w:val="20"/>
          <w:lang w:eastAsia="pl-PL"/>
        </w:rPr>
        <w:t xml:space="preserve">Pomorski Uniwersytet Medyczny w Szczecinie, krajowy numer identyfikacyjny 28888600000, ul. ul. Rybacka  1, 70204   Szczecin, woj. zachodniopomorskie, państwo Polska, tel. 91 48 00 700, e-mail dzppum@pum.edu.pl, faks 91 48 00 769. </w:t>
      </w:r>
      <w:r w:rsidRPr="002404F4">
        <w:rPr>
          <w:rFonts w:ascii="Times New Roman" w:eastAsia="Times New Roman" w:hAnsi="Times New Roman" w:cs="Times New Roman"/>
          <w:sz w:val="20"/>
          <w:szCs w:val="20"/>
          <w:lang w:eastAsia="pl-PL"/>
        </w:rPr>
        <w:br/>
        <w:t xml:space="preserve">Adres strony internetowej (URL):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 2) RODZAJ ZAMAWIAJĄCEGO: </w:t>
      </w:r>
      <w:r w:rsidRPr="002404F4">
        <w:rPr>
          <w:rFonts w:ascii="Times New Roman" w:eastAsia="Times New Roman" w:hAnsi="Times New Roman" w:cs="Times New Roman"/>
          <w:sz w:val="20"/>
          <w:szCs w:val="20"/>
          <w:lang w:eastAsia="pl-PL"/>
        </w:rPr>
        <w:t>Inny: Uczelnia publiczna</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I.3) WSPÓLNE UDZIELANIE ZAMÓWIENIA </w:t>
      </w:r>
      <w:r w:rsidRPr="002404F4">
        <w:rPr>
          <w:rFonts w:ascii="Times New Roman" w:eastAsia="Times New Roman" w:hAnsi="Times New Roman" w:cs="Times New Roman"/>
          <w:b/>
          <w:bCs/>
          <w:i/>
          <w:iCs/>
          <w:sz w:val="20"/>
          <w:szCs w:val="20"/>
          <w:lang w:eastAsia="pl-PL"/>
        </w:rPr>
        <w:t>(jeżeli dotyczy)</w:t>
      </w:r>
      <w:r w:rsidRPr="002404F4">
        <w:rPr>
          <w:rFonts w:ascii="Times New Roman" w:eastAsia="Times New Roman" w:hAnsi="Times New Roman" w:cs="Times New Roman"/>
          <w:b/>
          <w:bCs/>
          <w:sz w:val="20"/>
          <w:szCs w:val="20"/>
          <w:lang w:eastAsia="pl-PL"/>
        </w:rPr>
        <w:t xml:space="preserv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I.4) KOMUNIKACJA: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lastRenderedPageBreak/>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Oferty lub wnioski o dopuszczenie do udziału w postępowaniu należy przesyłać:</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Elektronicznie</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r w:rsidRPr="002404F4">
        <w:rPr>
          <w:rFonts w:ascii="Times New Roman" w:eastAsia="Times New Roman" w:hAnsi="Times New Roman" w:cs="Times New Roman"/>
          <w:sz w:val="20"/>
          <w:szCs w:val="20"/>
          <w:lang w:eastAsia="pl-PL"/>
        </w:rPr>
        <w:br/>
        <w:t xml:space="preserve">adres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2404F4">
        <w:rPr>
          <w:rFonts w:ascii="Times New Roman" w:eastAsia="Times New Roman" w:hAnsi="Times New Roman" w:cs="Times New Roman"/>
          <w:sz w:val="20"/>
          <w:szCs w:val="20"/>
          <w:lang w:eastAsia="pl-PL"/>
        </w:rPr>
        <w:br/>
        <w:t xml:space="preserve">nie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2404F4">
        <w:rPr>
          <w:rFonts w:ascii="Times New Roman" w:eastAsia="Times New Roman" w:hAnsi="Times New Roman" w:cs="Times New Roman"/>
          <w:sz w:val="20"/>
          <w:szCs w:val="20"/>
          <w:lang w:eastAsia="pl-PL"/>
        </w:rPr>
        <w:br/>
        <w:t xml:space="preserve">nie </w:t>
      </w:r>
      <w:r w:rsidRPr="002404F4">
        <w:rPr>
          <w:rFonts w:ascii="Times New Roman" w:eastAsia="Times New Roman" w:hAnsi="Times New Roman" w:cs="Times New Roman"/>
          <w:sz w:val="20"/>
          <w:szCs w:val="20"/>
          <w:lang w:eastAsia="pl-PL"/>
        </w:rPr>
        <w:br/>
        <w:t xml:space="preserve">Adres: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r w:rsidRPr="002404F4">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u w:val="single"/>
          <w:lang w:eastAsia="pl-PL"/>
        </w:rPr>
        <w:t xml:space="preserve">SEKCJA II: PRZEDMIOT ZAMÓWIENIA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II.1) Nazwa nadana zamówieniu przez zamawiającego: </w:t>
      </w:r>
      <w:r w:rsidRPr="002404F4">
        <w:rPr>
          <w:rFonts w:ascii="Times New Roman" w:eastAsia="Times New Roman" w:hAnsi="Times New Roman" w:cs="Times New Roman"/>
          <w:sz w:val="20"/>
          <w:szCs w:val="20"/>
          <w:lang w:eastAsia="pl-PL"/>
        </w:rPr>
        <w:t>Świadczenie usług telekomunikacyjnych w ramach sieci telefonii stacjonarnej dla Pomorskiego Uniwersytetu Medycznego w Szczecinie</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Numer referencyjny: </w:t>
      </w:r>
      <w:r w:rsidRPr="002404F4">
        <w:rPr>
          <w:rFonts w:ascii="Times New Roman" w:eastAsia="Times New Roman" w:hAnsi="Times New Roman" w:cs="Times New Roman"/>
          <w:sz w:val="20"/>
          <w:szCs w:val="20"/>
          <w:lang w:eastAsia="pl-PL"/>
        </w:rPr>
        <w:t>DZP-262-60/2016</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2404F4" w:rsidRPr="002404F4" w:rsidRDefault="002404F4" w:rsidP="002404F4">
      <w:pPr>
        <w:spacing w:after="0" w:line="240" w:lineRule="auto"/>
        <w:jc w:val="both"/>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II.2) Rodzaj zamówienia: </w:t>
      </w:r>
      <w:r w:rsidRPr="002404F4">
        <w:rPr>
          <w:rFonts w:ascii="Times New Roman" w:eastAsia="Times New Roman" w:hAnsi="Times New Roman" w:cs="Times New Roman"/>
          <w:sz w:val="20"/>
          <w:szCs w:val="20"/>
          <w:lang w:eastAsia="pl-PL"/>
        </w:rPr>
        <w:t xml:space="preserve">usługi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II.3) Informacja o możliwości składania ofert częściowych</w:t>
      </w:r>
      <w:r w:rsidRPr="002404F4">
        <w:rPr>
          <w:rFonts w:ascii="Times New Roman" w:eastAsia="Times New Roman" w:hAnsi="Times New Roman" w:cs="Times New Roman"/>
          <w:sz w:val="20"/>
          <w:szCs w:val="20"/>
          <w:lang w:eastAsia="pl-PL"/>
        </w:rPr>
        <w:br/>
        <w:t xml:space="preserve">Zamówienie podzielone jest na części: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Tak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Oferty lub wnioski o dopuszczenie do udziału w postępowaniu można składać w odniesieniu do:</w:t>
      </w:r>
      <w:r w:rsidRPr="002404F4">
        <w:rPr>
          <w:rFonts w:ascii="Times New Roman" w:eastAsia="Times New Roman" w:hAnsi="Times New Roman" w:cs="Times New Roman"/>
          <w:sz w:val="20"/>
          <w:szCs w:val="20"/>
          <w:lang w:eastAsia="pl-PL"/>
        </w:rPr>
        <w:br/>
        <w:t xml:space="preserve">wszystkich części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II.4) Krótki opis przedmiotu zamówienia </w:t>
      </w:r>
      <w:r w:rsidRPr="002404F4">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2404F4">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II.5) Główny kod CPV: </w:t>
      </w:r>
      <w:r w:rsidRPr="002404F4">
        <w:rPr>
          <w:rFonts w:ascii="Times New Roman" w:eastAsia="Times New Roman" w:hAnsi="Times New Roman" w:cs="Times New Roman"/>
          <w:sz w:val="20"/>
          <w:szCs w:val="20"/>
          <w:lang w:eastAsia="pl-PL"/>
        </w:rPr>
        <w:t>64200000-8</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II.6) Całkowita wartość zamówienia </w:t>
      </w:r>
      <w:r w:rsidRPr="002404F4">
        <w:rPr>
          <w:rFonts w:ascii="Times New Roman" w:eastAsia="Times New Roman" w:hAnsi="Times New Roman" w:cs="Times New Roman"/>
          <w:i/>
          <w:iCs/>
          <w:sz w:val="20"/>
          <w:szCs w:val="20"/>
          <w:lang w:eastAsia="pl-PL"/>
        </w:rPr>
        <w:t>(jeżeli zamawiający podaje informacje o wartości zamówienia)</w:t>
      </w:r>
      <w:r w:rsidRPr="002404F4">
        <w:rPr>
          <w:rFonts w:ascii="Times New Roman" w:eastAsia="Times New Roman" w:hAnsi="Times New Roman" w:cs="Times New Roman"/>
          <w:sz w:val="20"/>
          <w:szCs w:val="20"/>
          <w:lang w:eastAsia="pl-PL"/>
        </w:rPr>
        <w:t xml:space="preserve">: </w:t>
      </w:r>
      <w:r w:rsidRPr="002404F4">
        <w:rPr>
          <w:rFonts w:ascii="Times New Roman" w:eastAsia="Times New Roman" w:hAnsi="Times New Roman" w:cs="Times New Roman"/>
          <w:sz w:val="20"/>
          <w:szCs w:val="20"/>
          <w:lang w:eastAsia="pl-PL"/>
        </w:rPr>
        <w:br/>
        <w:t xml:space="preserve">Wartość bez VAT: </w:t>
      </w:r>
      <w:r w:rsidRPr="002404F4">
        <w:rPr>
          <w:rFonts w:ascii="Times New Roman" w:eastAsia="Times New Roman" w:hAnsi="Times New Roman" w:cs="Times New Roman"/>
          <w:sz w:val="20"/>
          <w:szCs w:val="20"/>
          <w:lang w:eastAsia="pl-PL"/>
        </w:rPr>
        <w:br/>
        <w:t xml:space="preserve">Waluta: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2404F4">
        <w:rPr>
          <w:rFonts w:ascii="Times New Roman" w:eastAsia="Times New Roman" w:hAnsi="Times New Roman" w:cs="Times New Roman"/>
          <w:b/>
          <w:bCs/>
          <w:sz w:val="20"/>
          <w:szCs w:val="20"/>
          <w:lang w:eastAsia="pl-PL"/>
        </w:rPr>
        <w:t>Pzp</w:t>
      </w:r>
      <w:proofErr w:type="spellEnd"/>
      <w:r w:rsidRPr="002404F4">
        <w:rPr>
          <w:rFonts w:ascii="Times New Roman" w:eastAsia="Times New Roman" w:hAnsi="Times New Roman" w:cs="Times New Roman"/>
          <w:b/>
          <w:bCs/>
          <w:sz w:val="20"/>
          <w:szCs w:val="20"/>
          <w:lang w:eastAsia="pl-PL"/>
        </w:rPr>
        <w:t xml:space="preserve">: </w:t>
      </w:r>
      <w:r w:rsidRPr="002404F4">
        <w:rPr>
          <w:rFonts w:ascii="Times New Roman" w:eastAsia="Times New Roman" w:hAnsi="Times New Roman" w:cs="Times New Roman"/>
          <w:sz w:val="20"/>
          <w:szCs w:val="20"/>
          <w:lang w:eastAsia="pl-PL"/>
        </w:rPr>
        <w:t xml:space="preserve">tak </w:t>
      </w:r>
      <w:r w:rsidRPr="002404F4">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404F4">
        <w:rPr>
          <w:rFonts w:ascii="Times New Roman" w:eastAsia="Times New Roman" w:hAnsi="Times New Roman" w:cs="Times New Roman"/>
          <w:sz w:val="20"/>
          <w:szCs w:val="20"/>
          <w:lang w:eastAsia="pl-PL"/>
        </w:rPr>
        <w:t>Pzp</w:t>
      </w:r>
      <w:proofErr w:type="spellEnd"/>
      <w:r w:rsidRPr="002404F4">
        <w:rPr>
          <w:rFonts w:ascii="Times New Roman" w:eastAsia="Times New Roman" w:hAnsi="Times New Roman" w:cs="Times New Roman"/>
          <w:sz w:val="20"/>
          <w:szCs w:val="20"/>
          <w:lang w:eastAsia="pl-PL"/>
        </w:rPr>
        <w:t xml:space="preserve">: Określenie przedmiotu, wielkości lub zakresu oraz warunków na jakich zostaną udzielone zamówienia, o których mowa w art. 67 ust. 1 pkt 6 lub w art. 134 ust. 6 pkt 3 ustawy </w:t>
      </w:r>
      <w:proofErr w:type="spellStart"/>
      <w:r w:rsidRPr="002404F4">
        <w:rPr>
          <w:rFonts w:ascii="Times New Roman" w:eastAsia="Times New Roman" w:hAnsi="Times New Roman" w:cs="Times New Roman"/>
          <w:sz w:val="20"/>
          <w:szCs w:val="20"/>
          <w:lang w:eastAsia="pl-PL"/>
        </w:rPr>
        <w:t>Pzp</w:t>
      </w:r>
      <w:proofErr w:type="spellEnd"/>
      <w:r w:rsidRPr="002404F4">
        <w:rPr>
          <w:rFonts w:ascii="Times New Roman" w:eastAsia="Times New Roman" w:hAnsi="Times New Roman" w:cs="Times New Roman"/>
          <w:sz w:val="20"/>
          <w:szCs w:val="20"/>
          <w:lang w:eastAsia="pl-PL"/>
        </w:rPr>
        <w:t>: 1. Zamawiający przewiduje udzielenia zamówień podobnych, o których mowa w art. 67 ustęp 1 pkt 6 ustawy Prawo zamówień publicznych. 2. Wymiar przewidywanych zamówień podobnych wynosi do 50% wartości zamówienia podstawowego.</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data zakończenia: 10/01/2020</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lastRenderedPageBreak/>
        <w:br/>
      </w:r>
      <w:r w:rsidRPr="002404F4">
        <w:rPr>
          <w:rFonts w:ascii="Times New Roman" w:eastAsia="Times New Roman" w:hAnsi="Times New Roman" w:cs="Times New Roman"/>
          <w:b/>
          <w:bCs/>
          <w:sz w:val="20"/>
          <w:szCs w:val="20"/>
          <w:lang w:eastAsia="pl-PL"/>
        </w:rPr>
        <w:t xml:space="preserve">II.9) Informacje dodatkowe: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III.1) WARUNKI UDZIAŁU W POSTĘPOWANIU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2404F4">
        <w:rPr>
          <w:rFonts w:ascii="Times New Roman" w:eastAsia="Times New Roman" w:hAnsi="Times New Roman" w:cs="Times New Roman"/>
          <w:sz w:val="20"/>
          <w:szCs w:val="20"/>
          <w:lang w:eastAsia="pl-PL"/>
        </w:rPr>
        <w:br/>
        <w:t xml:space="preserve">Określenie warunków: 1) Załącznik nr 2 do SIWZ - </w:t>
      </w:r>
      <w:proofErr w:type="spellStart"/>
      <w:r w:rsidRPr="002404F4">
        <w:rPr>
          <w:rFonts w:ascii="Times New Roman" w:eastAsia="Times New Roman" w:hAnsi="Times New Roman" w:cs="Times New Roman"/>
          <w:sz w:val="20"/>
          <w:szCs w:val="20"/>
          <w:lang w:eastAsia="pl-PL"/>
        </w:rPr>
        <w:t>Oświadczenie,którego</w:t>
      </w:r>
      <w:proofErr w:type="spellEnd"/>
      <w:r w:rsidRPr="002404F4">
        <w:rPr>
          <w:rFonts w:ascii="Times New Roman" w:eastAsia="Times New Roman" w:hAnsi="Times New Roman" w:cs="Times New Roman"/>
          <w:sz w:val="20"/>
          <w:szCs w:val="20"/>
          <w:lang w:eastAsia="pl-PL"/>
        </w:rPr>
        <w:t xml:space="preserve"> treść stanowi wstępne potwierdzenie, że wykonawca nie podlega wykluczeniu oraz spełnia warunki udziału w postępowaniu, oświadczenie powinno być aktualne na dzień składania ofert. W przypadku składania oferty wspólnej oświadczenie w zakresie wykazania braku podstaw do wykluczania z postępowania składa każdy z wykonawców wspólnie ubiegających się o </w:t>
      </w:r>
      <w:proofErr w:type="spellStart"/>
      <w:r w:rsidRPr="002404F4">
        <w:rPr>
          <w:rFonts w:ascii="Times New Roman" w:eastAsia="Times New Roman" w:hAnsi="Times New Roman" w:cs="Times New Roman"/>
          <w:sz w:val="20"/>
          <w:szCs w:val="20"/>
          <w:lang w:eastAsia="pl-PL"/>
        </w:rPr>
        <w:t>zamówienie,oświadczenie</w:t>
      </w:r>
      <w:proofErr w:type="spellEnd"/>
      <w:r w:rsidRPr="002404F4">
        <w:rPr>
          <w:rFonts w:ascii="Times New Roman" w:eastAsia="Times New Roman" w:hAnsi="Times New Roman" w:cs="Times New Roman"/>
          <w:sz w:val="20"/>
          <w:szCs w:val="20"/>
          <w:lang w:eastAsia="pl-PL"/>
        </w:rPr>
        <w:t xml:space="preserve"> w zakresie potwierdzenia spełniania warunków udziału w postępowaniu składa wykonawca lub partner konsorcjum w zakresie, w jakim każdy z nich wykazuje spełnienie tych warunków. 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 w odniesieniu do udostępnianego potencjału. 2) Aktualne zaświadczenie z Urzędu Komunikacji Elektronicznej o wpisie do rejestru przedsiębiorców telekomunikacyjnych. By warunek został spełniony Zamawiający wymaga wpisu do Rejestru Operatorów Telekomunikacyjnych prowadzonego przez Prezesa Urzędu Komunikacji Elektronicznej. Wykonawca winien udokumentować, iż posiada uprawnienia do świadczenia usług telekomunikacyjnych telefonii komórkowej oraz Internetu mobilnego poprzez dostarczenie zaświadczenia z Urzędu Komunikacji Elektronicznej o wpisie do rejestru przedsiębiorców telekomunikacyjnych. 3) Ocena spełniania warunków udziału w postępowaniu dokonana zostanie w oparciu o przedłożone dokumenty w formule: spełnia/nie spełnia.</w:t>
      </w:r>
      <w:r w:rsidRPr="002404F4">
        <w:rPr>
          <w:rFonts w:ascii="Times New Roman" w:eastAsia="Times New Roman" w:hAnsi="Times New Roman" w:cs="Times New Roman"/>
          <w:sz w:val="20"/>
          <w:szCs w:val="20"/>
          <w:lang w:eastAsia="pl-PL"/>
        </w:rPr>
        <w:br/>
        <w:t xml:space="preserve">Informacje dodatkowe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III.1.2) Sytuacja finansowa lub ekonomiczna </w:t>
      </w:r>
      <w:r w:rsidRPr="002404F4">
        <w:rPr>
          <w:rFonts w:ascii="Times New Roman" w:eastAsia="Times New Roman" w:hAnsi="Times New Roman" w:cs="Times New Roman"/>
          <w:sz w:val="20"/>
          <w:szCs w:val="20"/>
          <w:lang w:eastAsia="pl-PL"/>
        </w:rPr>
        <w:br/>
        <w:t>Określenie warunków: Zamawiający nie ustanawia wymaganego poziomu zdolności</w:t>
      </w:r>
      <w:r w:rsidRPr="002404F4">
        <w:rPr>
          <w:rFonts w:ascii="Times New Roman" w:eastAsia="Times New Roman" w:hAnsi="Times New Roman" w:cs="Times New Roman"/>
          <w:sz w:val="20"/>
          <w:szCs w:val="20"/>
          <w:lang w:eastAsia="pl-PL"/>
        </w:rPr>
        <w:br/>
        <w:t xml:space="preserve">Informacje dodatkowe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III.1.3) Zdolność techniczna lub zawodowa </w:t>
      </w:r>
      <w:r w:rsidRPr="002404F4">
        <w:rPr>
          <w:rFonts w:ascii="Times New Roman" w:eastAsia="Times New Roman" w:hAnsi="Times New Roman" w:cs="Times New Roman"/>
          <w:sz w:val="20"/>
          <w:szCs w:val="20"/>
          <w:lang w:eastAsia="pl-PL"/>
        </w:rPr>
        <w:br/>
        <w:t xml:space="preserve">Określenie warunków: 1) Załącznik nr 2 do SIWZ - Oświadczenie, którego treść stanowi wstępne potwierdzenie, że wykonawca nie podlega wykluczeniu oraz spełnia warunki udziału w postępowaniu, oświadczenie powinno być aktualne na dzień składania ofert. W przypadku składania oferty wspólnej oświadczenie w zakresie wykazania braku podstaw do wykluczania z postępowania składa każdy z wykonawców wspólnie ubiegających się o zamówienie, oświadczenie w zakresie potwierdzenia spełniania warunków udziału w postępowaniu składa wykonawca lub partner konsorcjum w zakresie, w jakim każdy z nich wykazuje spełnienie tych warunków. 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 w odniesieniu do udostępnianego potencjału. 2) w zakresie Doświadczenia: Wykaz wykonanych usług – w okresie ostatnich 3 lat przed upływem terminu składania ofert, a jeżeli okres prowadzenia działalności jest krótszy - w tym okresie, wraz z podaniem ich wartości, przedmiotu, dat wykonania i podmiotów, na rzecz których usługi zostały wykonane – wypełniony Załącznik nr 5 do SIWZ. By warunek został spełniony Zamawiający wymaga wykazania zrealizowania przynajmniej dwóch zamówień odpowiadających przedmiotowi zamówienia. Poprzez zamówienie odpowiadające przedmiotowi zamówienia należy rozumieć zrealizowaną w okresie ostatnich trzech lat przed upływem terminu składania ofert, a jeżeli okres prowadzenia działalności jest krótszy – w tym okresie usługę telekomunikacyjną w ramach telefonii stacjonarnej trwającą nie krócej niż 24 miesiące, o wartości każdej z nich równej lub przekraczającej: a) 130 000,00 zł brutto każde – w zakresie Zadania nr 1; b) 12 000,00 zł brutto każde – w zakresie Zadania nr 2. Dowody określające czy usługi – wykazane na potwierdzenie spełnienia warunków udziału, zostały wykonane lub są wykonywane należycie, przy czym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3) w zakresie Kwalifikacji lub Wykształcenia: Zamawiający nie ustanawia wymaganego poziomu zdolności 4) w zakresie Potencjału technicznego: Zamawiający nie ustanawia wymaganego poziomu zdolności 5) Ocena spełniania warunków udziału w postępowaniu dokonana zostanie w oparciu o przedłożone dokumenty w formule: spełnia/nie spełnia. </w:t>
      </w:r>
      <w:r w:rsidRPr="002404F4">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w:t>
      </w:r>
      <w:r w:rsidRPr="002404F4">
        <w:rPr>
          <w:rFonts w:ascii="Times New Roman" w:eastAsia="Times New Roman" w:hAnsi="Times New Roman" w:cs="Times New Roman"/>
          <w:sz w:val="20"/>
          <w:szCs w:val="20"/>
          <w:lang w:eastAsia="pl-PL"/>
        </w:rPr>
        <w:lastRenderedPageBreak/>
        <w:t xml:space="preserve">kwalifikacjach zawodowych lub doświadczeniu tych osób: nie </w:t>
      </w:r>
      <w:r w:rsidRPr="002404F4">
        <w:rPr>
          <w:rFonts w:ascii="Times New Roman" w:eastAsia="Times New Roman" w:hAnsi="Times New Roman" w:cs="Times New Roman"/>
          <w:sz w:val="20"/>
          <w:szCs w:val="20"/>
          <w:lang w:eastAsia="pl-PL"/>
        </w:rPr>
        <w:br/>
        <w:t xml:space="preserve">Informacje dodatkowe: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III.2) PODSTAWY WYKLUCZENIA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2404F4">
        <w:rPr>
          <w:rFonts w:ascii="Times New Roman" w:eastAsia="Times New Roman" w:hAnsi="Times New Roman" w:cs="Times New Roman"/>
          <w:b/>
          <w:bCs/>
          <w:sz w:val="20"/>
          <w:szCs w:val="20"/>
          <w:lang w:eastAsia="pl-PL"/>
        </w:rPr>
        <w:t>Pzp</w:t>
      </w:r>
      <w:proofErr w:type="spellEnd"/>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2404F4">
        <w:rPr>
          <w:rFonts w:ascii="Times New Roman" w:eastAsia="Times New Roman" w:hAnsi="Times New Roman" w:cs="Times New Roman"/>
          <w:b/>
          <w:bCs/>
          <w:sz w:val="20"/>
          <w:szCs w:val="20"/>
          <w:lang w:eastAsia="pl-PL"/>
        </w:rPr>
        <w:t>Pzp</w:t>
      </w:r>
      <w:proofErr w:type="spellEnd"/>
      <w:r w:rsidRPr="002404F4">
        <w:rPr>
          <w:rFonts w:ascii="Times New Roman" w:eastAsia="Times New Roman" w:hAnsi="Times New Roman" w:cs="Times New Roman"/>
          <w:sz w:val="20"/>
          <w:szCs w:val="20"/>
          <w:lang w:eastAsia="pl-PL"/>
        </w:rPr>
        <w:t xml:space="preserve"> tak </w:t>
      </w:r>
      <w:r w:rsidRPr="002404F4">
        <w:rPr>
          <w:rFonts w:ascii="Times New Roman" w:eastAsia="Times New Roman" w:hAnsi="Times New Roman" w:cs="Times New Roman"/>
          <w:sz w:val="20"/>
          <w:szCs w:val="20"/>
          <w:lang w:eastAsia="pl-PL"/>
        </w:rPr>
        <w:br/>
        <w:t xml:space="preserve">Zamawiający przewiduje następujące fakultatywne podstawy wykluczenia: </w:t>
      </w:r>
      <w:r w:rsidRPr="002404F4">
        <w:rPr>
          <w:rFonts w:ascii="Times New Roman" w:eastAsia="Times New Roman" w:hAnsi="Times New Roman" w:cs="Times New Roman"/>
          <w:sz w:val="20"/>
          <w:szCs w:val="20"/>
          <w:lang w:eastAsia="pl-PL"/>
        </w:rPr>
        <w:br/>
        <w:t xml:space="preserve">(podstawa wykluczenia określona w art. 24 ust. 5 pkt 1 ustawy </w:t>
      </w:r>
      <w:proofErr w:type="spellStart"/>
      <w:r w:rsidRPr="002404F4">
        <w:rPr>
          <w:rFonts w:ascii="Times New Roman" w:eastAsia="Times New Roman" w:hAnsi="Times New Roman" w:cs="Times New Roman"/>
          <w:sz w:val="20"/>
          <w:szCs w:val="20"/>
          <w:lang w:eastAsia="pl-PL"/>
        </w:rPr>
        <w:t>Pzp</w:t>
      </w:r>
      <w:proofErr w:type="spellEnd"/>
      <w:r w:rsidRPr="002404F4">
        <w:rPr>
          <w:rFonts w:ascii="Times New Roman" w:eastAsia="Times New Roman" w:hAnsi="Times New Roman" w:cs="Times New Roman"/>
          <w:sz w:val="20"/>
          <w:szCs w:val="20"/>
          <w:lang w:eastAsia="pl-PL"/>
        </w:rPr>
        <w:t xml:space="preserve">) </w:t>
      </w:r>
      <w:r w:rsidRPr="002404F4">
        <w:rPr>
          <w:rFonts w:ascii="Times New Roman" w:eastAsia="Times New Roman" w:hAnsi="Times New Roman" w:cs="Times New Roman"/>
          <w:sz w:val="20"/>
          <w:szCs w:val="20"/>
          <w:lang w:eastAsia="pl-PL"/>
        </w:rPr>
        <w:br/>
        <w:t xml:space="preserve">(podstawa wykluczenia określona w art. 24 ust. 5 pkt 2 ustawy </w:t>
      </w:r>
      <w:proofErr w:type="spellStart"/>
      <w:r w:rsidRPr="002404F4">
        <w:rPr>
          <w:rFonts w:ascii="Times New Roman" w:eastAsia="Times New Roman" w:hAnsi="Times New Roman" w:cs="Times New Roman"/>
          <w:sz w:val="20"/>
          <w:szCs w:val="20"/>
          <w:lang w:eastAsia="pl-PL"/>
        </w:rPr>
        <w:t>Pzp</w:t>
      </w:r>
      <w:proofErr w:type="spellEnd"/>
      <w:r w:rsidRPr="002404F4">
        <w:rPr>
          <w:rFonts w:ascii="Times New Roman" w:eastAsia="Times New Roman" w:hAnsi="Times New Roman" w:cs="Times New Roman"/>
          <w:sz w:val="20"/>
          <w:szCs w:val="20"/>
          <w:lang w:eastAsia="pl-PL"/>
        </w:rPr>
        <w:t xml:space="preserve">) </w:t>
      </w:r>
      <w:r w:rsidRPr="002404F4">
        <w:rPr>
          <w:rFonts w:ascii="Times New Roman" w:eastAsia="Times New Roman" w:hAnsi="Times New Roman" w:cs="Times New Roman"/>
          <w:sz w:val="20"/>
          <w:szCs w:val="20"/>
          <w:lang w:eastAsia="pl-PL"/>
        </w:rPr>
        <w:br/>
        <w:t xml:space="preserve">(podstawa wykluczenia określona w art. 24 ust. 5 pkt 3 ustawy </w:t>
      </w:r>
      <w:proofErr w:type="spellStart"/>
      <w:r w:rsidRPr="002404F4">
        <w:rPr>
          <w:rFonts w:ascii="Times New Roman" w:eastAsia="Times New Roman" w:hAnsi="Times New Roman" w:cs="Times New Roman"/>
          <w:sz w:val="20"/>
          <w:szCs w:val="20"/>
          <w:lang w:eastAsia="pl-PL"/>
        </w:rPr>
        <w:t>Pzp</w:t>
      </w:r>
      <w:proofErr w:type="spellEnd"/>
      <w:r w:rsidRPr="002404F4">
        <w:rPr>
          <w:rFonts w:ascii="Times New Roman" w:eastAsia="Times New Roman" w:hAnsi="Times New Roman" w:cs="Times New Roman"/>
          <w:sz w:val="20"/>
          <w:szCs w:val="20"/>
          <w:lang w:eastAsia="pl-PL"/>
        </w:rPr>
        <w:t xml:space="preserve">) </w:t>
      </w:r>
      <w:r w:rsidRPr="002404F4">
        <w:rPr>
          <w:rFonts w:ascii="Times New Roman" w:eastAsia="Times New Roman" w:hAnsi="Times New Roman" w:cs="Times New Roman"/>
          <w:sz w:val="20"/>
          <w:szCs w:val="20"/>
          <w:lang w:eastAsia="pl-PL"/>
        </w:rPr>
        <w:br/>
        <w:t xml:space="preserve">(podstawa wykluczenia określona w art. 24 ust. 5 pkt 4 ustawy </w:t>
      </w:r>
      <w:proofErr w:type="spellStart"/>
      <w:r w:rsidRPr="002404F4">
        <w:rPr>
          <w:rFonts w:ascii="Times New Roman" w:eastAsia="Times New Roman" w:hAnsi="Times New Roman" w:cs="Times New Roman"/>
          <w:sz w:val="20"/>
          <w:szCs w:val="20"/>
          <w:lang w:eastAsia="pl-PL"/>
        </w:rPr>
        <w:t>Pzp</w:t>
      </w:r>
      <w:proofErr w:type="spellEnd"/>
      <w:r w:rsidRPr="002404F4">
        <w:rPr>
          <w:rFonts w:ascii="Times New Roman" w:eastAsia="Times New Roman" w:hAnsi="Times New Roman" w:cs="Times New Roman"/>
          <w:sz w:val="20"/>
          <w:szCs w:val="20"/>
          <w:lang w:eastAsia="pl-PL"/>
        </w:rPr>
        <w:t xml:space="preserv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2404F4">
        <w:rPr>
          <w:rFonts w:ascii="Times New Roman" w:eastAsia="Times New Roman" w:hAnsi="Times New Roman" w:cs="Times New Roman"/>
          <w:sz w:val="20"/>
          <w:szCs w:val="20"/>
          <w:lang w:eastAsia="pl-PL"/>
        </w:rPr>
        <w:br/>
        <w:t xml:space="preserve">tak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Oświadczenie o spełnianiu kryteriów selekcji </w:t>
      </w:r>
      <w:r w:rsidRPr="002404F4">
        <w:rPr>
          <w:rFonts w:ascii="Times New Roman" w:eastAsia="Times New Roman" w:hAnsi="Times New Roman" w:cs="Times New Roman"/>
          <w:sz w:val="20"/>
          <w:szCs w:val="20"/>
          <w:lang w:eastAsia="pl-PL"/>
        </w:rPr>
        <w:b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1) odpisu z właściwego rejestru lub z centralnej ewidencji i informacji o działalności gospodarczej, jeżeli odrębne przepisy wymagają wpisu do rejestru lub ewidencji, w celu potwierdzenia braku podstaw wykluczenia, 2) oświadczenia wykonawcy o przynależności albo braku przynależności do tej samej grupy kapitałowej, a)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b) Zamawiający przedkłada w załączeniu wzór Oświadczenia w odniesieniu do przynależności albo braku przynależności do tej samej grupy kapitałowej stanowiący – Załącznik nr 3 do SIWZ,</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III.5.1) W ZAKRESIE SPEŁNIANIA WARUNKÓW UDZIAŁU W POSTĘPOWANIU:</w:t>
      </w:r>
      <w:r w:rsidRPr="002404F4">
        <w:rPr>
          <w:rFonts w:ascii="Times New Roman" w:eastAsia="Times New Roman" w:hAnsi="Times New Roman" w:cs="Times New Roman"/>
          <w:sz w:val="20"/>
          <w:szCs w:val="20"/>
          <w:lang w:eastAsia="pl-PL"/>
        </w:rPr>
        <w:br/>
        <w:t xml:space="preserve">1) Aktualne zaświadczenie z Urzędu Komunikacji Elektronicznej o wpisie do rejestru przedsiębiorców telekomunikacyjnych. By warunek został spełniony Zamawiający wymaga wpisu do Rejestru Operatorów Telekomunikacyjnych prowadzonego przez Prezesa Urzędu Komunikacji Elektronicznej. Wykonawca winien udokumentować, iż posiada uprawnienia do świadczenia usług telekomunikacyjnych telefonii komórkowej oraz Internetu mobilnego poprzez dostarczenie zaświadczenia z Urzędu Komunikacji Elektronicznej o wpisie do rejestru przedsiębiorców telekomunikacyjnych. 2)Wykaz wykonanych usług – w okresie ostatnich 3 lat przed upływem terminu składania ofert, a jeżeli okres prowadzenia działalności jest krótszy - w tym okresie, wraz z podaniem ich wartości, przedmiotu, dat wykonania i podmiotów, na rzecz których usługi zostały wykonane – wypełniony Załącznik nr 5 do SIWZ. By warunek został spełniony Zamawiający wymaga wykazania zrealizowania przynajmniej dwóch zamówień odpowiadających przedmiotowi zamówienia. Poprzez zamówienie odpowiadające przedmiotowi zamówienia należy rozumieć zrealizowaną w okresie ostatnich trzech lat przed upływem terminu składania ofert, a jeżeli okres prowadzenia działalności jest krótszy – w tym okresie usługę telekomunikacyjną w ramach telefonii stacjonarnej trwającą nie krócej niż 24 miesiące, o wartości każdej z nich równej lub przekraczającej: a) 130 000,00 zł brutto każde – w zakresie Zadania nr 1; b) 12 000,00 zł brutto każde – w zakresie Zadania nr 2. 3) Dowody określające czy usługi – wykazane na potwierdzenie spełnienia warunków udziału, zostały wykonane lub są wykonywane należycie, przy czym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III.5.2) W ZAKRESIE KRYTERIÓW SELEKCJI:</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III.7) INNE DOKUMENTY NIE WYMIENIONE W pkt III.3) - III.6)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lastRenderedPageBreak/>
        <w:t>1) Formularz oferty – wypełniony Załącznik nr 1 do SIWZ, 2) 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 3) Szczegółowa oferta cenowa – wypełniony Załącznik nr III A do SIWZ, 4) Wykonawca zobowiązany jest do wskazania w ofercie części zamówienia, której wykonanie zamierza powierzyć podwykonawcom – w tym celu Wykonawca wypełnia wykaz podwykonawców, złożony na druku stanowiącym Załącznik Nr 4 do SIWZ (jeżeli dotyczy). 5) Dokumenty potwierdzające brak podstaw do wykluczania podmiotów mających siedzibę lub miejsce zamieszkania poza terytorium Rzeczypospolitej Polskiej a. 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 b. 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c.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Dokumenty wymagane w przypadku powoływania się przez wykonawcę na potencjał innych podmiotów oraz korzystania z instytucji podwykonawstwa a. 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b. 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 c. 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u w:val="single"/>
          <w:lang w:eastAsia="pl-PL"/>
        </w:rPr>
        <w:t xml:space="preserve">SEKCJA IV: PROCEDURA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IV.1) OPIS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IV.1.1) Tryb udzielenia zamówienia: </w:t>
      </w:r>
      <w:r w:rsidRPr="002404F4">
        <w:rPr>
          <w:rFonts w:ascii="Times New Roman" w:eastAsia="Times New Roman" w:hAnsi="Times New Roman" w:cs="Times New Roman"/>
          <w:sz w:val="20"/>
          <w:szCs w:val="20"/>
          <w:lang w:eastAsia="pl-PL"/>
        </w:rPr>
        <w:t xml:space="preserve">przetarg nieograniczony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IV.1.2) Zamawiający żąda wniesienia wadium:</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tak, </w:t>
      </w:r>
      <w:r w:rsidRPr="002404F4">
        <w:rPr>
          <w:rFonts w:ascii="Times New Roman" w:eastAsia="Times New Roman" w:hAnsi="Times New Roman" w:cs="Times New Roman"/>
          <w:sz w:val="20"/>
          <w:szCs w:val="20"/>
          <w:lang w:eastAsia="pl-PL"/>
        </w:rPr>
        <w:br/>
        <w:t xml:space="preserve">Informacja na temat wadium </w:t>
      </w:r>
      <w:r w:rsidRPr="002404F4">
        <w:rPr>
          <w:rFonts w:ascii="Times New Roman" w:eastAsia="Times New Roman" w:hAnsi="Times New Roman" w:cs="Times New Roman"/>
          <w:sz w:val="20"/>
          <w:szCs w:val="20"/>
          <w:lang w:eastAsia="pl-PL"/>
        </w:rPr>
        <w:br/>
        <w:t xml:space="preserve">Wykonawca przystępujący do przetargu jest zobowiązany wnieść wadium w wysokości: Zadanie nr 1 - 3 600,00 zł Zadanie nr 2 - 300,00 zł RAZEM: 3 900,00 zł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IV.1.3) Przewiduje się udzielenie zaliczek na poczet wykonania zamówienia:</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r w:rsidRPr="002404F4">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2404F4">
        <w:rPr>
          <w:rFonts w:ascii="Times New Roman" w:eastAsia="Times New Roman" w:hAnsi="Times New Roman" w:cs="Times New Roman"/>
          <w:sz w:val="20"/>
          <w:szCs w:val="20"/>
          <w:lang w:eastAsia="pl-PL"/>
        </w:rPr>
        <w:br/>
        <w:t xml:space="preserve">nie </w:t>
      </w:r>
      <w:r w:rsidRPr="002404F4">
        <w:rPr>
          <w:rFonts w:ascii="Times New Roman" w:eastAsia="Times New Roman" w:hAnsi="Times New Roman" w:cs="Times New Roman"/>
          <w:sz w:val="20"/>
          <w:szCs w:val="20"/>
          <w:lang w:eastAsia="pl-PL"/>
        </w:rPr>
        <w:br/>
        <w:t xml:space="preserve">Informacje dodatkowe: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lastRenderedPageBreak/>
        <w:br/>
      </w:r>
      <w:r w:rsidRPr="002404F4">
        <w:rPr>
          <w:rFonts w:ascii="Times New Roman" w:eastAsia="Times New Roman" w:hAnsi="Times New Roman" w:cs="Times New Roman"/>
          <w:b/>
          <w:bCs/>
          <w:sz w:val="20"/>
          <w:szCs w:val="20"/>
          <w:lang w:eastAsia="pl-PL"/>
        </w:rPr>
        <w:t xml:space="preserve">IV.1.5.) Wymaga się złożenia oferty wariantowej: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nie </w:t>
      </w:r>
      <w:r w:rsidRPr="002404F4">
        <w:rPr>
          <w:rFonts w:ascii="Times New Roman" w:eastAsia="Times New Roman" w:hAnsi="Times New Roman" w:cs="Times New Roman"/>
          <w:sz w:val="20"/>
          <w:szCs w:val="20"/>
          <w:lang w:eastAsia="pl-PL"/>
        </w:rPr>
        <w:br/>
        <w:t xml:space="preserve">Dopuszcza się złożenie oferty wariantowej </w:t>
      </w:r>
      <w:r w:rsidRPr="002404F4">
        <w:rPr>
          <w:rFonts w:ascii="Times New Roman" w:eastAsia="Times New Roman" w:hAnsi="Times New Roman" w:cs="Times New Roman"/>
          <w:sz w:val="20"/>
          <w:szCs w:val="20"/>
          <w:lang w:eastAsia="pl-PL"/>
        </w:rPr>
        <w:br/>
        <w:t xml:space="preserve">nie </w:t>
      </w:r>
      <w:r w:rsidRPr="002404F4">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2404F4">
        <w:rPr>
          <w:rFonts w:ascii="Times New Roman" w:eastAsia="Times New Roman" w:hAnsi="Times New Roman" w:cs="Times New Roman"/>
          <w:sz w:val="20"/>
          <w:szCs w:val="20"/>
          <w:lang w:eastAsia="pl-PL"/>
        </w:rPr>
        <w:b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Liczba wykonawców  </w:t>
      </w:r>
      <w:r w:rsidRPr="002404F4">
        <w:rPr>
          <w:rFonts w:ascii="Times New Roman" w:eastAsia="Times New Roman" w:hAnsi="Times New Roman" w:cs="Times New Roman"/>
          <w:sz w:val="20"/>
          <w:szCs w:val="20"/>
          <w:lang w:eastAsia="pl-PL"/>
        </w:rPr>
        <w:br/>
        <w:t xml:space="preserve">Przewidywana minimalna liczba wykonawców </w:t>
      </w:r>
      <w:r w:rsidRPr="002404F4">
        <w:rPr>
          <w:rFonts w:ascii="Times New Roman" w:eastAsia="Times New Roman" w:hAnsi="Times New Roman" w:cs="Times New Roman"/>
          <w:sz w:val="20"/>
          <w:szCs w:val="20"/>
          <w:lang w:eastAsia="pl-PL"/>
        </w:rPr>
        <w:br/>
        <w:t>Maksymalna liczba wykonawców  </w:t>
      </w:r>
      <w:r w:rsidRPr="002404F4">
        <w:rPr>
          <w:rFonts w:ascii="Times New Roman" w:eastAsia="Times New Roman" w:hAnsi="Times New Roman" w:cs="Times New Roman"/>
          <w:sz w:val="20"/>
          <w:szCs w:val="20"/>
          <w:lang w:eastAsia="pl-PL"/>
        </w:rPr>
        <w:br/>
        <w:t xml:space="preserve">Kryteria selekcji wykonawców: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IV.1.7) Informacje na temat umowy ramowej lub dynamicznego systemu zakupów: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Umowa ramowa będzie zawarta: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Czy przewiduje się ograniczenie liczby uczestników umowy ramowej: </w:t>
      </w:r>
      <w:r w:rsidRPr="002404F4">
        <w:rPr>
          <w:rFonts w:ascii="Times New Roman" w:eastAsia="Times New Roman" w:hAnsi="Times New Roman" w:cs="Times New Roman"/>
          <w:sz w:val="20"/>
          <w:szCs w:val="20"/>
          <w:lang w:eastAsia="pl-PL"/>
        </w:rPr>
        <w:br/>
        <w:t xml:space="preserve">nie </w:t>
      </w:r>
      <w:r w:rsidRPr="002404F4">
        <w:rPr>
          <w:rFonts w:ascii="Times New Roman" w:eastAsia="Times New Roman" w:hAnsi="Times New Roman" w:cs="Times New Roman"/>
          <w:sz w:val="20"/>
          <w:szCs w:val="20"/>
          <w:lang w:eastAsia="pl-PL"/>
        </w:rPr>
        <w:br/>
        <w:t xml:space="preserve">Informacje dodatkowe: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Zamówienie obejmuje ustanowienie dynamicznego systemu zakupów: </w:t>
      </w:r>
      <w:r w:rsidRPr="002404F4">
        <w:rPr>
          <w:rFonts w:ascii="Times New Roman" w:eastAsia="Times New Roman" w:hAnsi="Times New Roman" w:cs="Times New Roman"/>
          <w:sz w:val="20"/>
          <w:szCs w:val="20"/>
          <w:lang w:eastAsia="pl-PL"/>
        </w:rPr>
        <w:br/>
        <w:t xml:space="preserve">nie </w:t>
      </w:r>
      <w:r w:rsidRPr="002404F4">
        <w:rPr>
          <w:rFonts w:ascii="Times New Roman" w:eastAsia="Times New Roman" w:hAnsi="Times New Roman" w:cs="Times New Roman"/>
          <w:sz w:val="20"/>
          <w:szCs w:val="20"/>
          <w:lang w:eastAsia="pl-PL"/>
        </w:rPr>
        <w:br/>
        <w:t xml:space="preserve">Informacje dodatkowe: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2404F4">
        <w:rPr>
          <w:rFonts w:ascii="Times New Roman" w:eastAsia="Times New Roman" w:hAnsi="Times New Roman" w:cs="Times New Roman"/>
          <w:sz w:val="20"/>
          <w:szCs w:val="20"/>
          <w:lang w:eastAsia="pl-PL"/>
        </w:rPr>
        <w:br/>
        <w:t xml:space="preserve">nie </w:t>
      </w:r>
      <w:r w:rsidRPr="002404F4">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2404F4">
        <w:rPr>
          <w:rFonts w:ascii="Times New Roman" w:eastAsia="Times New Roman" w:hAnsi="Times New Roman" w:cs="Times New Roman"/>
          <w:sz w:val="20"/>
          <w:szCs w:val="20"/>
          <w:lang w:eastAsia="pl-PL"/>
        </w:rPr>
        <w:br/>
        <w:t xml:space="preserve">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IV.1.8) Aukcja elektroniczna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Przewidziane jest przeprowadzenie aukcji elektronicznej </w:t>
      </w:r>
      <w:r w:rsidRPr="002404F4">
        <w:rPr>
          <w:rFonts w:ascii="Times New Roman" w:eastAsia="Times New Roman" w:hAnsi="Times New Roman" w:cs="Times New Roman"/>
          <w:i/>
          <w:iCs/>
          <w:sz w:val="20"/>
          <w:szCs w:val="20"/>
          <w:lang w:eastAsia="pl-PL"/>
        </w:rPr>
        <w:t xml:space="preserve">(przetarg nieograniczony, przetarg ograniczony, negocjacje z ogłoszeniem) </w:t>
      </w:r>
      <w:r w:rsidRPr="002404F4">
        <w:rPr>
          <w:rFonts w:ascii="Times New Roman" w:eastAsia="Times New Roman" w:hAnsi="Times New Roman" w:cs="Times New Roman"/>
          <w:sz w:val="20"/>
          <w:szCs w:val="20"/>
          <w:lang w:eastAsia="pl-PL"/>
        </w:rPr>
        <w:t xml:space="preserve">nie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2404F4">
        <w:rPr>
          <w:rFonts w:ascii="Times New Roman" w:eastAsia="Times New Roman" w:hAnsi="Times New Roman" w:cs="Times New Roman"/>
          <w:sz w:val="20"/>
          <w:szCs w:val="20"/>
          <w:lang w:eastAsia="pl-PL"/>
        </w:rPr>
        <w:br/>
        <w:t xml:space="preserve">nie </w:t>
      </w:r>
      <w:r w:rsidRPr="002404F4">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2404F4">
        <w:rPr>
          <w:rFonts w:ascii="Times New Roman" w:eastAsia="Times New Roman" w:hAnsi="Times New Roman" w:cs="Times New Roman"/>
          <w:sz w:val="20"/>
          <w:szCs w:val="20"/>
          <w:lang w:eastAsia="pl-PL"/>
        </w:rPr>
        <w:br/>
        <w:t xml:space="preserve">Informacje dotyczące przebiegu aukcji elektronicznej: </w:t>
      </w:r>
      <w:r w:rsidRPr="002404F4">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2404F4">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2404F4">
        <w:rPr>
          <w:rFonts w:ascii="Times New Roman" w:eastAsia="Times New Roman" w:hAnsi="Times New Roman" w:cs="Times New Roman"/>
          <w:sz w:val="20"/>
          <w:szCs w:val="20"/>
          <w:lang w:eastAsia="pl-PL"/>
        </w:rPr>
        <w:br/>
        <w:t xml:space="preserve">Wymagania dotyczące rejestracji i identyfikacji wykonawców w aukcji elektronicznej: </w:t>
      </w:r>
      <w:r w:rsidRPr="002404F4">
        <w:rPr>
          <w:rFonts w:ascii="Times New Roman" w:eastAsia="Times New Roman" w:hAnsi="Times New Roman" w:cs="Times New Roman"/>
          <w:sz w:val="20"/>
          <w:szCs w:val="20"/>
          <w:lang w:eastAsia="pl-PL"/>
        </w:rPr>
        <w:br/>
        <w:t xml:space="preserve">Informacje o liczbie etapów aukcji elektronicznej i czasie ich trwania: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2404F4" w:rsidRPr="002404F4" w:rsidTr="002404F4">
        <w:trPr>
          <w:tblCellSpacing w:w="15" w:type="dxa"/>
        </w:trPr>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etap nr</w:t>
            </w:r>
          </w:p>
        </w:tc>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czas trwania etapu</w:t>
            </w:r>
          </w:p>
        </w:tc>
      </w:tr>
      <w:tr w:rsidR="002404F4" w:rsidRPr="002404F4" w:rsidTr="002404F4">
        <w:trPr>
          <w:tblCellSpacing w:w="15" w:type="dxa"/>
        </w:trPr>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p>
        </w:tc>
      </w:tr>
    </w:tbl>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t xml:space="preserve">Czy wykonawcy, którzy nie złożyli nowych postąpień, zostaną zakwalifikowani do następnego etapu: nie </w:t>
      </w:r>
      <w:r w:rsidRPr="002404F4">
        <w:rPr>
          <w:rFonts w:ascii="Times New Roman" w:eastAsia="Times New Roman" w:hAnsi="Times New Roman" w:cs="Times New Roman"/>
          <w:sz w:val="20"/>
          <w:szCs w:val="20"/>
          <w:lang w:eastAsia="pl-PL"/>
        </w:rPr>
        <w:br/>
        <w:t xml:space="preserve">Warunki zamknięcia aukcji elektronicznej: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IV.2) KRYTERIA OCENY OFERT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IV.2.1) Kryteria oceny ofert: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886"/>
      </w:tblGrid>
      <w:tr w:rsidR="002404F4" w:rsidRPr="002404F4" w:rsidTr="002404F4">
        <w:trPr>
          <w:tblCellSpacing w:w="15" w:type="dxa"/>
        </w:trPr>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i/>
                <w:iCs/>
                <w:sz w:val="20"/>
                <w:szCs w:val="20"/>
                <w:lang w:eastAsia="pl-PL"/>
              </w:rPr>
              <w:t>Kryteria</w:t>
            </w:r>
          </w:p>
        </w:tc>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i/>
                <w:iCs/>
                <w:sz w:val="20"/>
                <w:szCs w:val="20"/>
                <w:lang w:eastAsia="pl-PL"/>
              </w:rPr>
              <w:t>Znaczenie</w:t>
            </w:r>
          </w:p>
        </w:tc>
      </w:tr>
      <w:tr w:rsidR="002404F4" w:rsidRPr="002404F4" w:rsidTr="002404F4">
        <w:trPr>
          <w:tblCellSpacing w:w="15" w:type="dxa"/>
        </w:trPr>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Cena</w:t>
            </w:r>
          </w:p>
        </w:tc>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100</w:t>
            </w:r>
          </w:p>
        </w:tc>
      </w:tr>
    </w:tbl>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lastRenderedPageBreak/>
        <w:br/>
      </w:r>
      <w:r w:rsidRPr="002404F4">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2404F4">
        <w:rPr>
          <w:rFonts w:ascii="Times New Roman" w:eastAsia="Times New Roman" w:hAnsi="Times New Roman" w:cs="Times New Roman"/>
          <w:b/>
          <w:bCs/>
          <w:sz w:val="20"/>
          <w:szCs w:val="20"/>
          <w:lang w:eastAsia="pl-PL"/>
        </w:rPr>
        <w:t>Pzp</w:t>
      </w:r>
      <w:proofErr w:type="spellEnd"/>
      <w:r w:rsidRPr="002404F4">
        <w:rPr>
          <w:rFonts w:ascii="Times New Roman" w:eastAsia="Times New Roman" w:hAnsi="Times New Roman" w:cs="Times New Roman"/>
          <w:b/>
          <w:bCs/>
          <w:sz w:val="20"/>
          <w:szCs w:val="20"/>
          <w:lang w:eastAsia="pl-PL"/>
        </w:rPr>
        <w:t xml:space="preserve"> </w:t>
      </w:r>
      <w:r w:rsidRPr="002404F4">
        <w:rPr>
          <w:rFonts w:ascii="Times New Roman" w:eastAsia="Times New Roman" w:hAnsi="Times New Roman" w:cs="Times New Roman"/>
          <w:sz w:val="20"/>
          <w:szCs w:val="20"/>
          <w:lang w:eastAsia="pl-PL"/>
        </w:rPr>
        <w:t xml:space="preserve">(przetarg nieograniczony) </w:t>
      </w:r>
      <w:r w:rsidRPr="002404F4">
        <w:rPr>
          <w:rFonts w:ascii="Times New Roman" w:eastAsia="Times New Roman" w:hAnsi="Times New Roman" w:cs="Times New Roman"/>
          <w:sz w:val="20"/>
          <w:szCs w:val="20"/>
          <w:lang w:eastAsia="pl-PL"/>
        </w:rPr>
        <w:br/>
        <w:t xml:space="preserve">tak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IV.3) Negocjacje z ogłoszeniem, dialog konkurencyjny, partnerstwo innowacyjne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IV.3.1) Informacje na temat negocjacji z ogłoszeniem</w:t>
      </w:r>
      <w:r w:rsidRPr="002404F4">
        <w:rPr>
          <w:rFonts w:ascii="Times New Roman" w:eastAsia="Times New Roman" w:hAnsi="Times New Roman" w:cs="Times New Roman"/>
          <w:sz w:val="20"/>
          <w:szCs w:val="20"/>
          <w:lang w:eastAsia="pl-PL"/>
        </w:rPr>
        <w:br/>
        <w:t xml:space="preserve">Minimalne wymagania, które muszą spełniać wszystkie oferty: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nie </w:t>
      </w:r>
      <w:r w:rsidRPr="002404F4">
        <w:rPr>
          <w:rFonts w:ascii="Times New Roman" w:eastAsia="Times New Roman" w:hAnsi="Times New Roman" w:cs="Times New Roman"/>
          <w:sz w:val="20"/>
          <w:szCs w:val="20"/>
          <w:lang w:eastAsia="pl-PL"/>
        </w:rPr>
        <w:br/>
        <w:t xml:space="preserve">Przewidziany jest podział negocjacji na etapy w celu ograniczenia liczby ofert: nie </w:t>
      </w:r>
      <w:r w:rsidRPr="002404F4">
        <w:rPr>
          <w:rFonts w:ascii="Times New Roman" w:eastAsia="Times New Roman" w:hAnsi="Times New Roman" w:cs="Times New Roman"/>
          <w:sz w:val="20"/>
          <w:szCs w:val="20"/>
          <w:lang w:eastAsia="pl-PL"/>
        </w:rPr>
        <w:br/>
        <w:t xml:space="preserve">Należy podać informacje na temat etapów negocjacji (w tym liczbę etapów):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Informacje dodatkowe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IV.3.2) Informacje na temat dialogu konkurencyjnego</w:t>
      </w:r>
      <w:r w:rsidRPr="002404F4">
        <w:rPr>
          <w:rFonts w:ascii="Times New Roman" w:eastAsia="Times New Roman" w:hAnsi="Times New Roman" w:cs="Times New Roman"/>
          <w:sz w:val="20"/>
          <w:szCs w:val="20"/>
          <w:lang w:eastAsia="pl-PL"/>
        </w:rPr>
        <w:br/>
        <w:t xml:space="preserve">Opis potrzeb i wymagań zamawiającego lub informacja o sposobie uzyskania tego opisu: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Wstępny harmonogram postępowania: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Podział dialogu na etapy w celu ograniczenia liczby rozwiązań: nie </w:t>
      </w:r>
      <w:r w:rsidRPr="002404F4">
        <w:rPr>
          <w:rFonts w:ascii="Times New Roman" w:eastAsia="Times New Roman" w:hAnsi="Times New Roman" w:cs="Times New Roman"/>
          <w:sz w:val="20"/>
          <w:szCs w:val="20"/>
          <w:lang w:eastAsia="pl-PL"/>
        </w:rPr>
        <w:br/>
        <w:t xml:space="preserve">Należy podać informacje na temat etapów dialogu: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Informacje dodatkowe: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IV.3.3) Informacje na temat partnerstwa innowacyjnego</w:t>
      </w:r>
      <w:r w:rsidRPr="002404F4">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2404F4">
        <w:rPr>
          <w:rFonts w:ascii="Times New Roman" w:eastAsia="Times New Roman" w:hAnsi="Times New Roman" w:cs="Times New Roman"/>
          <w:sz w:val="20"/>
          <w:szCs w:val="20"/>
          <w:lang w:eastAsia="pl-PL"/>
        </w:rPr>
        <w:br/>
        <w:t xml:space="preserve">nie </w:t>
      </w:r>
      <w:r w:rsidRPr="002404F4">
        <w:rPr>
          <w:rFonts w:ascii="Times New Roman" w:eastAsia="Times New Roman" w:hAnsi="Times New Roman" w:cs="Times New Roman"/>
          <w:sz w:val="20"/>
          <w:szCs w:val="20"/>
          <w:lang w:eastAsia="pl-PL"/>
        </w:rPr>
        <w:br/>
        <w:t xml:space="preserve">Informacje dodatkowe: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IV.4) Licytacja elektroniczna </w:t>
      </w:r>
      <w:r w:rsidRPr="002404F4">
        <w:rPr>
          <w:rFonts w:ascii="Times New Roman" w:eastAsia="Times New Roman" w:hAnsi="Times New Roman" w:cs="Times New Roman"/>
          <w:sz w:val="20"/>
          <w:szCs w:val="20"/>
          <w:lang w:eastAsia="pl-PL"/>
        </w:rPr>
        <w:br/>
        <w:t xml:space="preserve">Adres strony internetowej, na której będzie prowadzona licytacja elektroniczna: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Informacje o liczbie etapów licytacji elektronicznej i czasie ich trwania: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2404F4" w:rsidRPr="002404F4" w:rsidTr="002404F4">
        <w:trPr>
          <w:tblCellSpacing w:w="15" w:type="dxa"/>
        </w:trPr>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etap nr</w:t>
            </w:r>
          </w:p>
        </w:tc>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czas trwania etapu</w:t>
            </w:r>
          </w:p>
        </w:tc>
      </w:tr>
      <w:tr w:rsidR="002404F4" w:rsidRPr="002404F4" w:rsidTr="002404F4">
        <w:trPr>
          <w:tblCellSpacing w:w="15" w:type="dxa"/>
        </w:trPr>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p>
        </w:tc>
      </w:tr>
    </w:tbl>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t xml:space="preserve">Wykonawcy, którzy nie złożyli nowych postąpień, zostaną zakwalifikowani do następnego etapu: nie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Termin otwarcia licytacji elektronicznej: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 xml:space="preserve">Termin i warunki zamknięcia licytacji elektronicznej: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t xml:space="preserve">Wymagania dotyczące zabezpieczenia należytego wykonania umowy: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t xml:space="preserve">Informacje dodatkowe: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IV.5) ZMIANA UMOWY</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Przewiduje się istotne zmiany postanowień zawartej umowy w stosunku do treści oferty, na podstawie </w:t>
      </w:r>
      <w:r w:rsidRPr="002404F4">
        <w:rPr>
          <w:rFonts w:ascii="Times New Roman" w:eastAsia="Times New Roman" w:hAnsi="Times New Roman" w:cs="Times New Roman"/>
          <w:b/>
          <w:bCs/>
          <w:sz w:val="20"/>
          <w:szCs w:val="20"/>
          <w:lang w:eastAsia="pl-PL"/>
        </w:rPr>
        <w:lastRenderedPageBreak/>
        <w:t>której dokonano wyboru wykonawcy:</w:t>
      </w:r>
      <w:r w:rsidRPr="002404F4">
        <w:rPr>
          <w:rFonts w:ascii="Times New Roman" w:eastAsia="Times New Roman" w:hAnsi="Times New Roman" w:cs="Times New Roman"/>
          <w:sz w:val="20"/>
          <w:szCs w:val="20"/>
          <w:lang w:eastAsia="pl-PL"/>
        </w:rPr>
        <w:t xml:space="preserve"> tak </w:t>
      </w:r>
      <w:r w:rsidRPr="002404F4">
        <w:rPr>
          <w:rFonts w:ascii="Times New Roman" w:eastAsia="Times New Roman" w:hAnsi="Times New Roman" w:cs="Times New Roman"/>
          <w:sz w:val="20"/>
          <w:szCs w:val="20"/>
          <w:lang w:eastAsia="pl-PL"/>
        </w:rPr>
        <w:br/>
        <w:t xml:space="preserve">Należy wskazać zakres, charakter zmian oraz warunki wprowadzenia zmian: </w:t>
      </w:r>
      <w:r w:rsidRPr="002404F4">
        <w:rPr>
          <w:rFonts w:ascii="Times New Roman" w:eastAsia="Times New Roman" w:hAnsi="Times New Roman" w:cs="Times New Roman"/>
          <w:sz w:val="20"/>
          <w:szCs w:val="20"/>
          <w:lang w:eastAsia="pl-PL"/>
        </w:rPr>
        <w:br/>
        <w:t xml:space="preserve">Zamawiający zgodnie z dyspozycją art. 144 ust. 1 ustawy Prawo zamówień publicznych przewiduje możliwość wprowadzenia istotnych zmian postanowień przedmiotowej umowy w stosunku do treści złożonej oferty w następującym zakresie, okolicznościach i warunkach: 1)Gdy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umowy – z zastrzeżeniem, że treść zmiany przepisów nie była uchwalona przed wszczęciem postępowania o udzielenie zamówienia, w wyniku którego zawarto niniejszą umowę; 2)Gdy podczas realizacji przedmiotu zamówienia ulegnie zmianie technologia wykonywania zlecenia na lepszą funkcjonalnie od technologii przewidzianej w ofercie, pod warunkiem, iż nie spowoduje zwiększenia kosztów realizacji, 3)Gdy podczas realizacji umowy wystąpią nieprzewidziane na etapie zawierania umowy okoliczności uniemożliwiające zrealizowanie przedmiotu zamówienia w sposób przewidziany w ofercie, a udzielnie w tym zakresie innego zamówienia publicznego w trybie ustawy prawo zamówień publicznych będzie niemożliwe lub niecelowe ze względu na interes publiczny, 4)W przypadku wystąpienia konieczności udzielenia zamówień uzupełniających mających wpływ na termin wykonania zamówienia podstawowego objętego umową. Ewentualna zmiana terminu wykonania umowy może w tym przypadku nastąpić w wymiarze odpowiadającym okresowi niezbędnemu do zrealizowania zamówień uzupełniających, 5)Wysokość wynagrodzenia Wykonawcy określonego w §3 może ulec zmianie, z zastrzeżeniem postanowień pkt 6, w przypadku zmiany: a)Stawki podatku od towarów i usług (VAT), b)Wysokości minimalnego wynagrodzenia za pracę ustalonego na podst. art. 2 ust. 3-5 ustawy z dn. 10 października 2002 r. o minimalnym wynagrodzeniu za pracę (Dz. U. z 2015 r. poz. 2008 ze), c)Zasad podlegania ubezpieczeniom społecznym lub ubezpieczeniu zdrowotnemu lub wysokości stawki składki na ubezpieczenia społeczne lub zdrowotne; d)Jeżeli zmiany te będą miały wpływ na koszty wykonania Przedmiotu umowy przez Wykonawcę. 6)W przypadku zmiany przepisów, o których mowa w pkt 5 skutkujących istotną zmianą kosztów wykonania przedmiotu umowy przez Wykonawcę, każda ze stron Umowy, w terminie 30 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 7) Ewentualne zmiany umowy wymagają pod rygorem nieważności zachowania formy pisemnej.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IV.6) INFORMACJE ADMINISTRACYJNE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IV.6.1) Sposób udostępniania informacji o charakterze poufnym </w:t>
      </w:r>
      <w:r w:rsidRPr="002404F4">
        <w:rPr>
          <w:rFonts w:ascii="Times New Roman" w:eastAsia="Times New Roman" w:hAnsi="Times New Roman" w:cs="Times New Roman"/>
          <w:i/>
          <w:iCs/>
          <w:sz w:val="20"/>
          <w:szCs w:val="20"/>
          <w:lang w:eastAsia="pl-PL"/>
        </w:rPr>
        <w:t xml:space="preserve">(jeżeli dotyczy):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Środki służące ochronie informacji o charakterze poufnym</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2404F4">
        <w:rPr>
          <w:rFonts w:ascii="Times New Roman" w:eastAsia="Times New Roman" w:hAnsi="Times New Roman" w:cs="Times New Roman"/>
          <w:sz w:val="20"/>
          <w:szCs w:val="20"/>
          <w:lang w:eastAsia="pl-PL"/>
        </w:rPr>
        <w:br/>
        <w:t xml:space="preserve">Data: 23/12/2016, godzina: 10:00, </w:t>
      </w:r>
      <w:r w:rsidRPr="002404F4">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2404F4">
        <w:rPr>
          <w:rFonts w:ascii="Times New Roman" w:eastAsia="Times New Roman" w:hAnsi="Times New Roman" w:cs="Times New Roman"/>
          <w:sz w:val="20"/>
          <w:szCs w:val="20"/>
          <w:lang w:eastAsia="pl-PL"/>
        </w:rPr>
        <w:br/>
        <w:t xml:space="preserve">nie </w:t>
      </w:r>
      <w:r w:rsidRPr="002404F4">
        <w:rPr>
          <w:rFonts w:ascii="Times New Roman" w:eastAsia="Times New Roman" w:hAnsi="Times New Roman" w:cs="Times New Roman"/>
          <w:sz w:val="20"/>
          <w:szCs w:val="20"/>
          <w:lang w:eastAsia="pl-PL"/>
        </w:rPr>
        <w:br/>
        <w:t xml:space="preserve">Wskazać powody: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2404F4">
        <w:rPr>
          <w:rFonts w:ascii="Times New Roman" w:eastAsia="Times New Roman" w:hAnsi="Times New Roman" w:cs="Times New Roman"/>
          <w:sz w:val="20"/>
          <w:szCs w:val="20"/>
          <w:lang w:eastAsia="pl-PL"/>
        </w:rPr>
        <w:br/>
        <w:t xml:space="preserve">&gt;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IV.6.3) Termin związania ofertą: </w:t>
      </w:r>
      <w:r w:rsidRPr="002404F4">
        <w:rPr>
          <w:rFonts w:ascii="Times New Roman" w:eastAsia="Times New Roman" w:hAnsi="Times New Roman" w:cs="Times New Roman"/>
          <w:sz w:val="20"/>
          <w:szCs w:val="20"/>
          <w:lang w:eastAsia="pl-PL"/>
        </w:rPr>
        <w:t xml:space="preserve">okres w dniach: 30 (od ostatecznego terminu składania ofert)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404F4">
        <w:rPr>
          <w:rFonts w:ascii="Times New Roman" w:eastAsia="Times New Roman" w:hAnsi="Times New Roman" w:cs="Times New Roman"/>
          <w:sz w:val="20"/>
          <w:szCs w:val="20"/>
          <w:lang w:eastAsia="pl-PL"/>
        </w:rPr>
        <w:t xml:space="preserve"> nie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404F4">
        <w:rPr>
          <w:rFonts w:ascii="Times New Roman" w:eastAsia="Times New Roman" w:hAnsi="Times New Roman" w:cs="Times New Roman"/>
          <w:sz w:val="20"/>
          <w:szCs w:val="20"/>
          <w:lang w:eastAsia="pl-PL"/>
        </w:rPr>
        <w:t xml:space="preserve"> nie </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IV.6.6) Informacje dodatkowe:</w:t>
      </w:r>
    </w:p>
    <w:p w:rsidR="002404F4" w:rsidRPr="002404F4" w:rsidRDefault="002404F4" w:rsidP="002404F4">
      <w:pPr>
        <w:spacing w:after="0" w:line="240" w:lineRule="auto"/>
        <w:jc w:val="center"/>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u w:val="single"/>
          <w:lang w:eastAsia="pl-PL"/>
        </w:rPr>
        <w:t xml:space="preserve">ZAŁĄCZNIK I - INFORMACJE DOTYCZĄCE OFERT CZĘŚCIOWYCH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Część nr: </w:t>
      </w:r>
      <w:r w:rsidRPr="002404F4">
        <w:rPr>
          <w:rFonts w:ascii="Times New Roman" w:eastAsia="Times New Roman" w:hAnsi="Times New Roman" w:cs="Times New Roman"/>
          <w:sz w:val="20"/>
          <w:szCs w:val="20"/>
          <w:lang w:eastAsia="pl-PL"/>
        </w:rPr>
        <w:t xml:space="preserve">1    </w:t>
      </w:r>
      <w:r w:rsidRPr="002404F4">
        <w:rPr>
          <w:rFonts w:ascii="Times New Roman" w:eastAsia="Times New Roman" w:hAnsi="Times New Roman" w:cs="Times New Roman"/>
          <w:b/>
          <w:bCs/>
          <w:sz w:val="20"/>
          <w:szCs w:val="20"/>
          <w:lang w:eastAsia="pl-PL"/>
        </w:rPr>
        <w:t xml:space="preserve">Nazwa: </w:t>
      </w:r>
      <w:r w:rsidRPr="002404F4">
        <w:rPr>
          <w:rFonts w:ascii="Times New Roman" w:eastAsia="Times New Roman" w:hAnsi="Times New Roman" w:cs="Times New Roman"/>
          <w:sz w:val="20"/>
          <w:szCs w:val="20"/>
          <w:lang w:eastAsia="pl-PL"/>
        </w:rPr>
        <w:t>Zadanie nr 1</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1) Krótki opis przedmiotu zamówienia </w:t>
      </w:r>
      <w:r w:rsidRPr="002404F4">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404F4">
        <w:rPr>
          <w:rFonts w:ascii="Times New Roman" w:eastAsia="Times New Roman" w:hAnsi="Times New Roman" w:cs="Times New Roman"/>
          <w:b/>
          <w:bCs/>
          <w:sz w:val="20"/>
          <w:szCs w:val="20"/>
          <w:lang w:eastAsia="pl-PL"/>
        </w:rPr>
        <w:t xml:space="preserve"> a w przypadku partnerstwa innowacyjnego - określenie </w:t>
      </w:r>
      <w:r w:rsidRPr="002404F4">
        <w:rPr>
          <w:rFonts w:ascii="Times New Roman" w:eastAsia="Times New Roman" w:hAnsi="Times New Roman" w:cs="Times New Roman"/>
          <w:b/>
          <w:bCs/>
          <w:sz w:val="20"/>
          <w:szCs w:val="20"/>
          <w:lang w:eastAsia="pl-PL"/>
        </w:rPr>
        <w:lastRenderedPageBreak/>
        <w:t xml:space="preserve">zapotrzebowania na innowacyjny produkt, usługę lub roboty </w:t>
      </w:r>
      <w:proofErr w:type="spellStart"/>
      <w:r w:rsidRPr="002404F4">
        <w:rPr>
          <w:rFonts w:ascii="Times New Roman" w:eastAsia="Times New Roman" w:hAnsi="Times New Roman" w:cs="Times New Roman"/>
          <w:b/>
          <w:bCs/>
          <w:sz w:val="20"/>
          <w:szCs w:val="20"/>
          <w:lang w:eastAsia="pl-PL"/>
        </w:rPr>
        <w:t>budowlane:</w:t>
      </w:r>
      <w:r w:rsidRPr="002404F4">
        <w:rPr>
          <w:rFonts w:ascii="Times New Roman" w:eastAsia="Times New Roman" w:hAnsi="Times New Roman" w:cs="Times New Roman"/>
          <w:sz w:val="20"/>
          <w:szCs w:val="20"/>
          <w:lang w:eastAsia="pl-PL"/>
        </w:rPr>
        <w:t>Świadczenie</w:t>
      </w:r>
      <w:proofErr w:type="spellEnd"/>
      <w:r w:rsidRPr="002404F4">
        <w:rPr>
          <w:rFonts w:ascii="Times New Roman" w:eastAsia="Times New Roman" w:hAnsi="Times New Roman" w:cs="Times New Roman"/>
          <w:sz w:val="20"/>
          <w:szCs w:val="20"/>
          <w:lang w:eastAsia="pl-PL"/>
        </w:rPr>
        <w:t xml:space="preserve"> usług telekomunikacyjnych w ramach sieci telefonii stacjonarnej dla Pomorskiego Uniwersytetu Medycznego w Szczecinie. Budynki Pomorskiego Uniwersytetu Medycznego w Szczecinie przy ul. Rybackiej 1, Unii Lubelskiej 1, Powstańców Wlkp. 72, Broniewskiego 24, Dunikowskiego 4, Żołnierskiej 48.</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2) Wspólny Słownik Zamówień (CPV): </w:t>
      </w:r>
      <w:r w:rsidRPr="002404F4">
        <w:rPr>
          <w:rFonts w:ascii="Times New Roman" w:eastAsia="Times New Roman" w:hAnsi="Times New Roman" w:cs="Times New Roman"/>
          <w:sz w:val="20"/>
          <w:szCs w:val="20"/>
          <w:lang w:eastAsia="pl-PL"/>
        </w:rPr>
        <w:t>64200000-8</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3) Wartość części zamówienia (jeżeli zamawiający podaje informacje o wartości zamówienia):</w:t>
      </w:r>
      <w:r w:rsidRPr="002404F4">
        <w:rPr>
          <w:rFonts w:ascii="Times New Roman" w:eastAsia="Times New Roman" w:hAnsi="Times New Roman" w:cs="Times New Roman"/>
          <w:sz w:val="20"/>
          <w:szCs w:val="20"/>
          <w:lang w:eastAsia="pl-PL"/>
        </w:rPr>
        <w:br/>
        <w:t xml:space="preserve">Wartość bez VAT: </w:t>
      </w:r>
      <w:r w:rsidRPr="002404F4">
        <w:rPr>
          <w:rFonts w:ascii="Times New Roman" w:eastAsia="Times New Roman" w:hAnsi="Times New Roman" w:cs="Times New Roman"/>
          <w:sz w:val="20"/>
          <w:szCs w:val="20"/>
          <w:lang w:eastAsia="pl-PL"/>
        </w:rPr>
        <w:br/>
        <w:t xml:space="preserve">Waluta: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4) Czas trwania lub termin wykonania: </w:t>
      </w:r>
      <w:r w:rsidRPr="002404F4">
        <w:rPr>
          <w:rFonts w:ascii="Times New Roman" w:eastAsia="Times New Roman" w:hAnsi="Times New Roman" w:cs="Times New Roman"/>
          <w:sz w:val="20"/>
          <w:szCs w:val="20"/>
          <w:lang w:eastAsia="pl-PL"/>
        </w:rPr>
        <w:t>data zakończenia: 10/01/2020</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038"/>
        <w:gridCol w:w="1171"/>
      </w:tblGrid>
      <w:tr w:rsidR="002404F4" w:rsidRPr="002404F4" w:rsidTr="002404F4">
        <w:trPr>
          <w:tblCellSpacing w:w="15" w:type="dxa"/>
        </w:trPr>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i/>
                <w:iCs/>
                <w:sz w:val="20"/>
                <w:szCs w:val="20"/>
                <w:lang w:eastAsia="pl-PL"/>
              </w:rPr>
              <w:t>Kryteria</w:t>
            </w:r>
          </w:p>
        </w:tc>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i/>
                <w:iCs/>
                <w:sz w:val="20"/>
                <w:szCs w:val="20"/>
                <w:lang w:eastAsia="pl-PL"/>
              </w:rPr>
              <w:t>Znaczenie</w:t>
            </w:r>
          </w:p>
        </w:tc>
      </w:tr>
      <w:tr w:rsidR="002404F4" w:rsidRPr="002404F4" w:rsidTr="002404F4">
        <w:trPr>
          <w:tblCellSpacing w:w="15" w:type="dxa"/>
        </w:trPr>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Cena</w:t>
            </w:r>
          </w:p>
        </w:tc>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100</w:t>
            </w:r>
          </w:p>
        </w:tc>
      </w:tr>
    </w:tbl>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6) INFORMACJE DODATKOWE: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Część nr: </w:t>
      </w:r>
      <w:r w:rsidRPr="002404F4">
        <w:rPr>
          <w:rFonts w:ascii="Times New Roman" w:eastAsia="Times New Roman" w:hAnsi="Times New Roman" w:cs="Times New Roman"/>
          <w:sz w:val="20"/>
          <w:szCs w:val="20"/>
          <w:lang w:eastAsia="pl-PL"/>
        </w:rPr>
        <w:t xml:space="preserve">2    </w:t>
      </w:r>
      <w:r w:rsidRPr="002404F4">
        <w:rPr>
          <w:rFonts w:ascii="Times New Roman" w:eastAsia="Times New Roman" w:hAnsi="Times New Roman" w:cs="Times New Roman"/>
          <w:b/>
          <w:bCs/>
          <w:sz w:val="20"/>
          <w:szCs w:val="20"/>
          <w:lang w:eastAsia="pl-PL"/>
        </w:rPr>
        <w:t xml:space="preserve">Nazwa: </w:t>
      </w:r>
      <w:r w:rsidRPr="002404F4">
        <w:rPr>
          <w:rFonts w:ascii="Times New Roman" w:eastAsia="Times New Roman" w:hAnsi="Times New Roman" w:cs="Times New Roman"/>
          <w:sz w:val="20"/>
          <w:szCs w:val="20"/>
          <w:lang w:eastAsia="pl-PL"/>
        </w:rPr>
        <w:t>Zadanie nr 2</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1) Krótki opis przedmiotu zamówienia </w:t>
      </w:r>
      <w:r w:rsidRPr="002404F4">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404F4">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w:t>
      </w:r>
      <w:proofErr w:type="spellStart"/>
      <w:r w:rsidRPr="002404F4">
        <w:rPr>
          <w:rFonts w:ascii="Times New Roman" w:eastAsia="Times New Roman" w:hAnsi="Times New Roman" w:cs="Times New Roman"/>
          <w:b/>
          <w:bCs/>
          <w:sz w:val="20"/>
          <w:szCs w:val="20"/>
          <w:lang w:eastAsia="pl-PL"/>
        </w:rPr>
        <w:t>budowlane:</w:t>
      </w:r>
      <w:r w:rsidRPr="002404F4">
        <w:rPr>
          <w:rFonts w:ascii="Times New Roman" w:eastAsia="Times New Roman" w:hAnsi="Times New Roman" w:cs="Times New Roman"/>
          <w:sz w:val="20"/>
          <w:szCs w:val="20"/>
          <w:lang w:eastAsia="pl-PL"/>
        </w:rPr>
        <w:t>Świadczenie</w:t>
      </w:r>
      <w:proofErr w:type="spellEnd"/>
      <w:r w:rsidRPr="002404F4">
        <w:rPr>
          <w:rFonts w:ascii="Times New Roman" w:eastAsia="Times New Roman" w:hAnsi="Times New Roman" w:cs="Times New Roman"/>
          <w:sz w:val="20"/>
          <w:szCs w:val="20"/>
          <w:lang w:eastAsia="pl-PL"/>
        </w:rPr>
        <w:t xml:space="preserve"> usług telekomunikacyjnych w ramach sieci telefonii stacjonarnej dla Pomorskiego Uniwersytetu Medycznego w Szczecinie. Placówki dydaktyczne Pomorskiego Uniwersytetu Medycznego przy ulicy Arkońskiej 4, Sokołowskiego 1 w Szczecinie, ul. Sportowej 6 w Barlinku oraz ulicy Matejki 10 w Dziwnowie.</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2) Wspólny Słownik Zamówień (CPV): </w:t>
      </w:r>
      <w:r w:rsidRPr="002404F4">
        <w:rPr>
          <w:rFonts w:ascii="Times New Roman" w:eastAsia="Times New Roman" w:hAnsi="Times New Roman" w:cs="Times New Roman"/>
          <w:sz w:val="20"/>
          <w:szCs w:val="20"/>
          <w:lang w:eastAsia="pl-PL"/>
        </w:rPr>
        <w:t>64200000-8</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3) Wartość części zamówienia (jeżeli zamawiający podaje informacje o wartości zamówienia):</w:t>
      </w:r>
      <w:r w:rsidRPr="002404F4">
        <w:rPr>
          <w:rFonts w:ascii="Times New Roman" w:eastAsia="Times New Roman" w:hAnsi="Times New Roman" w:cs="Times New Roman"/>
          <w:sz w:val="20"/>
          <w:szCs w:val="20"/>
          <w:lang w:eastAsia="pl-PL"/>
        </w:rPr>
        <w:br/>
        <w:t xml:space="preserve">Wartość bez VAT: </w:t>
      </w:r>
      <w:r w:rsidRPr="002404F4">
        <w:rPr>
          <w:rFonts w:ascii="Times New Roman" w:eastAsia="Times New Roman" w:hAnsi="Times New Roman" w:cs="Times New Roman"/>
          <w:sz w:val="20"/>
          <w:szCs w:val="20"/>
          <w:lang w:eastAsia="pl-PL"/>
        </w:rPr>
        <w:br/>
        <w:t xml:space="preserve">Waluta: </w:t>
      </w:r>
    </w:p>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4) Czas trwania lub termin wykonania: </w:t>
      </w:r>
      <w:r w:rsidRPr="002404F4">
        <w:rPr>
          <w:rFonts w:ascii="Times New Roman" w:eastAsia="Times New Roman" w:hAnsi="Times New Roman" w:cs="Times New Roman"/>
          <w:sz w:val="20"/>
          <w:szCs w:val="20"/>
          <w:lang w:eastAsia="pl-PL"/>
        </w:rPr>
        <w:t>data zakończenia: 10/01/2020</w:t>
      </w:r>
      <w:r w:rsidRPr="002404F4">
        <w:rPr>
          <w:rFonts w:ascii="Times New Roman" w:eastAsia="Times New Roman" w:hAnsi="Times New Roman" w:cs="Times New Roman"/>
          <w:sz w:val="20"/>
          <w:szCs w:val="20"/>
          <w:lang w:eastAsia="pl-PL"/>
        </w:rPr>
        <w:br/>
      </w:r>
      <w:r w:rsidRPr="002404F4">
        <w:rPr>
          <w:rFonts w:ascii="Times New Roman" w:eastAsia="Times New Roman" w:hAnsi="Times New Roman" w:cs="Times New Roman"/>
          <w:b/>
          <w:bCs/>
          <w:sz w:val="20"/>
          <w:szCs w:val="20"/>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038"/>
        <w:gridCol w:w="1171"/>
      </w:tblGrid>
      <w:tr w:rsidR="002404F4" w:rsidRPr="002404F4" w:rsidTr="002404F4">
        <w:trPr>
          <w:tblCellSpacing w:w="15" w:type="dxa"/>
        </w:trPr>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i/>
                <w:iCs/>
                <w:sz w:val="20"/>
                <w:szCs w:val="20"/>
                <w:lang w:eastAsia="pl-PL"/>
              </w:rPr>
              <w:t>Kryteria</w:t>
            </w:r>
          </w:p>
        </w:tc>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i/>
                <w:iCs/>
                <w:sz w:val="20"/>
                <w:szCs w:val="20"/>
                <w:lang w:eastAsia="pl-PL"/>
              </w:rPr>
              <w:t>Znaczenie</w:t>
            </w:r>
          </w:p>
        </w:tc>
      </w:tr>
      <w:tr w:rsidR="002404F4" w:rsidRPr="002404F4" w:rsidTr="002404F4">
        <w:trPr>
          <w:tblCellSpacing w:w="15" w:type="dxa"/>
        </w:trPr>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Cena</w:t>
            </w:r>
          </w:p>
        </w:tc>
        <w:tc>
          <w:tcPr>
            <w:tcW w:w="0" w:type="auto"/>
            <w:vAlign w:val="center"/>
            <w:hideMark/>
          </w:tcPr>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sz w:val="20"/>
                <w:szCs w:val="20"/>
                <w:lang w:eastAsia="pl-PL"/>
              </w:rPr>
              <w:t>100</w:t>
            </w:r>
          </w:p>
        </w:tc>
      </w:tr>
    </w:tbl>
    <w:p w:rsidR="002404F4" w:rsidRPr="002404F4" w:rsidRDefault="002404F4" w:rsidP="002404F4">
      <w:pPr>
        <w:spacing w:after="0" w:line="240" w:lineRule="auto"/>
        <w:rPr>
          <w:rFonts w:ascii="Times New Roman" w:eastAsia="Times New Roman" w:hAnsi="Times New Roman" w:cs="Times New Roman"/>
          <w:sz w:val="20"/>
          <w:szCs w:val="20"/>
          <w:lang w:eastAsia="pl-PL"/>
        </w:rPr>
      </w:pPr>
      <w:r w:rsidRPr="002404F4">
        <w:rPr>
          <w:rFonts w:ascii="Times New Roman" w:eastAsia="Times New Roman" w:hAnsi="Times New Roman" w:cs="Times New Roman"/>
          <w:b/>
          <w:bCs/>
          <w:sz w:val="20"/>
          <w:szCs w:val="20"/>
          <w:lang w:eastAsia="pl-PL"/>
        </w:rPr>
        <w:t xml:space="preserve">6) INFORMACJE DODATKOWE: </w:t>
      </w:r>
    </w:p>
    <w:p w:rsidR="005B42F7" w:rsidRPr="002404F4" w:rsidRDefault="005B42F7">
      <w:pPr>
        <w:rPr>
          <w:sz w:val="20"/>
          <w:szCs w:val="20"/>
        </w:rPr>
      </w:pPr>
    </w:p>
    <w:sectPr w:rsidR="005B42F7" w:rsidRPr="00240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7B"/>
    <w:rsid w:val="002404F4"/>
    <w:rsid w:val="005B42F7"/>
    <w:rsid w:val="006D5B7B"/>
    <w:rsid w:val="00982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404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4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404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4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60291">
      <w:bodyDiv w:val="1"/>
      <w:marLeft w:val="0"/>
      <w:marRight w:val="0"/>
      <w:marTop w:val="0"/>
      <w:marBottom w:val="0"/>
      <w:divBdr>
        <w:top w:val="none" w:sz="0" w:space="0" w:color="auto"/>
        <w:left w:val="none" w:sz="0" w:space="0" w:color="auto"/>
        <w:bottom w:val="none" w:sz="0" w:space="0" w:color="auto"/>
        <w:right w:val="none" w:sz="0" w:space="0" w:color="auto"/>
      </w:divBdr>
      <w:divsChild>
        <w:div w:id="253780517">
          <w:marLeft w:val="0"/>
          <w:marRight w:val="0"/>
          <w:marTop w:val="0"/>
          <w:marBottom w:val="0"/>
          <w:divBdr>
            <w:top w:val="none" w:sz="0" w:space="0" w:color="auto"/>
            <w:left w:val="none" w:sz="0" w:space="0" w:color="auto"/>
            <w:bottom w:val="none" w:sz="0" w:space="0" w:color="auto"/>
            <w:right w:val="none" w:sz="0" w:space="0" w:color="auto"/>
          </w:divBdr>
          <w:divsChild>
            <w:div w:id="688335191">
              <w:marLeft w:val="0"/>
              <w:marRight w:val="0"/>
              <w:marTop w:val="0"/>
              <w:marBottom w:val="0"/>
              <w:divBdr>
                <w:top w:val="none" w:sz="0" w:space="0" w:color="auto"/>
                <w:left w:val="none" w:sz="0" w:space="0" w:color="auto"/>
                <w:bottom w:val="none" w:sz="0" w:space="0" w:color="auto"/>
                <w:right w:val="none" w:sz="0" w:space="0" w:color="auto"/>
              </w:divBdr>
            </w:div>
            <w:div w:id="190539223">
              <w:marLeft w:val="0"/>
              <w:marRight w:val="0"/>
              <w:marTop w:val="0"/>
              <w:marBottom w:val="0"/>
              <w:divBdr>
                <w:top w:val="none" w:sz="0" w:space="0" w:color="auto"/>
                <w:left w:val="none" w:sz="0" w:space="0" w:color="auto"/>
                <w:bottom w:val="none" w:sz="0" w:space="0" w:color="auto"/>
                <w:right w:val="none" w:sz="0" w:space="0" w:color="auto"/>
              </w:divBdr>
            </w:div>
            <w:div w:id="212884679">
              <w:marLeft w:val="0"/>
              <w:marRight w:val="0"/>
              <w:marTop w:val="0"/>
              <w:marBottom w:val="0"/>
              <w:divBdr>
                <w:top w:val="none" w:sz="0" w:space="0" w:color="auto"/>
                <w:left w:val="none" w:sz="0" w:space="0" w:color="auto"/>
                <w:bottom w:val="none" w:sz="0" w:space="0" w:color="auto"/>
                <w:right w:val="none" w:sz="0" w:space="0" w:color="auto"/>
              </w:divBdr>
            </w:div>
            <w:div w:id="1424758669">
              <w:marLeft w:val="0"/>
              <w:marRight w:val="0"/>
              <w:marTop w:val="0"/>
              <w:marBottom w:val="0"/>
              <w:divBdr>
                <w:top w:val="none" w:sz="0" w:space="0" w:color="auto"/>
                <w:left w:val="none" w:sz="0" w:space="0" w:color="auto"/>
                <w:bottom w:val="none" w:sz="0" w:space="0" w:color="auto"/>
                <w:right w:val="none" w:sz="0" w:space="0" w:color="auto"/>
              </w:divBdr>
              <w:divsChild>
                <w:div w:id="1356493030">
                  <w:marLeft w:val="0"/>
                  <w:marRight w:val="0"/>
                  <w:marTop w:val="0"/>
                  <w:marBottom w:val="0"/>
                  <w:divBdr>
                    <w:top w:val="none" w:sz="0" w:space="0" w:color="auto"/>
                    <w:left w:val="none" w:sz="0" w:space="0" w:color="auto"/>
                    <w:bottom w:val="none" w:sz="0" w:space="0" w:color="auto"/>
                    <w:right w:val="none" w:sz="0" w:space="0" w:color="auto"/>
                  </w:divBdr>
                </w:div>
              </w:divsChild>
            </w:div>
            <w:div w:id="529537843">
              <w:marLeft w:val="0"/>
              <w:marRight w:val="0"/>
              <w:marTop w:val="0"/>
              <w:marBottom w:val="0"/>
              <w:divBdr>
                <w:top w:val="none" w:sz="0" w:space="0" w:color="auto"/>
                <w:left w:val="none" w:sz="0" w:space="0" w:color="auto"/>
                <w:bottom w:val="none" w:sz="0" w:space="0" w:color="auto"/>
                <w:right w:val="none" w:sz="0" w:space="0" w:color="auto"/>
              </w:divBdr>
              <w:divsChild>
                <w:div w:id="208302045">
                  <w:marLeft w:val="0"/>
                  <w:marRight w:val="0"/>
                  <w:marTop w:val="0"/>
                  <w:marBottom w:val="0"/>
                  <w:divBdr>
                    <w:top w:val="none" w:sz="0" w:space="0" w:color="auto"/>
                    <w:left w:val="none" w:sz="0" w:space="0" w:color="auto"/>
                    <w:bottom w:val="none" w:sz="0" w:space="0" w:color="auto"/>
                    <w:right w:val="none" w:sz="0" w:space="0" w:color="auto"/>
                  </w:divBdr>
                </w:div>
              </w:divsChild>
            </w:div>
            <w:div w:id="1464812244">
              <w:marLeft w:val="0"/>
              <w:marRight w:val="0"/>
              <w:marTop w:val="0"/>
              <w:marBottom w:val="0"/>
              <w:divBdr>
                <w:top w:val="none" w:sz="0" w:space="0" w:color="auto"/>
                <w:left w:val="none" w:sz="0" w:space="0" w:color="auto"/>
                <w:bottom w:val="none" w:sz="0" w:space="0" w:color="auto"/>
                <w:right w:val="none" w:sz="0" w:space="0" w:color="auto"/>
              </w:divBdr>
              <w:divsChild>
                <w:div w:id="116921773">
                  <w:marLeft w:val="0"/>
                  <w:marRight w:val="0"/>
                  <w:marTop w:val="0"/>
                  <w:marBottom w:val="0"/>
                  <w:divBdr>
                    <w:top w:val="none" w:sz="0" w:space="0" w:color="auto"/>
                    <w:left w:val="none" w:sz="0" w:space="0" w:color="auto"/>
                    <w:bottom w:val="none" w:sz="0" w:space="0" w:color="auto"/>
                    <w:right w:val="none" w:sz="0" w:space="0" w:color="auto"/>
                  </w:divBdr>
                </w:div>
                <w:div w:id="314921797">
                  <w:marLeft w:val="0"/>
                  <w:marRight w:val="0"/>
                  <w:marTop w:val="0"/>
                  <w:marBottom w:val="0"/>
                  <w:divBdr>
                    <w:top w:val="none" w:sz="0" w:space="0" w:color="auto"/>
                    <w:left w:val="none" w:sz="0" w:space="0" w:color="auto"/>
                    <w:bottom w:val="none" w:sz="0" w:space="0" w:color="auto"/>
                    <w:right w:val="none" w:sz="0" w:space="0" w:color="auto"/>
                  </w:divBdr>
                </w:div>
                <w:div w:id="693187781">
                  <w:marLeft w:val="0"/>
                  <w:marRight w:val="0"/>
                  <w:marTop w:val="0"/>
                  <w:marBottom w:val="0"/>
                  <w:divBdr>
                    <w:top w:val="none" w:sz="0" w:space="0" w:color="auto"/>
                    <w:left w:val="none" w:sz="0" w:space="0" w:color="auto"/>
                    <w:bottom w:val="none" w:sz="0" w:space="0" w:color="auto"/>
                    <w:right w:val="none" w:sz="0" w:space="0" w:color="auto"/>
                  </w:divBdr>
                </w:div>
                <w:div w:id="2068650265">
                  <w:marLeft w:val="0"/>
                  <w:marRight w:val="0"/>
                  <w:marTop w:val="0"/>
                  <w:marBottom w:val="0"/>
                  <w:divBdr>
                    <w:top w:val="none" w:sz="0" w:space="0" w:color="auto"/>
                    <w:left w:val="none" w:sz="0" w:space="0" w:color="auto"/>
                    <w:bottom w:val="none" w:sz="0" w:space="0" w:color="auto"/>
                    <w:right w:val="none" w:sz="0" w:space="0" w:color="auto"/>
                  </w:divBdr>
                </w:div>
              </w:divsChild>
            </w:div>
            <w:div w:id="529343457">
              <w:marLeft w:val="0"/>
              <w:marRight w:val="0"/>
              <w:marTop w:val="0"/>
              <w:marBottom w:val="0"/>
              <w:divBdr>
                <w:top w:val="none" w:sz="0" w:space="0" w:color="auto"/>
                <w:left w:val="none" w:sz="0" w:space="0" w:color="auto"/>
                <w:bottom w:val="none" w:sz="0" w:space="0" w:color="auto"/>
                <w:right w:val="none" w:sz="0" w:space="0" w:color="auto"/>
              </w:divBdr>
              <w:divsChild>
                <w:div w:id="1527256853">
                  <w:marLeft w:val="0"/>
                  <w:marRight w:val="0"/>
                  <w:marTop w:val="0"/>
                  <w:marBottom w:val="0"/>
                  <w:divBdr>
                    <w:top w:val="none" w:sz="0" w:space="0" w:color="auto"/>
                    <w:left w:val="none" w:sz="0" w:space="0" w:color="auto"/>
                    <w:bottom w:val="none" w:sz="0" w:space="0" w:color="auto"/>
                    <w:right w:val="none" w:sz="0" w:space="0" w:color="auto"/>
                  </w:divBdr>
                </w:div>
                <w:div w:id="95634807">
                  <w:marLeft w:val="0"/>
                  <w:marRight w:val="0"/>
                  <w:marTop w:val="0"/>
                  <w:marBottom w:val="0"/>
                  <w:divBdr>
                    <w:top w:val="none" w:sz="0" w:space="0" w:color="auto"/>
                    <w:left w:val="none" w:sz="0" w:space="0" w:color="auto"/>
                    <w:bottom w:val="none" w:sz="0" w:space="0" w:color="auto"/>
                    <w:right w:val="none" w:sz="0" w:space="0" w:color="auto"/>
                  </w:divBdr>
                </w:div>
                <w:div w:id="22217816">
                  <w:marLeft w:val="0"/>
                  <w:marRight w:val="0"/>
                  <w:marTop w:val="0"/>
                  <w:marBottom w:val="0"/>
                  <w:divBdr>
                    <w:top w:val="none" w:sz="0" w:space="0" w:color="auto"/>
                    <w:left w:val="none" w:sz="0" w:space="0" w:color="auto"/>
                    <w:bottom w:val="none" w:sz="0" w:space="0" w:color="auto"/>
                    <w:right w:val="none" w:sz="0" w:space="0" w:color="auto"/>
                  </w:divBdr>
                </w:div>
                <w:div w:id="806823729">
                  <w:marLeft w:val="0"/>
                  <w:marRight w:val="0"/>
                  <w:marTop w:val="0"/>
                  <w:marBottom w:val="0"/>
                  <w:divBdr>
                    <w:top w:val="none" w:sz="0" w:space="0" w:color="auto"/>
                    <w:left w:val="none" w:sz="0" w:space="0" w:color="auto"/>
                    <w:bottom w:val="none" w:sz="0" w:space="0" w:color="auto"/>
                    <w:right w:val="none" w:sz="0" w:space="0" w:color="auto"/>
                  </w:divBdr>
                </w:div>
                <w:div w:id="199629191">
                  <w:marLeft w:val="0"/>
                  <w:marRight w:val="0"/>
                  <w:marTop w:val="0"/>
                  <w:marBottom w:val="0"/>
                  <w:divBdr>
                    <w:top w:val="none" w:sz="0" w:space="0" w:color="auto"/>
                    <w:left w:val="none" w:sz="0" w:space="0" w:color="auto"/>
                    <w:bottom w:val="none" w:sz="0" w:space="0" w:color="auto"/>
                    <w:right w:val="none" w:sz="0" w:space="0" w:color="auto"/>
                  </w:divBdr>
                </w:div>
                <w:div w:id="1470706656">
                  <w:marLeft w:val="0"/>
                  <w:marRight w:val="0"/>
                  <w:marTop w:val="0"/>
                  <w:marBottom w:val="0"/>
                  <w:divBdr>
                    <w:top w:val="none" w:sz="0" w:space="0" w:color="auto"/>
                    <w:left w:val="none" w:sz="0" w:space="0" w:color="auto"/>
                    <w:bottom w:val="none" w:sz="0" w:space="0" w:color="auto"/>
                    <w:right w:val="none" w:sz="0" w:space="0" w:color="auto"/>
                  </w:divBdr>
                </w:div>
                <w:div w:id="1083532976">
                  <w:marLeft w:val="0"/>
                  <w:marRight w:val="0"/>
                  <w:marTop w:val="0"/>
                  <w:marBottom w:val="0"/>
                  <w:divBdr>
                    <w:top w:val="none" w:sz="0" w:space="0" w:color="auto"/>
                    <w:left w:val="none" w:sz="0" w:space="0" w:color="auto"/>
                    <w:bottom w:val="none" w:sz="0" w:space="0" w:color="auto"/>
                    <w:right w:val="none" w:sz="0" w:space="0" w:color="auto"/>
                  </w:divBdr>
                </w:div>
              </w:divsChild>
            </w:div>
            <w:div w:id="1990358424">
              <w:marLeft w:val="0"/>
              <w:marRight w:val="0"/>
              <w:marTop w:val="0"/>
              <w:marBottom w:val="0"/>
              <w:divBdr>
                <w:top w:val="none" w:sz="0" w:space="0" w:color="auto"/>
                <w:left w:val="none" w:sz="0" w:space="0" w:color="auto"/>
                <w:bottom w:val="none" w:sz="0" w:space="0" w:color="auto"/>
                <w:right w:val="none" w:sz="0" w:space="0" w:color="auto"/>
              </w:divBdr>
              <w:divsChild>
                <w:div w:id="159084125">
                  <w:marLeft w:val="0"/>
                  <w:marRight w:val="0"/>
                  <w:marTop w:val="0"/>
                  <w:marBottom w:val="0"/>
                  <w:divBdr>
                    <w:top w:val="none" w:sz="0" w:space="0" w:color="auto"/>
                    <w:left w:val="none" w:sz="0" w:space="0" w:color="auto"/>
                    <w:bottom w:val="none" w:sz="0" w:space="0" w:color="auto"/>
                    <w:right w:val="none" w:sz="0" w:space="0" w:color="auto"/>
                  </w:divBdr>
                </w:div>
                <w:div w:id="444228056">
                  <w:marLeft w:val="0"/>
                  <w:marRight w:val="0"/>
                  <w:marTop w:val="0"/>
                  <w:marBottom w:val="0"/>
                  <w:divBdr>
                    <w:top w:val="none" w:sz="0" w:space="0" w:color="auto"/>
                    <w:left w:val="none" w:sz="0" w:space="0" w:color="auto"/>
                    <w:bottom w:val="none" w:sz="0" w:space="0" w:color="auto"/>
                    <w:right w:val="none" w:sz="0" w:space="0" w:color="auto"/>
                  </w:divBdr>
                </w:div>
                <w:div w:id="1232228024">
                  <w:marLeft w:val="0"/>
                  <w:marRight w:val="0"/>
                  <w:marTop w:val="0"/>
                  <w:marBottom w:val="0"/>
                  <w:divBdr>
                    <w:top w:val="none" w:sz="0" w:space="0" w:color="auto"/>
                    <w:left w:val="none" w:sz="0" w:space="0" w:color="auto"/>
                    <w:bottom w:val="none" w:sz="0" w:space="0" w:color="auto"/>
                    <w:right w:val="none" w:sz="0" w:space="0" w:color="auto"/>
                  </w:divBdr>
                </w:div>
              </w:divsChild>
            </w:div>
            <w:div w:id="108668796">
              <w:marLeft w:val="0"/>
              <w:marRight w:val="0"/>
              <w:marTop w:val="0"/>
              <w:marBottom w:val="0"/>
              <w:divBdr>
                <w:top w:val="none" w:sz="0" w:space="0" w:color="auto"/>
                <w:left w:val="none" w:sz="0" w:space="0" w:color="auto"/>
                <w:bottom w:val="none" w:sz="0" w:space="0" w:color="auto"/>
                <w:right w:val="none" w:sz="0" w:space="0" w:color="auto"/>
              </w:divBdr>
              <w:divsChild>
                <w:div w:id="1875388832">
                  <w:marLeft w:val="0"/>
                  <w:marRight w:val="0"/>
                  <w:marTop w:val="0"/>
                  <w:marBottom w:val="0"/>
                  <w:divBdr>
                    <w:top w:val="none" w:sz="0" w:space="0" w:color="auto"/>
                    <w:left w:val="none" w:sz="0" w:space="0" w:color="auto"/>
                    <w:bottom w:val="none" w:sz="0" w:space="0" w:color="auto"/>
                    <w:right w:val="none" w:sz="0" w:space="0" w:color="auto"/>
                  </w:divBdr>
                </w:div>
                <w:div w:id="56366422">
                  <w:marLeft w:val="0"/>
                  <w:marRight w:val="0"/>
                  <w:marTop w:val="0"/>
                  <w:marBottom w:val="0"/>
                  <w:divBdr>
                    <w:top w:val="none" w:sz="0" w:space="0" w:color="auto"/>
                    <w:left w:val="none" w:sz="0" w:space="0" w:color="auto"/>
                    <w:bottom w:val="none" w:sz="0" w:space="0" w:color="auto"/>
                    <w:right w:val="none" w:sz="0" w:space="0" w:color="auto"/>
                  </w:divBdr>
                </w:div>
                <w:div w:id="289635027">
                  <w:marLeft w:val="0"/>
                  <w:marRight w:val="0"/>
                  <w:marTop w:val="0"/>
                  <w:marBottom w:val="0"/>
                  <w:divBdr>
                    <w:top w:val="none" w:sz="0" w:space="0" w:color="auto"/>
                    <w:left w:val="none" w:sz="0" w:space="0" w:color="auto"/>
                    <w:bottom w:val="none" w:sz="0" w:space="0" w:color="auto"/>
                    <w:right w:val="none" w:sz="0" w:space="0" w:color="auto"/>
                  </w:divBdr>
                </w:div>
                <w:div w:id="401563698">
                  <w:marLeft w:val="0"/>
                  <w:marRight w:val="0"/>
                  <w:marTop w:val="0"/>
                  <w:marBottom w:val="0"/>
                  <w:divBdr>
                    <w:top w:val="none" w:sz="0" w:space="0" w:color="auto"/>
                    <w:left w:val="none" w:sz="0" w:space="0" w:color="auto"/>
                    <w:bottom w:val="none" w:sz="0" w:space="0" w:color="auto"/>
                    <w:right w:val="none" w:sz="0" w:space="0" w:color="auto"/>
                  </w:divBdr>
                </w:div>
                <w:div w:id="1958094905">
                  <w:marLeft w:val="0"/>
                  <w:marRight w:val="0"/>
                  <w:marTop w:val="0"/>
                  <w:marBottom w:val="0"/>
                  <w:divBdr>
                    <w:top w:val="none" w:sz="0" w:space="0" w:color="auto"/>
                    <w:left w:val="none" w:sz="0" w:space="0" w:color="auto"/>
                    <w:bottom w:val="none" w:sz="0" w:space="0" w:color="auto"/>
                    <w:right w:val="none" w:sz="0" w:space="0" w:color="auto"/>
                  </w:divBdr>
                </w:div>
                <w:div w:id="596060553">
                  <w:marLeft w:val="0"/>
                  <w:marRight w:val="0"/>
                  <w:marTop w:val="0"/>
                  <w:marBottom w:val="0"/>
                  <w:divBdr>
                    <w:top w:val="none" w:sz="0" w:space="0" w:color="auto"/>
                    <w:left w:val="none" w:sz="0" w:space="0" w:color="auto"/>
                    <w:bottom w:val="none" w:sz="0" w:space="0" w:color="auto"/>
                    <w:right w:val="none" w:sz="0" w:space="0" w:color="auto"/>
                  </w:divBdr>
                </w:div>
              </w:divsChild>
            </w:div>
            <w:div w:id="515003539">
              <w:marLeft w:val="0"/>
              <w:marRight w:val="0"/>
              <w:marTop w:val="0"/>
              <w:marBottom w:val="0"/>
              <w:divBdr>
                <w:top w:val="none" w:sz="0" w:space="0" w:color="auto"/>
                <w:left w:val="none" w:sz="0" w:space="0" w:color="auto"/>
                <w:bottom w:val="none" w:sz="0" w:space="0" w:color="auto"/>
                <w:right w:val="none" w:sz="0" w:space="0" w:color="auto"/>
              </w:divBdr>
              <w:divsChild>
                <w:div w:id="1116683229">
                  <w:marLeft w:val="0"/>
                  <w:marRight w:val="0"/>
                  <w:marTop w:val="0"/>
                  <w:marBottom w:val="0"/>
                  <w:divBdr>
                    <w:top w:val="none" w:sz="0" w:space="0" w:color="auto"/>
                    <w:left w:val="none" w:sz="0" w:space="0" w:color="auto"/>
                    <w:bottom w:val="none" w:sz="0" w:space="0" w:color="auto"/>
                    <w:right w:val="none" w:sz="0" w:space="0" w:color="auto"/>
                  </w:divBdr>
                </w:div>
                <w:div w:id="359549987">
                  <w:marLeft w:val="0"/>
                  <w:marRight w:val="0"/>
                  <w:marTop w:val="0"/>
                  <w:marBottom w:val="0"/>
                  <w:divBdr>
                    <w:top w:val="none" w:sz="0" w:space="0" w:color="auto"/>
                    <w:left w:val="none" w:sz="0" w:space="0" w:color="auto"/>
                    <w:bottom w:val="none" w:sz="0" w:space="0" w:color="auto"/>
                    <w:right w:val="none" w:sz="0" w:space="0" w:color="auto"/>
                  </w:divBdr>
                </w:div>
                <w:div w:id="1991668638">
                  <w:marLeft w:val="0"/>
                  <w:marRight w:val="0"/>
                  <w:marTop w:val="0"/>
                  <w:marBottom w:val="0"/>
                  <w:divBdr>
                    <w:top w:val="none" w:sz="0" w:space="0" w:color="auto"/>
                    <w:left w:val="none" w:sz="0" w:space="0" w:color="auto"/>
                    <w:bottom w:val="none" w:sz="0" w:space="0" w:color="auto"/>
                    <w:right w:val="none" w:sz="0" w:space="0" w:color="auto"/>
                  </w:divBdr>
                </w:div>
                <w:div w:id="781848832">
                  <w:marLeft w:val="0"/>
                  <w:marRight w:val="0"/>
                  <w:marTop w:val="0"/>
                  <w:marBottom w:val="0"/>
                  <w:divBdr>
                    <w:top w:val="none" w:sz="0" w:space="0" w:color="auto"/>
                    <w:left w:val="none" w:sz="0" w:space="0" w:color="auto"/>
                    <w:bottom w:val="none" w:sz="0" w:space="0" w:color="auto"/>
                    <w:right w:val="none" w:sz="0" w:space="0" w:color="auto"/>
                  </w:divBdr>
                </w:div>
                <w:div w:id="1093433768">
                  <w:marLeft w:val="0"/>
                  <w:marRight w:val="0"/>
                  <w:marTop w:val="0"/>
                  <w:marBottom w:val="0"/>
                  <w:divBdr>
                    <w:top w:val="none" w:sz="0" w:space="0" w:color="auto"/>
                    <w:left w:val="none" w:sz="0" w:space="0" w:color="auto"/>
                    <w:bottom w:val="none" w:sz="0" w:space="0" w:color="auto"/>
                    <w:right w:val="none" w:sz="0" w:space="0" w:color="auto"/>
                  </w:divBdr>
                </w:div>
                <w:div w:id="1245527948">
                  <w:marLeft w:val="0"/>
                  <w:marRight w:val="0"/>
                  <w:marTop w:val="0"/>
                  <w:marBottom w:val="0"/>
                  <w:divBdr>
                    <w:top w:val="none" w:sz="0" w:space="0" w:color="auto"/>
                    <w:left w:val="none" w:sz="0" w:space="0" w:color="auto"/>
                    <w:bottom w:val="none" w:sz="0" w:space="0" w:color="auto"/>
                    <w:right w:val="none" w:sz="0" w:space="0" w:color="auto"/>
                  </w:divBdr>
                </w:div>
                <w:div w:id="1996762963">
                  <w:marLeft w:val="0"/>
                  <w:marRight w:val="0"/>
                  <w:marTop w:val="0"/>
                  <w:marBottom w:val="0"/>
                  <w:divBdr>
                    <w:top w:val="none" w:sz="0" w:space="0" w:color="auto"/>
                    <w:left w:val="none" w:sz="0" w:space="0" w:color="auto"/>
                    <w:bottom w:val="none" w:sz="0" w:space="0" w:color="auto"/>
                    <w:right w:val="none" w:sz="0" w:space="0" w:color="auto"/>
                  </w:divBdr>
                </w:div>
                <w:div w:id="1160119090">
                  <w:marLeft w:val="0"/>
                  <w:marRight w:val="0"/>
                  <w:marTop w:val="0"/>
                  <w:marBottom w:val="0"/>
                  <w:divBdr>
                    <w:top w:val="none" w:sz="0" w:space="0" w:color="auto"/>
                    <w:left w:val="none" w:sz="0" w:space="0" w:color="auto"/>
                    <w:bottom w:val="none" w:sz="0" w:space="0" w:color="auto"/>
                    <w:right w:val="none" w:sz="0" w:space="0" w:color="auto"/>
                  </w:divBdr>
                </w:div>
                <w:div w:id="1350836747">
                  <w:marLeft w:val="0"/>
                  <w:marRight w:val="0"/>
                  <w:marTop w:val="0"/>
                  <w:marBottom w:val="0"/>
                  <w:divBdr>
                    <w:top w:val="none" w:sz="0" w:space="0" w:color="auto"/>
                    <w:left w:val="none" w:sz="0" w:space="0" w:color="auto"/>
                    <w:bottom w:val="none" w:sz="0" w:space="0" w:color="auto"/>
                    <w:right w:val="none" w:sz="0" w:space="0" w:color="auto"/>
                  </w:divBdr>
                </w:div>
              </w:divsChild>
            </w:div>
            <w:div w:id="108202327">
              <w:marLeft w:val="0"/>
              <w:marRight w:val="0"/>
              <w:marTop w:val="0"/>
              <w:marBottom w:val="0"/>
              <w:divBdr>
                <w:top w:val="none" w:sz="0" w:space="0" w:color="auto"/>
                <w:left w:val="none" w:sz="0" w:space="0" w:color="auto"/>
                <w:bottom w:val="none" w:sz="0" w:space="0" w:color="auto"/>
                <w:right w:val="none" w:sz="0" w:space="0" w:color="auto"/>
              </w:divBdr>
              <w:divsChild>
                <w:div w:id="1241673619">
                  <w:marLeft w:val="0"/>
                  <w:marRight w:val="0"/>
                  <w:marTop w:val="0"/>
                  <w:marBottom w:val="0"/>
                  <w:divBdr>
                    <w:top w:val="none" w:sz="0" w:space="0" w:color="auto"/>
                    <w:left w:val="none" w:sz="0" w:space="0" w:color="auto"/>
                    <w:bottom w:val="none" w:sz="0" w:space="0" w:color="auto"/>
                    <w:right w:val="none" w:sz="0" w:space="0" w:color="auto"/>
                  </w:divBdr>
                  <w:divsChild>
                    <w:div w:id="14726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2164">
              <w:marLeft w:val="0"/>
              <w:marRight w:val="0"/>
              <w:marTop w:val="0"/>
              <w:marBottom w:val="0"/>
              <w:divBdr>
                <w:top w:val="none" w:sz="0" w:space="0" w:color="auto"/>
                <w:left w:val="none" w:sz="0" w:space="0" w:color="auto"/>
                <w:bottom w:val="none" w:sz="0" w:space="0" w:color="auto"/>
                <w:right w:val="none" w:sz="0" w:space="0" w:color="auto"/>
              </w:divBdr>
              <w:divsChild>
                <w:div w:id="1834372968">
                  <w:marLeft w:val="0"/>
                  <w:marRight w:val="0"/>
                  <w:marTop w:val="0"/>
                  <w:marBottom w:val="0"/>
                  <w:divBdr>
                    <w:top w:val="none" w:sz="0" w:space="0" w:color="auto"/>
                    <w:left w:val="none" w:sz="0" w:space="0" w:color="auto"/>
                    <w:bottom w:val="none" w:sz="0" w:space="0" w:color="auto"/>
                    <w:right w:val="none" w:sz="0" w:space="0" w:color="auto"/>
                  </w:divBdr>
                  <w:divsChild>
                    <w:div w:id="299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4603</Words>
  <Characters>27619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Bogdanski</dc:creator>
  <cp:lastModifiedBy>Radosław Bogdanski</cp:lastModifiedBy>
  <cp:revision>2</cp:revision>
  <dcterms:created xsi:type="dcterms:W3CDTF">2016-12-14T14:33:00Z</dcterms:created>
  <dcterms:modified xsi:type="dcterms:W3CDTF">2016-12-14T14:33:00Z</dcterms:modified>
</cp:coreProperties>
</file>