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6160" w14:textId="52F53AFA" w:rsidR="001413BD" w:rsidRPr="00FD509F" w:rsidRDefault="00584A3B" w:rsidP="00D93795">
      <w:pPr>
        <w:jc w:val="right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[DATA]</w:t>
      </w:r>
    </w:p>
    <w:p w14:paraId="4E563F87" w14:textId="77777777" w:rsidR="00B76FE1" w:rsidRPr="00FD509F" w:rsidRDefault="00B76FE1" w:rsidP="009A5F7D">
      <w:pPr>
        <w:spacing w:after="0"/>
        <w:ind w:left="5387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30B47DA" w14:textId="13F8E42D" w:rsidR="008F1809" w:rsidRPr="00691139" w:rsidRDefault="00007276" w:rsidP="00F63FCE">
      <w:pPr>
        <w:pStyle w:val="Akapitzlist"/>
        <w:jc w:val="both"/>
        <w:rPr>
          <w:sz w:val="24"/>
          <w:szCs w:val="24"/>
        </w:rPr>
      </w:pPr>
      <w:r w:rsidRPr="00691139">
        <w:rPr>
          <w:sz w:val="24"/>
          <w:szCs w:val="24"/>
        </w:rPr>
        <w:t>Pomorski Uniwersytet Medyczny w Szczecinie</w:t>
      </w:r>
    </w:p>
    <w:p w14:paraId="72D060D1" w14:textId="6DCEE9D5" w:rsidR="008F1809" w:rsidRPr="00691139" w:rsidRDefault="008F1809" w:rsidP="00F63FCE">
      <w:pPr>
        <w:pStyle w:val="Akapitzlist"/>
        <w:jc w:val="both"/>
        <w:rPr>
          <w:sz w:val="24"/>
          <w:szCs w:val="24"/>
        </w:rPr>
      </w:pPr>
      <w:r w:rsidRPr="00691139">
        <w:rPr>
          <w:sz w:val="24"/>
          <w:szCs w:val="24"/>
        </w:rPr>
        <w:t xml:space="preserve">Ul. </w:t>
      </w:r>
      <w:r w:rsidR="00007276" w:rsidRPr="00691139">
        <w:rPr>
          <w:sz w:val="24"/>
          <w:szCs w:val="24"/>
        </w:rPr>
        <w:t>Piotra Skargi 15/8,</w:t>
      </w:r>
    </w:p>
    <w:p w14:paraId="7AD0FDA0" w14:textId="5B609412" w:rsidR="00B76FE1" w:rsidRPr="00691139" w:rsidRDefault="00007276" w:rsidP="00F63FCE">
      <w:pPr>
        <w:pStyle w:val="Akapitzlist"/>
        <w:jc w:val="both"/>
        <w:rPr>
          <w:sz w:val="24"/>
          <w:szCs w:val="24"/>
        </w:rPr>
      </w:pPr>
      <w:r w:rsidRPr="00691139">
        <w:rPr>
          <w:sz w:val="24"/>
          <w:szCs w:val="24"/>
        </w:rPr>
        <w:t>71-422 Szczecin</w:t>
      </w:r>
      <w:bookmarkStart w:id="0" w:name="_Hlk89186425"/>
    </w:p>
    <w:p w14:paraId="74407403" w14:textId="77777777" w:rsidR="00D93795" w:rsidRDefault="00584A3B" w:rsidP="00D93795">
      <w:pPr>
        <w:pStyle w:val="Akapitzlist"/>
        <w:jc w:val="center"/>
        <w:rPr>
          <w:b/>
          <w:bCs/>
          <w:sz w:val="24"/>
          <w:szCs w:val="24"/>
        </w:rPr>
      </w:pPr>
      <w:r w:rsidRPr="00691139">
        <w:rPr>
          <w:b/>
          <w:bCs/>
          <w:sz w:val="24"/>
          <w:szCs w:val="24"/>
        </w:rPr>
        <w:t>FORMULARZ</w:t>
      </w:r>
      <w:r w:rsidR="00D93795">
        <w:rPr>
          <w:b/>
          <w:bCs/>
          <w:sz w:val="24"/>
          <w:szCs w:val="24"/>
        </w:rPr>
        <w:t xml:space="preserve"> </w:t>
      </w:r>
      <w:r w:rsidRPr="00691139">
        <w:rPr>
          <w:b/>
          <w:bCs/>
          <w:sz w:val="24"/>
          <w:szCs w:val="24"/>
        </w:rPr>
        <w:t>OFERTY</w:t>
      </w:r>
      <w:r w:rsidR="00D93795">
        <w:rPr>
          <w:b/>
          <w:bCs/>
          <w:sz w:val="24"/>
          <w:szCs w:val="24"/>
        </w:rPr>
        <w:t xml:space="preserve"> </w:t>
      </w:r>
    </w:p>
    <w:p w14:paraId="1AF0DE84" w14:textId="2A8966FB" w:rsidR="00007276" w:rsidRPr="00691139" w:rsidRDefault="008F1809" w:rsidP="00D93795">
      <w:pPr>
        <w:pStyle w:val="Akapitzlist"/>
        <w:jc w:val="center"/>
        <w:rPr>
          <w:b/>
          <w:bCs/>
          <w:color w:val="FF0000"/>
          <w:sz w:val="24"/>
          <w:szCs w:val="24"/>
        </w:rPr>
      </w:pPr>
      <w:r w:rsidRPr="00691139">
        <w:rPr>
          <w:b/>
          <w:bCs/>
          <w:sz w:val="24"/>
          <w:szCs w:val="24"/>
        </w:rPr>
        <w:t xml:space="preserve">do zapytania ofertowego </w:t>
      </w:r>
      <w:r w:rsidR="00351C9E" w:rsidRPr="00691139">
        <w:rPr>
          <w:b/>
          <w:bCs/>
          <w:sz w:val="24"/>
          <w:szCs w:val="24"/>
        </w:rPr>
        <w:t xml:space="preserve">nr </w:t>
      </w:r>
      <w:r w:rsidR="002B1D99" w:rsidRPr="00691139">
        <w:rPr>
          <w:b/>
          <w:bCs/>
          <w:sz w:val="24"/>
          <w:szCs w:val="24"/>
        </w:rPr>
        <w:t>1</w:t>
      </w:r>
      <w:r w:rsidR="00E60A3C">
        <w:rPr>
          <w:b/>
          <w:bCs/>
          <w:sz w:val="24"/>
          <w:szCs w:val="24"/>
        </w:rPr>
        <w:t>3</w:t>
      </w:r>
      <w:r w:rsidR="00351C9E" w:rsidRPr="00691139">
        <w:rPr>
          <w:b/>
          <w:bCs/>
          <w:sz w:val="24"/>
          <w:szCs w:val="24"/>
        </w:rPr>
        <w:t>/</w:t>
      </w:r>
      <w:proofErr w:type="spellStart"/>
      <w:r w:rsidR="00351C9E" w:rsidRPr="00691139">
        <w:rPr>
          <w:b/>
          <w:bCs/>
          <w:sz w:val="24"/>
          <w:szCs w:val="24"/>
        </w:rPr>
        <w:t>LIDERXII</w:t>
      </w:r>
      <w:proofErr w:type="spellEnd"/>
      <w:r w:rsidR="00351C9E" w:rsidRPr="00691139">
        <w:rPr>
          <w:b/>
          <w:bCs/>
          <w:sz w:val="24"/>
          <w:szCs w:val="24"/>
        </w:rPr>
        <w:t>/202</w:t>
      </w:r>
      <w:r w:rsidR="002B1D99" w:rsidRPr="00691139">
        <w:rPr>
          <w:b/>
          <w:bCs/>
          <w:sz w:val="24"/>
          <w:szCs w:val="24"/>
        </w:rPr>
        <w:t>4</w:t>
      </w:r>
      <w:r w:rsidR="00351C9E" w:rsidRPr="00691139">
        <w:rPr>
          <w:b/>
          <w:bCs/>
          <w:sz w:val="24"/>
          <w:szCs w:val="24"/>
        </w:rPr>
        <w:t xml:space="preserve"> z dnia </w:t>
      </w:r>
      <w:r w:rsidR="00D93795">
        <w:rPr>
          <w:b/>
          <w:bCs/>
          <w:sz w:val="24"/>
          <w:szCs w:val="24"/>
        </w:rPr>
        <w:t xml:space="preserve">14 </w:t>
      </w:r>
      <w:r w:rsidR="00E60A3C">
        <w:rPr>
          <w:b/>
          <w:bCs/>
          <w:sz w:val="24"/>
          <w:szCs w:val="24"/>
        </w:rPr>
        <w:t>listopada</w:t>
      </w:r>
      <w:r w:rsidR="002B1D99" w:rsidRPr="00691139">
        <w:rPr>
          <w:b/>
          <w:bCs/>
          <w:sz w:val="24"/>
          <w:szCs w:val="24"/>
        </w:rPr>
        <w:t xml:space="preserve"> 2024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FD509F" w14:paraId="534358E0" w14:textId="77777777" w:rsidTr="00D91BD1">
        <w:trPr>
          <w:trHeight w:val="934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046DBBA1" w14:textId="1C943B71" w:rsidR="00007276" w:rsidRPr="00691139" w:rsidRDefault="00007276" w:rsidP="00F63FCE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91139">
              <w:rPr>
                <w:rFonts w:ascii="Calibri" w:hAnsi="Calibri" w:cs="Calibri"/>
                <w:b/>
                <w:sz w:val="24"/>
                <w:szCs w:val="24"/>
              </w:rPr>
              <w:t>Nazwa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FD509F" w:rsidRDefault="00007276" w:rsidP="009A5F7D">
            <w:pPr>
              <w:ind w:firstLine="3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7EFC613D" w14:textId="77777777" w:rsidTr="00D91BD1">
        <w:tc>
          <w:tcPr>
            <w:tcW w:w="2552" w:type="dxa"/>
            <w:shd w:val="clear" w:color="auto" w:fill="B4C6E7" w:themeFill="accent1" w:themeFillTint="66"/>
            <w:vAlign w:val="center"/>
          </w:tcPr>
          <w:p w14:paraId="59B56250" w14:textId="2A87F7BA" w:rsidR="00007276" w:rsidRPr="00691139" w:rsidRDefault="00007276" w:rsidP="00F63FCE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91139">
              <w:rPr>
                <w:rFonts w:ascii="Calibri" w:hAnsi="Calibri" w:cs="Calibri"/>
                <w:b/>
                <w:sz w:val="24"/>
                <w:szCs w:val="24"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FD509F" w:rsidRDefault="00007276" w:rsidP="009A5F7D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07276" w:rsidRPr="00FD509F" w14:paraId="50DC1F34" w14:textId="77777777" w:rsidTr="00D91BD1">
        <w:trPr>
          <w:trHeight w:val="1061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332B572C" w14:textId="3002E816" w:rsidR="00007276" w:rsidRPr="00691139" w:rsidRDefault="00007276" w:rsidP="00F63FCE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91139">
              <w:rPr>
                <w:rFonts w:ascii="Calibri" w:hAnsi="Calibri" w:cs="Calibri"/>
                <w:b/>
                <w:sz w:val="24"/>
                <w:szCs w:val="24"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FD509F" w:rsidRDefault="00007276" w:rsidP="009A5F7D">
            <w:pPr>
              <w:pStyle w:val="Akapitzlist"/>
              <w:spacing w:line="25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11F4B08E" w14:textId="77777777" w:rsidTr="00D91BD1">
        <w:trPr>
          <w:trHeight w:val="423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27A5F8F7" w14:textId="48C278C1" w:rsidR="00007276" w:rsidRPr="00691139" w:rsidRDefault="00007276" w:rsidP="00F63FCE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91139">
              <w:rPr>
                <w:rFonts w:ascii="Calibri" w:hAnsi="Calibri" w:cs="Calibri"/>
                <w:b/>
                <w:sz w:val="24"/>
                <w:szCs w:val="24"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FD509F" w:rsidRDefault="00007276" w:rsidP="00F63FC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07276" w:rsidRPr="00FD509F" w14:paraId="701AEDAE" w14:textId="77777777" w:rsidTr="00D91BD1">
        <w:trPr>
          <w:trHeight w:val="416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7325E8E3" w14:textId="698D982C" w:rsidR="00007276" w:rsidRPr="00691139" w:rsidRDefault="00007276" w:rsidP="00F63FCE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91139">
              <w:rPr>
                <w:rFonts w:ascii="Calibri" w:hAnsi="Calibri" w:cs="Calibri"/>
                <w:b/>
                <w:sz w:val="24"/>
                <w:szCs w:val="24"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FD509F" w:rsidRDefault="00007276" w:rsidP="00F63FCE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07276" w:rsidRPr="00FD509F" w14:paraId="74A90D05" w14:textId="77777777" w:rsidTr="00D91BD1">
        <w:trPr>
          <w:trHeight w:val="408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541D1CE7" w14:textId="25EB0F61" w:rsidR="00007276" w:rsidRPr="00691139" w:rsidRDefault="00007276" w:rsidP="00F63FCE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91139">
              <w:rPr>
                <w:rFonts w:ascii="Calibri" w:hAnsi="Calibri" w:cs="Calibri"/>
                <w:b/>
                <w:sz w:val="24"/>
                <w:szCs w:val="24"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FD509F" w:rsidRDefault="00007276" w:rsidP="009A5F7D">
            <w:pPr>
              <w:pStyle w:val="Akapitzli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3267389D" w14:textId="77777777" w:rsidTr="00D91BD1">
        <w:trPr>
          <w:trHeight w:val="570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14656730" w14:textId="7FDBCE0B" w:rsidR="00007276" w:rsidRPr="00691139" w:rsidRDefault="00007276" w:rsidP="00F63FCE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91139">
              <w:rPr>
                <w:rFonts w:ascii="Calibri" w:hAnsi="Calibri" w:cs="Calibri"/>
                <w:b/>
                <w:sz w:val="24"/>
                <w:szCs w:val="24"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FD509F" w:rsidRDefault="00007276" w:rsidP="009A5F7D">
            <w:pPr>
              <w:pStyle w:val="Akapitzli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0BC4CDD3" w14:textId="77777777" w:rsidTr="00D91BD1">
        <w:trPr>
          <w:trHeight w:val="408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3CF3A911" w14:textId="7B11271D" w:rsidR="00007276" w:rsidRPr="00691139" w:rsidRDefault="00007276" w:rsidP="00F63FCE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91139">
              <w:rPr>
                <w:rFonts w:ascii="Calibri" w:hAnsi="Calibri" w:cs="Calibri"/>
                <w:b/>
                <w:sz w:val="24"/>
                <w:szCs w:val="24"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FD509F" w:rsidRDefault="00007276" w:rsidP="009A5F7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401BB588" w14:textId="77777777" w:rsidTr="00D91BD1">
        <w:trPr>
          <w:trHeight w:val="556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1818BD32" w14:textId="648CB511" w:rsidR="00007276" w:rsidRPr="00691139" w:rsidRDefault="00007276" w:rsidP="00F63FCE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91139">
              <w:rPr>
                <w:rFonts w:ascii="Calibri" w:hAnsi="Calibri" w:cs="Calibri"/>
                <w:b/>
                <w:sz w:val="24"/>
                <w:szCs w:val="24"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FD509F" w:rsidRDefault="00007276" w:rsidP="009A5F7D">
            <w:pPr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</w:tbl>
    <w:p w14:paraId="24837FE6" w14:textId="77777777" w:rsidR="008F1809" w:rsidRPr="00FD509F" w:rsidRDefault="008F1809" w:rsidP="009A5F7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F2E7E84" w14:textId="05E57953" w:rsidR="00D91BD1" w:rsidRPr="00691139" w:rsidRDefault="002C303A" w:rsidP="00F63FCE">
      <w:pPr>
        <w:spacing w:after="200" w:line="360" w:lineRule="auto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 xml:space="preserve">Ja (my), niżej podpisany(ni)_____________________________________________________ działając w imieniu i na rzecz __________________________________________________________ </w:t>
      </w:r>
      <w:r w:rsidR="00765BBA" w:rsidRPr="00691139">
        <w:rPr>
          <w:rFonts w:cstheme="minorHAnsi"/>
          <w:sz w:val="24"/>
          <w:szCs w:val="24"/>
        </w:rPr>
        <w:t xml:space="preserve">z siedzibą w ________________ w </w:t>
      </w:r>
      <w:r w:rsidRPr="00691139">
        <w:rPr>
          <w:rFonts w:cstheme="minorHAnsi"/>
          <w:sz w:val="24"/>
          <w:szCs w:val="24"/>
        </w:rPr>
        <w:t xml:space="preserve">odpowiedzi na Zapytanie Ofertowe </w:t>
      </w:r>
      <w:r w:rsidR="00351C9E" w:rsidRPr="00691139">
        <w:rPr>
          <w:rFonts w:cstheme="minorHAnsi"/>
          <w:sz w:val="24"/>
          <w:szCs w:val="24"/>
        </w:rPr>
        <w:t xml:space="preserve">nr </w:t>
      </w:r>
      <w:r w:rsidR="00D93795">
        <w:rPr>
          <w:rFonts w:cstheme="minorHAnsi"/>
          <w:sz w:val="24"/>
          <w:szCs w:val="24"/>
        </w:rPr>
        <w:t>13/</w:t>
      </w:r>
      <w:proofErr w:type="spellStart"/>
      <w:r w:rsidR="00D93795">
        <w:rPr>
          <w:rFonts w:cstheme="minorHAnsi"/>
          <w:sz w:val="24"/>
          <w:szCs w:val="24"/>
        </w:rPr>
        <w:t>LIDERXII</w:t>
      </w:r>
      <w:proofErr w:type="spellEnd"/>
      <w:r w:rsidR="00D93795">
        <w:rPr>
          <w:rFonts w:cstheme="minorHAnsi"/>
          <w:sz w:val="24"/>
          <w:szCs w:val="24"/>
        </w:rPr>
        <w:t>/2024 z dnia 14 listopada 2024 r.</w:t>
      </w:r>
      <w:r w:rsidR="00C75313" w:rsidRPr="00691139">
        <w:rPr>
          <w:rFonts w:cstheme="minorHAnsi"/>
          <w:sz w:val="24"/>
          <w:szCs w:val="24"/>
        </w:rPr>
        <w:t xml:space="preserve"> na </w:t>
      </w:r>
      <w:r w:rsidR="00E60A3C">
        <w:rPr>
          <w:rFonts w:cstheme="minorHAnsi"/>
          <w:sz w:val="24"/>
          <w:szCs w:val="24"/>
        </w:rPr>
        <w:t xml:space="preserve">zakup i </w:t>
      </w:r>
      <w:r w:rsidR="005D51CB" w:rsidRPr="00691139">
        <w:rPr>
          <w:rFonts w:cstheme="minorHAnsi"/>
          <w:sz w:val="24"/>
          <w:szCs w:val="24"/>
        </w:rPr>
        <w:t>dostawę</w:t>
      </w:r>
      <w:r w:rsidR="00D91BD1" w:rsidRPr="00691139">
        <w:rPr>
          <w:rFonts w:cstheme="minorHAnsi"/>
          <w:sz w:val="24"/>
          <w:szCs w:val="24"/>
        </w:rPr>
        <w:t xml:space="preserve"> </w:t>
      </w:r>
      <w:r w:rsidR="002B1D99" w:rsidRPr="00691139">
        <w:rPr>
          <w:rFonts w:cstheme="minorHAnsi"/>
          <w:sz w:val="24"/>
          <w:szCs w:val="24"/>
        </w:rPr>
        <w:t xml:space="preserve">sprzętu laboratoryjnego </w:t>
      </w:r>
      <w:r w:rsidR="00E235FD" w:rsidRPr="00691139">
        <w:rPr>
          <w:rFonts w:cstheme="minorHAnsi"/>
          <w:sz w:val="24"/>
          <w:szCs w:val="24"/>
        </w:rPr>
        <w:t xml:space="preserve">na potrzeby projektu </w:t>
      </w:r>
      <w:r w:rsidR="00D91BD1" w:rsidRPr="00691139">
        <w:rPr>
          <w:rFonts w:cstheme="minorHAnsi"/>
          <w:sz w:val="24"/>
          <w:szCs w:val="24"/>
        </w:rPr>
        <w:t>„Opracowanie technologii bakteriofagowego wspomagania sanityzacji w procesach produkcji biogazu”</w:t>
      </w:r>
    </w:p>
    <w:p w14:paraId="50EB8BE0" w14:textId="7FB1F8E6" w:rsidR="005D51CB" w:rsidRPr="00E60A3C" w:rsidRDefault="008F1809" w:rsidP="00F63FCE">
      <w:pPr>
        <w:pStyle w:val="Akapitzlist"/>
        <w:numPr>
          <w:ilvl w:val="0"/>
          <w:numId w:val="15"/>
        </w:numPr>
        <w:spacing w:after="45" w:line="360" w:lineRule="auto"/>
        <w:ind w:firstLine="0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>Oferuję wykonanie zamówienia</w:t>
      </w:r>
      <w:r w:rsidR="00D21882" w:rsidRPr="00691139">
        <w:rPr>
          <w:rFonts w:cstheme="minorHAnsi"/>
          <w:sz w:val="24"/>
          <w:szCs w:val="24"/>
        </w:rPr>
        <w:t>, zgodnie z</w:t>
      </w:r>
      <w:r w:rsidR="00E235FD" w:rsidRPr="00691139">
        <w:rPr>
          <w:rFonts w:cstheme="minorHAnsi"/>
          <w:sz w:val="24"/>
          <w:szCs w:val="24"/>
        </w:rPr>
        <w:t>e</w:t>
      </w:r>
      <w:r w:rsidR="00D21882" w:rsidRPr="00691139">
        <w:rPr>
          <w:rFonts w:cstheme="minorHAnsi"/>
          <w:sz w:val="24"/>
          <w:szCs w:val="24"/>
        </w:rPr>
        <w:t xml:space="preserve"> stanem opisanym w Zapytaniu Ofertowym </w:t>
      </w:r>
      <w:bookmarkStart w:id="1" w:name="_Hlk99539860"/>
      <w:r w:rsidR="00351C9E" w:rsidRPr="00691139">
        <w:rPr>
          <w:rFonts w:cstheme="minorHAnsi"/>
          <w:sz w:val="24"/>
          <w:szCs w:val="24"/>
        </w:rPr>
        <w:t xml:space="preserve">nr </w:t>
      </w:r>
      <w:r w:rsidR="00D93795">
        <w:rPr>
          <w:rFonts w:cstheme="minorHAnsi"/>
          <w:sz w:val="24"/>
          <w:szCs w:val="24"/>
        </w:rPr>
        <w:t>13/</w:t>
      </w:r>
      <w:proofErr w:type="spellStart"/>
      <w:r w:rsidR="00D93795">
        <w:rPr>
          <w:rFonts w:cstheme="minorHAnsi"/>
          <w:sz w:val="24"/>
          <w:szCs w:val="24"/>
        </w:rPr>
        <w:t>LIDERXII</w:t>
      </w:r>
      <w:proofErr w:type="spellEnd"/>
      <w:r w:rsidR="00D93795">
        <w:rPr>
          <w:rFonts w:cstheme="minorHAnsi"/>
          <w:sz w:val="24"/>
          <w:szCs w:val="24"/>
        </w:rPr>
        <w:t>/2024 z dnia 14 listopada 2024 r.</w:t>
      </w:r>
      <w:bookmarkEnd w:id="1"/>
      <w:r w:rsidR="00D21882" w:rsidRPr="00691139">
        <w:rPr>
          <w:rFonts w:cstheme="minorHAnsi"/>
          <w:sz w:val="24"/>
          <w:szCs w:val="24"/>
        </w:rPr>
        <w:t xml:space="preserve"> </w:t>
      </w:r>
      <w:r w:rsidR="007F50C5" w:rsidRPr="00691139">
        <w:rPr>
          <w:rFonts w:cstheme="minorHAnsi"/>
          <w:sz w:val="24"/>
          <w:szCs w:val="24"/>
        </w:rPr>
        <w:t>w zakre</w:t>
      </w:r>
      <w:r w:rsidR="007F50C5" w:rsidRPr="00CF4A99">
        <w:rPr>
          <w:rFonts w:cstheme="minorHAnsi"/>
          <w:sz w:val="24"/>
          <w:szCs w:val="24"/>
        </w:rPr>
        <w:t>sie</w:t>
      </w:r>
      <w:r w:rsidR="007C4B84" w:rsidRPr="00CF4A99">
        <w:rPr>
          <w:rFonts w:cstheme="minorHAnsi"/>
          <w:sz w:val="24"/>
          <w:szCs w:val="24"/>
        </w:rPr>
        <w:t xml:space="preserve">, takich </w:t>
      </w:r>
      <w:r w:rsidR="00D21882" w:rsidRPr="00CF4A99">
        <w:rPr>
          <w:rFonts w:cstheme="minorHAnsi"/>
          <w:sz w:val="24"/>
          <w:szCs w:val="24"/>
        </w:rPr>
        <w:t>produktów</w:t>
      </w:r>
      <w:r w:rsidR="007C4B84" w:rsidRPr="00CF4A99">
        <w:rPr>
          <w:rFonts w:cstheme="minorHAnsi"/>
          <w:sz w:val="24"/>
          <w:szCs w:val="24"/>
        </w:rPr>
        <w:t xml:space="preserve"> jak</w:t>
      </w:r>
      <w:r w:rsidR="00D21882" w:rsidRPr="00CF4A99">
        <w:rPr>
          <w:rFonts w:cstheme="minorHAnsi"/>
          <w:sz w:val="24"/>
          <w:szCs w:val="24"/>
        </w:rPr>
        <w:t>:</w:t>
      </w:r>
    </w:p>
    <w:p w14:paraId="1A20C106" w14:textId="76C48AF9" w:rsidR="00E60A3C" w:rsidRDefault="00E60A3C" w:rsidP="00F63FCE">
      <w:pPr>
        <w:pStyle w:val="Bezodstpw"/>
        <w:numPr>
          <w:ilvl w:val="0"/>
          <w:numId w:val="11"/>
        </w:numPr>
        <w:spacing w:after="45" w:line="360" w:lineRule="auto"/>
        <w:ind w:firstLine="0"/>
        <w:jc w:val="both"/>
        <w:rPr>
          <w:rFonts w:cstheme="minorHAnsi"/>
          <w:sz w:val="24"/>
          <w:szCs w:val="24"/>
        </w:rPr>
      </w:pPr>
      <w:r w:rsidRPr="00E60A3C">
        <w:rPr>
          <w:rFonts w:cstheme="minorHAnsi"/>
          <w:b/>
          <w:bCs/>
          <w:sz w:val="24"/>
          <w:szCs w:val="24"/>
        </w:rPr>
        <w:lastRenderedPageBreak/>
        <w:t>Reaktor z mieszadłem</w:t>
      </w:r>
      <w:r w:rsidRPr="00E60A3C">
        <w:rPr>
          <w:rFonts w:cstheme="minorHAnsi"/>
          <w:sz w:val="24"/>
          <w:szCs w:val="24"/>
        </w:rPr>
        <w:t xml:space="preserve"> </w:t>
      </w:r>
      <w:r w:rsidR="00CF15F3" w:rsidRPr="00691139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z </w:t>
      </w:r>
      <w:r w:rsidRPr="00E60A3C">
        <w:rPr>
          <w:rFonts w:cstheme="minorHAnsi"/>
          <w:sz w:val="24"/>
          <w:szCs w:val="24"/>
        </w:rPr>
        <w:t xml:space="preserve">butelką </w:t>
      </w:r>
      <w:r w:rsidR="009A5F7D">
        <w:rPr>
          <w:rFonts w:cstheme="minorHAnsi"/>
          <w:sz w:val="24"/>
          <w:szCs w:val="24"/>
        </w:rPr>
        <w:t xml:space="preserve">ze </w:t>
      </w:r>
      <w:r w:rsidR="009A5F7D" w:rsidRPr="009A5F7D">
        <w:rPr>
          <w:rFonts w:cstheme="minorHAnsi"/>
          <w:sz w:val="24"/>
          <w:szCs w:val="24"/>
        </w:rPr>
        <w:t>szkł</w:t>
      </w:r>
      <w:r w:rsidR="009A5F7D">
        <w:rPr>
          <w:rFonts w:cstheme="minorHAnsi"/>
          <w:sz w:val="24"/>
          <w:szCs w:val="24"/>
        </w:rPr>
        <w:t>a</w:t>
      </w:r>
      <w:r w:rsidR="009A5F7D" w:rsidRPr="009A5F7D">
        <w:rPr>
          <w:rFonts w:cstheme="minorHAnsi"/>
          <w:sz w:val="24"/>
          <w:szCs w:val="24"/>
        </w:rPr>
        <w:t xml:space="preserve"> </w:t>
      </w:r>
      <w:proofErr w:type="spellStart"/>
      <w:r w:rsidR="009A5F7D" w:rsidRPr="009A5F7D">
        <w:rPr>
          <w:rFonts w:cstheme="minorHAnsi"/>
          <w:sz w:val="24"/>
          <w:szCs w:val="24"/>
        </w:rPr>
        <w:t>borokrzemowe</w:t>
      </w:r>
      <w:r w:rsidR="009A5F7D">
        <w:rPr>
          <w:rFonts w:cstheme="minorHAnsi"/>
          <w:sz w:val="24"/>
          <w:szCs w:val="24"/>
        </w:rPr>
        <w:t>go</w:t>
      </w:r>
      <w:proofErr w:type="spellEnd"/>
      <w:r w:rsidR="009A5F7D">
        <w:rPr>
          <w:rFonts w:cstheme="minorHAnsi"/>
          <w:sz w:val="24"/>
          <w:szCs w:val="24"/>
        </w:rPr>
        <w:t xml:space="preserve"> </w:t>
      </w:r>
      <w:r w:rsidRPr="00E60A3C">
        <w:rPr>
          <w:rFonts w:cstheme="minorHAnsi"/>
          <w:sz w:val="24"/>
          <w:szCs w:val="24"/>
        </w:rPr>
        <w:t>z 2000 ml z gwintowaną szeroką szyjką GLS 80, nakrętką GLS 80 z 4 portami z PP z magnet. mieszadłem kotwicowym i nakrętką GL 14 (PP, niebieska), 2 x zakrętkami GL 14 i 2 x zakrętkami GL 18 (PBT, czerwona). Gwarancja min. 12 miesięcy</w:t>
      </w:r>
      <w:r w:rsidR="00CF15F3" w:rsidRPr="00691139">
        <w:rPr>
          <w:rFonts w:cstheme="minorHAnsi"/>
          <w:sz w:val="24"/>
          <w:szCs w:val="24"/>
        </w:rPr>
        <w:t>)</w:t>
      </w:r>
      <w:r w:rsidR="00CD086D" w:rsidRPr="00691139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9 sztuk</w:t>
      </w:r>
      <w:r w:rsidR="00CF15F3" w:rsidRPr="00691139">
        <w:rPr>
          <w:rFonts w:cstheme="minorHAnsi"/>
          <w:sz w:val="24"/>
          <w:szCs w:val="24"/>
        </w:rPr>
        <w:t>, za cenę:</w:t>
      </w:r>
    </w:p>
    <w:p w14:paraId="69D63BE2" w14:textId="77777777" w:rsidR="00E60A3C" w:rsidRDefault="00CF15F3" w:rsidP="00F63FCE">
      <w:pPr>
        <w:pStyle w:val="Bezodstpw"/>
        <w:spacing w:after="45" w:line="360" w:lineRule="auto"/>
        <w:ind w:left="720"/>
        <w:jc w:val="both"/>
        <w:rPr>
          <w:rFonts w:cstheme="minorHAnsi"/>
          <w:sz w:val="24"/>
          <w:szCs w:val="24"/>
        </w:rPr>
      </w:pPr>
      <w:r w:rsidRPr="00E60A3C">
        <w:rPr>
          <w:rFonts w:cstheme="minorHAnsi"/>
          <w:sz w:val="24"/>
          <w:szCs w:val="24"/>
        </w:rPr>
        <w:t>_____________ zł netto (słownie: _________ złotych __/100 gr),</w:t>
      </w:r>
    </w:p>
    <w:p w14:paraId="4445FC5B" w14:textId="1BAD7E62" w:rsidR="00CF15F3" w:rsidRPr="00691139" w:rsidRDefault="00CF15F3" w:rsidP="00F63FCE">
      <w:pPr>
        <w:pStyle w:val="Bezodstpw"/>
        <w:spacing w:after="45" w:line="360" w:lineRule="auto"/>
        <w:ind w:left="720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>_____________ zł brutto (słownie: _________ złotych __/100 gr),</w:t>
      </w:r>
    </w:p>
    <w:p w14:paraId="485D7157" w14:textId="40CAF9D2" w:rsidR="00E60A3C" w:rsidRDefault="00E60A3C" w:rsidP="00F63FCE">
      <w:pPr>
        <w:pStyle w:val="Bezodstpw"/>
        <w:numPr>
          <w:ilvl w:val="0"/>
          <w:numId w:val="11"/>
        </w:numPr>
        <w:spacing w:after="45" w:line="360" w:lineRule="auto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</w:t>
      </w:r>
      <w:r w:rsidRPr="00E60A3C">
        <w:rPr>
          <w:rFonts w:cstheme="minorHAnsi"/>
          <w:b/>
          <w:bCs/>
          <w:sz w:val="24"/>
          <w:szCs w:val="24"/>
        </w:rPr>
        <w:t>aboratoryjna pompa próżniowa</w:t>
      </w:r>
      <w:r>
        <w:rPr>
          <w:rFonts w:cstheme="minorHAnsi"/>
          <w:sz w:val="24"/>
          <w:szCs w:val="24"/>
        </w:rPr>
        <w:t xml:space="preserve"> (</w:t>
      </w:r>
      <w:r w:rsidRPr="00E60A3C">
        <w:rPr>
          <w:rFonts w:cstheme="minorHAnsi"/>
          <w:sz w:val="24"/>
          <w:szCs w:val="24"/>
        </w:rPr>
        <w:t>Kompaktowa, bezobsługowa laboratoryjna pompa próżniowa z membraną pokrytą PTFE oferuje wysoką odporność chemiczną i niezawodność w codziennej pracy laboratoryjnej. Wyposażona w zabezpieczenie</w:t>
      </w:r>
      <w:r w:rsidR="00B65564">
        <w:rPr>
          <w:rFonts w:cstheme="minorHAnsi"/>
          <w:sz w:val="24"/>
          <w:szCs w:val="24"/>
        </w:rPr>
        <w:t xml:space="preserve"> </w:t>
      </w:r>
      <w:r w:rsidRPr="00E60A3C">
        <w:rPr>
          <w:rFonts w:cstheme="minorHAnsi"/>
          <w:sz w:val="24"/>
          <w:szCs w:val="24"/>
        </w:rPr>
        <w:t xml:space="preserve">przed przepełnieniem, filtr na wlocie powietrza oraz system ochrony przed przegrzaniem, który automatycznie wyłącza pompę w przypadku nagrzania, zapewnia bezpieczną i ciągłą pracę. Wbudowany wakuometr umożliwia precyzyjną kontrolę podciśnienia, a cicha praca (50 </w:t>
      </w:r>
      <w:proofErr w:type="spellStart"/>
      <w:r w:rsidRPr="00E60A3C">
        <w:rPr>
          <w:rFonts w:cstheme="minorHAnsi"/>
          <w:sz w:val="24"/>
          <w:szCs w:val="24"/>
        </w:rPr>
        <w:t>dB</w:t>
      </w:r>
      <w:proofErr w:type="spellEnd"/>
      <w:r w:rsidRPr="00E60A3C">
        <w:rPr>
          <w:rFonts w:cstheme="minorHAnsi"/>
          <w:sz w:val="24"/>
          <w:szCs w:val="24"/>
        </w:rPr>
        <w:t xml:space="preserve">) oraz szklany pochłaniacz wilgoci podnoszą komfort użytkowania. Z certyfikatami CE, </w:t>
      </w:r>
      <w:proofErr w:type="spellStart"/>
      <w:r w:rsidRPr="00E60A3C">
        <w:rPr>
          <w:rFonts w:cstheme="minorHAnsi"/>
          <w:sz w:val="24"/>
          <w:szCs w:val="24"/>
        </w:rPr>
        <w:t>UKCA</w:t>
      </w:r>
      <w:proofErr w:type="spellEnd"/>
      <w:r w:rsidRPr="00E60A3C">
        <w:rPr>
          <w:rFonts w:cstheme="minorHAnsi"/>
          <w:sz w:val="24"/>
          <w:szCs w:val="24"/>
        </w:rPr>
        <w:t xml:space="preserve">, </w:t>
      </w:r>
      <w:proofErr w:type="spellStart"/>
      <w:r w:rsidRPr="00E60A3C">
        <w:rPr>
          <w:rFonts w:cstheme="minorHAnsi"/>
          <w:sz w:val="24"/>
          <w:szCs w:val="24"/>
        </w:rPr>
        <w:t>CSA</w:t>
      </w:r>
      <w:proofErr w:type="spellEnd"/>
      <w:r w:rsidRPr="00E60A3C">
        <w:rPr>
          <w:rFonts w:cstheme="minorHAnsi"/>
          <w:sz w:val="24"/>
          <w:szCs w:val="24"/>
        </w:rPr>
        <w:t xml:space="preserve">, </w:t>
      </w:r>
      <w:proofErr w:type="spellStart"/>
      <w:r w:rsidRPr="00E60A3C">
        <w:rPr>
          <w:rFonts w:cstheme="minorHAnsi"/>
          <w:sz w:val="24"/>
          <w:szCs w:val="24"/>
        </w:rPr>
        <w:t>RoHS</w:t>
      </w:r>
      <w:proofErr w:type="spellEnd"/>
      <w:r w:rsidRPr="00E60A3C">
        <w:rPr>
          <w:rFonts w:cstheme="minorHAnsi"/>
          <w:sz w:val="24"/>
          <w:szCs w:val="24"/>
        </w:rPr>
        <w:t xml:space="preserve"> oraz ochroną </w:t>
      </w:r>
      <w:proofErr w:type="spellStart"/>
      <w:r w:rsidRPr="00E60A3C">
        <w:rPr>
          <w:rFonts w:cstheme="minorHAnsi"/>
          <w:sz w:val="24"/>
          <w:szCs w:val="24"/>
        </w:rPr>
        <w:t>IP30</w:t>
      </w:r>
      <w:proofErr w:type="spellEnd"/>
      <w:r w:rsidRPr="00E60A3C">
        <w:rPr>
          <w:rFonts w:cstheme="minorHAnsi"/>
          <w:sz w:val="24"/>
          <w:szCs w:val="24"/>
        </w:rPr>
        <w:t>, urządzenie spełnia najwyższe standardy jakości. Pompa ma moc 60 W, maksymalny przepływ 20 l/min i wymiary 29 x 14 x 20 cm. Gwarancja min. 12 miesięcy</w:t>
      </w:r>
      <w:r w:rsidR="00D91BD1" w:rsidRPr="00691139">
        <w:rPr>
          <w:rFonts w:cstheme="minorHAnsi"/>
          <w:sz w:val="24"/>
          <w:szCs w:val="24"/>
        </w:rPr>
        <w:t xml:space="preserve">): </w:t>
      </w:r>
      <w:r>
        <w:rPr>
          <w:rFonts w:cstheme="minorHAnsi"/>
          <w:b/>
          <w:sz w:val="24"/>
          <w:szCs w:val="24"/>
        </w:rPr>
        <w:t>2 sztuki</w:t>
      </w:r>
      <w:r w:rsidR="002B1D99" w:rsidRPr="00691139">
        <w:rPr>
          <w:rFonts w:cstheme="minorHAnsi"/>
          <w:b/>
          <w:sz w:val="24"/>
          <w:szCs w:val="24"/>
        </w:rPr>
        <w:t xml:space="preserve">, </w:t>
      </w:r>
      <w:r w:rsidR="002B1D99" w:rsidRPr="00691139">
        <w:rPr>
          <w:rFonts w:cstheme="minorHAnsi"/>
          <w:bCs/>
          <w:sz w:val="24"/>
          <w:szCs w:val="24"/>
        </w:rPr>
        <w:t>za cenę:</w:t>
      </w:r>
    </w:p>
    <w:p w14:paraId="37679FD5" w14:textId="77777777" w:rsidR="00E60A3C" w:rsidRDefault="00CF15F3" w:rsidP="00F63FCE">
      <w:pPr>
        <w:pStyle w:val="Bezodstpw"/>
        <w:spacing w:after="45" w:line="360" w:lineRule="auto"/>
        <w:ind w:left="720"/>
        <w:jc w:val="both"/>
        <w:rPr>
          <w:rFonts w:cstheme="minorHAnsi"/>
          <w:sz w:val="24"/>
          <w:szCs w:val="24"/>
        </w:rPr>
      </w:pPr>
      <w:r w:rsidRPr="00E60A3C">
        <w:rPr>
          <w:rFonts w:cstheme="minorHAnsi"/>
          <w:sz w:val="24"/>
          <w:szCs w:val="24"/>
        </w:rPr>
        <w:t>_____________ zł netto (słownie: _________ złotych __/100 gr),</w:t>
      </w:r>
    </w:p>
    <w:p w14:paraId="65D5AB15" w14:textId="66A086FE" w:rsidR="00CF15F3" w:rsidRPr="00691139" w:rsidRDefault="00CF15F3" w:rsidP="00F63FCE">
      <w:pPr>
        <w:pStyle w:val="Bezodstpw"/>
        <w:spacing w:after="45" w:line="360" w:lineRule="auto"/>
        <w:ind w:left="720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>_____________ zł brutto (słownie: _________ złotych __/100 gr),</w:t>
      </w:r>
    </w:p>
    <w:p w14:paraId="65812479" w14:textId="77777777" w:rsidR="00E60A3C" w:rsidRDefault="00E60A3C" w:rsidP="00F63FCE">
      <w:pPr>
        <w:pStyle w:val="Bezodstpw"/>
        <w:numPr>
          <w:ilvl w:val="0"/>
          <w:numId w:val="11"/>
        </w:numPr>
        <w:spacing w:after="45" w:line="360" w:lineRule="auto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</w:t>
      </w:r>
      <w:r w:rsidRPr="00E60A3C">
        <w:rPr>
          <w:rFonts w:cstheme="minorHAnsi"/>
          <w:b/>
          <w:bCs/>
          <w:sz w:val="24"/>
          <w:szCs w:val="24"/>
        </w:rPr>
        <w:t>ompa przepływowa perystaltyczna</w:t>
      </w:r>
      <w:r w:rsidRPr="00E60A3C">
        <w:rPr>
          <w:rFonts w:cstheme="minorHAnsi"/>
          <w:sz w:val="24"/>
          <w:szCs w:val="24"/>
        </w:rPr>
        <w:t xml:space="preserve"> </w:t>
      </w:r>
      <w:r w:rsidR="00D91BD1" w:rsidRPr="00691139">
        <w:rPr>
          <w:rFonts w:cstheme="minorHAnsi"/>
          <w:sz w:val="24"/>
          <w:szCs w:val="24"/>
        </w:rPr>
        <w:t>(</w:t>
      </w:r>
      <w:r w:rsidRPr="00E60A3C">
        <w:rPr>
          <w:rFonts w:cstheme="minorHAnsi"/>
          <w:sz w:val="24"/>
          <w:szCs w:val="24"/>
        </w:rPr>
        <w:t xml:space="preserve">Kompaktowa jednokanałowa pompa perystaltyczna o szerokim zakresie przepływu, zapewnia precyzyjne dozowanie z rozdzielczością prędkości na poziomie 0,1 </w:t>
      </w:r>
      <w:proofErr w:type="spellStart"/>
      <w:r w:rsidRPr="00E60A3C">
        <w:rPr>
          <w:rFonts w:cstheme="minorHAnsi"/>
          <w:sz w:val="24"/>
          <w:szCs w:val="24"/>
        </w:rPr>
        <w:t>obr</w:t>
      </w:r>
      <w:proofErr w:type="spellEnd"/>
      <w:r w:rsidRPr="00E60A3C">
        <w:rPr>
          <w:rFonts w:cstheme="minorHAnsi"/>
          <w:sz w:val="24"/>
          <w:szCs w:val="24"/>
        </w:rPr>
        <w:t xml:space="preserve">./min i dokładnością poniżej ±0,2%. Urządzenie umożliwia dozowanie poniżej 1mL do 9999 L, z zalecanym minimalnym napełnieniem 50 </w:t>
      </w:r>
      <w:proofErr w:type="gramStart"/>
      <w:r w:rsidRPr="00E60A3C">
        <w:rPr>
          <w:rFonts w:cstheme="minorHAnsi"/>
          <w:sz w:val="24"/>
          <w:szCs w:val="24"/>
        </w:rPr>
        <w:t>μL,</w:t>
      </w:r>
      <w:proofErr w:type="gramEnd"/>
      <w:r w:rsidRPr="00E60A3C">
        <w:rPr>
          <w:rFonts w:cstheme="minorHAnsi"/>
          <w:sz w:val="24"/>
          <w:szCs w:val="24"/>
        </w:rPr>
        <w:t xml:space="preserve"> oraz oferuje elastyczność dzięki regulowanemu czasowi dozowania (1999) i odstępu między dozowaniem (0,1999,9 S/Min/H). Pompa posiada wejście zewnętrznego sygnału sterującego (start/stop, kierunek, sygnały analogowe 0-5 V/0-10 V/4-20 </w:t>
      </w:r>
      <w:proofErr w:type="spellStart"/>
      <w:r w:rsidRPr="00E60A3C">
        <w:rPr>
          <w:rFonts w:cstheme="minorHAnsi"/>
          <w:sz w:val="24"/>
          <w:szCs w:val="24"/>
        </w:rPr>
        <w:t>mA</w:t>
      </w:r>
      <w:proofErr w:type="spellEnd"/>
      <w:r w:rsidRPr="00E60A3C">
        <w:rPr>
          <w:rFonts w:cstheme="minorHAnsi"/>
          <w:sz w:val="24"/>
          <w:szCs w:val="24"/>
        </w:rPr>
        <w:t xml:space="preserve">), wyjście sygnału sterującego oraz interfejs komunikacyjny RS485. Zasilana prądem AC100~240V, zużywa poniżej 40W. Urządzenie pracuje w </w:t>
      </w:r>
      <w:r w:rsidRPr="00E60A3C">
        <w:rPr>
          <w:rFonts w:cstheme="minorHAnsi"/>
          <w:sz w:val="24"/>
          <w:szCs w:val="24"/>
        </w:rPr>
        <w:lastRenderedPageBreak/>
        <w:t>temperaturach od 0 do 40°C, z wilgotnością względną poniżej 80%, i posiada stopień ochrony IP31. Gwarancja min. 12 miesięcy</w:t>
      </w:r>
      <w:r w:rsidR="00D91BD1" w:rsidRPr="00691139">
        <w:rPr>
          <w:rFonts w:cstheme="minorHAnsi"/>
          <w:sz w:val="24"/>
          <w:szCs w:val="24"/>
        </w:rPr>
        <w:t xml:space="preserve">): </w:t>
      </w:r>
      <w:r>
        <w:rPr>
          <w:rFonts w:cstheme="minorHAnsi"/>
          <w:b/>
          <w:sz w:val="24"/>
          <w:szCs w:val="24"/>
        </w:rPr>
        <w:t>1 sztuka</w:t>
      </w:r>
      <w:r w:rsidR="00D91BD1" w:rsidRPr="00691139">
        <w:rPr>
          <w:rFonts w:cstheme="minorHAnsi"/>
          <w:sz w:val="24"/>
          <w:szCs w:val="24"/>
        </w:rPr>
        <w:t>, za cenę:</w:t>
      </w:r>
    </w:p>
    <w:p w14:paraId="658A38B9" w14:textId="77777777" w:rsidR="00E60A3C" w:rsidRDefault="00D91BD1" w:rsidP="00F63FCE">
      <w:pPr>
        <w:pStyle w:val="Bezodstpw"/>
        <w:spacing w:after="45" w:line="360" w:lineRule="auto"/>
        <w:ind w:left="720"/>
        <w:jc w:val="both"/>
        <w:rPr>
          <w:rFonts w:cstheme="minorHAnsi"/>
          <w:sz w:val="24"/>
          <w:szCs w:val="24"/>
        </w:rPr>
      </w:pPr>
      <w:r w:rsidRPr="00E60A3C">
        <w:rPr>
          <w:rFonts w:cstheme="minorHAnsi"/>
          <w:sz w:val="24"/>
          <w:szCs w:val="24"/>
        </w:rPr>
        <w:t>_____________ zł netto (słownie: _________ złotych __/100 gr),</w:t>
      </w:r>
    </w:p>
    <w:p w14:paraId="08DFC903" w14:textId="76D85D8F" w:rsidR="00D91BD1" w:rsidRPr="00691139" w:rsidRDefault="00D91BD1" w:rsidP="00F63FCE">
      <w:pPr>
        <w:pStyle w:val="Bezodstpw"/>
        <w:spacing w:after="45" w:line="360" w:lineRule="auto"/>
        <w:ind w:left="720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>_____________ zł brutto (słownie: _________ złotych __/100 gr)</w:t>
      </w:r>
      <w:r w:rsidR="00D955AA" w:rsidRPr="00691139">
        <w:rPr>
          <w:rFonts w:cstheme="minorHAnsi"/>
          <w:sz w:val="24"/>
          <w:szCs w:val="24"/>
        </w:rPr>
        <w:t>,</w:t>
      </w:r>
    </w:p>
    <w:p w14:paraId="6B7898C6" w14:textId="77777777" w:rsidR="00CF4A99" w:rsidRDefault="00E60A3C" w:rsidP="00F63FCE">
      <w:pPr>
        <w:pStyle w:val="Bezodstpw"/>
        <w:numPr>
          <w:ilvl w:val="0"/>
          <w:numId w:val="11"/>
        </w:numPr>
        <w:spacing w:after="45" w:line="360" w:lineRule="auto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Ł</w:t>
      </w:r>
      <w:r w:rsidRPr="00E60A3C">
        <w:rPr>
          <w:rFonts w:cstheme="minorHAnsi"/>
          <w:b/>
          <w:bCs/>
          <w:sz w:val="24"/>
          <w:szCs w:val="24"/>
        </w:rPr>
        <w:t>aźnia wodna</w:t>
      </w:r>
      <w:r w:rsidRPr="00E60A3C">
        <w:rPr>
          <w:rFonts w:cstheme="minorHAnsi"/>
          <w:sz w:val="24"/>
          <w:szCs w:val="24"/>
        </w:rPr>
        <w:t xml:space="preserve"> </w:t>
      </w:r>
      <w:r w:rsidR="00FC2609" w:rsidRPr="00691139">
        <w:rPr>
          <w:rFonts w:cstheme="minorHAnsi"/>
          <w:sz w:val="24"/>
          <w:szCs w:val="24"/>
        </w:rPr>
        <w:t>(</w:t>
      </w:r>
      <w:r w:rsidRPr="00E60A3C">
        <w:rPr>
          <w:rFonts w:cstheme="minorHAnsi"/>
          <w:sz w:val="24"/>
          <w:szCs w:val="24"/>
        </w:rPr>
        <w:t xml:space="preserve">laboratoryjna łaźnia wodna o pojemności 22,5 litra, zaprojektowana z myślą o precyzyjnym i bezpiecznym podgrzewaniu próbek w zakresie temperatur od 5°C do 100°C. Komora o wymiarach 500 x 300 x 150 mm wykonana jest z wysokiej jakości stali nierdzewnej, co zapewnia łatwość utrzymania higieny oraz trwałość urządzenia. Łaźnia wyposażona jest w czytelny wyświetlacz LED oraz czujnik NTC, umożliwiający precyzyjną kontrolę temperatury i korzystanie z funkcji </w:t>
      </w:r>
      <w:proofErr w:type="spellStart"/>
      <w:r w:rsidRPr="00E60A3C">
        <w:rPr>
          <w:rFonts w:cstheme="minorHAnsi"/>
          <w:sz w:val="24"/>
          <w:szCs w:val="24"/>
        </w:rPr>
        <w:t>timera</w:t>
      </w:r>
      <w:proofErr w:type="spellEnd"/>
      <w:r w:rsidRPr="00E60A3C">
        <w:rPr>
          <w:rFonts w:cstheme="minorHAnsi"/>
          <w:sz w:val="24"/>
          <w:szCs w:val="24"/>
        </w:rPr>
        <w:t>. Urządzenie automatycznie wyłącza się przy zbyt niskim poziomie wody, co zwiększa bezpieczeństwo pracy. Moc urządzenia wynosi 1620 W, a jego zasilanie odbywa się przy napięciu 100-240 V. Łaźnia wodna dostarczana jest z instrukcją obsługi i bezpiecznikiem o wartości 10 A, a jej wymiary to 53,5 x 32 x 23 cm. Gwarancja min. 12 miesięcy</w:t>
      </w:r>
      <w:r w:rsidR="00FC2609" w:rsidRPr="00691139">
        <w:rPr>
          <w:rFonts w:cstheme="minorHAnsi"/>
          <w:sz w:val="24"/>
          <w:szCs w:val="24"/>
        </w:rPr>
        <w:t>)</w:t>
      </w:r>
      <w:r w:rsidR="00351C9E" w:rsidRPr="00691139">
        <w:rPr>
          <w:rFonts w:cstheme="minorHAnsi"/>
          <w:sz w:val="24"/>
          <w:szCs w:val="24"/>
        </w:rPr>
        <w:t>:</w:t>
      </w:r>
      <w:r w:rsidR="00FC2609" w:rsidRPr="00691139">
        <w:rPr>
          <w:rFonts w:cstheme="minorHAnsi"/>
          <w:sz w:val="24"/>
          <w:szCs w:val="24"/>
        </w:rPr>
        <w:t xml:space="preserve"> </w:t>
      </w:r>
      <w:r w:rsidR="002B1D99" w:rsidRPr="00691139">
        <w:rPr>
          <w:rFonts w:cstheme="minorHAnsi"/>
          <w:b/>
          <w:sz w:val="24"/>
          <w:szCs w:val="24"/>
        </w:rPr>
        <w:t>1 sztuka</w:t>
      </w:r>
      <w:r w:rsidR="00FC2609" w:rsidRPr="00691139">
        <w:rPr>
          <w:rFonts w:cstheme="minorHAnsi"/>
          <w:sz w:val="24"/>
          <w:szCs w:val="24"/>
        </w:rPr>
        <w:t>, za cenę:</w:t>
      </w:r>
    </w:p>
    <w:p w14:paraId="4FBB8745" w14:textId="77777777" w:rsidR="00CF4A99" w:rsidRDefault="00FC2609" w:rsidP="00F63FCE">
      <w:pPr>
        <w:pStyle w:val="Bezodstpw"/>
        <w:spacing w:after="45" w:line="360" w:lineRule="auto"/>
        <w:ind w:left="720"/>
        <w:jc w:val="both"/>
        <w:rPr>
          <w:rFonts w:cstheme="minorHAnsi"/>
          <w:sz w:val="24"/>
          <w:szCs w:val="24"/>
        </w:rPr>
      </w:pPr>
      <w:r w:rsidRPr="00CF4A99">
        <w:rPr>
          <w:rFonts w:cstheme="minorHAnsi"/>
          <w:sz w:val="24"/>
          <w:szCs w:val="24"/>
        </w:rPr>
        <w:t>_____________ zł netto (słownie: _________ złotych __/100 gr),</w:t>
      </w:r>
    </w:p>
    <w:p w14:paraId="0CB8E323" w14:textId="1D1F2AD9" w:rsidR="00FC2609" w:rsidRPr="00691139" w:rsidRDefault="00FC2609" w:rsidP="00F63FCE">
      <w:pPr>
        <w:pStyle w:val="Bezodstpw"/>
        <w:spacing w:after="45" w:line="360" w:lineRule="auto"/>
        <w:ind w:left="720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>_____________ zł brutto (słownie: _________ złotych __/100 gr),</w:t>
      </w:r>
    </w:p>
    <w:p w14:paraId="3DACECF8" w14:textId="77777777" w:rsidR="00CF4A99" w:rsidRDefault="00E60A3C" w:rsidP="00F63FCE">
      <w:pPr>
        <w:pStyle w:val="Bezodstpw"/>
        <w:numPr>
          <w:ilvl w:val="0"/>
          <w:numId w:val="11"/>
        </w:numPr>
        <w:spacing w:after="45" w:line="360" w:lineRule="auto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</w:t>
      </w:r>
      <w:r w:rsidRPr="00E60A3C">
        <w:rPr>
          <w:rFonts w:cstheme="minorHAnsi"/>
          <w:b/>
          <w:bCs/>
          <w:sz w:val="24"/>
          <w:szCs w:val="24"/>
        </w:rPr>
        <w:t xml:space="preserve">orki </w:t>
      </w:r>
      <w:proofErr w:type="spellStart"/>
      <w:r w:rsidRPr="00E60A3C">
        <w:rPr>
          <w:rFonts w:cstheme="minorHAnsi"/>
          <w:b/>
          <w:bCs/>
          <w:sz w:val="24"/>
          <w:szCs w:val="24"/>
        </w:rPr>
        <w:t>tedlar</w:t>
      </w:r>
      <w:proofErr w:type="spellEnd"/>
      <w:r w:rsidRPr="00E60A3C">
        <w:rPr>
          <w:rFonts w:cstheme="minorHAnsi"/>
          <w:sz w:val="24"/>
          <w:szCs w:val="24"/>
        </w:rPr>
        <w:t xml:space="preserve"> </w:t>
      </w:r>
      <w:r w:rsidR="00FC2609" w:rsidRPr="00691139">
        <w:rPr>
          <w:rFonts w:cstheme="minorHAnsi"/>
          <w:sz w:val="24"/>
          <w:szCs w:val="24"/>
        </w:rPr>
        <w:t>(</w:t>
      </w:r>
      <w:r w:rsidRPr="00E60A3C">
        <w:rPr>
          <w:rFonts w:cstheme="minorHAnsi"/>
          <w:sz w:val="24"/>
          <w:szCs w:val="24"/>
        </w:rPr>
        <w:t xml:space="preserve">pojemość </w:t>
      </w:r>
      <w:proofErr w:type="spellStart"/>
      <w:r w:rsidRPr="00E60A3C">
        <w:rPr>
          <w:rFonts w:cstheme="minorHAnsi"/>
          <w:sz w:val="24"/>
          <w:szCs w:val="24"/>
        </w:rPr>
        <w:t>3L</w:t>
      </w:r>
      <w:proofErr w:type="spellEnd"/>
      <w:r w:rsidRPr="00E60A3C">
        <w:rPr>
          <w:rFonts w:cstheme="minorHAnsi"/>
          <w:sz w:val="24"/>
          <w:szCs w:val="24"/>
        </w:rPr>
        <w:t>, opakowanie 10</w:t>
      </w:r>
      <w:r w:rsidR="00CF4A99">
        <w:rPr>
          <w:rFonts w:cstheme="minorHAnsi"/>
          <w:sz w:val="24"/>
          <w:szCs w:val="24"/>
        </w:rPr>
        <w:t xml:space="preserve"> </w:t>
      </w:r>
      <w:r w:rsidRPr="00E60A3C">
        <w:rPr>
          <w:rFonts w:cstheme="minorHAnsi"/>
          <w:sz w:val="24"/>
          <w:szCs w:val="24"/>
        </w:rPr>
        <w:t>sztuk</w:t>
      </w:r>
      <w:r w:rsidR="00FC2609" w:rsidRPr="00691139">
        <w:rPr>
          <w:rFonts w:cstheme="minorHAnsi"/>
          <w:sz w:val="24"/>
          <w:szCs w:val="24"/>
        </w:rPr>
        <w:t xml:space="preserve">): </w:t>
      </w:r>
      <w:r>
        <w:rPr>
          <w:rFonts w:cstheme="minorHAnsi"/>
          <w:b/>
          <w:sz w:val="24"/>
          <w:szCs w:val="24"/>
        </w:rPr>
        <w:t>5</w:t>
      </w:r>
      <w:r w:rsidR="00351C9E" w:rsidRPr="00691139">
        <w:rPr>
          <w:rFonts w:cstheme="minorHAnsi"/>
          <w:b/>
          <w:sz w:val="24"/>
          <w:szCs w:val="24"/>
        </w:rPr>
        <w:t xml:space="preserve"> opakowa</w:t>
      </w:r>
      <w:r>
        <w:rPr>
          <w:rFonts w:cstheme="minorHAnsi"/>
          <w:b/>
          <w:sz w:val="24"/>
          <w:szCs w:val="24"/>
        </w:rPr>
        <w:t>ń</w:t>
      </w:r>
      <w:r w:rsidR="00FC2609" w:rsidRPr="00691139">
        <w:rPr>
          <w:rFonts w:cstheme="minorHAnsi"/>
          <w:sz w:val="24"/>
          <w:szCs w:val="24"/>
        </w:rPr>
        <w:t>, za cenę:</w:t>
      </w:r>
    </w:p>
    <w:p w14:paraId="50FF0C22" w14:textId="77777777" w:rsidR="00CF4A99" w:rsidRDefault="00FC2609" w:rsidP="00F63FCE">
      <w:pPr>
        <w:pStyle w:val="Bezodstpw"/>
        <w:spacing w:after="45" w:line="360" w:lineRule="auto"/>
        <w:ind w:left="720"/>
        <w:jc w:val="both"/>
        <w:rPr>
          <w:rFonts w:cstheme="minorHAnsi"/>
          <w:sz w:val="24"/>
          <w:szCs w:val="24"/>
        </w:rPr>
      </w:pPr>
      <w:r w:rsidRPr="00CF4A99">
        <w:rPr>
          <w:rFonts w:cstheme="minorHAnsi"/>
          <w:sz w:val="24"/>
          <w:szCs w:val="24"/>
        </w:rPr>
        <w:t>_____________ zł netto (słownie: _________ złotych __/100 gr),</w:t>
      </w:r>
    </w:p>
    <w:p w14:paraId="35E828DD" w14:textId="137029C4" w:rsidR="00FC2609" w:rsidRPr="00691139" w:rsidRDefault="00FC2609" w:rsidP="00F63FCE">
      <w:pPr>
        <w:pStyle w:val="Bezodstpw"/>
        <w:spacing w:after="45" w:line="360" w:lineRule="auto"/>
        <w:ind w:left="720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>_____________ zł brutto (słownie: _________ złotych __/100 gr),</w:t>
      </w:r>
    </w:p>
    <w:p w14:paraId="31DB8F3C" w14:textId="0C5C67C1" w:rsidR="00CF4A99" w:rsidRDefault="00E60A3C" w:rsidP="00F63FCE">
      <w:pPr>
        <w:pStyle w:val="Bezodstpw"/>
        <w:numPr>
          <w:ilvl w:val="0"/>
          <w:numId w:val="11"/>
        </w:numPr>
        <w:spacing w:after="45" w:line="360" w:lineRule="auto"/>
        <w:ind w:firstLine="0"/>
        <w:jc w:val="both"/>
        <w:rPr>
          <w:rFonts w:cstheme="minorHAnsi"/>
          <w:sz w:val="24"/>
          <w:szCs w:val="24"/>
        </w:rPr>
      </w:pPr>
      <w:bookmarkStart w:id="2" w:name="_Hlk152670186"/>
      <w:r w:rsidRPr="00CF4A99">
        <w:rPr>
          <w:rFonts w:cstheme="minorHAnsi"/>
          <w:b/>
          <w:bCs/>
          <w:sz w:val="24"/>
          <w:szCs w:val="24"/>
        </w:rPr>
        <w:t>komora do umieszczenia systemu analitycznego w odgraniczonym środowisku</w:t>
      </w:r>
      <w:r w:rsidRPr="00E60A3C">
        <w:rPr>
          <w:rFonts w:cstheme="minorHAnsi"/>
          <w:sz w:val="24"/>
          <w:szCs w:val="24"/>
        </w:rPr>
        <w:t xml:space="preserve"> </w:t>
      </w:r>
      <w:r w:rsidR="00FC2609" w:rsidRPr="00691139">
        <w:rPr>
          <w:rFonts w:cstheme="minorHAnsi"/>
          <w:sz w:val="24"/>
          <w:szCs w:val="24"/>
        </w:rPr>
        <w:t>(</w:t>
      </w:r>
      <w:r w:rsidR="00CF4A99" w:rsidRPr="00CF4A99">
        <w:rPr>
          <w:rFonts w:cstheme="minorHAnsi"/>
          <w:sz w:val="24"/>
          <w:szCs w:val="24"/>
        </w:rPr>
        <w:t>Urządzenie laboratoryjne wyposażone w wysokiej jakości konstrukcję z tylnej ściany wykonaną ze stali nierdzewnej oraz ściany boczne i frontową z wytrzymałego szkła</w:t>
      </w:r>
      <w:r w:rsidR="009A5F7D">
        <w:rPr>
          <w:rFonts w:cstheme="minorHAnsi"/>
          <w:sz w:val="24"/>
          <w:szCs w:val="24"/>
        </w:rPr>
        <w:t xml:space="preserve"> </w:t>
      </w:r>
      <w:r w:rsidR="00CF4A99" w:rsidRPr="00CF4A99">
        <w:rPr>
          <w:rFonts w:cstheme="minorHAnsi"/>
          <w:sz w:val="24"/>
          <w:szCs w:val="24"/>
        </w:rPr>
        <w:t xml:space="preserve">gwarantujące trwałość. Powierzchnia robocza również została wykonana ze stali nierdzewnej, co zapewnia łatwość utrzymania higieny. Urządzenie wyposażone jest w dwie otwarte lampy bakteriobójcze UV o mocy 2 x 30 W (TUV 30W 1SL/25), które emitują promieniowanie </w:t>
      </w:r>
      <w:proofErr w:type="spellStart"/>
      <w:r w:rsidR="00CF4A99" w:rsidRPr="00CF4A99">
        <w:rPr>
          <w:rFonts w:cstheme="minorHAnsi"/>
          <w:sz w:val="24"/>
          <w:szCs w:val="24"/>
        </w:rPr>
        <w:t>bezozonowe</w:t>
      </w:r>
      <w:proofErr w:type="spellEnd"/>
      <w:r w:rsidR="00CF4A99" w:rsidRPr="00CF4A99">
        <w:rPr>
          <w:rFonts w:cstheme="minorHAnsi"/>
          <w:sz w:val="24"/>
          <w:szCs w:val="24"/>
        </w:rPr>
        <w:t xml:space="preserve"> o długości fali λ=253,7 </w:t>
      </w:r>
      <w:proofErr w:type="spellStart"/>
      <w:r w:rsidR="00CF4A99" w:rsidRPr="00CF4A99">
        <w:rPr>
          <w:rFonts w:cstheme="minorHAnsi"/>
          <w:sz w:val="24"/>
          <w:szCs w:val="24"/>
        </w:rPr>
        <w:t>nm</w:t>
      </w:r>
      <w:proofErr w:type="spellEnd"/>
      <w:r w:rsidR="00CF4A99" w:rsidRPr="00CF4A99">
        <w:rPr>
          <w:rFonts w:cstheme="minorHAnsi"/>
          <w:sz w:val="24"/>
          <w:szCs w:val="24"/>
        </w:rPr>
        <w:t xml:space="preserve"> i skuteczności 18 </w:t>
      </w:r>
      <w:proofErr w:type="spellStart"/>
      <w:r w:rsidR="00CF4A99" w:rsidRPr="00CF4A99">
        <w:rPr>
          <w:rFonts w:cstheme="minorHAnsi"/>
          <w:sz w:val="24"/>
          <w:szCs w:val="24"/>
        </w:rPr>
        <w:t>mW</w:t>
      </w:r>
      <w:proofErr w:type="spellEnd"/>
      <w:r w:rsidR="00CF4A99" w:rsidRPr="00CF4A99">
        <w:rPr>
          <w:rFonts w:cstheme="minorHAnsi"/>
          <w:sz w:val="24"/>
          <w:szCs w:val="24"/>
        </w:rPr>
        <w:t>/</w:t>
      </w:r>
      <w:proofErr w:type="spellStart"/>
      <w:r w:rsidR="00CF4A99" w:rsidRPr="00CF4A99">
        <w:rPr>
          <w:rFonts w:cstheme="minorHAnsi"/>
          <w:sz w:val="24"/>
          <w:szCs w:val="24"/>
        </w:rPr>
        <w:t>cm²</w:t>
      </w:r>
      <w:proofErr w:type="spellEnd"/>
      <w:r w:rsidR="00CF4A99" w:rsidRPr="00CF4A99">
        <w:rPr>
          <w:rFonts w:cstheme="minorHAnsi"/>
          <w:sz w:val="24"/>
          <w:szCs w:val="24"/>
        </w:rPr>
        <w:t xml:space="preserve">/sek. Dodatkowo, wbudowany cyfrowy </w:t>
      </w:r>
      <w:proofErr w:type="spellStart"/>
      <w:r w:rsidR="00CF4A99" w:rsidRPr="00CF4A99">
        <w:rPr>
          <w:rFonts w:cstheme="minorHAnsi"/>
          <w:sz w:val="24"/>
          <w:szCs w:val="24"/>
        </w:rPr>
        <w:t>timer</w:t>
      </w:r>
      <w:proofErr w:type="spellEnd"/>
      <w:r w:rsidR="00CF4A99" w:rsidRPr="00CF4A99">
        <w:rPr>
          <w:rFonts w:cstheme="minorHAnsi"/>
          <w:sz w:val="24"/>
          <w:szCs w:val="24"/>
        </w:rPr>
        <w:t xml:space="preserve"> umożliwia </w:t>
      </w:r>
      <w:r w:rsidR="00CF4A99" w:rsidRPr="00CF4A99">
        <w:rPr>
          <w:rFonts w:cstheme="minorHAnsi"/>
          <w:sz w:val="24"/>
          <w:szCs w:val="24"/>
        </w:rPr>
        <w:lastRenderedPageBreak/>
        <w:t xml:space="preserve">ustawienie czasu ekspozycji UV od 1 minuty do 24 godzin (krok co 1 min). </w:t>
      </w:r>
      <w:proofErr w:type="spellStart"/>
      <w:r w:rsidR="00CF4A99" w:rsidRPr="00CF4A99">
        <w:rPr>
          <w:rFonts w:cstheme="minorHAnsi"/>
          <w:sz w:val="24"/>
          <w:szCs w:val="24"/>
        </w:rPr>
        <w:t>Recyrkulator</w:t>
      </w:r>
      <w:proofErr w:type="spellEnd"/>
      <w:r w:rsidR="00CF4A99" w:rsidRPr="00CF4A99">
        <w:rPr>
          <w:rFonts w:cstheme="minorHAnsi"/>
          <w:sz w:val="24"/>
          <w:szCs w:val="24"/>
        </w:rPr>
        <w:t xml:space="preserve"> </w:t>
      </w:r>
      <w:proofErr w:type="spellStart"/>
      <w:r w:rsidR="00CF4A99" w:rsidRPr="00CF4A99">
        <w:rPr>
          <w:rFonts w:cstheme="minorHAnsi"/>
          <w:sz w:val="24"/>
          <w:szCs w:val="24"/>
        </w:rPr>
        <w:t>UV</w:t>
      </w:r>
      <w:proofErr w:type="spellEnd"/>
      <w:r w:rsidR="00CF4A99" w:rsidRPr="00CF4A99">
        <w:rPr>
          <w:rFonts w:cstheme="minorHAnsi"/>
          <w:sz w:val="24"/>
          <w:szCs w:val="24"/>
        </w:rPr>
        <w:t xml:space="preserve"> o mocy 30 W zapewnia skuteczność &gt;99% w ciągu godziny pracy, a lampa światła białego o mocy 30 W (TLD) poprawia komfort użytkowania. Grubość ścian bocznych wynosi 4 mm, górna część okna frontowego ma grubość 8 mm, a osłona okna frontowego 5 mm, co w połączeniu z optyczną przepuszczalnością na poziomie 95% i skutecznością ochrony UV &gt;96% gwarantuje bezpieczeństwo pracy. Platforma robocza o wymiarach 1210 x 500 mm, a także wbudowane 3 gniazda elektryczne (max. 1000 W) zapewniają wygodę użytkowania. Urządzenie posiada funkcję automatycznego wyłączania lampy UV przy otwarciu okna, co zwiększa poziom bezpieczeństwa. Wymiary urządzenia to 1250 x 600 x 590 mm, a jego waga netto wynosi 58 kg. Zasilane prądem 230 V / 50 </w:t>
      </w:r>
      <w:proofErr w:type="spellStart"/>
      <w:r w:rsidR="00CF4A99" w:rsidRPr="00CF4A99">
        <w:rPr>
          <w:rFonts w:cstheme="minorHAnsi"/>
          <w:sz w:val="24"/>
          <w:szCs w:val="24"/>
        </w:rPr>
        <w:t>Hz</w:t>
      </w:r>
      <w:proofErr w:type="spellEnd"/>
      <w:r w:rsidR="00CF4A99" w:rsidRPr="00CF4A99">
        <w:rPr>
          <w:rFonts w:cstheme="minorHAnsi"/>
          <w:sz w:val="24"/>
          <w:szCs w:val="24"/>
        </w:rPr>
        <w:t xml:space="preserve"> o mocy 135 W, spełnia wszelkie wymagania w zakresie skutecznej i bezpiecznej pracy w laboratorium.</w:t>
      </w:r>
      <w:r w:rsidR="00FC2609" w:rsidRPr="00691139">
        <w:rPr>
          <w:rFonts w:cstheme="minorHAnsi"/>
          <w:sz w:val="24"/>
          <w:szCs w:val="24"/>
        </w:rPr>
        <w:t xml:space="preserve">): </w:t>
      </w:r>
      <w:r w:rsidR="00CF4A99">
        <w:rPr>
          <w:rFonts w:cstheme="minorHAnsi"/>
          <w:b/>
          <w:sz w:val="24"/>
          <w:szCs w:val="24"/>
        </w:rPr>
        <w:t>1 sztuka</w:t>
      </w:r>
      <w:r w:rsidR="00FC2609" w:rsidRPr="00691139">
        <w:rPr>
          <w:rFonts w:cstheme="minorHAnsi"/>
          <w:sz w:val="24"/>
          <w:szCs w:val="24"/>
        </w:rPr>
        <w:t xml:space="preserve">, </w:t>
      </w:r>
      <w:bookmarkEnd w:id="2"/>
      <w:r w:rsidR="00FC2609" w:rsidRPr="00691139">
        <w:rPr>
          <w:rFonts w:cstheme="minorHAnsi"/>
          <w:sz w:val="24"/>
          <w:szCs w:val="24"/>
        </w:rPr>
        <w:t>za cenę:</w:t>
      </w:r>
    </w:p>
    <w:p w14:paraId="0AA40E32" w14:textId="77777777" w:rsidR="00CF4A99" w:rsidRDefault="00FC2609" w:rsidP="00F63FCE">
      <w:pPr>
        <w:pStyle w:val="Bezodstpw"/>
        <w:spacing w:after="45" w:line="360" w:lineRule="auto"/>
        <w:ind w:left="720"/>
        <w:jc w:val="both"/>
        <w:rPr>
          <w:rFonts w:cstheme="minorHAnsi"/>
          <w:sz w:val="24"/>
          <w:szCs w:val="24"/>
        </w:rPr>
      </w:pPr>
      <w:r w:rsidRPr="00CF4A99">
        <w:rPr>
          <w:rFonts w:cstheme="minorHAnsi"/>
          <w:sz w:val="24"/>
          <w:szCs w:val="24"/>
        </w:rPr>
        <w:t>_____________ zł netto (słownie: _________ złotych __/100 gr),</w:t>
      </w:r>
    </w:p>
    <w:p w14:paraId="7E471141" w14:textId="1CDDF8F2" w:rsidR="00FC2609" w:rsidRPr="00691139" w:rsidRDefault="00FC2609" w:rsidP="00F63FCE">
      <w:pPr>
        <w:pStyle w:val="Bezodstpw"/>
        <w:spacing w:after="45" w:line="360" w:lineRule="auto"/>
        <w:ind w:left="720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>_____________ zł brutto (słownie: _________ złotych __/100 gr),</w:t>
      </w:r>
    </w:p>
    <w:p w14:paraId="7C2A758C" w14:textId="77777777" w:rsidR="00CF4A99" w:rsidRDefault="00CF4A99" w:rsidP="00F63FCE">
      <w:pPr>
        <w:pStyle w:val="Bezodstpw"/>
        <w:numPr>
          <w:ilvl w:val="0"/>
          <w:numId w:val="11"/>
        </w:numPr>
        <w:spacing w:after="45" w:line="360" w:lineRule="auto"/>
        <w:ind w:firstLine="0"/>
        <w:jc w:val="both"/>
        <w:rPr>
          <w:rFonts w:cstheme="minorHAnsi"/>
          <w:sz w:val="24"/>
          <w:szCs w:val="24"/>
        </w:rPr>
      </w:pPr>
      <w:bookmarkStart w:id="3" w:name="_Hlk152670228"/>
      <w:r w:rsidRPr="00CF4A99">
        <w:rPr>
          <w:rFonts w:cstheme="minorHAnsi"/>
          <w:b/>
          <w:bCs/>
          <w:sz w:val="24"/>
          <w:szCs w:val="24"/>
        </w:rPr>
        <w:t>biureta eudiometryczna</w:t>
      </w:r>
      <w:r w:rsidRPr="00CF4A99">
        <w:rPr>
          <w:rFonts w:cstheme="minorHAnsi"/>
          <w:sz w:val="24"/>
          <w:szCs w:val="24"/>
        </w:rPr>
        <w:t xml:space="preserve"> </w:t>
      </w:r>
      <w:r w:rsidR="00FC2609" w:rsidRPr="00691139">
        <w:rPr>
          <w:rFonts w:cstheme="minorHAnsi"/>
          <w:sz w:val="24"/>
          <w:szCs w:val="24"/>
        </w:rPr>
        <w:t>(</w:t>
      </w:r>
      <w:r w:rsidRPr="00CF4A99">
        <w:rPr>
          <w:rFonts w:cstheme="minorHAnsi"/>
          <w:sz w:val="24"/>
          <w:szCs w:val="24"/>
        </w:rPr>
        <w:t xml:space="preserve">biureta eudiometryczna o pojemności powyżej 450 </w:t>
      </w:r>
      <w:proofErr w:type="spellStart"/>
      <w:r w:rsidRPr="00CF4A99">
        <w:rPr>
          <w:rFonts w:cstheme="minorHAnsi"/>
          <w:sz w:val="24"/>
          <w:szCs w:val="24"/>
        </w:rPr>
        <w:t>mL</w:t>
      </w:r>
      <w:proofErr w:type="spellEnd"/>
      <w:r w:rsidRPr="00CF4A99">
        <w:rPr>
          <w:rFonts w:cstheme="minorHAnsi"/>
          <w:sz w:val="24"/>
          <w:szCs w:val="24"/>
        </w:rPr>
        <w:t>, zaprojektowana do precyzyjnego oznaczania procesów gnilnych. Urządzenie wyposażone jest w precyzyjną skalę 2/1 ml, co umożliwia dokładny pomiar objętości gazów powstających w trakcie analizowanych procesów. Biureta posiada wbudowany zawór iglicowy, zapewniający precyzyjną regulację przepływu oraz szczelność układu, co jest kluczowe podczas pomiarów procesów gnilnych. Konstrukcja biurety gwarantuje dokładność oraz niezawodność w zastosowaniach laboratoryjnych, szczególnie w badaniach biochemicznych i środowiskowych.</w:t>
      </w:r>
      <w:r w:rsidR="00FC2609" w:rsidRPr="00691139">
        <w:rPr>
          <w:rFonts w:cstheme="minorHAnsi"/>
          <w:sz w:val="24"/>
          <w:szCs w:val="24"/>
        </w:rPr>
        <w:t xml:space="preserve">): </w:t>
      </w:r>
      <w:bookmarkEnd w:id="3"/>
      <w:r>
        <w:rPr>
          <w:rFonts w:cstheme="minorHAnsi"/>
          <w:b/>
          <w:sz w:val="24"/>
          <w:szCs w:val="24"/>
        </w:rPr>
        <w:t>5 sztuk</w:t>
      </w:r>
      <w:r w:rsidR="00FC2609" w:rsidRPr="00691139">
        <w:rPr>
          <w:rFonts w:cstheme="minorHAnsi"/>
          <w:sz w:val="24"/>
          <w:szCs w:val="24"/>
        </w:rPr>
        <w:t>, za cenę:</w:t>
      </w:r>
    </w:p>
    <w:p w14:paraId="6FCE36AE" w14:textId="1F496C53" w:rsidR="00CF4A99" w:rsidRDefault="00FC2609" w:rsidP="00F63FCE">
      <w:pPr>
        <w:pStyle w:val="Bezodstpw"/>
        <w:spacing w:after="45" w:line="360" w:lineRule="auto"/>
        <w:ind w:left="720"/>
        <w:jc w:val="both"/>
        <w:rPr>
          <w:rFonts w:cstheme="minorHAnsi"/>
          <w:sz w:val="24"/>
          <w:szCs w:val="24"/>
        </w:rPr>
      </w:pPr>
      <w:r w:rsidRPr="00CF4A99">
        <w:rPr>
          <w:rFonts w:cstheme="minorHAnsi"/>
          <w:sz w:val="24"/>
          <w:szCs w:val="24"/>
        </w:rPr>
        <w:t>_____________ zł netto (słownie: _________ złotych __/100 gr),</w:t>
      </w:r>
    </w:p>
    <w:p w14:paraId="66AECD38" w14:textId="38B41674" w:rsidR="00CF4A99" w:rsidRDefault="00FC2609" w:rsidP="00F63FCE">
      <w:pPr>
        <w:pStyle w:val="Bezodstpw"/>
        <w:spacing w:after="45" w:line="360" w:lineRule="auto"/>
        <w:ind w:left="720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>_____________ zł brutto (słownie: _________ złotych __/100 gr)</w:t>
      </w:r>
      <w:r w:rsidR="006D41D2" w:rsidRPr="00691139">
        <w:rPr>
          <w:rFonts w:cstheme="minorHAnsi"/>
          <w:sz w:val="24"/>
          <w:szCs w:val="24"/>
        </w:rPr>
        <w:t>,</w:t>
      </w:r>
      <w:bookmarkStart w:id="4" w:name="_Hlk152670699"/>
    </w:p>
    <w:p w14:paraId="5724F53F" w14:textId="77777777" w:rsidR="00CF4A99" w:rsidRDefault="00CF4A99" w:rsidP="00F63FCE">
      <w:pPr>
        <w:pStyle w:val="Bezodstpw"/>
        <w:numPr>
          <w:ilvl w:val="0"/>
          <w:numId w:val="11"/>
        </w:numPr>
        <w:spacing w:after="45" w:line="360" w:lineRule="auto"/>
        <w:ind w:firstLine="0"/>
        <w:jc w:val="both"/>
        <w:rPr>
          <w:rFonts w:cstheme="minorHAnsi"/>
          <w:sz w:val="24"/>
          <w:szCs w:val="24"/>
        </w:rPr>
      </w:pPr>
      <w:r w:rsidRPr="00CF4A99">
        <w:rPr>
          <w:rFonts w:cstheme="minorHAnsi"/>
          <w:b/>
          <w:bCs/>
          <w:sz w:val="24"/>
          <w:szCs w:val="24"/>
        </w:rPr>
        <w:t>mieszalnik mechaniczny</w:t>
      </w:r>
      <w:r w:rsidRPr="00CF4A99">
        <w:rPr>
          <w:rFonts w:cstheme="minorHAnsi"/>
          <w:sz w:val="24"/>
          <w:szCs w:val="24"/>
        </w:rPr>
        <w:t xml:space="preserve"> </w:t>
      </w:r>
      <w:r w:rsidR="002B1D99" w:rsidRPr="00691139">
        <w:rPr>
          <w:rFonts w:cstheme="minorHAnsi"/>
          <w:sz w:val="24"/>
          <w:szCs w:val="24"/>
        </w:rPr>
        <w:t>(</w:t>
      </w:r>
      <w:r w:rsidRPr="00CF4A99">
        <w:rPr>
          <w:rFonts w:cstheme="minorHAnsi"/>
          <w:sz w:val="24"/>
          <w:szCs w:val="24"/>
        </w:rPr>
        <w:t xml:space="preserve">wysokowydajny mieszalnik laboratoryjny o regulowanej prędkości obrotowej od 100 do 2500 </w:t>
      </w:r>
      <w:proofErr w:type="spellStart"/>
      <w:r w:rsidRPr="00CF4A99">
        <w:rPr>
          <w:rFonts w:cstheme="minorHAnsi"/>
          <w:sz w:val="24"/>
          <w:szCs w:val="24"/>
        </w:rPr>
        <w:t>obr</w:t>
      </w:r>
      <w:proofErr w:type="spellEnd"/>
      <w:r w:rsidRPr="00CF4A99">
        <w:rPr>
          <w:rFonts w:cstheme="minorHAnsi"/>
          <w:sz w:val="24"/>
          <w:szCs w:val="24"/>
        </w:rPr>
        <w:t xml:space="preserve">./min, umożliwiający skuteczne mieszanie cieczy o różnej lepkości, w tym substancji o wysokiej lepkości. Urządzenie zapewnia precyzyjne wyniki, z maksymalnym odchyleniem prędkości obrotowej </w:t>
      </w:r>
      <w:r w:rsidRPr="00CF4A99">
        <w:rPr>
          <w:rFonts w:cstheme="minorHAnsi"/>
          <w:sz w:val="24"/>
          <w:szCs w:val="24"/>
        </w:rPr>
        <w:lastRenderedPageBreak/>
        <w:t xml:space="preserve">wynoszącym zaledwie ±1 </w:t>
      </w:r>
      <w:proofErr w:type="spellStart"/>
      <w:r w:rsidRPr="00CF4A99">
        <w:rPr>
          <w:rFonts w:cstheme="minorHAnsi"/>
          <w:sz w:val="24"/>
          <w:szCs w:val="24"/>
        </w:rPr>
        <w:t>obr</w:t>
      </w:r>
      <w:proofErr w:type="spellEnd"/>
      <w:r w:rsidRPr="00CF4A99">
        <w:rPr>
          <w:rFonts w:cstheme="minorHAnsi"/>
          <w:sz w:val="24"/>
          <w:szCs w:val="24"/>
        </w:rPr>
        <w:t xml:space="preserve">./min. Mieszalnik jest w stanie niezawodnie mieszać do 20 litrów cieczy, z możliwością regulacji wysokości mieszania, co zwiększa jego uniwersalność. Prosta obsługa urządzenia ułatwiona jest dzięki dużemu cyfrowemu wyświetlaczowi oraz </w:t>
      </w:r>
      <w:proofErr w:type="spellStart"/>
      <w:r w:rsidRPr="00CF4A99">
        <w:rPr>
          <w:rFonts w:cstheme="minorHAnsi"/>
          <w:sz w:val="24"/>
          <w:szCs w:val="24"/>
        </w:rPr>
        <w:t>timerowi</w:t>
      </w:r>
      <w:proofErr w:type="spellEnd"/>
      <w:r w:rsidRPr="00CF4A99">
        <w:rPr>
          <w:rFonts w:cstheme="minorHAnsi"/>
          <w:sz w:val="24"/>
          <w:szCs w:val="24"/>
        </w:rPr>
        <w:t xml:space="preserve"> z możliwością ustawienia czasu do 9999 minut (około 7 dni). Stabilność podczas pracy zapewnia stojak o wymiarach 20 x 30 cm, wyposażony w gumowe nóżki tłumiące drgania, co gwarantuje cichą i stabilną pracę urządzenia. Gwarancja min. 12 miesięcy.</w:t>
      </w:r>
      <w:r w:rsidR="00EE0B7F" w:rsidRPr="00691139">
        <w:rPr>
          <w:rFonts w:cstheme="minorHAnsi"/>
          <w:sz w:val="24"/>
          <w:szCs w:val="24"/>
        </w:rPr>
        <w:t xml:space="preserve">): </w:t>
      </w:r>
      <w:bookmarkEnd w:id="4"/>
      <w:r>
        <w:rPr>
          <w:rFonts w:cstheme="minorHAnsi"/>
          <w:b/>
          <w:sz w:val="24"/>
          <w:szCs w:val="24"/>
        </w:rPr>
        <w:t>2 sztuki</w:t>
      </w:r>
      <w:r w:rsidR="00EE0B7F" w:rsidRPr="00691139">
        <w:rPr>
          <w:rFonts w:cstheme="minorHAnsi"/>
          <w:b/>
          <w:sz w:val="24"/>
          <w:szCs w:val="24"/>
        </w:rPr>
        <w:t>,</w:t>
      </w:r>
      <w:r w:rsidR="00EE0B7F" w:rsidRPr="00691139">
        <w:rPr>
          <w:rFonts w:cstheme="minorHAnsi"/>
          <w:sz w:val="24"/>
          <w:szCs w:val="24"/>
        </w:rPr>
        <w:t xml:space="preserve"> za cenę:</w:t>
      </w:r>
    </w:p>
    <w:p w14:paraId="687837EE" w14:textId="77777777" w:rsidR="00CF4A99" w:rsidRDefault="00EE0B7F" w:rsidP="00F63FCE">
      <w:pPr>
        <w:pStyle w:val="Bezodstpw"/>
        <w:spacing w:after="45" w:line="360" w:lineRule="auto"/>
        <w:ind w:left="720"/>
        <w:jc w:val="both"/>
        <w:rPr>
          <w:rFonts w:cstheme="minorHAnsi"/>
          <w:sz w:val="24"/>
          <w:szCs w:val="24"/>
        </w:rPr>
      </w:pPr>
      <w:r w:rsidRPr="00CF4A99">
        <w:rPr>
          <w:rFonts w:cstheme="minorHAnsi"/>
          <w:sz w:val="24"/>
          <w:szCs w:val="24"/>
        </w:rPr>
        <w:t>_____________ zł netto (słownie: _________ złotych __/100 gr),</w:t>
      </w:r>
    </w:p>
    <w:p w14:paraId="4AB8C62E" w14:textId="705E3084" w:rsidR="00F32615" w:rsidRPr="00691139" w:rsidRDefault="00EE0B7F" w:rsidP="00F63FCE">
      <w:pPr>
        <w:pStyle w:val="Bezodstpw"/>
        <w:spacing w:after="45" w:line="360" w:lineRule="auto"/>
        <w:ind w:left="720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>_____________ zł brutto (słownie: _________ złotych __/100 gr</w:t>
      </w:r>
      <w:r w:rsidR="00056EF9" w:rsidRPr="00691139">
        <w:rPr>
          <w:rFonts w:cstheme="minorHAnsi"/>
          <w:sz w:val="24"/>
          <w:szCs w:val="24"/>
        </w:rPr>
        <w:t>)</w:t>
      </w:r>
      <w:r w:rsidR="00CF4A99">
        <w:rPr>
          <w:rFonts w:cstheme="minorHAnsi"/>
          <w:sz w:val="24"/>
          <w:szCs w:val="24"/>
        </w:rPr>
        <w:t>.</w:t>
      </w:r>
      <w:r w:rsidR="00F32615" w:rsidRPr="00691139">
        <w:rPr>
          <w:rStyle w:val="Odwoanieprzypisudolnego"/>
          <w:rFonts w:cstheme="minorHAnsi"/>
          <w:sz w:val="24"/>
          <w:szCs w:val="24"/>
        </w:rPr>
        <w:footnoteReference w:id="1"/>
      </w:r>
    </w:p>
    <w:bookmarkEnd w:id="0"/>
    <w:p w14:paraId="7EC64E23" w14:textId="1F7A8001" w:rsidR="007A6F7A" w:rsidRPr="00691139" w:rsidRDefault="008F1809" w:rsidP="00F63FCE">
      <w:pPr>
        <w:pStyle w:val="Bezodstpw"/>
        <w:numPr>
          <w:ilvl w:val="0"/>
          <w:numId w:val="15"/>
        </w:numPr>
        <w:spacing w:after="160" w:line="360" w:lineRule="auto"/>
        <w:ind w:left="0" w:firstLine="357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>Oświadczam, że spełniam warunki udziału w niniejszym postępowaniu okreś</w:t>
      </w:r>
      <w:r w:rsidR="00080673" w:rsidRPr="00691139">
        <w:rPr>
          <w:rFonts w:cstheme="minorHAnsi"/>
          <w:sz w:val="24"/>
          <w:szCs w:val="24"/>
        </w:rPr>
        <w:t>l</w:t>
      </w:r>
      <w:r w:rsidR="00A12905" w:rsidRPr="00691139">
        <w:rPr>
          <w:rFonts w:cstheme="minorHAnsi"/>
          <w:sz w:val="24"/>
          <w:szCs w:val="24"/>
        </w:rPr>
        <w:t xml:space="preserve">one w Zapytaniu Ofertowym </w:t>
      </w:r>
      <w:r w:rsidR="00351C9E" w:rsidRPr="00691139">
        <w:rPr>
          <w:rFonts w:cstheme="minorHAnsi"/>
          <w:sz w:val="24"/>
          <w:szCs w:val="24"/>
        </w:rPr>
        <w:t xml:space="preserve">nr </w:t>
      </w:r>
      <w:r w:rsidR="002B1D99" w:rsidRPr="00691139">
        <w:rPr>
          <w:rFonts w:cstheme="minorHAnsi"/>
          <w:sz w:val="24"/>
          <w:szCs w:val="24"/>
        </w:rPr>
        <w:t>1</w:t>
      </w:r>
      <w:r w:rsidR="00CF4A99">
        <w:rPr>
          <w:rFonts w:cstheme="minorHAnsi"/>
          <w:sz w:val="24"/>
          <w:szCs w:val="24"/>
        </w:rPr>
        <w:t>3</w:t>
      </w:r>
      <w:r w:rsidR="002B1D99" w:rsidRPr="00691139">
        <w:rPr>
          <w:rFonts w:cstheme="minorHAnsi"/>
          <w:sz w:val="24"/>
          <w:szCs w:val="24"/>
        </w:rPr>
        <w:t>/</w:t>
      </w:r>
      <w:proofErr w:type="spellStart"/>
      <w:r w:rsidR="002B1D99" w:rsidRPr="00691139">
        <w:rPr>
          <w:rFonts w:cstheme="minorHAnsi"/>
          <w:sz w:val="24"/>
          <w:szCs w:val="24"/>
        </w:rPr>
        <w:t>LIDERXII</w:t>
      </w:r>
      <w:proofErr w:type="spellEnd"/>
      <w:r w:rsidR="002B1D99" w:rsidRPr="00691139">
        <w:rPr>
          <w:rFonts w:cstheme="minorHAnsi"/>
          <w:sz w:val="24"/>
          <w:szCs w:val="24"/>
        </w:rPr>
        <w:t xml:space="preserve">/2024 z dnia </w:t>
      </w:r>
      <w:r w:rsidR="00D93795">
        <w:rPr>
          <w:rFonts w:cstheme="minorHAnsi"/>
          <w:sz w:val="24"/>
          <w:szCs w:val="24"/>
        </w:rPr>
        <w:t>14</w:t>
      </w:r>
      <w:r w:rsidR="002B1D99" w:rsidRPr="00691139">
        <w:rPr>
          <w:rFonts w:cstheme="minorHAnsi"/>
          <w:sz w:val="24"/>
          <w:szCs w:val="24"/>
        </w:rPr>
        <w:t xml:space="preserve"> </w:t>
      </w:r>
      <w:r w:rsidR="00CF4A99">
        <w:rPr>
          <w:rFonts w:cstheme="minorHAnsi"/>
          <w:sz w:val="24"/>
          <w:szCs w:val="24"/>
        </w:rPr>
        <w:t>listopada</w:t>
      </w:r>
      <w:r w:rsidR="002B1D99" w:rsidRPr="00691139">
        <w:rPr>
          <w:rFonts w:cstheme="minorHAnsi"/>
          <w:sz w:val="24"/>
          <w:szCs w:val="24"/>
        </w:rPr>
        <w:t xml:space="preserve"> </w:t>
      </w:r>
      <w:proofErr w:type="spellStart"/>
      <w:r w:rsidR="002B1D99" w:rsidRPr="00691139">
        <w:rPr>
          <w:rFonts w:cstheme="minorHAnsi"/>
          <w:sz w:val="24"/>
          <w:szCs w:val="24"/>
        </w:rPr>
        <w:t>2024</w:t>
      </w:r>
      <w:r w:rsidR="007A6F7A" w:rsidRPr="00691139">
        <w:rPr>
          <w:rFonts w:cstheme="minorHAnsi"/>
          <w:sz w:val="24"/>
          <w:szCs w:val="24"/>
        </w:rPr>
        <w:t>r</w:t>
      </w:r>
      <w:proofErr w:type="spellEnd"/>
      <w:r w:rsidR="007A6F7A" w:rsidRPr="00691139">
        <w:rPr>
          <w:rFonts w:cstheme="minorHAnsi"/>
          <w:sz w:val="24"/>
          <w:szCs w:val="24"/>
        </w:rPr>
        <w:t>.</w:t>
      </w:r>
    </w:p>
    <w:p w14:paraId="327B8084" w14:textId="5FCAB673" w:rsidR="00C227B0" w:rsidRPr="00691139" w:rsidRDefault="00C227B0" w:rsidP="00F63FCE">
      <w:pPr>
        <w:pStyle w:val="Bezodstpw"/>
        <w:numPr>
          <w:ilvl w:val="0"/>
          <w:numId w:val="15"/>
        </w:numPr>
        <w:spacing w:after="160" w:line="360" w:lineRule="auto"/>
        <w:ind w:left="0" w:firstLine="357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>Oświadczam, że posiadam potencjał techniczny, niezbędną wiedzą oraz dysponuję osobami zdolnymi do wykonania przedmiotu zamówienia.</w:t>
      </w:r>
    </w:p>
    <w:p w14:paraId="60000758" w14:textId="1B5CB380" w:rsidR="00C227B0" w:rsidRPr="00691139" w:rsidRDefault="00C227B0" w:rsidP="00F63FCE">
      <w:pPr>
        <w:pStyle w:val="Bezodstpw"/>
        <w:numPr>
          <w:ilvl w:val="0"/>
          <w:numId w:val="15"/>
        </w:numPr>
        <w:spacing w:after="160" w:line="360" w:lineRule="auto"/>
        <w:ind w:left="0" w:firstLine="357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>Oświadczam, że moja sytuacja finansowa zapewnia prawidłowe wykonanie zamówienia.</w:t>
      </w:r>
    </w:p>
    <w:p w14:paraId="43978DD5" w14:textId="77777777" w:rsidR="008F1809" w:rsidRPr="00691139" w:rsidRDefault="008F1809" w:rsidP="00F63FCE">
      <w:pPr>
        <w:pStyle w:val="Bezodstpw"/>
        <w:numPr>
          <w:ilvl w:val="0"/>
          <w:numId w:val="15"/>
        </w:numPr>
        <w:spacing w:after="160" w:line="360" w:lineRule="auto"/>
        <w:ind w:left="0" w:firstLine="357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>Oświadczam, że cena z pkt 1 uwzględnia wszystkie koszty wykonania zamówienia.</w:t>
      </w:r>
    </w:p>
    <w:p w14:paraId="28290EEE" w14:textId="65CFC959" w:rsidR="008F1809" w:rsidRPr="00691139" w:rsidRDefault="008F1809" w:rsidP="00F63FCE">
      <w:pPr>
        <w:pStyle w:val="Bezodstpw"/>
        <w:numPr>
          <w:ilvl w:val="0"/>
          <w:numId w:val="15"/>
        </w:numPr>
        <w:spacing w:after="160" w:line="360" w:lineRule="auto"/>
        <w:ind w:left="0" w:firstLine="357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 xml:space="preserve">Oświadczam, że zapoznałem </w:t>
      </w:r>
      <w:r w:rsidR="00080673" w:rsidRPr="00691139">
        <w:rPr>
          <w:rFonts w:cstheme="minorHAnsi"/>
          <w:sz w:val="24"/>
          <w:szCs w:val="24"/>
        </w:rPr>
        <w:t xml:space="preserve">się z Zapytaniem ofertowym </w:t>
      </w:r>
      <w:r w:rsidR="00351C9E" w:rsidRPr="00691139">
        <w:rPr>
          <w:rFonts w:cstheme="minorHAnsi"/>
          <w:sz w:val="24"/>
          <w:szCs w:val="24"/>
        </w:rPr>
        <w:t xml:space="preserve">nr </w:t>
      </w:r>
      <w:r w:rsidR="002B1D99" w:rsidRPr="00691139">
        <w:rPr>
          <w:rFonts w:cstheme="minorHAnsi"/>
          <w:sz w:val="24"/>
          <w:szCs w:val="24"/>
        </w:rPr>
        <w:t>1</w:t>
      </w:r>
      <w:r w:rsidR="00CF4A99">
        <w:rPr>
          <w:rFonts w:cstheme="minorHAnsi"/>
          <w:sz w:val="24"/>
          <w:szCs w:val="24"/>
        </w:rPr>
        <w:t>3</w:t>
      </w:r>
      <w:r w:rsidR="002B1D99" w:rsidRPr="00691139">
        <w:rPr>
          <w:rFonts w:cstheme="minorHAnsi"/>
          <w:sz w:val="24"/>
          <w:szCs w:val="24"/>
        </w:rPr>
        <w:t>/</w:t>
      </w:r>
      <w:proofErr w:type="spellStart"/>
      <w:r w:rsidR="002B1D99" w:rsidRPr="00691139">
        <w:rPr>
          <w:rFonts w:cstheme="minorHAnsi"/>
          <w:sz w:val="24"/>
          <w:szCs w:val="24"/>
        </w:rPr>
        <w:t>LIDERXII</w:t>
      </w:r>
      <w:proofErr w:type="spellEnd"/>
      <w:r w:rsidR="002B1D99" w:rsidRPr="00691139">
        <w:rPr>
          <w:rFonts w:cstheme="minorHAnsi"/>
          <w:sz w:val="24"/>
          <w:szCs w:val="24"/>
        </w:rPr>
        <w:t xml:space="preserve">/2024 z dnia </w:t>
      </w:r>
      <w:r w:rsidR="00D93795">
        <w:rPr>
          <w:rFonts w:cstheme="minorHAnsi"/>
          <w:sz w:val="24"/>
          <w:szCs w:val="24"/>
        </w:rPr>
        <w:t xml:space="preserve">14 </w:t>
      </w:r>
      <w:r w:rsidR="00CF4A99">
        <w:rPr>
          <w:rFonts w:cstheme="minorHAnsi"/>
          <w:sz w:val="24"/>
          <w:szCs w:val="24"/>
        </w:rPr>
        <w:t>listopada</w:t>
      </w:r>
      <w:r w:rsidR="002B1D99" w:rsidRPr="00691139">
        <w:rPr>
          <w:rFonts w:cstheme="minorHAnsi"/>
          <w:sz w:val="24"/>
          <w:szCs w:val="24"/>
        </w:rPr>
        <w:t xml:space="preserve"> </w:t>
      </w:r>
      <w:proofErr w:type="spellStart"/>
      <w:r w:rsidR="002B1D99" w:rsidRPr="00691139">
        <w:rPr>
          <w:rFonts w:cstheme="minorHAnsi"/>
          <w:sz w:val="24"/>
          <w:szCs w:val="24"/>
        </w:rPr>
        <w:t>2024</w:t>
      </w:r>
      <w:r w:rsidR="007A6F7A" w:rsidRPr="00691139">
        <w:rPr>
          <w:rFonts w:cstheme="minorHAnsi"/>
          <w:sz w:val="24"/>
          <w:szCs w:val="24"/>
        </w:rPr>
        <w:t>r</w:t>
      </w:r>
      <w:proofErr w:type="spellEnd"/>
      <w:r w:rsidR="007A6F7A" w:rsidRPr="00691139">
        <w:rPr>
          <w:rFonts w:cstheme="minorHAnsi"/>
          <w:sz w:val="24"/>
          <w:szCs w:val="24"/>
        </w:rPr>
        <w:t xml:space="preserve">. </w:t>
      </w:r>
      <w:r w:rsidRPr="00691139">
        <w:rPr>
          <w:rFonts w:cstheme="minorHAnsi"/>
          <w:sz w:val="24"/>
          <w:szCs w:val="24"/>
        </w:rPr>
        <w:t>wraz z załącznikami.</w:t>
      </w:r>
    </w:p>
    <w:p w14:paraId="77B0C2DC" w14:textId="22C7C0DB" w:rsidR="003D4828" w:rsidRPr="00B7358E" w:rsidRDefault="008F1809" w:rsidP="00F63FCE">
      <w:pPr>
        <w:pStyle w:val="Bezodstpw"/>
        <w:numPr>
          <w:ilvl w:val="0"/>
          <w:numId w:val="15"/>
        </w:numPr>
        <w:spacing w:after="160" w:line="360" w:lineRule="auto"/>
        <w:ind w:left="0" w:firstLine="357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 xml:space="preserve">Oświadczam, że akceptuję bez zastrzeżeń warunki określone </w:t>
      </w:r>
      <w:r w:rsidR="00F922FC" w:rsidRPr="00691139">
        <w:rPr>
          <w:rFonts w:cstheme="minorHAnsi"/>
          <w:sz w:val="24"/>
          <w:szCs w:val="24"/>
        </w:rPr>
        <w:t xml:space="preserve">w </w:t>
      </w:r>
      <w:r w:rsidRPr="00691139">
        <w:rPr>
          <w:rFonts w:cstheme="minorHAnsi"/>
          <w:sz w:val="24"/>
          <w:szCs w:val="24"/>
        </w:rPr>
        <w:t>Zapytaniu Ofertowy</w:t>
      </w:r>
      <w:r w:rsidR="00762BC0" w:rsidRPr="00691139">
        <w:rPr>
          <w:rFonts w:cstheme="minorHAnsi"/>
          <w:sz w:val="24"/>
          <w:szCs w:val="24"/>
        </w:rPr>
        <w:t xml:space="preserve">m </w:t>
      </w:r>
      <w:r w:rsidR="00351C9E" w:rsidRPr="00691139">
        <w:rPr>
          <w:rFonts w:cstheme="minorHAnsi"/>
          <w:sz w:val="24"/>
          <w:szCs w:val="24"/>
        </w:rPr>
        <w:t xml:space="preserve">nr </w:t>
      </w:r>
      <w:r w:rsidR="002B1D99" w:rsidRPr="00691139">
        <w:rPr>
          <w:rFonts w:cstheme="minorHAnsi"/>
          <w:sz w:val="24"/>
          <w:szCs w:val="24"/>
        </w:rPr>
        <w:t>1</w:t>
      </w:r>
      <w:r w:rsidR="00CF4A99">
        <w:rPr>
          <w:rFonts w:cstheme="minorHAnsi"/>
          <w:sz w:val="24"/>
          <w:szCs w:val="24"/>
        </w:rPr>
        <w:t>3</w:t>
      </w:r>
      <w:r w:rsidR="002B1D99" w:rsidRPr="00691139">
        <w:rPr>
          <w:rFonts w:cstheme="minorHAnsi"/>
          <w:sz w:val="24"/>
          <w:szCs w:val="24"/>
        </w:rPr>
        <w:t>/</w:t>
      </w:r>
      <w:proofErr w:type="spellStart"/>
      <w:r w:rsidR="002B1D99" w:rsidRPr="00691139">
        <w:rPr>
          <w:rFonts w:cstheme="minorHAnsi"/>
          <w:sz w:val="24"/>
          <w:szCs w:val="24"/>
        </w:rPr>
        <w:t>LIDERXII</w:t>
      </w:r>
      <w:proofErr w:type="spellEnd"/>
      <w:r w:rsidR="002B1D99" w:rsidRPr="00691139">
        <w:rPr>
          <w:rFonts w:cstheme="minorHAnsi"/>
          <w:sz w:val="24"/>
          <w:szCs w:val="24"/>
        </w:rPr>
        <w:t xml:space="preserve">/2024 z dnia </w:t>
      </w:r>
      <w:r w:rsidR="00D93795">
        <w:rPr>
          <w:rFonts w:cstheme="minorHAnsi"/>
          <w:sz w:val="24"/>
          <w:szCs w:val="24"/>
        </w:rPr>
        <w:t>14</w:t>
      </w:r>
      <w:r w:rsidR="002B1D99" w:rsidRPr="00691139">
        <w:rPr>
          <w:rFonts w:cstheme="minorHAnsi"/>
          <w:sz w:val="24"/>
          <w:szCs w:val="24"/>
        </w:rPr>
        <w:t xml:space="preserve"> </w:t>
      </w:r>
      <w:r w:rsidR="00CF4A99">
        <w:rPr>
          <w:rFonts w:cstheme="minorHAnsi"/>
          <w:sz w:val="24"/>
          <w:szCs w:val="24"/>
        </w:rPr>
        <w:t>listopada</w:t>
      </w:r>
      <w:r w:rsidR="002B1D99" w:rsidRPr="00691139">
        <w:rPr>
          <w:rFonts w:cstheme="minorHAnsi"/>
          <w:sz w:val="24"/>
          <w:szCs w:val="24"/>
        </w:rPr>
        <w:t xml:space="preserve"> </w:t>
      </w:r>
      <w:proofErr w:type="spellStart"/>
      <w:r w:rsidR="002B1D99" w:rsidRPr="00691139">
        <w:rPr>
          <w:rFonts w:cstheme="minorHAnsi"/>
          <w:sz w:val="24"/>
          <w:szCs w:val="24"/>
        </w:rPr>
        <w:t>2024</w:t>
      </w:r>
      <w:r w:rsidR="007A6F7A" w:rsidRPr="00691139">
        <w:rPr>
          <w:rFonts w:cstheme="minorHAnsi"/>
          <w:sz w:val="24"/>
          <w:szCs w:val="24"/>
        </w:rPr>
        <w:t>r</w:t>
      </w:r>
      <w:proofErr w:type="spellEnd"/>
      <w:r w:rsidR="007A6F7A" w:rsidRPr="00691139">
        <w:rPr>
          <w:rFonts w:cstheme="minorHAnsi"/>
          <w:sz w:val="24"/>
          <w:szCs w:val="24"/>
        </w:rPr>
        <w:t xml:space="preserve">. </w:t>
      </w:r>
      <w:r w:rsidRPr="00691139">
        <w:rPr>
          <w:rFonts w:cstheme="minorHAnsi"/>
          <w:sz w:val="24"/>
          <w:szCs w:val="24"/>
        </w:rPr>
        <w:t>oraz</w:t>
      </w:r>
      <w:r w:rsidR="00F922FC" w:rsidRPr="00691139">
        <w:rPr>
          <w:rFonts w:cstheme="minorHAnsi"/>
          <w:sz w:val="24"/>
          <w:szCs w:val="24"/>
        </w:rPr>
        <w:t xml:space="preserve"> we</w:t>
      </w:r>
      <w:r w:rsidRPr="00691139">
        <w:rPr>
          <w:rFonts w:cstheme="minorHAnsi"/>
          <w:sz w:val="24"/>
          <w:szCs w:val="24"/>
        </w:rPr>
        <w:t xml:space="preserve"> wzor</w:t>
      </w:r>
      <w:r w:rsidR="00F922FC" w:rsidRPr="00691139">
        <w:rPr>
          <w:rFonts w:cstheme="minorHAnsi"/>
          <w:sz w:val="24"/>
          <w:szCs w:val="24"/>
        </w:rPr>
        <w:t>ze</w:t>
      </w:r>
      <w:r w:rsidRPr="00691139">
        <w:rPr>
          <w:rFonts w:cstheme="minorHAnsi"/>
          <w:sz w:val="24"/>
          <w:szCs w:val="24"/>
        </w:rPr>
        <w:t xml:space="preserve"> umowy</w:t>
      </w:r>
      <w:r w:rsidR="00F922FC" w:rsidRPr="00691139">
        <w:rPr>
          <w:rFonts w:cstheme="minorHAnsi"/>
          <w:sz w:val="24"/>
          <w:szCs w:val="24"/>
        </w:rPr>
        <w:t>, który stanowi</w:t>
      </w:r>
      <w:r w:rsidRPr="00691139">
        <w:rPr>
          <w:rFonts w:cstheme="minorHAnsi"/>
          <w:sz w:val="24"/>
          <w:szCs w:val="24"/>
        </w:rPr>
        <w:t xml:space="preserve"> Załącznik nr 1 do Zapytani</w:t>
      </w:r>
      <w:r w:rsidR="00F922FC" w:rsidRPr="00691139">
        <w:rPr>
          <w:rFonts w:cstheme="minorHAnsi"/>
          <w:sz w:val="24"/>
          <w:szCs w:val="24"/>
        </w:rPr>
        <w:t>a</w:t>
      </w:r>
      <w:r w:rsidRPr="00691139">
        <w:rPr>
          <w:rFonts w:cstheme="minorHAnsi"/>
          <w:sz w:val="24"/>
          <w:szCs w:val="24"/>
        </w:rPr>
        <w:t xml:space="preserve"> Ofertow</w:t>
      </w:r>
      <w:r w:rsidR="00F922FC" w:rsidRPr="00691139">
        <w:rPr>
          <w:rFonts w:cstheme="minorHAnsi"/>
          <w:sz w:val="24"/>
          <w:szCs w:val="24"/>
        </w:rPr>
        <w:t>ego</w:t>
      </w:r>
      <w:r w:rsidR="00762BC0" w:rsidRPr="00691139">
        <w:rPr>
          <w:rFonts w:cstheme="minorHAnsi"/>
          <w:sz w:val="24"/>
          <w:szCs w:val="24"/>
        </w:rPr>
        <w:t xml:space="preserve"> </w:t>
      </w:r>
      <w:r w:rsidR="00351C9E" w:rsidRPr="00691139">
        <w:rPr>
          <w:rFonts w:cstheme="minorHAnsi"/>
          <w:sz w:val="24"/>
          <w:szCs w:val="24"/>
        </w:rPr>
        <w:t xml:space="preserve">nr </w:t>
      </w:r>
      <w:r w:rsidR="002B1D99" w:rsidRPr="00691139">
        <w:rPr>
          <w:rFonts w:cstheme="minorHAnsi"/>
          <w:sz w:val="24"/>
          <w:szCs w:val="24"/>
        </w:rPr>
        <w:t>1</w:t>
      </w:r>
      <w:r w:rsidR="00CF4A99">
        <w:rPr>
          <w:rFonts w:cstheme="minorHAnsi"/>
          <w:sz w:val="24"/>
          <w:szCs w:val="24"/>
        </w:rPr>
        <w:t>3</w:t>
      </w:r>
      <w:r w:rsidR="002B1D99" w:rsidRPr="00691139">
        <w:rPr>
          <w:rFonts w:cstheme="minorHAnsi"/>
          <w:sz w:val="24"/>
          <w:szCs w:val="24"/>
        </w:rPr>
        <w:t>/</w:t>
      </w:r>
      <w:proofErr w:type="spellStart"/>
      <w:r w:rsidR="002B1D99" w:rsidRPr="00691139">
        <w:rPr>
          <w:rFonts w:cstheme="minorHAnsi"/>
          <w:sz w:val="24"/>
          <w:szCs w:val="24"/>
        </w:rPr>
        <w:t>LIDERXII</w:t>
      </w:r>
      <w:proofErr w:type="spellEnd"/>
      <w:r w:rsidR="002B1D99" w:rsidRPr="00691139">
        <w:rPr>
          <w:rFonts w:cstheme="minorHAnsi"/>
          <w:sz w:val="24"/>
          <w:szCs w:val="24"/>
        </w:rPr>
        <w:t xml:space="preserve">/2024 z dnia </w:t>
      </w:r>
      <w:r w:rsidR="00D93795">
        <w:rPr>
          <w:rFonts w:cstheme="minorHAnsi"/>
          <w:sz w:val="24"/>
          <w:szCs w:val="24"/>
        </w:rPr>
        <w:t>14</w:t>
      </w:r>
      <w:r w:rsidR="002B1D99" w:rsidRPr="00691139">
        <w:rPr>
          <w:rFonts w:cstheme="minorHAnsi"/>
          <w:sz w:val="24"/>
          <w:szCs w:val="24"/>
        </w:rPr>
        <w:t xml:space="preserve"> </w:t>
      </w:r>
      <w:r w:rsidR="00CF4A99">
        <w:rPr>
          <w:rFonts w:cstheme="minorHAnsi"/>
          <w:sz w:val="24"/>
          <w:szCs w:val="24"/>
        </w:rPr>
        <w:t>listopada</w:t>
      </w:r>
      <w:r w:rsidR="002B1D99" w:rsidRPr="00691139">
        <w:rPr>
          <w:rFonts w:cstheme="minorHAnsi"/>
          <w:sz w:val="24"/>
          <w:szCs w:val="24"/>
        </w:rPr>
        <w:t xml:space="preserve"> </w:t>
      </w:r>
      <w:proofErr w:type="spellStart"/>
      <w:r w:rsidR="002B1D99" w:rsidRPr="00691139">
        <w:rPr>
          <w:rFonts w:cstheme="minorHAnsi"/>
          <w:sz w:val="24"/>
          <w:szCs w:val="24"/>
        </w:rPr>
        <w:t>2024</w:t>
      </w:r>
      <w:r w:rsidR="007A6F7A" w:rsidRPr="00691139">
        <w:rPr>
          <w:rFonts w:cstheme="minorHAnsi"/>
          <w:sz w:val="24"/>
          <w:szCs w:val="24"/>
        </w:rPr>
        <w:t>r</w:t>
      </w:r>
      <w:proofErr w:type="spellEnd"/>
      <w:r w:rsidR="007A6F7A" w:rsidRPr="00691139">
        <w:rPr>
          <w:rFonts w:cstheme="minorHAnsi"/>
          <w:sz w:val="24"/>
          <w:szCs w:val="24"/>
        </w:rPr>
        <w:t>.</w:t>
      </w:r>
    </w:p>
    <w:p w14:paraId="74D1BC75" w14:textId="7455837B" w:rsidR="008F1809" w:rsidRPr="00691139" w:rsidRDefault="008F1809" w:rsidP="00F63FCE">
      <w:pPr>
        <w:pStyle w:val="Bezodstpw"/>
        <w:spacing w:after="160" w:line="360" w:lineRule="auto"/>
        <w:ind w:firstLine="357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>Oświadczam, że [</w:t>
      </w:r>
      <w:r w:rsidRPr="00691139">
        <w:rPr>
          <w:rFonts w:cstheme="minorHAnsi"/>
          <w:b/>
          <w:sz w:val="24"/>
          <w:szCs w:val="24"/>
        </w:rPr>
        <w:t>NAZWA OFERENTA</w:t>
      </w:r>
      <w:r w:rsidRPr="00691139">
        <w:rPr>
          <w:rFonts w:cstheme="minorHAnsi"/>
          <w:sz w:val="24"/>
          <w:szCs w:val="24"/>
        </w:rPr>
        <w:t>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</w:t>
      </w:r>
      <w:r w:rsidR="00031B7E" w:rsidRPr="00691139">
        <w:rPr>
          <w:rFonts w:cstheme="minorHAnsi"/>
          <w:sz w:val="24"/>
          <w:szCs w:val="24"/>
        </w:rPr>
        <w:t xml:space="preserve"> </w:t>
      </w:r>
      <w:r w:rsidRPr="00691139">
        <w:rPr>
          <w:rFonts w:cstheme="minorHAnsi"/>
          <w:sz w:val="24"/>
          <w:szCs w:val="24"/>
        </w:rPr>
        <w:t xml:space="preserve">z </w:t>
      </w:r>
      <w:r w:rsidRPr="00691139">
        <w:rPr>
          <w:rFonts w:cstheme="minorHAnsi"/>
          <w:sz w:val="24"/>
          <w:szCs w:val="24"/>
        </w:rPr>
        <w:lastRenderedPageBreak/>
        <w:t>przygotowaniem i przeprowadzeniem procedury wyboru wykonawcy a wykonawcą, polegające w szczególności na:</w:t>
      </w:r>
    </w:p>
    <w:p w14:paraId="2D37CFEA" w14:textId="7DC4E8E8" w:rsidR="008F1809" w:rsidRPr="00691139" w:rsidRDefault="003D4828" w:rsidP="00F63FCE">
      <w:pPr>
        <w:pStyle w:val="Bezodstpw"/>
        <w:spacing w:after="160" w:line="360" w:lineRule="auto"/>
        <w:ind w:firstLine="357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 xml:space="preserve">a) </w:t>
      </w:r>
      <w:r w:rsidR="008F1809" w:rsidRPr="00691139">
        <w:rPr>
          <w:rFonts w:cstheme="minorHAnsi"/>
          <w:sz w:val="24"/>
          <w:szCs w:val="24"/>
        </w:rPr>
        <w:t>uczestniczeniu w spółce jako wspólnik spółki cywilnej lub spółki osobowej;</w:t>
      </w:r>
    </w:p>
    <w:p w14:paraId="512FFDC7" w14:textId="6867AE7C" w:rsidR="008F1809" w:rsidRPr="00691139" w:rsidRDefault="003D4828" w:rsidP="00F63FCE">
      <w:pPr>
        <w:pStyle w:val="Bezodstpw"/>
        <w:spacing w:after="160" w:line="360" w:lineRule="auto"/>
        <w:ind w:firstLine="357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 xml:space="preserve">b) </w:t>
      </w:r>
      <w:r w:rsidR="008F1809" w:rsidRPr="00691139">
        <w:rPr>
          <w:rFonts w:cstheme="minorHAnsi"/>
          <w:sz w:val="24"/>
          <w:szCs w:val="24"/>
        </w:rPr>
        <w:t>posiadaniu co najmniej 10 % udziałów lub akcji;</w:t>
      </w:r>
    </w:p>
    <w:p w14:paraId="392796DB" w14:textId="255F3B35" w:rsidR="008F1809" w:rsidRPr="00691139" w:rsidRDefault="003D4828" w:rsidP="00F63FCE">
      <w:pPr>
        <w:pStyle w:val="Bezodstpw"/>
        <w:spacing w:after="160" w:line="360" w:lineRule="auto"/>
        <w:ind w:firstLine="357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 xml:space="preserve">c) </w:t>
      </w:r>
      <w:r w:rsidR="008F1809" w:rsidRPr="00691139">
        <w:rPr>
          <w:rFonts w:cstheme="minorHAnsi"/>
          <w:sz w:val="24"/>
          <w:szCs w:val="24"/>
        </w:rPr>
        <w:t>pełnieniu funk</w:t>
      </w:r>
      <w:r w:rsidR="00CA0174" w:rsidRPr="00691139">
        <w:rPr>
          <w:rFonts w:cstheme="minorHAnsi"/>
          <w:sz w:val="24"/>
          <w:szCs w:val="24"/>
        </w:rPr>
        <w:t xml:space="preserve">cji członka organu nadzorczego </w:t>
      </w:r>
      <w:r w:rsidR="008F1809" w:rsidRPr="00691139">
        <w:rPr>
          <w:rFonts w:cstheme="minorHAnsi"/>
          <w:sz w:val="24"/>
          <w:szCs w:val="24"/>
        </w:rPr>
        <w:t>lub zarządzającego, prokurenta, pełnomocnika;</w:t>
      </w:r>
    </w:p>
    <w:p w14:paraId="299F6A76" w14:textId="643E5B5C" w:rsidR="00691139" w:rsidRPr="00691139" w:rsidRDefault="003D4828" w:rsidP="00D93795">
      <w:pPr>
        <w:pStyle w:val="Bezodstpw"/>
        <w:spacing w:after="360" w:line="360" w:lineRule="auto"/>
        <w:ind w:firstLine="357"/>
        <w:jc w:val="both"/>
        <w:rPr>
          <w:rFonts w:cstheme="minorHAnsi"/>
          <w:sz w:val="24"/>
          <w:szCs w:val="24"/>
        </w:rPr>
      </w:pPr>
      <w:r w:rsidRPr="00691139">
        <w:rPr>
          <w:rFonts w:cstheme="minorHAnsi"/>
          <w:sz w:val="24"/>
          <w:szCs w:val="24"/>
        </w:rPr>
        <w:t xml:space="preserve">d) </w:t>
      </w:r>
      <w:r w:rsidR="008F1809" w:rsidRPr="00691139">
        <w:rPr>
          <w:rFonts w:cstheme="minorHAnsi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C930444" w14:textId="3C227F28" w:rsidR="00551F97" w:rsidRPr="00691139" w:rsidRDefault="00551F97" w:rsidP="00F63FCE">
      <w:pPr>
        <w:pStyle w:val="Bezodstpw"/>
        <w:spacing w:after="160" w:line="360" w:lineRule="auto"/>
        <w:ind w:firstLine="357"/>
        <w:jc w:val="both"/>
        <w:rPr>
          <w:rFonts w:cstheme="minorHAnsi"/>
          <w:sz w:val="24"/>
          <w:szCs w:val="24"/>
          <w:lang w:eastAsia="pl-PL"/>
        </w:rPr>
      </w:pPr>
      <w:r w:rsidRPr="00691139">
        <w:rPr>
          <w:rFonts w:cstheme="minorHAnsi"/>
          <w:sz w:val="24"/>
          <w:szCs w:val="24"/>
          <w:lang w:eastAsia="pl-PL"/>
        </w:rPr>
        <w:t>W związku z art. 7 ust. 1 ustawy z dnia 13.04.2022 r. o szczególnych rozwiązaniach w zakresie przeciwdziałania wspieraniu agresji na Ukrainę oraz służących ochronie bezpieczeństwa narodowego (Dz. U. z 202</w:t>
      </w:r>
      <w:r w:rsidR="00EA081A">
        <w:rPr>
          <w:rFonts w:cstheme="minorHAnsi"/>
          <w:sz w:val="24"/>
          <w:szCs w:val="24"/>
          <w:lang w:eastAsia="pl-PL"/>
        </w:rPr>
        <w:t>4</w:t>
      </w:r>
      <w:r w:rsidRPr="00691139">
        <w:rPr>
          <w:rFonts w:cstheme="minorHAnsi"/>
          <w:sz w:val="24"/>
          <w:szCs w:val="24"/>
          <w:lang w:eastAsia="pl-PL"/>
        </w:rPr>
        <w:t xml:space="preserve"> r., poz. </w:t>
      </w:r>
      <w:r w:rsidR="00EA081A">
        <w:rPr>
          <w:rFonts w:cstheme="minorHAnsi"/>
          <w:sz w:val="24"/>
          <w:szCs w:val="24"/>
          <w:lang w:eastAsia="pl-PL"/>
        </w:rPr>
        <w:t>507</w:t>
      </w:r>
      <w:r w:rsidRPr="00691139">
        <w:rPr>
          <w:rFonts w:cstheme="minorHAnsi"/>
          <w:sz w:val="24"/>
          <w:szCs w:val="24"/>
          <w:lang w:eastAsia="pl-PL"/>
        </w:rPr>
        <w:t>), oświadczam, że nie jestem podmiotem:</w:t>
      </w:r>
    </w:p>
    <w:p w14:paraId="6F17770C" w14:textId="77777777" w:rsidR="00551F97" w:rsidRPr="00B7358E" w:rsidRDefault="00551F97" w:rsidP="00F63FCE">
      <w:pPr>
        <w:pStyle w:val="Bezodstpw"/>
        <w:spacing w:after="160" w:line="360" w:lineRule="auto"/>
        <w:ind w:firstLine="357"/>
        <w:jc w:val="both"/>
        <w:rPr>
          <w:rFonts w:cstheme="minorHAnsi"/>
          <w:sz w:val="24"/>
          <w:szCs w:val="24"/>
          <w:lang w:eastAsia="pl-PL"/>
        </w:rPr>
      </w:pPr>
      <w:r w:rsidRPr="00691139">
        <w:rPr>
          <w:rFonts w:cstheme="minorHAnsi"/>
          <w:sz w:val="24"/>
          <w:szCs w:val="24"/>
          <w:lang w:eastAsia="pl-PL"/>
        </w:rPr>
        <w:t>1)</w:t>
      </w:r>
      <w:r w:rsidRPr="00691139">
        <w:rPr>
          <w:rFonts w:cstheme="minorHAnsi"/>
          <w:sz w:val="24"/>
          <w:szCs w:val="24"/>
          <w:lang w:eastAsia="pl-PL"/>
        </w:rPr>
        <w:tab/>
        <w:t xml:space="preserve">wymienionym w wykazach określonych w rozporządzeniu 765/2006 i rozporządzeniu 269/2014 albo wpisanym na listę na podstawie decyzji w sprawie wpisu na listę rozstrzygającej o </w:t>
      </w:r>
      <w:r w:rsidRPr="00B7358E">
        <w:rPr>
          <w:rFonts w:cstheme="minorHAnsi"/>
          <w:sz w:val="24"/>
          <w:szCs w:val="24"/>
          <w:lang w:eastAsia="pl-PL"/>
        </w:rPr>
        <w:t>zastosowaniu środka w postaci wykluczenia z postępowania;</w:t>
      </w:r>
    </w:p>
    <w:p w14:paraId="723EF919" w14:textId="12B814D0" w:rsidR="00551F97" w:rsidRPr="00691139" w:rsidRDefault="00551F97" w:rsidP="00F63FCE">
      <w:pPr>
        <w:pStyle w:val="Bezodstpw"/>
        <w:spacing w:after="160" w:line="360" w:lineRule="auto"/>
        <w:ind w:firstLine="357"/>
        <w:jc w:val="both"/>
        <w:rPr>
          <w:rFonts w:cstheme="minorHAnsi"/>
          <w:sz w:val="24"/>
          <w:szCs w:val="24"/>
          <w:lang w:eastAsia="pl-PL"/>
        </w:rPr>
      </w:pPr>
      <w:r w:rsidRPr="00B7358E">
        <w:rPr>
          <w:rFonts w:cstheme="minorHAnsi"/>
          <w:sz w:val="24"/>
          <w:szCs w:val="24"/>
          <w:lang w:eastAsia="pl-PL"/>
        </w:rPr>
        <w:t>2)</w:t>
      </w:r>
      <w:r w:rsidRPr="00B7358E">
        <w:rPr>
          <w:rFonts w:cstheme="minorHAnsi"/>
          <w:sz w:val="24"/>
          <w:szCs w:val="24"/>
          <w:lang w:eastAsia="pl-PL"/>
        </w:rPr>
        <w:tab/>
        <w:t>którego beneficjentem rzeczywistym w rozumieniu ustawy z dnia 1 marca 2018 r. o przeciwdziałaniu praniu pieniędzy oraz finansowaniu terroryzmu (Dz. U. z 202</w:t>
      </w:r>
      <w:r w:rsidR="00376998" w:rsidRPr="00B7358E">
        <w:rPr>
          <w:rFonts w:cstheme="minorHAnsi"/>
          <w:sz w:val="24"/>
          <w:szCs w:val="24"/>
          <w:lang w:eastAsia="pl-PL"/>
        </w:rPr>
        <w:t>3</w:t>
      </w:r>
      <w:r w:rsidRPr="00B7358E">
        <w:rPr>
          <w:rFonts w:cstheme="minorHAnsi"/>
          <w:sz w:val="24"/>
          <w:szCs w:val="24"/>
          <w:lang w:eastAsia="pl-PL"/>
        </w:rPr>
        <w:t xml:space="preserve"> r. poz. </w:t>
      </w:r>
      <w:r w:rsidR="00376998" w:rsidRPr="00B7358E">
        <w:rPr>
          <w:rFonts w:cstheme="minorHAnsi"/>
          <w:sz w:val="24"/>
          <w:szCs w:val="24"/>
          <w:lang w:eastAsia="pl-PL"/>
        </w:rPr>
        <w:t>1124</w:t>
      </w:r>
      <w:r w:rsidR="00B257FD">
        <w:rPr>
          <w:rFonts w:cstheme="minorHAnsi"/>
          <w:sz w:val="24"/>
          <w:szCs w:val="24"/>
          <w:lang w:eastAsia="pl-PL"/>
        </w:rPr>
        <w:t xml:space="preserve"> z </w:t>
      </w:r>
      <w:proofErr w:type="spellStart"/>
      <w:r w:rsidR="00B257FD">
        <w:rPr>
          <w:rFonts w:cstheme="minorHAnsi"/>
          <w:sz w:val="24"/>
          <w:szCs w:val="24"/>
          <w:lang w:eastAsia="pl-PL"/>
        </w:rPr>
        <w:t>późn</w:t>
      </w:r>
      <w:proofErr w:type="spellEnd"/>
      <w:r w:rsidR="00B257FD">
        <w:rPr>
          <w:rFonts w:cstheme="minorHAnsi"/>
          <w:sz w:val="24"/>
          <w:szCs w:val="24"/>
          <w:lang w:eastAsia="pl-PL"/>
        </w:rPr>
        <w:t>. zm.</w:t>
      </w:r>
      <w:r w:rsidRPr="00B7358E">
        <w:rPr>
          <w:rFonts w:cstheme="minorHAnsi"/>
          <w:sz w:val="24"/>
          <w:szCs w:val="24"/>
          <w:lang w:eastAsia="pl-P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</w:t>
      </w:r>
      <w:r w:rsidRPr="00691139">
        <w:rPr>
          <w:rFonts w:cstheme="minorHAnsi"/>
          <w:sz w:val="24"/>
          <w:szCs w:val="24"/>
          <w:lang w:eastAsia="pl-PL"/>
        </w:rPr>
        <w:t>podstawie decyzji w sprawie wpisu na listę rozstrzygającej o zastosowaniu środka w postaci wykluczenia z postępowania;</w:t>
      </w:r>
    </w:p>
    <w:p w14:paraId="7FA7F9F0" w14:textId="63A60AE7" w:rsidR="00551F97" w:rsidRPr="00B7358E" w:rsidRDefault="00551F97" w:rsidP="00F63FCE">
      <w:pPr>
        <w:pStyle w:val="Bezodstpw"/>
        <w:spacing w:after="160" w:line="360" w:lineRule="auto"/>
        <w:ind w:firstLine="357"/>
        <w:jc w:val="both"/>
        <w:rPr>
          <w:rFonts w:cstheme="minorHAnsi"/>
          <w:sz w:val="24"/>
          <w:szCs w:val="24"/>
          <w:lang w:eastAsia="pl-PL"/>
        </w:rPr>
      </w:pPr>
      <w:r w:rsidRPr="00691139">
        <w:rPr>
          <w:rFonts w:cstheme="minorHAnsi"/>
          <w:sz w:val="24"/>
          <w:szCs w:val="24"/>
          <w:lang w:eastAsia="pl-PL"/>
        </w:rPr>
        <w:t>3)</w:t>
      </w:r>
      <w:r w:rsidRPr="00691139">
        <w:rPr>
          <w:rFonts w:cstheme="minorHAnsi"/>
          <w:sz w:val="24"/>
          <w:szCs w:val="24"/>
          <w:lang w:eastAsia="pl-PL"/>
        </w:rPr>
        <w:tab/>
        <w:t xml:space="preserve">którego jednostką dominującą </w:t>
      </w:r>
      <w:r w:rsidRPr="00B7358E">
        <w:rPr>
          <w:rFonts w:cstheme="minorHAnsi"/>
          <w:sz w:val="24"/>
          <w:szCs w:val="24"/>
          <w:lang w:eastAsia="pl-PL"/>
        </w:rPr>
        <w:t>w rozumieniu art. 3 ust. 1 pkt 37 ustawy z dnia 29 września 1994 r. o rachunkowości (Dz. U. z 202</w:t>
      </w:r>
      <w:r w:rsidR="00376998" w:rsidRPr="00B7358E">
        <w:rPr>
          <w:rFonts w:cstheme="minorHAnsi"/>
          <w:sz w:val="24"/>
          <w:szCs w:val="24"/>
          <w:lang w:eastAsia="pl-PL"/>
        </w:rPr>
        <w:t>3</w:t>
      </w:r>
      <w:r w:rsidRPr="00B7358E">
        <w:rPr>
          <w:rFonts w:cstheme="minorHAnsi"/>
          <w:sz w:val="24"/>
          <w:szCs w:val="24"/>
          <w:lang w:eastAsia="pl-PL"/>
        </w:rPr>
        <w:t xml:space="preserve"> r. poz. </w:t>
      </w:r>
      <w:r w:rsidR="00376998" w:rsidRPr="00B7358E">
        <w:rPr>
          <w:rFonts w:cstheme="minorHAnsi"/>
          <w:sz w:val="24"/>
          <w:szCs w:val="24"/>
          <w:lang w:eastAsia="pl-PL"/>
        </w:rPr>
        <w:t>120</w:t>
      </w:r>
      <w:r w:rsidR="00F91097">
        <w:rPr>
          <w:rFonts w:cstheme="minorHAnsi"/>
          <w:sz w:val="24"/>
          <w:szCs w:val="24"/>
          <w:lang w:eastAsia="pl-PL"/>
        </w:rPr>
        <w:t xml:space="preserve"> z </w:t>
      </w:r>
      <w:proofErr w:type="spellStart"/>
      <w:r w:rsidR="00F91097">
        <w:rPr>
          <w:rFonts w:cstheme="minorHAnsi"/>
          <w:sz w:val="24"/>
          <w:szCs w:val="24"/>
          <w:lang w:eastAsia="pl-PL"/>
        </w:rPr>
        <w:t>późn</w:t>
      </w:r>
      <w:proofErr w:type="spellEnd"/>
      <w:r w:rsidR="00F91097">
        <w:rPr>
          <w:rFonts w:cstheme="minorHAnsi"/>
          <w:sz w:val="24"/>
          <w:szCs w:val="24"/>
          <w:lang w:eastAsia="pl-PL"/>
        </w:rPr>
        <w:t>. zm.</w:t>
      </w:r>
      <w:r w:rsidRPr="00B7358E">
        <w:rPr>
          <w:rFonts w:cstheme="minorHAnsi"/>
          <w:sz w:val="24"/>
          <w:szCs w:val="24"/>
          <w:lang w:eastAsia="pl-PL"/>
        </w:rPr>
        <w:t xml:space="preserve">) jest podmiot wymieniony w wykazach określonych w rozporządzeniu 765/2006 </w:t>
      </w:r>
      <w:r w:rsidRPr="00691139">
        <w:rPr>
          <w:rFonts w:cstheme="minorHAnsi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</w:t>
      </w:r>
      <w:r w:rsidRPr="00691139">
        <w:rPr>
          <w:rFonts w:cstheme="minorHAnsi"/>
          <w:sz w:val="24"/>
          <w:szCs w:val="24"/>
          <w:lang w:eastAsia="pl-PL"/>
        </w:rPr>
        <w:lastRenderedPageBreak/>
        <w:t>został wpisany na listę na podstawie decyzji w sprawie wpisu na listę rozstrzygającej o zastosowaniu środka, w postaci wykluczenia z postępowania.</w:t>
      </w:r>
    </w:p>
    <w:p w14:paraId="4C1F7E2F" w14:textId="08C7E240" w:rsidR="001413BD" w:rsidRPr="00B7358E" w:rsidRDefault="001413BD" w:rsidP="00F63FCE">
      <w:pPr>
        <w:spacing w:before="1200"/>
        <w:jc w:val="both"/>
        <w:rPr>
          <w:rFonts w:asciiTheme="majorHAnsi" w:hAnsiTheme="majorHAnsi" w:cstheme="majorHAnsi"/>
        </w:rPr>
      </w:pPr>
      <w:r w:rsidRPr="00B7358E">
        <w:rPr>
          <w:rFonts w:asciiTheme="majorHAnsi" w:hAnsiTheme="majorHAnsi" w:cstheme="majorHAnsi"/>
        </w:rPr>
        <w:t>__________________________________</w:t>
      </w:r>
    </w:p>
    <w:p w14:paraId="4E83985B" w14:textId="4B37B96E" w:rsidR="001413BD" w:rsidRPr="00B7358E" w:rsidRDefault="001413BD" w:rsidP="00F63FCE">
      <w:pPr>
        <w:jc w:val="both"/>
        <w:rPr>
          <w:rFonts w:asciiTheme="majorHAnsi" w:hAnsiTheme="majorHAnsi" w:cstheme="majorHAnsi"/>
        </w:rPr>
      </w:pPr>
      <w:r w:rsidRPr="00B7358E">
        <w:rPr>
          <w:rFonts w:asciiTheme="majorHAnsi" w:hAnsiTheme="majorHAnsi" w:cstheme="majorHAnsi"/>
        </w:rPr>
        <w:t>[OSOBA UPOWAŻNIONA DO REPREZENTACJI</w:t>
      </w:r>
      <w:r w:rsidR="00FD509F" w:rsidRPr="00B7358E">
        <w:rPr>
          <w:rFonts w:asciiTheme="majorHAnsi" w:hAnsiTheme="majorHAnsi" w:cstheme="majorHAnsi"/>
        </w:rPr>
        <w:t>]</w:t>
      </w:r>
    </w:p>
    <w:p w14:paraId="2B43D085" w14:textId="2C394613" w:rsidR="001413BD" w:rsidRPr="00510751" w:rsidRDefault="001413BD" w:rsidP="009A5F7D">
      <w:pPr>
        <w:spacing w:before="1200" w:line="360" w:lineRule="auto"/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Załącznik</w:t>
      </w:r>
      <w:r w:rsidR="00F14655" w:rsidRPr="00510751">
        <w:rPr>
          <w:rFonts w:asciiTheme="majorHAnsi" w:hAnsiTheme="majorHAnsi" w:cstheme="majorHAnsi"/>
        </w:rPr>
        <w:t>i</w:t>
      </w:r>
      <w:r w:rsidRPr="00510751">
        <w:rPr>
          <w:rFonts w:asciiTheme="majorHAnsi" w:hAnsiTheme="majorHAnsi" w:cstheme="majorHAnsi"/>
        </w:rPr>
        <w:t>:</w:t>
      </w:r>
    </w:p>
    <w:p w14:paraId="0B80DC1A" w14:textId="77777777" w:rsidR="00510751" w:rsidRPr="00510751" w:rsidRDefault="001413BD" w:rsidP="009A5F7D">
      <w:pPr>
        <w:spacing w:line="360" w:lineRule="auto"/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[DOKUMENT STWIERDZAJĄCY STATUS PRAWNY OFERENTA]</w:t>
      </w:r>
    </w:p>
    <w:p w14:paraId="1B4B6177" w14:textId="18C9A9B9" w:rsidR="002953E6" w:rsidRPr="00510751" w:rsidRDefault="001413BD" w:rsidP="009A5F7D">
      <w:pPr>
        <w:spacing w:line="360" w:lineRule="auto"/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[DOKUMENT PEŁNOMOCNICTWA DO ZŁOŻENIA OFERTY]</w:t>
      </w:r>
    </w:p>
    <w:sectPr w:rsidR="002953E6" w:rsidRPr="005107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5D7D9" w14:textId="77777777" w:rsidR="00665EF1" w:rsidRDefault="00665EF1" w:rsidP="001413BD">
      <w:pPr>
        <w:spacing w:after="0" w:line="240" w:lineRule="auto"/>
      </w:pPr>
      <w:r>
        <w:separator/>
      </w:r>
    </w:p>
  </w:endnote>
  <w:endnote w:type="continuationSeparator" w:id="0">
    <w:p w14:paraId="26F55E7D" w14:textId="77777777" w:rsidR="00665EF1" w:rsidRDefault="00665EF1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1AC6" w14:textId="796DF6B5" w:rsidR="001413BD" w:rsidRDefault="00D91BD1" w:rsidP="00D91BD1">
    <w:pPr>
      <w:pStyle w:val="Stopka"/>
      <w:jc w:val="center"/>
    </w:pPr>
    <w:r w:rsidRPr="0012076A">
      <w:rPr>
        <w:bCs/>
        <w:color w:val="A6A6A6" w:themeColor="background1" w:themeShade="A6"/>
        <w:sz w:val="21"/>
        <w:szCs w:val="21"/>
      </w:rPr>
      <w:t>Projekt finansowany przez Narodowe Centrum Badań i Rozwoju w ramach Programu LIDER                                                                                                                                                                                                                                                                „</w:t>
    </w:r>
    <w:r w:rsidRPr="00E000AE">
      <w:rPr>
        <w:b/>
        <w:bCs/>
        <w:color w:val="A6A6A6" w:themeColor="background1" w:themeShade="A6"/>
        <w:sz w:val="21"/>
        <w:szCs w:val="21"/>
      </w:rPr>
      <w:t>Opracowanie technologii bakteriofagowego wspomagania sanityzacji w procesach produkcji biogazu</w:t>
    </w:r>
    <w:r w:rsidRPr="0012076A">
      <w:rPr>
        <w:bCs/>
        <w:color w:val="A6A6A6" w:themeColor="background1" w:themeShade="A6"/>
        <w:sz w:val="21"/>
        <w:szCs w:val="21"/>
      </w:rPr>
      <w:t xml:space="preserve">”                                                                                                                                                                                                                                Umowa o wykonanie i finansowanie projektu w ramach programu </w:t>
    </w:r>
    <w:r w:rsidR="00E33EEC">
      <w:rPr>
        <w:bCs/>
        <w:color w:val="A6A6A6" w:themeColor="background1" w:themeShade="A6"/>
        <w:sz w:val="21"/>
        <w:szCs w:val="21"/>
      </w:rPr>
      <w:t xml:space="preserve">                                                                               </w:t>
    </w:r>
    <w:r w:rsidRPr="0012076A">
      <w:rPr>
        <w:bCs/>
        <w:color w:val="A6A6A6" w:themeColor="background1" w:themeShade="A6"/>
        <w:sz w:val="21"/>
        <w:szCs w:val="21"/>
      </w:rPr>
      <w:t xml:space="preserve">Lider XII nr LIDER/12/0069/L-12/20/NCBR/2021 zawarta w dniu 18 listopada 2021 r.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1ADD" w14:textId="77777777" w:rsidR="00665EF1" w:rsidRDefault="00665EF1" w:rsidP="001413BD">
      <w:pPr>
        <w:spacing w:after="0" w:line="240" w:lineRule="auto"/>
      </w:pPr>
      <w:r>
        <w:separator/>
      </w:r>
    </w:p>
  </w:footnote>
  <w:footnote w:type="continuationSeparator" w:id="0">
    <w:p w14:paraId="2E6E9664" w14:textId="77777777" w:rsidR="00665EF1" w:rsidRDefault="00665EF1" w:rsidP="001413BD">
      <w:pPr>
        <w:spacing w:after="0" w:line="240" w:lineRule="auto"/>
      </w:pPr>
      <w:r>
        <w:continuationSeparator/>
      </w:r>
    </w:p>
  </w:footnote>
  <w:footnote w:id="1">
    <w:p w14:paraId="2D97A775" w14:textId="77777777" w:rsidR="00F32615" w:rsidRPr="00CF4A99" w:rsidRDefault="00F32615" w:rsidP="00F32615">
      <w:pPr>
        <w:pStyle w:val="Tekstprzypisudolnego"/>
        <w:rPr>
          <w:sz w:val="24"/>
          <w:szCs w:val="24"/>
        </w:rPr>
      </w:pPr>
      <w:r w:rsidRPr="00CF4A99">
        <w:rPr>
          <w:rStyle w:val="Odwoanieprzypisudolnego"/>
          <w:sz w:val="24"/>
          <w:szCs w:val="24"/>
        </w:rPr>
        <w:footnoteRef/>
      </w:r>
      <w:r w:rsidRPr="00CF4A99">
        <w:rPr>
          <w:sz w:val="24"/>
          <w:szCs w:val="24"/>
        </w:rPr>
        <w:t xml:space="preserve"> Proszę o wykreślenie pozycji, na które nie składają Państwo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8C67" w14:textId="01CA92F2" w:rsidR="00F87705" w:rsidRDefault="00627014" w:rsidP="00D91BD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3740343" wp14:editId="72C34A45">
          <wp:extent cx="4162425" cy="82541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WE LOGO_LI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9491" cy="828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A34E5"/>
    <w:multiLevelType w:val="hybridMultilevel"/>
    <w:tmpl w:val="CC1CF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55C36"/>
    <w:multiLevelType w:val="hybridMultilevel"/>
    <w:tmpl w:val="97D2DC48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61505"/>
    <w:multiLevelType w:val="hybridMultilevel"/>
    <w:tmpl w:val="26C48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2CFB"/>
    <w:multiLevelType w:val="hybridMultilevel"/>
    <w:tmpl w:val="6EA4F9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D1C13"/>
    <w:multiLevelType w:val="hybridMultilevel"/>
    <w:tmpl w:val="6EA4F9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22CE3"/>
    <w:multiLevelType w:val="hybridMultilevel"/>
    <w:tmpl w:val="600AE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93B97"/>
    <w:multiLevelType w:val="hybridMultilevel"/>
    <w:tmpl w:val="3DAC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A5719"/>
    <w:multiLevelType w:val="hybridMultilevel"/>
    <w:tmpl w:val="44281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77151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276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7" w15:restartNumberingAfterBreak="0">
    <w:nsid w:val="78E24CD7"/>
    <w:multiLevelType w:val="hybridMultilevel"/>
    <w:tmpl w:val="FEE0992A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2"/>
  </w:num>
  <w:num w:numId="8">
    <w:abstractNumId w:val="12"/>
  </w:num>
  <w:num w:numId="9">
    <w:abstractNumId w:val="13"/>
  </w:num>
  <w:num w:numId="10">
    <w:abstractNumId w:val="10"/>
  </w:num>
  <w:num w:numId="11">
    <w:abstractNumId w:val="15"/>
  </w:num>
  <w:num w:numId="12">
    <w:abstractNumId w:val="9"/>
  </w:num>
  <w:num w:numId="13">
    <w:abstractNumId w:val="11"/>
  </w:num>
  <w:num w:numId="14">
    <w:abstractNumId w:val="4"/>
  </w:num>
  <w:num w:numId="15">
    <w:abstractNumId w:val="17"/>
  </w:num>
  <w:num w:numId="16">
    <w:abstractNumId w:val="8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A9"/>
    <w:rsid w:val="00007276"/>
    <w:rsid w:val="00031B7E"/>
    <w:rsid w:val="00056EF9"/>
    <w:rsid w:val="00080673"/>
    <w:rsid w:val="00095AA8"/>
    <w:rsid w:val="000A0BD0"/>
    <w:rsid w:val="00104554"/>
    <w:rsid w:val="0011799A"/>
    <w:rsid w:val="001413BD"/>
    <w:rsid w:val="00145FF2"/>
    <w:rsid w:val="00177DC6"/>
    <w:rsid w:val="00187DE7"/>
    <w:rsid w:val="001B121D"/>
    <w:rsid w:val="001E4BF0"/>
    <w:rsid w:val="00205895"/>
    <w:rsid w:val="00242F68"/>
    <w:rsid w:val="00280B76"/>
    <w:rsid w:val="002953E6"/>
    <w:rsid w:val="002B1D99"/>
    <w:rsid w:val="002C03DB"/>
    <w:rsid w:val="002C303A"/>
    <w:rsid w:val="002C43E0"/>
    <w:rsid w:val="0031197C"/>
    <w:rsid w:val="00321428"/>
    <w:rsid w:val="00351C9E"/>
    <w:rsid w:val="003646E7"/>
    <w:rsid w:val="00376998"/>
    <w:rsid w:val="003D0BC4"/>
    <w:rsid w:val="003D4828"/>
    <w:rsid w:val="003E1143"/>
    <w:rsid w:val="003E59B3"/>
    <w:rsid w:val="003F68A9"/>
    <w:rsid w:val="00406125"/>
    <w:rsid w:val="0045750C"/>
    <w:rsid w:val="00465E91"/>
    <w:rsid w:val="00484CF1"/>
    <w:rsid w:val="004940C2"/>
    <w:rsid w:val="004B1958"/>
    <w:rsid w:val="00510751"/>
    <w:rsid w:val="00514979"/>
    <w:rsid w:val="005507C6"/>
    <w:rsid w:val="00551F97"/>
    <w:rsid w:val="0057092B"/>
    <w:rsid w:val="00581A1F"/>
    <w:rsid w:val="00584A3B"/>
    <w:rsid w:val="005A0477"/>
    <w:rsid w:val="005B17D9"/>
    <w:rsid w:val="005B4289"/>
    <w:rsid w:val="005C0B01"/>
    <w:rsid w:val="005C0FB2"/>
    <w:rsid w:val="005D51CB"/>
    <w:rsid w:val="005D6AD5"/>
    <w:rsid w:val="005D7EBE"/>
    <w:rsid w:val="005E3E9A"/>
    <w:rsid w:val="00627014"/>
    <w:rsid w:val="00656A12"/>
    <w:rsid w:val="00665EF1"/>
    <w:rsid w:val="00680C31"/>
    <w:rsid w:val="006842D6"/>
    <w:rsid w:val="00690D68"/>
    <w:rsid w:val="00691139"/>
    <w:rsid w:val="006B3A4B"/>
    <w:rsid w:val="006B649B"/>
    <w:rsid w:val="006C0300"/>
    <w:rsid w:val="006D41D2"/>
    <w:rsid w:val="006E108A"/>
    <w:rsid w:val="00762BC0"/>
    <w:rsid w:val="00765BBA"/>
    <w:rsid w:val="007A6F7A"/>
    <w:rsid w:val="007C4B84"/>
    <w:rsid w:val="007E5BAD"/>
    <w:rsid w:val="007F155D"/>
    <w:rsid w:val="007F41EC"/>
    <w:rsid w:val="007F50C5"/>
    <w:rsid w:val="00803AC4"/>
    <w:rsid w:val="008140C8"/>
    <w:rsid w:val="00852F61"/>
    <w:rsid w:val="008675CB"/>
    <w:rsid w:val="008A3F53"/>
    <w:rsid w:val="008B6A88"/>
    <w:rsid w:val="008C0152"/>
    <w:rsid w:val="008F1809"/>
    <w:rsid w:val="008F743C"/>
    <w:rsid w:val="009221F7"/>
    <w:rsid w:val="00933420"/>
    <w:rsid w:val="0095011B"/>
    <w:rsid w:val="0095196B"/>
    <w:rsid w:val="00971D73"/>
    <w:rsid w:val="009A5F7D"/>
    <w:rsid w:val="009B4D6D"/>
    <w:rsid w:val="009C36E9"/>
    <w:rsid w:val="009D012C"/>
    <w:rsid w:val="009E333C"/>
    <w:rsid w:val="009F0254"/>
    <w:rsid w:val="00A063D6"/>
    <w:rsid w:val="00A12905"/>
    <w:rsid w:val="00A238C7"/>
    <w:rsid w:val="00A46EFA"/>
    <w:rsid w:val="00A513AC"/>
    <w:rsid w:val="00A52E87"/>
    <w:rsid w:val="00A73FD1"/>
    <w:rsid w:val="00AA4FCD"/>
    <w:rsid w:val="00AB7DA4"/>
    <w:rsid w:val="00B013C8"/>
    <w:rsid w:val="00B02ADA"/>
    <w:rsid w:val="00B037A6"/>
    <w:rsid w:val="00B257FD"/>
    <w:rsid w:val="00B358AB"/>
    <w:rsid w:val="00B40C68"/>
    <w:rsid w:val="00B65564"/>
    <w:rsid w:val="00B7358E"/>
    <w:rsid w:val="00B76FE1"/>
    <w:rsid w:val="00B8110D"/>
    <w:rsid w:val="00B87B0C"/>
    <w:rsid w:val="00BA113B"/>
    <w:rsid w:val="00BB175F"/>
    <w:rsid w:val="00BB2CE6"/>
    <w:rsid w:val="00BB658A"/>
    <w:rsid w:val="00BC1DD7"/>
    <w:rsid w:val="00BC4D2F"/>
    <w:rsid w:val="00C13810"/>
    <w:rsid w:val="00C227B0"/>
    <w:rsid w:val="00C30717"/>
    <w:rsid w:val="00C30D82"/>
    <w:rsid w:val="00C36494"/>
    <w:rsid w:val="00C54232"/>
    <w:rsid w:val="00C749A5"/>
    <w:rsid w:val="00C75313"/>
    <w:rsid w:val="00CA0174"/>
    <w:rsid w:val="00CB2994"/>
    <w:rsid w:val="00CD086D"/>
    <w:rsid w:val="00CF15F3"/>
    <w:rsid w:val="00CF4A99"/>
    <w:rsid w:val="00D0627D"/>
    <w:rsid w:val="00D12E4A"/>
    <w:rsid w:val="00D156E4"/>
    <w:rsid w:val="00D21882"/>
    <w:rsid w:val="00D463AE"/>
    <w:rsid w:val="00D51DC8"/>
    <w:rsid w:val="00D91BD1"/>
    <w:rsid w:val="00D93795"/>
    <w:rsid w:val="00D955AA"/>
    <w:rsid w:val="00DB3CFE"/>
    <w:rsid w:val="00DD1CCE"/>
    <w:rsid w:val="00DD3223"/>
    <w:rsid w:val="00DF3FA9"/>
    <w:rsid w:val="00E235FD"/>
    <w:rsid w:val="00E33EEC"/>
    <w:rsid w:val="00E60A3C"/>
    <w:rsid w:val="00E75707"/>
    <w:rsid w:val="00E802DB"/>
    <w:rsid w:val="00E87E10"/>
    <w:rsid w:val="00EA081A"/>
    <w:rsid w:val="00ED789C"/>
    <w:rsid w:val="00EE0B7F"/>
    <w:rsid w:val="00F02F82"/>
    <w:rsid w:val="00F14655"/>
    <w:rsid w:val="00F148B5"/>
    <w:rsid w:val="00F32615"/>
    <w:rsid w:val="00F40A82"/>
    <w:rsid w:val="00F63FCE"/>
    <w:rsid w:val="00F87705"/>
    <w:rsid w:val="00F91097"/>
    <w:rsid w:val="00F922FC"/>
    <w:rsid w:val="00FA0F52"/>
    <w:rsid w:val="00FC15BD"/>
    <w:rsid w:val="00FC2609"/>
    <w:rsid w:val="00FC34B4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A3905"/>
  <w15:docId w15:val="{86178A64-CF6A-4200-A121-85BC74F5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260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60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60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60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60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60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60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60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60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27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9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9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9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B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B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B84"/>
    <w:rPr>
      <w:vertAlign w:val="superscript"/>
    </w:rPr>
  </w:style>
  <w:style w:type="paragraph" w:styleId="Poprawka">
    <w:name w:val="Revision"/>
    <w:hidden/>
    <w:uiPriority w:val="99"/>
    <w:semiHidden/>
    <w:rsid w:val="00BB2CE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2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26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C26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60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60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60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6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6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odstpw">
    <w:name w:val="No Spacing"/>
    <w:uiPriority w:val="1"/>
    <w:qFormat/>
    <w:rsid w:val="00A06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0B8CB-D61B-4996-90D7-FF9749A4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1595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Fprmularz do oferty</vt:lpstr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formularz oferty do zapytania ofertowego nr 13/LIDERXII/2024</dc:title>
  <dc:creator/>
  <cp:lastModifiedBy>Wasilewicz Justyna</cp:lastModifiedBy>
  <cp:revision>4</cp:revision>
  <dcterms:created xsi:type="dcterms:W3CDTF">2024-11-14T06:51:00Z</dcterms:created>
  <dcterms:modified xsi:type="dcterms:W3CDTF">2024-11-14T06:52:00Z</dcterms:modified>
</cp:coreProperties>
</file>