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691139" w:rsidRDefault="00007276" w:rsidP="00691139">
      <w:pPr>
        <w:pStyle w:val="Akapitzlist"/>
        <w:rPr>
          <w:sz w:val="24"/>
          <w:szCs w:val="24"/>
        </w:rPr>
      </w:pPr>
      <w:r w:rsidRPr="00691139">
        <w:rPr>
          <w:sz w:val="24"/>
          <w:szCs w:val="24"/>
        </w:rPr>
        <w:t>Pomorski Uniwersytet Medyczny w Szczecinie</w:t>
      </w:r>
    </w:p>
    <w:p w14:paraId="72D060D1" w14:textId="6DCEE9D5" w:rsidR="008F1809" w:rsidRPr="00691139" w:rsidRDefault="008F1809" w:rsidP="00691139">
      <w:pPr>
        <w:pStyle w:val="Akapitzlist"/>
        <w:rPr>
          <w:sz w:val="24"/>
          <w:szCs w:val="24"/>
        </w:rPr>
      </w:pPr>
      <w:r w:rsidRPr="00691139">
        <w:rPr>
          <w:sz w:val="24"/>
          <w:szCs w:val="24"/>
        </w:rPr>
        <w:t xml:space="preserve">Ul. </w:t>
      </w:r>
      <w:r w:rsidR="00007276" w:rsidRPr="00691139">
        <w:rPr>
          <w:sz w:val="24"/>
          <w:szCs w:val="24"/>
        </w:rPr>
        <w:t>Piotra Skargi 15/8,</w:t>
      </w:r>
    </w:p>
    <w:p w14:paraId="7AD0FDA0" w14:textId="5B609412" w:rsidR="00B76FE1" w:rsidRPr="00691139" w:rsidRDefault="00007276" w:rsidP="00691139">
      <w:pPr>
        <w:pStyle w:val="Akapitzlist"/>
        <w:rPr>
          <w:sz w:val="24"/>
          <w:szCs w:val="24"/>
        </w:rPr>
      </w:pPr>
      <w:r w:rsidRPr="00691139">
        <w:rPr>
          <w:sz w:val="24"/>
          <w:szCs w:val="24"/>
        </w:rPr>
        <w:t>71-422 Szczecin</w:t>
      </w:r>
      <w:bookmarkStart w:id="0" w:name="_Hlk89186425"/>
    </w:p>
    <w:p w14:paraId="1AF0DE84" w14:textId="3ECFFB0C" w:rsidR="00007276" w:rsidRPr="00691139" w:rsidRDefault="00584A3B" w:rsidP="00691139">
      <w:pPr>
        <w:pStyle w:val="Akapitzlist"/>
        <w:jc w:val="center"/>
        <w:rPr>
          <w:b/>
          <w:bCs/>
          <w:color w:val="FF0000"/>
          <w:sz w:val="24"/>
          <w:szCs w:val="24"/>
        </w:rPr>
      </w:pPr>
      <w:r w:rsidRPr="00691139">
        <w:rPr>
          <w:b/>
          <w:bCs/>
          <w:sz w:val="24"/>
          <w:szCs w:val="24"/>
        </w:rPr>
        <w:t>FORMULARZ OFERTY</w:t>
      </w:r>
      <w:r w:rsidR="002C303A" w:rsidRPr="00691139">
        <w:rPr>
          <w:b/>
          <w:bCs/>
          <w:sz w:val="24"/>
          <w:szCs w:val="24"/>
        </w:rPr>
        <w:br/>
      </w:r>
      <w:r w:rsidR="008F1809" w:rsidRPr="00691139">
        <w:rPr>
          <w:b/>
          <w:bCs/>
          <w:sz w:val="24"/>
          <w:szCs w:val="24"/>
        </w:rPr>
        <w:t xml:space="preserve">do zapytania ofertowego </w:t>
      </w:r>
      <w:r w:rsidR="00351C9E" w:rsidRPr="00691139">
        <w:rPr>
          <w:b/>
          <w:bCs/>
          <w:sz w:val="24"/>
          <w:szCs w:val="24"/>
        </w:rPr>
        <w:t xml:space="preserve">nr </w:t>
      </w:r>
      <w:r w:rsidR="0081638F">
        <w:rPr>
          <w:b/>
          <w:bCs/>
          <w:sz w:val="24"/>
          <w:szCs w:val="24"/>
        </w:rPr>
        <w:t>11/</w:t>
      </w:r>
      <w:proofErr w:type="spellStart"/>
      <w:r w:rsidR="0081638F">
        <w:rPr>
          <w:b/>
          <w:bCs/>
          <w:sz w:val="24"/>
          <w:szCs w:val="24"/>
        </w:rPr>
        <w:t>LIDERXII</w:t>
      </w:r>
      <w:proofErr w:type="spellEnd"/>
      <w:r w:rsidR="0081638F">
        <w:rPr>
          <w:b/>
          <w:bCs/>
          <w:sz w:val="24"/>
          <w:szCs w:val="24"/>
        </w:rPr>
        <w:t>/2024 z dnia 5 lipca 2024 r.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1C943B71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Nazwa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691139" w:rsidRDefault="00007276" w:rsidP="00B811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1139">
              <w:rPr>
                <w:rFonts w:ascii="Calibri" w:hAnsi="Calibri" w:cs="Calibri"/>
                <w:b/>
                <w:sz w:val="24"/>
                <w:szCs w:val="24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2967AFD4" w:rsidR="00D91BD1" w:rsidRPr="00691139" w:rsidRDefault="002C303A" w:rsidP="00691139">
      <w:pPr>
        <w:spacing w:after="200" w:line="360" w:lineRule="auto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Ja (my), niżej podpisany(ni)_____________________________________________________ działając w imieniu i na rzecz</w:t>
      </w:r>
      <w:r w:rsidR="0081638F">
        <w:rPr>
          <w:rFonts w:cstheme="minorHAnsi"/>
          <w:sz w:val="24"/>
          <w:szCs w:val="24"/>
        </w:rPr>
        <w:t xml:space="preserve"> </w:t>
      </w:r>
      <w:r w:rsidRPr="00691139">
        <w:rPr>
          <w:rFonts w:cstheme="minorHAnsi"/>
          <w:sz w:val="24"/>
          <w:szCs w:val="24"/>
        </w:rPr>
        <w:t xml:space="preserve">__________________________________________________________ </w:t>
      </w:r>
      <w:r w:rsidR="00765BBA" w:rsidRPr="00691139">
        <w:rPr>
          <w:rFonts w:cstheme="minorHAnsi"/>
          <w:sz w:val="24"/>
          <w:szCs w:val="24"/>
        </w:rPr>
        <w:t xml:space="preserve">z siedzibą w ________________ w </w:t>
      </w:r>
      <w:r w:rsidRPr="00691139">
        <w:rPr>
          <w:rFonts w:cstheme="minorHAnsi"/>
          <w:sz w:val="24"/>
          <w:szCs w:val="24"/>
        </w:rPr>
        <w:t xml:space="preserve">odpowiedzi na Zapytanie Ofertowe </w:t>
      </w:r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 xml:space="preserve">11/LIDERXII/2024 z dnia </w:t>
      </w:r>
      <w:r w:rsidR="0081638F">
        <w:rPr>
          <w:rFonts w:cstheme="minorHAnsi"/>
          <w:sz w:val="24"/>
          <w:szCs w:val="24"/>
        </w:rPr>
        <w:t>5</w:t>
      </w:r>
      <w:r w:rsidR="002B1D99" w:rsidRPr="00691139">
        <w:rPr>
          <w:rFonts w:cstheme="minorHAnsi"/>
          <w:sz w:val="24"/>
          <w:szCs w:val="24"/>
        </w:rPr>
        <w:t xml:space="preserve"> lipca 2024</w:t>
      </w:r>
      <w:r w:rsidR="0081638F">
        <w:rPr>
          <w:rFonts w:cstheme="minorHAnsi"/>
          <w:sz w:val="24"/>
          <w:szCs w:val="24"/>
        </w:rPr>
        <w:t xml:space="preserve"> </w:t>
      </w:r>
      <w:r w:rsidR="00765BBA" w:rsidRPr="00691139">
        <w:rPr>
          <w:rFonts w:cstheme="minorHAnsi"/>
          <w:sz w:val="24"/>
          <w:szCs w:val="24"/>
        </w:rPr>
        <w:t>r</w:t>
      </w:r>
      <w:r w:rsidR="00C75313" w:rsidRPr="00691139">
        <w:rPr>
          <w:rFonts w:cstheme="minorHAnsi"/>
          <w:sz w:val="24"/>
          <w:szCs w:val="24"/>
        </w:rPr>
        <w:t xml:space="preserve">. na </w:t>
      </w:r>
      <w:r w:rsidR="005D51CB" w:rsidRPr="00691139">
        <w:rPr>
          <w:rFonts w:cstheme="minorHAnsi"/>
          <w:sz w:val="24"/>
          <w:szCs w:val="24"/>
        </w:rPr>
        <w:t>dostawę</w:t>
      </w:r>
      <w:r w:rsidR="00D91BD1" w:rsidRPr="00691139">
        <w:rPr>
          <w:rFonts w:cstheme="minorHAnsi"/>
          <w:sz w:val="24"/>
          <w:szCs w:val="24"/>
        </w:rPr>
        <w:t xml:space="preserve"> </w:t>
      </w:r>
      <w:r w:rsidR="00E235FD" w:rsidRPr="00691139">
        <w:rPr>
          <w:rFonts w:cstheme="minorHAnsi"/>
          <w:sz w:val="24"/>
          <w:szCs w:val="24"/>
        </w:rPr>
        <w:t>materiałów zużywalnych</w:t>
      </w:r>
      <w:r w:rsidR="002B1D99" w:rsidRPr="00691139">
        <w:rPr>
          <w:rFonts w:cstheme="minorHAnsi"/>
          <w:sz w:val="24"/>
          <w:szCs w:val="24"/>
        </w:rPr>
        <w:t xml:space="preserve">, </w:t>
      </w:r>
      <w:r w:rsidR="00E235FD" w:rsidRPr="00691139">
        <w:rPr>
          <w:rFonts w:cstheme="minorHAnsi"/>
          <w:sz w:val="24"/>
          <w:szCs w:val="24"/>
        </w:rPr>
        <w:t xml:space="preserve">odczynników </w:t>
      </w:r>
      <w:r w:rsidR="002B1D99" w:rsidRPr="00691139">
        <w:rPr>
          <w:rFonts w:cstheme="minorHAnsi"/>
          <w:sz w:val="24"/>
          <w:szCs w:val="24"/>
        </w:rPr>
        <w:t xml:space="preserve">i sprzętu laboratoryjnego </w:t>
      </w:r>
      <w:r w:rsidR="00E235FD" w:rsidRPr="00691139">
        <w:rPr>
          <w:rFonts w:cstheme="minorHAnsi"/>
          <w:sz w:val="24"/>
          <w:szCs w:val="24"/>
        </w:rPr>
        <w:t xml:space="preserve">na potrzeby projektu </w:t>
      </w:r>
      <w:r w:rsidR="00D91BD1" w:rsidRPr="00691139">
        <w:rPr>
          <w:rFonts w:cstheme="minorHAnsi"/>
          <w:sz w:val="24"/>
          <w:szCs w:val="24"/>
        </w:rPr>
        <w:t>„Opracowanie technologii bakteriofagowego wspomagania sanityzacji w procesach produkcji biogazu”</w:t>
      </w:r>
    </w:p>
    <w:p w14:paraId="7F3ADFA1" w14:textId="57A493D3" w:rsidR="00D21882" w:rsidRPr="00691139" w:rsidRDefault="008F1809" w:rsidP="00B7358E">
      <w:pPr>
        <w:pStyle w:val="Akapitzlist"/>
        <w:numPr>
          <w:ilvl w:val="0"/>
          <w:numId w:val="15"/>
        </w:numPr>
        <w:spacing w:after="45" w:line="240" w:lineRule="auto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Oferuję wykonanie zamówienia</w:t>
      </w:r>
      <w:r w:rsidR="00D21882" w:rsidRPr="00691139">
        <w:rPr>
          <w:rFonts w:cstheme="minorHAnsi"/>
          <w:sz w:val="24"/>
          <w:szCs w:val="24"/>
        </w:rPr>
        <w:t>, zgodnie z</w:t>
      </w:r>
      <w:r w:rsidR="00E235FD" w:rsidRPr="00691139">
        <w:rPr>
          <w:rFonts w:cstheme="minorHAnsi"/>
          <w:sz w:val="24"/>
          <w:szCs w:val="24"/>
        </w:rPr>
        <w:t>e</w:t>
      </w:r>
      <w:r w:rsidR="00D21882" w:rsidRPr="00691139">
        <w:rPr>
          <w:rFonts w:cstheme="minorHAnsi"/>
          <w:sz w:val="24"/>
          <w:szCs w:val="24"/>
        </w:rPr>
        <w:t xml:space="preserve"> stanem opisanym w Zapytaniu Ofertowym </w:t>
      </w:r>
      <w:bookmarkStart w:id="1" w:name="_Hlk99539860"/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>11/</w:t>
      </w:r>
      <w:proofErr w:type="spellStart"/>
      <w:r w:rsidR="002B1D99" w:rsidRPr="00691139">
        <w:rPr>
          <w:rFonts w:cstheme="minorHAnsi"/>
          <w:sz w:val="24"/>
          <w:szCs w:val="24"/>
        </w:rPr>
        <w:t>LIDERXII</w:t>
      </w:r>
      <w:proofErr w:type="spellEnd"/>
      <w:r w:rsidR="002B1D99" w:rsidRPr="00691139">
        <w:rPr>
          <w:rFonts w:cstheme="minorHAnsi"/>
          <w:sz w:val="24"/>
          <w:szCs w:val="24"/>
        </w:rPr>
        <w:t xml:space="preserve">/2024 z dnia </w:t>
      </w:r>
      <w:r w:rsidR="0081638F">
        <w:rPr>
          <w:rFonts w:cstheme="minorHAnsi"/>
          <w:sz w:val="24"/>
          <w:szCs w:val="24"/>
        </w:rPr>
        <w:t>5</w:t>
      </w:r>
      <w:r w:rsidR="002B1D99" w:rsidRPr="00691139">
        <w:rPr>
          <w:rFonts w:cstheme="minorHAnsi"/>
          <w:sz w:val="24"/>
          <w:szCs w:val="24"/>
        </w:rPr>
        <w:t xml:space="preserve"> lipca </w:t>
      </w:r>
      <w:proofErr w:type="spellStart"/>
      <w:r w:rsidR="002B1D99" w:rsidRPr="00691139">
        <w:rPr>
          <w:rFonts w:cstheme="minorHAnsi"/>
          <w:sz w:val="24"/>
          <w:szCs w:val="24"/>
        </w:rPr>
        <w:t>2024</w:t>
      </w:r>
      <w:r w:rsidR="00D21882" w:rsidRPr="00691139">
        <w:rPr>
          <w:rFonts w:cstheme="minorHAnsi"/>
          <w:sz w:val="24"/>
          <w:szCs w:val="24"/>
        </w:rPr>
        <w:t>r</w:t>
      </w:r>
      <w:proofErr w:type="spellEnd"/>
      <w:r w:rsidR="00D21882" w:rsidRPr="00691139">
        <w:rPr>
          <w:rFonts w:cstheme="minorHAnsi"/>
          <w:sz w:val="24"/>
          <w:szCs w:val="24"/>
        </w:rPr>
        <w:t>.</w:t>
      </w:r>
      <w:bookmarkEnd w:id="1"/>
      <w:r w:rsidR="00D21882" w:rsidRPr="00691139">
        <w:rPr>
          <w:rFonts w:cstheme="minorHAnsi"/>
          <w:sz w:val="24"/>
          <w:szCs w:val="24"/>
        </w:rPr>
        <w:t xml:space="preserve"> </w:t>
      </w:r>
      <w:r w:rsidR="007F50C5" w:rsidRPr="00691139">
        <w:rPr>
          <w:rFonts w:cstheme="minorHAnsi"/>
          <w:sz w:val="24"/>
          <w:szCs w:val="24"/>
        </w:rPr>
        <w:t>w zakresie</w:t>
      </w:r>
      <w:r w:rsidR="00D21882" w:rsidRPr="00691139">
        <w:rPr>
          <w:rFonts w:cstheme="minorHAnsi"/>
          <w:sz w:val="24"/>
          <w:szCs w:val="24"/>
        </w:rPr>
        <w:t>:</w:t>
      </w:r>
    </w:p>
    <w:p w14:paraId="50EB8BE0" w14:textId="5CDF1841" w:rsidR="005D51CB" w:rsidRPr="00691139" w:rsidRDefault="0057092B" w:rsidP="00B7358E">
      <w:pPr>
        <w:pStyle w:val="Bezodstpw"/>
        <w:spacing w:after="45"/>
        <w:rPr>
          <w:rFonts w:cstheme="minorHAnsi"/>
          <w:b/>
          <w:sz w:val="24"/>
          <w:szCs w:val="24"/>
        </w:rPr>
      </w:pPr>
      <w:r w:rsidRPr="00691139">
        <w:rPr>
          <w:rFonts w:cstheme="minorHAnsi"/>
          <w:b/>
          <w:sz w:val="24"/>
          <w:szCs w:val="24"/>
        </w:rPr>
        <w:t>częś</w:t>
      </w:r>
      <w:r w:rsidR="007F50C5" w:rsidRPr="00691139">
        <w:rPr>
          <w:rFonts w:cstheme="minorHAnsi"/>
          <w:b/>
          <w:sz w:val="24"/>
          <w:szCs w:val="24"/>
        </w:rPr>
        <w:t>ci</w:t>
      </w:r>
      <w:r w:rsidR="00852F61" w:rsidRPr="00691139">
        <w:rPr>
          <w:rFonts w:cstheme="minorHAnsi"/>
          <w:b/>
          <w:sz w:val="24"/>
          <w:szCs w:val="24"/>
        </w:rPr>
        <w:t xml:space="preserve"> </w:t>
      </w:r>
      <w:r w:rsidR="00D21882" w:rsidRPr="00691139">
        <w:rPr>
          <w:rFonts w:cstheme="minorHAnsi"/>
          <w:b/>
          <w:sz w:val="24"/>
          <w:szCs w:val="24"/>
        </w:rPr>
        <w:t>A</w:t>
      </w:r>
      <w:r w:rsidR="007F50C5" w:rsidRPr="00691139">
        <w:rPr>
          <w:rFonts w:cstheme="minorHAnsi"/>
          <w:b/>
          <w:sz w:val="24"/>
          <w:szCs w:val="24"/>
        </w:rPr>
        <w:t>,</w:t>
      </w:r>
      <w:r w:rsidR="00D21882" w:rsidRPr="00691139">
        <w:rPr>
          <w:rFonts w:cstheme="minorHAnsi"/>
          <w:b/>
          <w:sz w:val="24"/>
          <w:szCs w:val="24"/>
        </w:rPr>
        <w:t xml:space="preserve"> w zakresie </w:t>
      </w:r>
      <w:r w:rsidR="007C4B84" w:rsidRPr="00691139">
        <w:rPr>
          <w:rFonts w:cstheme="minorHAnsi"/>
          <w:b/>
          <w:sz w:val="24"/>
          <w:szCs w:val="24"/>
        </w:rPr>
        <w:t xml:space="preserve">dostawy, takich </w:t>
      </w:r>
      <w:r w:rsidR="00D21882" w:rsidRPr="00691139">
        <w:rPr>
          <w:rFonts w:cstheme="minorHAnsi"/>
          <w:b/>
          <w:sz w:val="24"/>
          <w:szCs w:val="24"/>
        </w:rPr>
        <w:t>produktów</w:t>
      </w:r>
      <w:r w:rsidR="007C4B84" w:rsidRPr="00691139">
        <w:rPr>
          <w:rFonts w:cstheme="minorHAnsi"/>
          <w:b/>
          <w:sz w:val="24"/>
          <w:szCs w:val="24"/>
        </w:rPr>
        <w:t xml:space="preserve"> jak</w:t>
      </w:r>
      <w:r w:rsidR="00D21882" w:rsidRPr="00691139">
        <w:rPr>
          <w:rFonts w:cstheme="minorHAnsi"/>
          <w:b/>
          <w:sz w:val="24"/>
          <w:szCs w:val="24"/>
        </w:rPr>
        <w:t>:</w:t>
      </w:r>
    </w:p>
    <w:p w14:paraId="7841E51C" w14:textId="6497E84F" w:rsidR="00CF15F3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lastRenderedPageBreak/>
        <w:t>rękawiczki rozmiar M</w:t>
      </w:r>
      <w:r w:rsidR="00351C9E" w:rsidRPr="00691139">
        <w:rPr>
          <w:rFonts w:cstheme="minorHAnsi"/>
          <w:sz w:val="24"/>
          <w:szCs w:val="24"/>
        </w:rPr>
        <w:t xml:space="preserve"> </w:t>
      </w:r>
      <w:r w:rsidR="00CF15F3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nitrylowe rękawiczki w rozmiarze M, </w:t>
      </w:r>
      <w:proofErr w:type="spellStart"/>
      <w:r w:rsidRPr="00691139">
        <w:rPr>
          <w:rFonts w:cstheme="minorHAnsi"/>
          <w:sz w:val="24"/>
          <w:szCs w:val="24"/>
        </w:rPr>
        <w:t>oakowanie</w:t>
      </w:r>
      <w:proofErr w:type="spellEnd"/>
      <w:r w:rsidRPr="00691139">
        <w:rPr>
          <w:rFonts w:cstheme="minorHAnsi"/>
          <w:sz w:val="24"/>
          <w:szCs w:val="24"/>
        </w:rPr>
        <w:t xml:space="preserve"> 100 szt.  Cechy produktu: rękawiczki diagnostyczne i ochronne, nitrylowe w kolorze ciemnoniebieskim, niejałowe, </w:t>
      </w:r>
      <w:proofErr w:type="spellStart"/>
      <w:r w:rsidRPr="00691139">
        <w:rPr>
          <w:rFonts w:cstheme="minorHAnsi"/>
          <w:sz w:val="24"/>
          <w:szCs w:val="24"/>
        </w:rPr>
        <w:t>bezpudrowe</w:t>
      </w:r>
      <w:proofErr w:type="spellEnd"/>
      <w:r w:rsidRPr="00691139">
        <w:rPr>
          <w:rFonts w:cstheme="minorHAnsi"/>
          <w:sz w:val="24"/>
          <w:szCs w:val="24"/>
        </w:rPr>
        <w:t xml:space="preserve"> (chlorowane od wewnątrz), uniwersalny kształt pasujący na obie dłonie, rolowany mankiet, teksturowana powierzchnia na opuszkach palców, wyrób medyczny klasy I, środek ochrony indywidualnej kat. III, dopuszczone do kontaktu z żywnością, testowane pod kątem przepuszczalności wody - AQL na poziomie 1.5. Rękawiczki spełniają normy: EN 455-1, EN 455-2, EN 455-3, EN 455-4, EN ISO 15223-1,EN 1041, EN ISO 13485, EN 420.</w:t>
      </w:r>
      <w:r w:rsidR="00CF15F3" w:rsidRPr="00691139">
        <w:rPr>
          <w:rFonts w:cstheme="minorHAnsi"/>
          <w:sz w:val="24"/>
          <w:szCs w:val="24"/>
        </w:rPr>
        <w:t>)</w:t>
      </w:r>
      <w:r w:rsidR="00CD086D" w:rsidRPr="00691139">
        <w:rPr>
          <w:rFonts w:cstheme="minorHAnsi"/>
          <w:sz w:val="24"/>
          <w:szCs w:val="24"/>
        </w:rPr>
        <w:t xml:space="preserve">: </w:t>
      </w:r>
      <w:r w:rsidRPr="00691139">
        <w:rPr>
          <w:rFonts w:cstheme="minorHAnsi"/>
          <w:b/>
          <w:sz w:val="24"/>
          <w:szCs w:val="24"/>
        </w:rPr>
        <w:t>8</w:t>
      </w:r>
      <w:r w:rsidR="00351C9E" w:rsidRPr="00691139">
        <w:rPr>
          <w:rFonts w:cstheme="minorHAnsi"/>
          <w:b/>
          <w:sz w:val="24"/>
          <w:szCs w:val="24"/>
        </w:rPr>
        <w:t>0 opakowań</w:t>
      </w:r>
      <w:r w:rsidR="00CF15F3" w:rsidRPr="00691139">
        <w:rPr>
          <w:rFonts w:cstheme="minorHAnsi"/>
          <w:sz w:val="24"/>
          <w:szCs w:val="24"/>
        </w:rPr>
        <w:t>, za cenę:</w:t>
      </w:r>
    </w:p>
    <w:p w14:paraId="07D34958" w14:textId="482D4004" w:rsidR="00CF15F3" w:rsidRPr="00691139" w:rsidRDefault="00CF15F3" w:rsidP="0081638F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4445FC5B" w14:textId="42CEA9C6" w:rsidR="00CF15F3" w:rsidRPr="00691139" w:rsidRDefault="00CF15F3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36F8113E" w14:textId="718DD484" w:rsidR="00D91BD1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rękawiczki rozmiar XS </w:t>
      </w:r>
      <w:r w:rsidR="00D91BD1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nitrylowe rękawiczki w rozmiarze XS, opakowanie 100 szt.  Cechy produktu: rękawiczki diagnostyczne i ochronne, nitrylowe w kolorze ciemnoniebieskim, niejałowe, </w:t>
      </w:r>
      <w:proofErr w:type="spellStart"/>
      <w:r w:rsidRPr="00691139">
        <w:rPr>
          <w:rFonts w:cstheme="minorHAnsi"/>
          <w:sz w:val="24"/>
          <w:szCs w:val="24"/>
        </w:rPr>
        <w:t>bezpudrowe</w:t>
      </w:r>
      <w:proofErr w:type="spellEnd"/>
      <w:r w:rsidRPr="00691139">
        <w:rPr>
          <w:rFonts w:cstheme="minorHAnsi"/>
          <w:sz w:val="24"/>
          <w:szCs w:val="24"/>
        </w:rPr>
        <w:t xml:space="preserve"> (chlorowane od wewnątrz), uniwersalny kształt pasujący na obie dłonie, rolowany mankiet, teksturowana powierzchnia na opuszkach palców, wyrób medyczny klasy I, środek ochrony indywidualnej kat. III, dopuszczone do kontaktu z żywnością, testowane pod kątem przepuszczalności wody - AQL na poziomie 1.5. Rękawiczki spełniają normy: EN 455-1, EN 455-2, EN 455-3, EN 455-4, EN ISO 15223-1,EN 1041, EN ISO 13485, EN 420</w:t>
      </w:r>
      <w:r w:rsidR="00D91BD1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 xml:space="preserve">80 opakowań, </w:t>
      </w:r>
      <w:r w:rsidRPr="00691139">
        <w:rPr>
          <w:rFonts w:cstheme="minorHAnsi"/>
          <w:bCs/>
          <w:sz w:val="24"/>
          <w:szCs w:val="24"/>
        </w:rPr>
        <w:t>za cenę:</w:t>
      </w:r>
    </w:p>
    <w:p w14:paraId="51113DA3" w14:textId="536DD102" w:rsidR="00CF15F3" w:rsidRPr="00691139" w:rsidRDefault="00CF15F3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65D5AB15" w14:textId="1B6FAA97" w:rsidR="00CF15F3" w:rsidRPr="00691139" w:rsidRDefault="00CF15F3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0ABBC11C" w14:textId="4A19F333" w:rsidR="00D91BD1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proofErr w:type="spellStart"/>
      <w:r w:rsidRPr="00691139">
        <w:rPr>
          <w:rFonts w:cstheme="minorHAnsi"/>
          <w:sz w:val="24"/>
          <w:szCs w:val="24"/>
        </w:rPr>
        <w:t>Lacey</w:t>
      </w:r>
      <w:proofErr w:type="spellEnd"/>
      <w:r w:rsidRPr="00691139">
        <w:rPr>
          <w:rFonts w:cstheme="minorHAnsi"/>
          <w:sz w:val="24"/>
          <w:szCs w:val="24"/>
        </w:rPr>
        <w:t xml:space="preserve"> Carbon on 400 </w:t>
      </w:r>
      <w:proofErr w:type="spellStart"/>
      <w:r w:rsidRPr="00691139">
        <w:rPr>
          <w:rFonts w:cstheme="minorHAnsi"/>
          <w:sz w:val="24"/>
          <w:szCs w:val="24"/>
        </w:rPr>
        <w:t>mesh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proofErr w:type="spellStart"/>
      <w:r w:rsidRPr="00691139">
        <w:rPr>
          <w:rFonts w:cstheme="minorHAnsi"/>
          <w:sz w:val="24"/>
          <w:szCs w:val="24"/>
        </w:rPr>
        <w:t>Copper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proofErr w:type="spellStart"/>
      <w:r w:rsidRPr="00691139">
        <w:rPr>
          <w:rFonts w:cstheme="minorHAnsi"/>
          <w:sz w:val="24"/>
          <w:szCs w:val="24"/>
        </w:rPr>
        <w:t>grid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D91BD1" w:rsidRPr="00691139">
        <w:rPr>
          <w:rFonts w:cstheme="minorHAnsi"/>
          <w:sz w:val="24"/>
          <w:szCs w:val="24"/>
        </w:rPr>
        <w:t>(</w:t>
      </w:r>
      <w:proofErr w:type="spellStart"/>
      <w:r w:rsidRPr="00691139">
        <w:rPr>
          <w:rFonts w:cstheme="minorHAnsi"/>
          <w:sz w:val="24"/>
          <w:szCs w:val="24"/>
        </w:rPr>
        <w:t>Ultracienka</w:t>
      </w:r>
      <w:proofErr w:type="spellEnd"/>
      <w:r w:rsidRPr="00691139">
        <w:rPr>
          <w:rFonts w:cstheme="minorHAnsi"/>
          <w:sz w:val="24"/>
          <w:szCs w:val="24"/>
        </w:rPr>
        <w:t xml:space="preserve"> koronkowa siatka węglowa (o grubości 4-6 </w:t>
      </w:r>
      <w:proofErr w:type="spellStart"/>
      <w:proofErr w:type="gramStart"/>
      <w:r w:rsidRPr="00691139">
        <w:rPr>
          <w:rFonts w:cstheme="minorHAnsi"/>
          <w:sz w:val="24"/>
          <w:szCs w:val="24"/>
        </w:rPr>
        <w:t>nm</w:t>
      </w:r>
      <w:proofErr w:type="spellEnd"/>
      <w:r w:rsidRPr="00691139">
        <w:rPr>
          <w:rFonts w:cstheme="minorHAnsi"/>
          <w:sz w:val="24"/>
          <w:szCs w:val="24"/>
        </w:rPr>
        <w:t>)  montowana</w:t>
      </w:r>
      <w:proofErr w:type="gramEnd"/>
      <w:r w:rsidRPr="00691139">
        <w:rPr>
          <w:rFonts w:cstheme="minorHAnsi"/>
          <w:sz w:val="24"/>
          <w:szCs w:val="24"/>
        </w:rPr>
        <w:t xml:space="preserve"> na siatce miedzianej o rozmiarze 400. Ta folia, pokryta węglem i posiadająca przerywany wzór, składa się z tkanych, przypominających siatkę otworów o różnych rozmiarach i kształtach. opakowanie 50 sztuk</w:t>
      </w:r>
      <w:r w:rsidR="00D91BD1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3</w:t>
      </w:r>
      <w:r w:rsidR="00351C9E" w:rsidRPr="00691139">
        <w:rPr>
          <w:rFonts w:cstheme="minorHAnsi"/>
          <w:b/>
          <w:sz w:val="24"/>
          <w:szCs w:val="24"/>
        </w:rPr>
        <w:t xml:space="preserve"> opakowa</w:t>
      </w:r>
      <w:r w:rsidRPr="00691139">
        <w:rPr>
          <w:rFonts w:cstheme="minorHAnsi"/>
          <w:b/>
          <w:sz w:val="24"/>
          <w:szCs w:val="24"/>
        </w:rPr>
        <w:t>nia</w:t>
      </w:r>
      <w:r w:rsidR="00D91BD1" w:rsidRPr="00691139">
        <w:rPr>
          <w:rFonts w:cstheme="minorHAnsi"/>
          <w:sz w:val="24"/>
          <w:szCs w:val="24"/>
        </w:rPr>
        <w:t>, za cenę:</w:t>
      </w:r>
    </w:p>
    <w:p w14:paraId="7AC23E5F" w14:textId="77777777" w:rsidR="00D91BD1" w:rsidRPr="00691139" w:rsidRDefault="00D91BD1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08DFC903" w14:textId="75B2584A" w:rsidR="00D91BD1" w:rsidRPr="00691139" w:rsidRDefault="00D91BD1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</w:t>
      </w:r>
      <w:r w:rsidR="00D955AA" w:rsidRPr="00691139">
        <w:rPr>
          <w:rFonts w:cstheme="minorHAnsi"/>
          <w:sz w:val="24"/>
          <w:szCs w:val="24"/>
        </w:rPr>
        <w:t>,</w:t>
      </w:r>
    </w:p>
    <w:p w14:paraId="7F435C6B" w14:textId="79436322" w:rsidR="00FC2609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wafle krzemowe do </w:t>
      </w:r>
      <w:proofErr w:type="spellStart"/>
      <w:r w:rsidRPr="00691139">
        <w:rPr>
          <w:rFonts w:cstheme="minorHAnsi"/>
          <w:sz w:val="24"/>
          <w:szCs w:val="24"/>
        </w:rPr>
        <w:t>SEM</w:t>
      </w:r>
      <w:proofErr w:type="spellEnd"/>
      <w:r w:rsidR="00351C9E" w:rsidRPr="00691139">
        <w:rPr>
          <w:rFonts w:cstheme="minorHAnsi"/>
          <w:sz w:val="24"/>
          <w:szCs w:val="24"/>
        </w:rPr>
        <w:t xml:space="preserve"> </w:t>
      </w:r>
      <w:r w:rsidR="00FC2609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pocięte </w:t>
      </w:r>
      <w:proofErr w:type="spellStart"/>
      <w:r w:rsidRPr="00691139">
        <w:rPr>
          <w:rFonts w:cstheme="minorHAnsi"/>
          <w:sz w:val="24"/>
          <w:szCs w:val="24"/>
        </w:rPr>
        <w:t>5x5mm</w:t>
      </w:r>
      <w:proofErr w:type="spellEnd"/>
      <w:r w:rsidRPr="00691139">
        <w:rPr>
          <w:rFonts w:cstheme="minorHAnsi"/>
          <w:sz w:val="24"/>
          <w:szCs w:val="24"/>
        </w:rPr>
        <w:t xml:space="preserve">, </w:t>
      </w:r>
      <w:proofErr w:type="spellStart"/>
      <w:r w:rsidRPr="00691139">
        <w:rPr>
          <w:rFonts w:cstheme="minorHAnsi"/>
          <w:sz w:val="24"/>
          <w:szCs w:val="24"/>
        </w:rPr>
        <w:t>grubośc</w:t>
      </w:r>
      <w:proofErr w:type="spellEnd"/>
      <w:r w:rsidRPr="00691139">
        <w:rPr>
          <w:rFonts w:cstheme="minorHAnsi"/>
          <w:sz w:val="24"/>
          <w:szCs w:val="24"/>
        </w:rPr>
        <w:t xml:space="preserve"> 525 </w:t>
      </w:r>
      <w:proofErr w:type="spellStart"/>
      <w:r w:rsidRPr="00691139">
        <w:rPr>
          <w:rFonts w:cstheme="minorHAnsi"/>
          <w:sz w:val="24"/>
          <w:szCs w:val="24"/>
        </w:rPr>
        <w:t>um</w:t>
      </w:r>
      <w:proofErr w:type="spellEnd"/>
      <w:r w:rsidR="00FC2609" w:rsidRPr="00691139">
        <w:rPr>
          <w:rFonts w:cstheme="minorHAnsi"/>
          <w:sz w:val="24"/>
          <w:szCs w:val="24"/>
        </w:rPr>
        <w:t>)</w:t>
      </w:r>
      <w:r w:rsidR="00351C9E" w:rsidRPr="00691139">
        <w:rPr>
          <w:rFonts w:cstheme="minorHAnsi"/>
          <w:sz w:val="24"/>
          <w:szCs w:val="24"/>
        </w:rPr>
        <w:t>:</w:t>
      </w:r>
      <w:r w:rsidR="00FC2609" w:rsidRPr="00691139">
        <w:rPr>
          <w:rFonts w:cstheme="minorHAnsi"/>
          <w:sz w:val="24"/>
          <w:szCs w:val="24"/>
        </w:rPr>
        <w:t xml:space="preserve"> </w:t>
      </w:r>
      <w:r w:rsidRPr="00691139">
        <w:rPr>
          <w:rFonts w:cstheme="minorHAnsi"/>
          <w:b/>
          <w:sz w:val="24"/>
          <w:szCs w:val="24"/>
        </w:rPr>
        <w:t>1 sztuka</w:t>
      </w:r>
      <w:r w:rsidR="00FC2609" w:rsidRPr="00691139">
        <w:rPr>
          <w:rFonts w:cstheme="minorHAnsi"/>
          <w:sz w:val="24"/>
          <w:szCs w:val="24"/>
        </w:rPr>
        <w:t>, za cenę:</w:t>
      </w:r>
    </w:p>
    <w:p w14:paraId="563D6783" w14:textId="77777777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0CB8E323" w14:textId="55F2178D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18521EBF" w14:textId="3FB09ADA" w:rsidR="00FC2609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porowate kulki krzemowe </w:t>
      </w:r>
      <w:r w:rsidR="00FC2609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szkło </w:t>
      </w:r>
      <w:proofErr w:type="spellStart"/>
      <w:r w:rsidRPr="00691139">
        <w:rPr>
          <w:rFonts w:cstheme="minorHAnsi"/>
          <w:sz w:val="24"/>
          <w:szCs w:val="24"/>
        </w:rPr>
        <w:t>borokrzemowe</w:t>
      </w:r>
      <w:proofErr w:type="spellEnd"/>
      <w:r w:rsidRPr="00691139">
        <w:rPr>
          <w:rFonts w:cstheme="minorHAnsi"/>
          <w:sz w:val="24"/>
          <w:szCs w:val="24"/>
        </w:rPr>
        <w:t xml:space="preserve"> klasy I 3.3 według USP, o </w:t>
      </w:r>
      <w:proofErr w:type="gramStart"/>
      <w:r w:rsidRPr="00691139">
        <w:rPr>
          <w:rFonts w:cstheme="minorHAnsi"/>
          <w:sz w:val="24"/>
          <w:szCs w:val="24"/>
        </w:rPr>
        <w:t>średnicy  4</w:t>
      </w:r>
      <w:proofErr w:type="gramEnd"/>
      <w:r w:rsidRPr="00691139">
        <w:rPr>
          <w:rFonts w:cstheme="minorHAnsi"/>
          <w:sz w:val="24"/>
          <w:szCs w:val="24"/>
        </w:rPr>
        <w:t xml:space="preserve"> mm z określoną wielkością porów wynoszącą około 60 mikrometrów. Objętość opakowania 1000 ml. </w:t>
      </w:r>
      <w:proofErr w:type="spellStart"/>
      <w:r w:rsidRPr="00691139">
        <w:rPr>
          <w:rFonts w:cstheme="minorHAnsi"/>
          <w:sz w:val="24"/>
          <w:szCs w:val="24"/>
        </w:rPr>
        <w:t>Biokompatybilne</w:t>
      </w:r>
      <w:proofErr w:type="spellEnd"/>
      <w:r w:rsidR="00FC2609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1</w:t>
      </w:r>
      <w:r w:rsidR="00351C9E" w:rsidRPr="00691139">
        <w:rPr>
          <w:rFonts w:cstheme="minorHAnsi"/>
          <w:b/>
          <w:sz w:val="24"/>
          <w:szCs w:val="24"/>
        </w:rPr>
        <w:t xml:space="preserve"> opakowa</w:t>
      </w:r>
      <w:r w:rsidRPr="00691139">
        <w:rPr>
          <w:rFonts w:cstheme="minorHAnsi"/>
          <w:b/>
          <w:sz w:val="24"/>
          <w:szCs w:val="24"/>
        </w:rPr>
        <w:t>nie</w:t>
      </w:r>
      <w:r w:rsidR="00FC2609" w:rsidRPr="00691139">
        <w:rPr>
          <w:rFonts w:cstheme="minorHAnsi"/>
          <w:sz w:val="24"/>
          <w:szCs w:val="24"/>
        </w:rPr>
        <w:t>, za cenę:</w:t>
      </w:r>
    </w:p>
    <w:p w14:paraId="21723857" w14:textId="77777777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35E828DD" w14:textId="437E620D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5CE5CE7F" w14:textId="7DC711C0" w:rsidR="00FC2609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bookmarkStart w:id="2" w:name="_Hlk152670186"/>
      <w:r w:rsidRPr="00691139">
        <w:rPr>
          <w:rFonts w:cstheme="minorHAnsi"/>
          <w:sz w:val="24"/>
          <w:szCs w:val="24"/>
        </w:rPr>
        <w:t xml:space="preserve">filtry wirówkowe 10 </w:t>
      </w:r>
      <w:proofErr w:type="spellStart"/>
      <w:r w:rsidRPr="00691139">
        <w:rPr>
          <w:rFonts w:cstheme="minorHAnsi"/>
          <w:sz w:val="24"/>
          <w:szCs w:val="24"/>
        </w:rPr>
        <w:t>kDa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FC2609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membrana z regenerowanej celulozy, objętość próby do zagęszczania 15 ml, opakowanie 96 sztuk</w:t>
      </w:r>
      <w:r w:rsidR="00FC2609" w:rsidRPr="00691139">
        <w:rPr>
          <w:rFonts w:cstheme="minorHAnsi"/>
          <w:sz w:val="24"/>
          <w:szCs w:val="24"/>
        </w:rPr>
        <w:t xml:space="preserve">): </w:t>
      </w:r>
      <w:r w:rsidR="00351C9E" w:rsidRPr="00691139">
        <w:rPr>
          <w:rFonts w:cstheme="minorHAnsi"/>
          <w:b/>
          <w:sz w:val="24"/>
          <w:szCs w:val="24"/>
        </w:rPr>
        <w:t xml:space="preserve">4 </w:t>
      </w:r>
      <w:r w:rsidRPr="00691139">
        <w:rPr>
          <w:rFonts w:cstheme="minorHAnsi"/>
          <w:b/>
          <w:sz w:val="24"/>
          <w:szCs w:val="24"/>
        </w:rPr>
        <w:t>opakowania</w:t>
      </w:r>
      <w:r w:rsidR="00FC2609" w:rsidRPr="00691139">
        <w:rPr>
          <w:rFonts w:cstheme="minorHAnsi"/>
          <w:sz w:val="24"/>
          <w:szCs w:val="24"/>
        </w:rPr>
        <w:t xml:space="preserve">, </w:t>
      </w:r>
      <w:bookmarkEnd w:id="2"/>
      <w:r w:rsidR="00FC2609" w:rsidRPr="00691139">
        <w:rPr>
          <w:rFonts w:cstheme="minorHAnsi"/>
          <w:sz w:val="24"/>
          <w:szCs w:val="24"/>
        </w:rPr>
        <w:t>za cenę:</w:t>
      </w:r>
    </w:p>
    <w:p w14:paraId="772FC28A" w14:textId="77777777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7E471141" w14:textId="628460CA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1DF03005" w14:textId="4FBD0208" w:rsidR="00FC2609" w:rsidRPr="00691139" w:rsidRDefault="002B1D99" w:rsidP="00B7358E">
      <w:pPr>
        <w:pStyle w:val="Bezodstpw"/>
        <w:numPr>
          <w:ilvl w:val="0"/>
          <w:numId w:val="11"/>
        </w:numPr>
        <w:spacing w:after="45"/>
        <w:ind w:firstLine="0"/>
        <w:rPr>
          <w:rFonts w:cstheme="minorHAnsi"/>
          <w:sz w:val="24"/>
          <w:szCs w:val="24"/>
        </w:rPr>
      </w:pPr>
      <w:bookmarkStart w:id="3" w:name="_Hlk152670228"/>
      <w:r w:rsidRPr="00691139">
        <w:rPr>
          <w:rFonts w:cstheme="minorHAnsi"/>
          <w:sz w:val="24"/>
          <w:szCs w:val="24"/>
        </w:rPr>
        <w:t xml:space="preserve">filtry wirówkowe 3 </w:t>
      </w:r>
      <w:proofErr w:type="spellStart"/>
      <w:r w:rsidRPr="00691139">
        <w:rPr>
          <w:rFonts w:cstheme="minorHAnsi"/>
          <w:sz w:val="24"/>
          <w:szCs w:val="24"/>
        </w:rPr>
        <w:t>kDa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FC2609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membrana z regenerowanej celulozy, objętość próby do zagęszczania 0.5 ml, opakowanie 500 sztuk</w:t>
      </w:r>
      <w:r w:rsidR="00FC2609" w:rsidRPr="00691139">
        <w:rPr>
          <w:rFonts w:cstheme="minorHAnsi"/>
          <w:sz w:val="24"/>
          <w:szCs w:val="24"/>
        </w:rPr>
        <w:t xml:space="preserve">): </w:t>
      </w:r>
      <w:bookmarkEnd w:id="3"/>
      <w:r w:rsidRPr="00691139">
        <w:rPr>
          <w:rFonts w:cstheme="minorHAnsi"/>
          <w:b/>
          <w:sz w:val="24"/>
          <w:szCs w:val="24"/>
        </w:rPr>
        <w:t>2 opakowania</w:t>
      </w:r>
      <w:r w:rsidR="00FC2609" w:rsidRPr="00691139">
        <w:rPr>
          <w:rFonts w:cstheme="minorHAnsi"/>
          <w:sz w:val="24"/>
          <w:szCs w:val="24"/>
        </w:rPr>
        <w:t>, za cenę:</w:t>
      </w:r>
    </w:p>
    <w:p w14:paraId="226F0097" w14:textId="77777777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lastRenderedPageBreak/>
        <w:t>_____________ zł netto (słownie: _________ złotych __/100 gr),</w:t>
      </w:r>
    </w:p>
    <w:p w14:paraId="1A79D0C0" w14:textId="112CBA1F" w:rsidR="00FC2609" w:rsidRPr="00691139" w:rsidRDefault="00FC260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</w:t>
      </w:r>
      <w:r w:rsidR="006D41D2" w:rsidRPr="00691139">
        <w:rPr>
          <w:rFonts w:cstheme="minorHAnsi"/>
          <w:sz w:val="24"/>
          <w:szCs w:val="24"/>
        </w:rPr>
        <w:t>,</w:t>
      </w:r>
      <w:r w:rsidR="00A063D6" w:rsidRPr="00691139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3CD5BAE" w14:textId="77777777" w:rsidR="00EE0B7F" w:rsidRPr="00691139" w:rsidRDefault="00EE0B7F" w:rsidP="00B7358E">
      <w:pPr>
        <w:pStyle w:val="Bezodstpw"/>
        <w:spacing w:after="45"/>
        <w:rPr>
          <w:rFonts w:cstheme="minorHAnsi"/>
          <w:b/>
          <w:sz w:val="24"/>
          <w:szCs w:val="24"/>
        </w:rPr>
      </w:pPr>
      <w:r w:rsidRPr="00691139">
        <w:rPr>
          <w:rFonts w:cstheme="minorHAnsi"/>
          <w:b/>
          <w:sz w:val="24"/>
          <w:szCs w:val="24"/>
        </w:rPr>
        <w:t>części B, w zakresie dostawy, takich produktów jak:</w:t>
      </w:r>
    </w:p>
    <w:p w14:paraId="3842E905" w14:textId="323E9C9D" w:rsidR="00EE0B7F" w:rsidRPr="00691139" w:rsidRDefault="002B1D9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4" w:name="_Hlk152670699"/>
      <w:r w:rsidRPr="00691139">
        <w:rPr>
          <w:rFonts w:cstheme="minorHAnsi"/>
          <w:sz w:val="24"/>
          <w:szCs w:val="24"/>
        </w:rPr>
        <w:t xml:space="preserve">test do wykrywania salmonella (system detekcji genetycznej) </w:t>
      </w:r>
      <w:r w:rsidR="00EE0B7F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Molekularny test PCR odpowiedni do wykrywania Salmonella </w:t>
      </w:r>
      <w:proofErr w:type="spellStart"/>
      <w:r w:rsidRPr="00691139">
        <w:rPr>
          <w:rFonts w:cstheme="minorHAnsi"/>
          <w:sz w:val="24"/>
          <w:szCs w:val="24"/>
        </w:rPr>
        <w:t>spp</w:t>
      </w:r>
      <w:proofErr w:type="spellEnd"/>
      <w:r w:rsidRPr="00691139">
        <w:rPr>
          <w:rFonts w:cstheme="minorHAnsi"/>
          <w:sz w:val="24"/>
          <w:szCs w:val="24"/>
        </w:rPr>
        <w:t>. w próbkach żywności i środowiska. Minimum 550 testów</w:t>
      </w:r>
      <w:r w:rsidR="00EE0B7F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1</w:t>
      </w:r>
      <w:r w:rsidR="00DB3CFE" w:rsidRPr="00691139">
        <w:rPr>
          <w:rFonts w:cstheme="minorHAnsi"/>
          <w:b/>
          <w:sz w:val="24"/>
          <w:szCs w:val="24"/>
        </w:rPr>
        <w:t xml:space="preserve"> </w:t>
      </w:r>
      <w:bookmarkEnd w:id="4"/>
      <w:r w:rsidRPr="00691139">
        <w:rPr>
          <w:rFonts w:cstheme="minorHAnsi"/>
          <w:b/>
          <w:sz w:val="24"/>
          <w:szCs w:val="24"/>
        </w:rPr>
        <w:t>zestaw</w:t>
      </w:r>
      <w:r w:rsidR="00EE0B7F" w:rsidRPr="00691139">
        <w:rPr>
          <w:rFonts w:cstheme="minorHAnsi"/>
          <w:b/>
          <w:sz w:val="24"/>
          <w:szCs w:val="24"/>
        </w:rPr>
        <w:t>,</w:t>
      </w:r>
      <w:r w:rsidR="00EE0B7F" w:rsidRPr="00691139">
        <w:rPr>
          <w:rFonts w:cstheme="minorHAnsi"/>
          <w:sz w:val="24"/>
          <w:szCs w:val="24"/>
        </w:rPr>
        <w:t xml:space="preserve"> za cenę:</w:t>
      </w:r>
    </w:p>
    <w:p w14:paraId="79F2313D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5B57FBDA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5965BC6D" w14:textId="7CBDFCB4" w:rsidR="00EE0B7F" w:rsidRPr="00691139" w:rsidRDefault="002B1D9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5" w:name="_Hlk152670734"/>
      <w:r w:rsidRPr="00691139">
        <w:rPr>
          <w:rFonts w:cstheme="minorHAnsi"/>
          <w:sz w:val="24"/>
          <w:szCs w:val="24"/>
        </w:rPr>
        <w:t xml:space="preserve">test proliferacji komórek </w:t>
      </w:r>
      <w:proofErr w:type="spellStart"/>
      <w:r w:rsidRPr="00691139">
        <w:rPr>
          <w:rFonts w:cstheme="minorHAnsi"/>
          <w:sz w:val="24"/>
          <w:szCs w:val="24"/>
        </w:rPr>
        <w:t>BrdU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EE0B7F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test do oznaczania proliferacji komórek, gdzie </w:t>
      </w:r>
      <w:proofErr w:type="spellStart"/>
      <w:r w:rsidRPr="00691139">
        <w:rPr>
          <w:rFonts w:cstheme="minorHAnsi"/>
          <w:sz w:val="24"/>
          <w:szCs w:val="24"/>
        </w:rPr>
        <w:t>Koniugat</w:t>
      </w:r>
      <w:proofErr w:type="spellEnd"/>
      <w:r w:rsidRPr="00691139">
        <w:rPr>
          <w:rFonts w:cstheme="minorHAnsi"/>
          <w:sz w:val="24"/>
          <w:szCs w:val="24"/>
        </w:rPr>
        <w:t xml:space="preserve"> przeciwciała reaguje z analogiem tymidyny, 5-</w:t>
      </w:r>
      <w:proofErr w:type="spellStart"/>
      <w:r w:rsidRPr="00691139">
        <w:rPr>
          <w:rFonts w:cstheme="minorHAnsi"/>
          <w:sz w:val="24"/>
          <w:szCs w:val="24"/>
        </w:rPr>
        <w:t>bromo</w:t>
      </w:r>
      <w:proofErr w:type="spellEnd"/>
      <w:r w:rsidRPr="00691139">
        <w:rPr>
          <w:rFonts w:cstheme="minorHAnsi"/>
          <w:sz w:val="24"/>
          <w:szCs w:val="24"/>
        </w:rPr>
        <w:t>-2′-</w:t>
      </w:r>
      <w:proofErr w:type="spellStart"/>
      <w:r w:rsidRPr="00691139">
        <w:rPr>
          <w:rFonts w:cstheme="minorHAnsi"/>
          <w:sz w:val="24"/>
          <w:szCs w:val="24"/>
        </w:rPr>
        <w:t>deoksyurydyną</w:t>
      </w:r>
      <w:proofErr w:type="spellEnd"/>
      <w:r w:rsidRPr="00691139">
        <w:rPr>
          <w:rFonts w:cstheme="minorHAnsi"/>
          <w:sz w:val="24"/>
          <w:szCs w:val="24"/>
        </w:rPr>
        <w:t xml:space="preserve"> (</w:t>
      </w:r>
      <w:proofErr w:type="spellStart"/>
      <w:r w:rsidRPr="00691139">
        <w:rPr>
          <w:rFonts w:cstheme="minorHAnsi"/>
          <w:sz w:val="24"/>
          <w:szCs w:val="24"/>
        </w:rPr>
        <w:t>BrdU</w:t>
      </w:r>
      <w:proofErr w:type="spellEnd"/>
      <w:r w:rsidRPr="00691139">
        <w:rPr>
          <w:rFonts w:cstheme="minorHAnsi"/>
          <w:sz w:val="24"/>
          <w:szCs w:val="24"/>
        </w:rPr>
        <w:t xml:space="preserve">) i z </w:t>
      </w:r>
      <w:proofErr w:type="spellStart"/>
      <w:r w:rsidRPr="00691139">
        <w:rPr>
          <w:rFonts w:cstheme="minorHAnsi"/>
          <w:sz w:val="24"/>
          <w:szCs w:val="24"/>
        </w:rPr>
        <w:t>BrdU</w:t>
      </w:r>
      <w:proofErr w:type="spellEnd"/>
      <w:r w:rsidRPr="00691139">
        <w:rPr>
          <w:rFonts w:cstheme="minorHAnsi"/>
          <w:sz w:val="24"/>
          <w:szCs w:val="24"/>
        </w:rPr>
        <w:t xml:space="preserve"> wbudowanym w DNA. Aby związać się z </w:t>
      </w:r>
      <w:proofErr w:type="spellStart"/>
      <w:r w:rsidRPr="00691139">
        <w:rPr>
          <w:rFonts w:cstheme="minorHAnsi"/>
          <w:sz w:val="24"/>
          <w:szCs w:val="24"/>
        </w:rPr>
        <w:t>BrdU</w:t>
      </w:r>
      <w:proofErr w:type="spellEnd"/>
      <w:r w:rsidRPr="00691139">
        <w:rPr>
          <w:rFonts w:cstheme="minorHAnsi"/>
          <w:sz w:val="24"/>
          <w:szCs w:val="24"/>
        </w:rPr>
        <w:t xml:space="preserve"> wbudowanym w DNA, DNA znakowane </w:t>
      </w:r>
      <w:proofErr w:type="spellStart"/>
      <w:r w:rsidRPr="00691139">
        <w:rPr>
          <w:rFonts w:cstheme="minorHAnsi"/>
          <w:sz w:val="24"/>
          <w:szCs w:val="24"/>
        </w:rPr>
        <w:t>BrdU</w:t>
      </w:r>
      <w:proofErr w:type="spellEnd"/>
      <w:r w:rsidRPr="00691139">
        <w:rPr>
          <w:rFonts w:cstheme="minorHAnsi"/>
          <w:sz w:val="24"/>
          <w:szCs w:val="24"/>
        </w:rPr>
        <w:t xml:space="preserve"> musi zostać zdenaturowane. Przeciwciało detekcyjne nie reaguje krzyżowo z żadnymi endogennymi składnikami komórkowymi, takimi jak tymidyna, urydyna lub DNA, 1 g</w:t>
      </w:r>
      <w:r w:rsidR="00EE0B7F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1</w:t>
      </w:r>
      <w:r w:rsidR="00DB3CFE" w:rsidRPr="00691139">
        <w:rPr>
          <w:rFonts w:cstheme="minorHAnsi"/>
          <w:b/>
          <w:sz w:val="24"/>
          <w:szCs w:val="24"/>
        </w:rPr>
        <w:t xml:space="preserve"> zestawy</w:t>
      </w:r>
      <w:bookmarkEnd w:id="5"/>
      <w:r w:rsidR="00EE0B7F" w:rsidRPr="00691139">
        <w:rPr>
          <w:rFonts w:cstheme="minorHAnsi"/>
          <w:b/>
          <w:sz w:val="24"/>
          <w:szCs w:val="24"/>
        </w:rPr>
        <w:t>,</w:t>
      </w:r>
      <w:r w:rsidR="00DB3CFE" w:rsidRPr="00691139">
        <w:rPr>
          <w:rFonts w:cstheme="minorHAnsi"/>
          <w:sz w:val="24"/>
          <w:szCs w:val="24"/>
        </w:rPr>
        <w:t xml:space="preserve"> </w:t>
      </w:r>
      <w:r w:rsidR="00EE0B7F" w:rsidRPr="00691139">
        <w:rPr>
          <w:rFonts w:cstheme="minorHAnsi"/>
          <w:sz w:val="24"/>
          <w:szCs w:val="24"/>
        </w:rPr>
        <w:t>za cenę:</w:t>
      </w:r>
    </w:p>
    <w:p w14:paraId="2EFA8075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5B1EE0B1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4A9EDE7C" w14:textId="4773D922" w:rsidR="00EE0B7F" w:rsidRPr="00691139" w:rsidRDefault="002B1D9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6" w:name="_Hlk152671160"/>
      <w:r w:rsidRPr="00691139">
        <w:rPr>
          <w:rFonts w:cstheme="minorHAnsi"/>
          <w:sz w:val="24"/>
          <w:szCs w:val="24"/>
        </w:rPr>
        <w:t>woda do biologii molekularnej</w:t>
      </w:r>
      <w:r w:rsidR="00DB3CFE" w:rsidRPr="00691139">
        <w:rPr>
          <w:rFonts w:cstheme="minorHAnsi"/>
          <w:sz w:val="24"/>
          <w:szCs w:val="24"/>
        </w:rPr>
        <w:t xml:space="preserve"> </w:t>
      </w:r>
      <w:r w:rsidR="00EE0B7F" w:rsidRPr="00691139">
        <w:rPr>
          <w:rFonts w:cstheme="minorHAnsi"/>
          <w:sz w:val="24"/>
          <w:szCs w:val="24"/>
        </w:rPr>
        <w:t>(</w:t>
      </w:r>
      <w:proofErr w:type="spellStart"/>
      <w:r w:rsidRPr="00691139">
        <w:rPr>
          <w:rFonts w:cstheme="minorHAnsi"/>
          <w:sz w:val="24"/>
          <w:szCs w:val="24"/>
        </w:rPr>
        <w:t>olna</w:t>
      </w:r>
      <w:proofErr w:type="spellEnd"/>
      <w:r w:rsidRPr="00691139">
        <w:rPr>
          <w:rFonts w:cstheme="minorHAnsi"/>
          <w:sz w:val="24"/>
          <w:szCs w:val="24"/>
        </w:rPr>
        <w:t xml:space="preserve"> od </w:t>
      </w:r>
      <w:proofErr w:type="spellStart"/>
      <w:r w:rsidRPr="00691139">
        <w:rPr>
          <w:rFonts w:cstheme="minorHAnsi"/>
          <w:sz w:val="24"/>
          <w:szCs w:val="24"/>
        </w:rPr>
        <w:t>rnaz</w:t>
      </w:r>
      <w:proofErr w:type="spellEnd"/>
      <w:r w:rsidRPr="00691139">
        <w:rPr>
          <w:rFonts w:cstheme="minorHAnsi"/>
          <w:sz w:val="24"/>
          <w:szCs w:val="24"/>
        </w:rPr>
        <w:t xml:space="preserve"> i </w:t>
      </w:r>
      <w:proofErr w:type="spellStart"/>
      <w:r w:rsidRPr="00691139">
        <w:rPr>
          <w:rFonts w:cstheme="minorHAnsi"/>
          <w:sz w:val="24"/>
          <w:szCs w:val="24"/>
        </w:rPr>
        <w:t>dnaz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proofErr w:type="spellStart"/>
      <w:r w:rsidRPr="00691139">
        <w:rPr>
          <w:rFonts w:cstheme="minorHAnsi"/>
          <w:sz w:val="24"/>
          <w:szCs w:val="24"/>
        </w:rPr>
        <w:t>opakowna</w:t>
      </w:r>
      <w:proofErr w:type="spellEnd"/>
      <w:r w:rsidRPr="00691139">
        <w:rPr>
          <w:rFonts w:cstheme="minorHAnsi"/>
          <w:sz w:val="24"/>
          <w:szCs w:val="24"/>
        </w:rPr>
        <w:t xml:space="preserve"> po </w:t>
      </w:r>
      <w:proofErr w:type="spellStart"/>
      <w:r w:rsidRPr="00691139">
        <w:rPr>
          <w:rFonts w:cstheme="minorHAnsi"/>
          <w:sz w:val="24"/>
          <w:szCs w:val="24"/>
        </w:rPr>
        <w:t>500mL</w:t>
      </w:r>
      <w:proofErr w:type="spellEnd"/>
      <w:r w:rsidR="00EE0B7F" w:rsidRPr="00691139">
        <w:rPr>
          <w:rFonts w:cstheme="minorHAnsi"/>
          <w:sz w:val="24"/>
          <w:szCs w:val="24"/>
        </w:rPr>
        <w:t xml:space="preserve">): </w:t>
      </w:r>
      <w:r w:rsidR="00DB3CFE" w:rsidRPr="00691139">
        <w:rPr>
          <w:rFonts w:cstheme="minorHAnsi"/>
          <w:b/>
          <w:sz w:val="24"/>
          <w:szCs w:val="24"/>
        </w:rPr>
        <w:t>2</w:t>
      </w:r>
      <w:r w:rsidRPr="00691139">
        <w:rPr>
          <w:rFonts w:cstheme="minorHAnsi"/>
          <w:b/>
          <w:sz w:val="24"/>
          <w:szCs w:val="24"/>
        </w:rPr>
        <w:t>0</w:t>
      </w:r>
      <w:r w:rsidR="00DB3CFE" w:rsidRPr="00691139">
        <w:rPr>
          <w:rFonts w:cstheme="minorHAnsi"/>
          <w:b/>
          <w:sz w:val="24"/>
          <w:szCs w:val="24"/>
        </w:rPr>
        <w:t xml:space="preserve"> opakowa</w:t>
      </w:r>
      <w:bookmarkEnd w:id="6"/>
      <w:r w:rsidRPr="00691139">
        <w:rPr>
          <w:rFonts w:cstheme="minorHAnsi"/>
          <w:b/>
          <w:sz w:val="24"/>
          <w:szCs w:val="24"/>
        </w:rPr>
        <w:t>ń</w:t>
      </w:r>
      <w:r w:rsidR="00EE0B7F" w:rsidRPr="00691139">
        <w:rPr>
          <w:rFonts w:cstheme="minorHAnsi"/>
          <w:b/>
          <w:sz w:val="24"/>
          <w:szCs w:val="24"/>
        </w:rPr>
        <w:t>,</w:t>
      </w:r>
      <w:r w:rsidR="00EE0B7F" w:rsidRPr="00691139">
        <w:rPr>
          <w:rFonts w:cstheme="minorHAnsi"/>
          <w:sz w:val="24"/>
          <w:szCs w:val="24"/>
        </w:rPr>
        <w:t xml:space="preserve"> za cenę:</w:t>
      </w:r>
    </w:p>
    <w:p w14:paraId="4BCA225F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249582DC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16C9FE6D" w14:textId="132EB542" w:rsidR="00EE0B7F" w:rsidRPr="00691139" w:rsidRDefault="002B1D9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7" w:name="_Hlk152671191"/>
      <w:proofErr w:type="spellStart"/>
      <w:r w:rsidRPr="00691139">
        <w:rPr>
          <w:rFonts w:cstheme="minorHAnsi"/>
          <w:sz w:val="24"/>
          <w:szCs w:val="24"/>
        </w:rPr>
        <w:t>agaroza</w:t>
      </w:r>
      <w:proofErr w:type="spellEnd"/>
      <w:r w:rsidRPr="00691139">
        <w:rPr>
          <w:rFonts w:cstheme="minorHAnsi"/>
          <w:sz w:val="24"/>
          <w:szCs w:val="24"/>
        </w:rPr>
        <w:t xml:space="preserve"> do biologii molekularnej </w:t>
      </w:r>
      <w:r w:rsidR="00EE0B7F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opakowanie 1kg</w:t>
      </w:r>
      <w:r w:rsidR="00EE0B7F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2</w:t>
      </w:r>
      <w:r w:rsidR="00A063D6" w:rsidRPr="00691139">
        <w:rPr>
          <w:rFonts w:cstheme="minorHAnsi"/>
          <w:b/>
          <w:sz w:val="24"/>
          <w:szCs w:val="24"/>
        </w:rPr>
        <w:t xml:space="preserve"> </w:t>
      </w:r>
      <w:r w:rsidR="00DB3CFE" w:rsidRPr="00691139">
        <w:rPr>
          <w:rFonts w:cstheme="minorHAnsi"/>
          <w:b/>
          <w:sz w:val="24"/>
          <w:szCs w:val="24"/>
        </w:rPr>
        <w:t>opakowania</w:t>
      </w:r>
      <w:bookmarkEnd w:id="7"/>
      <w:r w:rsidR="00EE0B7F" w:rsidRPr="00691139">
        <w:rPr>
          <w:rFonts w:cstheme="minorHAnsi"/>
          <w:sz w:val="24"/>
          <w:szCs w:val="24"/>
        </w:rPr>
        <w:t>, za cenę:</w:t>
      </w:r>
    </w:p>
    <w:p w14:paraId="5E326088" w14:textId="77777777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4DAE1F71" w14:textId="1BBC59A0" w:rsidR="00EE0B7F" w:rsidRPr="00691139" w:rsidRDefault="00EE0B7F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126CE472" w14:textId="20FE3FBF" w:rsidR="00656A12" w:rsidRPr="00691139" w:rsidRDefault="002B1D9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8" w:name="_Hlk152671215"/>
      <w:r w:rsidRPr="00691139">
        <w:rPr>
          <w:rFonts w:cstheme="minorHAnsi"/>
          <w:sz w:val="24"/>
          <w:szCs w:val="24"/>
        </w:rPr>
        <w:t xml:space="preserve">niebarwiony standard białkowy w zakresie 10-200 </w:t>
      </w:r>
      <w:proofErr w:type="spellStart"/>
      <w:r w:rsidRPr="00691139">
        <w:rPr>
          <w:rFonts w:cstheme="minorHAnsi"/>
          <w:sz w:val="24"/>
          <w:szCs w:val="24"/>
        </w:rPr>
        <w:t>kDa</w:t>
      </w:r>
      <w:proofErr w:type="spellEnd"/>
      <w:r w:rsidRPr="00691139">
        <w:rPr>
          <w:rFonts w:cstheme="minorHAnsi"/>
          <w:sz w:val="24"/>
          <w:szCs w:val="24"/>
        </w:rPr>
        <w:t xml:space="preserve"> do </w:t>
      </w:r>
      <w:proofErr w:type="spellStart"/>
      <w:r w:rsidRPr="00691139">
        <w:rPr>
          <w:rFonts w:cstheme="minorHAnsi"/>
          <w:sz w:val="24"/>
          <w:szCs w:val="24"/>
        </w:rPr>
        <w:t>elektrofeorezy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656A12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na 750 lin</w:t>
      </w:r>
      <w:r w:rsidR="00514979" w:rsidRPr="00691139">
        <w:rPr>
          <w:rFonts w:cstheme="minorHAnsi"/>
          <w:sz w:val="24"/>
          <w:szCs w:val="24"/>
        </w:rPr>
        <w:t>i</w:t>
      </w:r>
      <w:r w:rsidRPr="00691139">
        <w:rPr>
          <w:rFonts w:cstheme="minorHAnsi"/>
          <w:sz w:val="24"/>
          <w:szCs w:val="24"/>
        </w:rPr>
        <w:t>i rozdziału</w:t>
      </w:r>
      <w:r w:rsidR="00656A12" w:rsidRPr="00691139">
        <w:rPr>
          <w:rFonts w:cstheme="minorHAnsi"/>
          <w:sz w:val="24"/>
          <w:szCs w:val="24"/>
        </w:rPr>
        <w:t xml:space="preserve">): </w:t>
      </w:r>
      <w:r w:rsidR="00DB3CFE" w:rsidRPr="00691139">
        <w:rPr>
          <w:rFonts w:cstheme="minorHAnsi"/>
          <w:b/>
          <w:sz w:val="24"/>
          <w:szCs w:val="24"/>
        </w:rPr>
        <w:t>1</w:t>
      </w:r>
      <w:r w:rsidR="00656A12" w:rsidRPr="00691139">
        <w:rPr>
          <w:rFonts w:cstheme="minorHAnsi"/>
          <w:b/>
          <w:sz w:val="24"/>
          <w:szCs w:val="24"/>
        </w:rPr>
        <w:t xml:space="preserve"> </w:t>
      </w:r>
      <w:r w:rsidR="00104554" w:rsidRPr="00691139">
        <w:rPr>
          <w:rFonts w:cstheme="minorHAnsi"/>
          <w:b/>
          <w:sz w:val="24"/>
          <w:szCs w:val="24"/>
        </w:rPr>
        <w:t>opakowa</w:t>
      </w:r>
      <w:r w:rsidR="00DB3CFE" w:rsidRPr="00691139">
        <w:rPr>
          <w:rFonts w:cstheme="minorHAnsi"/>
          <w:b/>
          <w:sz w:val="24"/>
          <w:szCs w:val="24"/>
        </w:rPr>
        <w:t>nie</w:t>
      </w:r>
      <w:bookmarkEnd w:id="8"/>
      <w:r w:rsidR="007A6F7A" w:rsidRPr="00691139">
        <w:rPr>
          <w:rFonts w:cstheme="minorHAnsi"/>
          <w:b/>
          <w:sz w:val="24"/>
          <w:szCs w:val="24"/>
        </w:rPr>
        <w:t>,</w:t>
      </w:r>
      <w:r w:rsidR="00656A12" w:rsidRPr="00691139">
        <w:rPr>
          <w:rFonts w:cstheme="minorHAnsi"/>
          <w:sz w:val="24"/>
          <w:szCs w:val="24"/>
        </w:rPr>
        <w:t xml:space="preserve"> za cenę:</w:t>
      </w:r>
    </w:p>
    <w:p w14:paraId="76849F96" w14:textId="77777777" w:rsidR="00656A12" w:rsidRPr="00691139" w:rsidRDefault="00656A12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2A711D96" w14:textId="15A85EB9" w:rsidR="00DB3CFE" w:rsidRPr="00691139" w:rsidRDefault="00656A12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</w:t>
      </w:r>
      <w:r w:rsidR="00104554" w:rsidRPr="00691139">
        <w:rPr>
          <w:rFonts w:cstheme="minorHAnsi"/>
          <w:sz w:val="24"/>
          <w:szCs w:val="24"/>
        </w:rPr>
        <w:t>e: _________ złotych __/100 gr)</w:t>
      </w:r>
      <w:r w:rsidR="00F32615" w:rsidRPr="00691139">
        <w:rPr>
          <w:rFonts w:cstheme="minorHAnsi"/>
          <w:sz w:val="24"/>
          <w:szCs w:val="24"/>
        </w:rPr>
        <w:t>,</w:t>
      </w:r>
    </w:p>
    <w:p w14:paraId="7A759C2C" w14:textId="30639FDF" w:rsidR="00D955AA" w:rsidRPr="00691139" w:rsidRDefault="00514979" w:rsidP="00B7358E">
      <w:pPr>
        <w:pStyle w:val="Bezodstpw"/>
        <w:numPr>
          <w:ilvl w:val="0"/>
          <w:numId w:val="12"/>
        </w:numPr>
        <w:spacing w:after="45"/>
        <w:ind w:left="624" w:firstLine="0"/>
        <w:rPr>
          <w:rFonts w:cstheme="minorHAnsi"/>
          <w:sz w:val="24"/>
          <w:szCs w:val="24"/>
        </w:rPr>
      </w:pPr>
      <w:bookmarkStart w:id="9" w:name="_Hlk152671256"/>
      <w:r w:rsidRPr="00691139">
        <w:rPr>
          <w:rFonts w:cstheme="minorHAnsi"/>
          <w:sz w:val="24"/>
          <w:szCs w:val="24"/>
        </w:rPr>
        <w:t xml:space="preserve">zestaw do izolacji DNA bakteryjnego </w:t>
      </w:r>
      <w:r w:rsidR="00D955AA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wysokowydajny zestaw do izolacji DNA bakteryjnego minimum 150 izolacji</w:t>
      </w:r>
      <w:r w:rsidR="00D955AA" w:rsidRPr="00691139">
        <w:rPr>
          <w:rFonts w:cstheme="minorHAnsi"/>
          <w:sz w:val="24"/>
          <w:szCs w:val="24"/>
        </w:rPr>
        <w:t xml:space="preserve">): </w:t>
      </w:r>
      <w:bookmarkEnd w:id="9"/>
      <w:r w:rsidRPr="00691139">
        <w:rPr>
          <w:rFonts w:cstheme="minorHAnsi"/>
          <w:b/>
          <w:sz w:val="24"/>
          <w:szCs w:val="24"/>
        </w:rPr>
        <w:t>4 zestawy</w:t>
      </w:r>
      <w:r w:rsidR="00D955AA" w:rsidRPr="00691139">
        <w:rPr>
          <w:rFonts w:cstheme="minorHAnsi"/>
          <w:sz w:val="24"/>
          <w:szCs w:val="24"/>
        </w:rPr>
        <w:t>, za cenę:</w:t>
      </w:r>
    </w:p>
    <w:p w14:paraId="0CF5325B" w14:textId="77777777" w:rsidR="00D955AA" w:rsidRPr="00691139" w:rsidRDefault="00D955AA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08B01345" w14:textId="3FF65AF7" w:rsidR="00D955AA" w:rsidRPr="00691139" w:rsidRDefault="00D955AA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5828AEDD" w14:textId="66F7017B" w:rsidR="00CF15F3" w:rsidRPr="00691139" w:rsidRDefault="0051497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10" w:name="_Hlk152671283"/>
      <w:r w:rsidRPr="00691139">
        <w:rPr>
          <w:rFonts w:cstheme="minorHAnsi"/>
          <w:sz w:val="24"/>
          <w:szCs w:val="24"/>
        </w:rPr>
        <w:t xml:space="preserve">zestaw do izolacji DNA plazmidowego </w:t>
      </w:r>
      <w:r w:rsidR="00CD086D" w:rsidRPr="00691139">
        <w:rPr>
          <w:rFonts w:cstheme="minorHAnsi"/>
          <w:sz w:val="24"/>
          <w:szCs w:val="24"/>
        </w:rPr>
        <w:t>(</w:t>
      </w:r>
      <w:proofErr w:type="spellStart"/>
      <w:r w:rsidRPr="00691139">
        <w:rPr>
          <w:rFonts w:cstheme="minorHAnsi"/>
          <w:sz w:val="24"/>
          <w:szCs w:val="24"/>
        </w:rPr>
        <w:t>echnologii</w:t>
      </w:r>
      <w:proofErr w:type="spellEnd"/>
      <w:r w:rsidRPr="00691139">
        <w:rPr>
          <w:rFonts w:cstheme="minorHAnsi"/>
          <w:sz w:val="24"/>
          <w:szCs w:val="24"/>
        </w:rPr>
        <w:t xml:space="preserve"> wiązania krzemionki i wygody stosowania kolumny wirówkowej, z 1–5 ml hodowli E. coli można odzyskać do 15 µg plazmidowego DNA o dużej liczbie kopii w czasie krótszym niż 30 minut. 70 izolacji</w:t>
      </w:r>
      <w:r w:rsidR="00CD086D" w:rsidRPr="00691139">
        <w:rPr>
          <w:rFonts w:cstheme="minorHAnsi"/>
          <w:sz w:val="24"/>
          <w:szCs w:val="24"/>
        </w:rPr>
        <w:t xml:space="preserve">): </w:t>
      </w:r>
      <w:bookmarkEnd w:id="10"/>
      <w:r w:rsidRPr="00691139">
        <w:rPr>
          <w:rFonts w:cstheme="minorHAnsi"/>
          <w:b/>
          <w:sz w:val="24"/>
          <w:szCs w:val="24"/>
        </w:rPr>
        <w:t>2 zestawy</w:t>
      </w:r>
      <w:r w:rsidR="00CF15F3" w:rsidRPr="00691139">
        <w:rPr>
          <w:rFonts w:cstheme="minorHAnsi"/>
          <w:sz w:val="24"/>
          <w:szCs w:val="24"/>
        </w:rPr>
        <w:t>, za cenę:</w:t>
      </w:r>
    </w:p>
    <w:p w14:paraId="469B76E0" w14:textId="77777777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55E829E1" w14:textId="0D9B633F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5B6539C0" w14:textId="1EE200CE" w:rsidR="00CF15F3" w:rsidRPr="00691139" w:rsidRDefault="0051497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11" w:name="_Hlk152671319"/>
      <w:r w:rsidRPr="00691139">
        <w:rPr>
          <w:rFonts w:cstheme="minorHAnsi"/>
          <w:sz w:val="24"/>
          <w:szCs w:val="24"/>
        </w:rPr>
        <w:lastRenderedPageBreak/>
        <w:t xml:space="preserve">zestaw do izolacji dna z żelu </w:t>
      </w:r>
      <w:proofErr w:type="spellStart"/>
      <w:r w:rsidRPr="00691139">
        <w:rPr>
          <w:rFonts w:cstheme="minorHAnsi"/>
          <w:sz w:val="24"/>
          <w:szCs w:val="24"/>
        </w:rPr>
        <w:t>agarozowego</w:t>
      </w:r>
      <w:proofErr w:type="spellEnd"/>
      <w:r w:rsidRPr="00691139">
        <w:rPr>
          <w:rFonts w:cstheme="minorHAnsi"/>
          <w:sz w:val="24"/>
          <w:szCs w:val="24"/>
        </w:rPr>
        <w:t xml:space="preserve"> </w:t>
      </w:r>
      <w:r w:rsidR="00CD086D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przeznaczony do szybkiego oczyszczania liniowych i plazmidowych fragmentów DNA ze standardowych lub niskotopliwych żeli </w:t>
      </w:r>
      <w:proofErr w:type="spellStart"/>
      <w:r w:rsidRPr="00691139">
        <w:rPr>
          <w:rFonts w:cstheme="minorHAnsi"/>
          <w:sz w:val="24"/>
          <w:szCs w:val="24"/>
        </w:rPr>
        <w:t>agarozowych</w:t>
      </w:r>
      <w:proofErr w:type="spellEnd"/>
      <w:r w:rsidRPr="00691139">
        <w:rPr>
          <w:rFonts w:cstheme="minorHAnsi"/>
          <w:sz w:val="24"/>
          <w:szCs w:val="24"/>
        </w:rPr>
        <w:t xml:space="preserve">. Zestaw ten może być również stosowany do oczyszczania DNA z żeli </w:t>
      </w:r>
      <w:proofErr w:type="spellStart"/>
      <w:r w:rsidRPr="00691139">
        <w:rPr>
          <w:rFonts w:cstheme="minorHAnsi"/>
          <w:sz w:val="24"/>
          <w:szCs w:val="24"/>
        </w:rPr>
        <w:t>poliakryloamidowych</w:t>
      </w:r>
      <w:proofErr w:type="spellEnd"/>
      <w:r w:rsidRPr="00691139">
        <w:rPr>
          <w:rFonts w:cstheme="minorHAnsi"/>
          <w:sz w:val="24"/>
          <w:szCs w:val="24"/>
        </w:rPr>
        <w:t xml:space="preserve">. Typowy odzysk DNA wynosi do 80%. minimum 70 izolacji. Każda kolumna może związać do 10 </w:t>
      </w:r>
      <w:proofErr w:type="spellStart"/>
      <w:r w:rsidRPr="00691139">
        <w:rPr>
          <w:rFonts w:cstheme="minorHAnsi"/>
          <w:sz w:val="24"/>
          <w:szCs w:val="24"/>
        </w:rPr>
        <w:t>μg</w:t>
      </w:r>
      <w:proofErr w:type="spellEnd"/>
      <w:r w:rsidRPr="00691139">
        <w:rPr>
          <w:rFonts w:cstheme="minorHAnsi"/>
          <w:sz w:val="24"/>
          <w:szCs w:val="24"/>
        </w:rPr>
        <w:t xml:space="preserve"> DNA z skrawka </w:t>
      </w:r>
      <w:proofErr w:type="spellStart"/>
      <w:r w:rsidRPr="00691139">
        <w:rPr>
          <w:rFonts w:cstheme="minorHAnsi"/>
          <w:sz w:val="24"/>
          <w:szCs w:val="24"/>
        </w:rPr>
        <w:t>agarozy</w:t>
      </w:r>
      <w:proofErr w:type="spellEnd"/>
      <w:r w:rsidRPr="00691139">
        <w:rPr>
          <w:rFonts w:cstheme="minorHAnsi"/>
          <w:sz w:val="24"/>
          <w:szCs w:val="24"/>
        </w:rPr>
        <w:t xml:space="preserve"> o masie do 3,5 g</w:t>
      </w:r>
      <w:r w:rsidR="00CD086D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2</w:t>
      </w:r>
      <w:r w:rsidR="00DB3CFE" w:rsidRPr="00691139">
        <w:rPr>
          <w:rFonts w:cstheme="minorHAnsi"/>
          <w:b/>
          <w:sz w:val="24"/>
          <w:szCs w:val="24"/>
        </w:rPr>
        <w:t xml:space="preserve"> ze</w:t>
      </w:r>
      <w:bookmarkEnd w:id="11"/>
      <w:r w:rsidRPr="00691139">
        <w:rPr>
          <w:rFonts w:cstheme="minorHAnsi"/>
          <w:b/>
          <w:sz w:val="24"/>
          <w:szCs w:val="24"/>
        </w:rPr>
        <w:t>stawy</w:t>
      </w:r>
      <w:r w:rsidR="00DB3CFE" w:rsidRPr="00691139">
        <w:rPr>
          <w:rFonts w:cstheme="minorHAnsi"/>
          <w:bCs/>
          <w:sz w:val="24"/>
          <w:szCs w:val="24"/>
        </w:rPr>
        <w:t>,</w:t>
      </w:r>
      <w:r w:rsidR="00CF15F3" w:rsidRPr="00691139">
        <w:rPr>
          <w:rFonts w:cstheme="minorHAnsi"/>
          <w:bCs/>
          <w:sz w:val="24"/>
          <w:szCs w:val="24"/>
        </w:rPr>
        <w:t xml:space="preserve"> </w:t>
      </w:r>
      <w:r w:rsidR="00CF15F3" w:rsidRPr="00691139">
        <w:rPr>
          <w:rFonts w:cstheme="minorHAnsi"/>
          <w:sz w:val="24"/>
          <w:szCs w:val="24"/>
        </w:rPr>
        <w:t>za cenę:</w:t>
      </w:r>
    </w:p>
    <w:p w14:paraId="426EC321" w14:textId="77777777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00BDA324" w14:textId="5AEE6C91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5565515E" w14:textId="7DC6EB28" w:rsidR="00CF15F3" w:rsidRPr="00691139" w:rsidRDefault="0051497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12" w:name="_Hlk152671353"/>
      <w:r w:rsidRPr="00691139">
        <w:rPr>
          <w:rFonts w:cstheme="minorHAnsi"/>
          <w:sz w:val="24"/>
          <w:szCs w:val="24"/>
        </w:rPr>
        <w:t xml:space="preserve">master mix do PCR o wysokiej wierności </w:t>
      </w:r>
      <w:r w:rsidR="00CD086D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>powyżej 200 reakcji,</w:t>
      </w:r>
      <w:r w:rsidR="00CD086D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 xml:space="preserve">1 </w:t>
      </w:r>
      <w:r w:rsidR="00DB3CFE" w:rsidRPr="00691139">
        <w:rPr>
          <w:rFonts w:cstheme="minorHAnsi"/>
          <w:b/>
          <w:sz w:val="24"/>
          <w:szCs w:val="24"/>
        </w:rPr>
        <w:t>zestaw</w:t>
      </w:r>
      <w:bookmarkEnd w:id="12"/>
      <w:r w:rsidRPr="00691139">
        <w:rPr>
          <w:rFonts w:cstheme="minorHAnsi"/>
          <w:b/>
          <w:sz w:val="24"/>
          <w:szCs w:val="24"/>
        </w:rPr>
        <w:t>,</w:t>
      </w:r>
      <w:r w:rsidR="00CF15F3" w:rsidRPr="00691139">
        <w:rPr>
          <w:rFonts w:cstheme="minorHAnsi"/>
          <w:sz w:val="24"/>
          <w:szCs w:val="24"/>
        </w:rPr>
        <w:t xml:space="preserve"> za cenę:</w:t>
      </w:r>
    </w:p>
    <w:p w14:paraId="45C021C1" w14:textId="77777777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1A90F2D2" w14:textId="43BC628E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2AEF5C17" w14:textId="342C4E24" w:rsidR="00CF15F3" w:rsidRPr="00691139" w:rsidRDefault="0051497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13" w:name="_Hlk152671388"/>
      <w:r w:rsidRPr="00691139">
        <w:rPr>
          <w:rFonts w:cstheme="minorHAnsi"/>
          <w:sz w:val="24"/>
          <w:szCs w:val="24"/>
        </w:rPr>
        <w:t xml:space="preserve">Wysokowydajny szczep do standardowej transformacji plazmidowym DNA </w:t>
      </w:r>
      <w:r w:rsidR="00CF15F3" w:rsidRPr="00691139">
        <w:rPr>
          <w:rFonts w:cstheme="minorHAnsi"/>
          <w:sz w:val="24"/>
          <w:szCs w:val="24"/>
        </w:rPr>
        <w:t>(</w:t>
      </w:r>
      <w:r w:rsidRPr="00691139">
        <w:rPr>
          <w:rFonts w:cstheme="minorHAnsi"/>
          <w:sz w:val="24"/>
          <w:szCs w:val="24"/>
        </w:rPr>
        <w:t xml:space="preserve">Stabilna replikacja plazmidów </w:t>
      </w:r>
      <w:proofErr w:type="spellStart"/>
      <w:r w:rsidRPr="00691139">
        <w:rPr>
          <w:rFonts w:cstheme="minorHAnsi"/>
          <w:sz w:val="24"/>
          <w:szCs w:val="24"/>
        </w:rPr>
        <w:t>wysokokopijnych</w:t>
      </w:r>
      <w:proofErr w:type="spellEnd"/>
      <w:r w:rsidRPr="00691139">
        <w:rPr>
          <w:rFonts w:cstheme="minorHAnsi"/>
          <w:sz w:val="24"/>
          <w:szCs w:val="24"/>
        </w:rPr>
        <w:t xml:space="preserve">. Wysoka efektywność </w:t>
      </w:r>
      <w:proofErr w:type="spellStart"/>
      <w:proofErr w:type="gramStart"/>
      <w:r w:rsidRPr="00691139">
        <w:rPr>
          <w:rFonts w:cstheme="minorHAnsi"/>
          <w:sz w:val="24"/>
          <w:szCs w:val="24"/>
        </w:rPr>
        <w:t>transformacji:minimum</w:t>
      </w:r>
      <w:proofErr w:type="spellEnd"/>
      <w:proofErr w:type="gramEnd"/>
      <w:r w:rsidRPr="00691139">
        <w:rPr>
          <w:rFonts w:cstheme="minorHAnsi"/>
          <w:sz w:val="24"/>
          <w:szCs w:val="24"/>
        </w:rPr>
        <w:t xml:space="preserve">  5–6 x 10⁹ </w:t>
      </w:r>
      <w:proofErr w:type="spellStart"/>
      <w:r w:rsidRPr="00691139">
        <w:rPr>
          <w:rFonts w:cstheme="minorHAnsi"/>
          <w:sz w:val="24"/>
          <w:szCs w:val="24"/>
        </w:rPr>
        <w:t>cfu</w:t>
      </w:r>
      <w:proofErr w:type="spellEnd"/>
      <w:r w:rsidRPr="00691139">
        <w:rPr>
          <w:rFonts w:cstheme="minorHAnsi"/>
          <w:sz w:val="24"/>
          <w:szCs w:val="24"/>
        </w:rPr>
        <w:t xml:space="preserve">/µg </w:t>
      </w:r>
      <w:proofErr w:type="spellStart"/>
      <w:r w:rsidRPr="00691139">
        <w:rPr>
          <w:rFonts w:cstheme="minorHAnsi"/>
          <w:sz w:val="24"/>
          <w:szCs w:val="24"/>
        </w:rPr>
        <w:t>pUC19</w:t>
      </w:r>
      <w:proofErr w:type="spellEnd"/>
      <w:r w:rsidRPr="00691139">
        <w:rPr>
          <w:rFonts w:cstheme="minorHAnsi"/>
          <w:sz w:val="24"/>
          <w:szCs w:val="24"/>
        </w:rPr>
        <w:t xml:space="preserve"> DNA.  Opakowanie 40 sztuk.</w:t>
      </w:r>
      <w:r w:rsidR="00CF15F3" w:rsidRPr="00691139">
        <w:rPr>
          <w:rFonts w:cstheme="minorHAnsi"/>
          <w:sz w:val="24"/>
          <w:szCs w:val="24"/>
        </w:rPr>
        <w:t>)</w:t>
      </w:r>
      <w:r w:rsidR="00CD086D" w:rsidRPr="00691139">
        <w:rPr>
          <w:rFonts w:cstheme="minorHAnsi"/>
          <w:sz w:val="24"/>
          <w:szCs w:val="24"/>
        </w:rPr>
        <w:t xml:space="preserve">: </w:t>
      </w:r>
      <w:bookmarkEnd w:id="13"/>
      <w:r w:rsidRPr="00691139">
        <w:rPr>
          <w:rFonts w:cstheme="minorHAnsi"/>
          <w:b/>
          <w:sz w:val="24"/>
          <w:szCs w:val="24"/>
        </w:rPr>
        <w:t>1 opakowanie</w:t>
      </w:r>
      <w:r w:rsidR="00CF15F3" w:rsidRPr="00691139">
        <w:rPr>
          <w:rFonts w:cstheme="minorHAnsi"/>
          <w:sz w:val="24"/>
          <w:szCs w:val="24"/>
        </w:rPr>
        <w:t>, za cenę:</w:t>
      </w:r>
    </w:p>
    <w:p w14:paraId="69B6A366" w14:textId="77777777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686444F7" w14:textId="6CEEF72B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3BACA922" w14:textId="1E68B239" w:rsidR="00CF15F3" w:rsidRPr="00691139" w:rsidRDefault="00514979" w:rsidP="00B7358E">
      <w:pPr>
        <w:pStyle w:val="Bezodstpw"/>
        <w:numPr>
          <w:ilvl w:val="0"/>
          <w:numId w:val="12"/>
        </w:numPr>
        <w:spacing w:after="45"/>
        <w:ind w:firstLine="0"/>
        <w:rPr>
          <w:rFonts w:cstheme="minorHAnsi"/>
          <w:sz w:val="24"/>
          <w:szCs w:val="24"/>
        </w:rPr>
      </w:pPr>
      <w:bookmarkStart w:id="14" w:name="_Hlk152671419"/>
      <w:r w:rsidRPr="00691139">
        <w:rPr>
          <w:rFonts w:cstheme="minorHAnsi"/>
          <w:sz w:val="24"/>
          <w:szCs w:val="24"/>
        </w:rPr>
        <w:t xml:space="preserve">Uwodniona sól </w:t>
      </w:r>
      <w:proofErr w:type="spellStart"/>
      <w:r w:rsidRPr="00691139">
        <w:rPr>
          <w:rFonts w:cstheme="minorHAnsi"/>
          <w:sz w:val="24"/>
          <w:szCs w:val="24"/>
        </w:rPr>
        <w:t>disodowa</w:t>
      </w:r>
      <w:proofErr w:type="spellEnd"/>
      <w:r w:rsidRPr="00691139">
        <w:rPr>
          <w:rFonts w:cstheme="minorHAnsi"/>
          <w:sz w:val="24"/>
          <w:szCs w:val="24"/>
        </w:rPr>
        <w:t xml:space="preserve"> 5′-</w:t>
      </w:r>
      <w:proofErr w:type="spellStart"/>
      <w:r w:rsidRPr="00691139">
        <w:rPr>
          <w:rFonts w:cstheme="minorHAnsi"/>
          <w:sz w:val="24"/>
          <w:szCs w:val="24"/>
        </w:rPr>
        <w:t>trifosforanu</w:t>
      </w:r>
      <w:proofErr w:type="spellEnd"/>
      <w:r w:rsidRPr="00691139">
        <w:rPr>
          <w:rFonts w:cstheme="minorHAnsi"/>
          <w:sz w:val="24"/>
          <w:szCs w:val="24"/>
        </w:rPr>
        <w:t xml:space="preserve"> adenozyny (ATP) pochodzenie mikrobiologiczne, </w:t>
      </w:r>
      <w:proofErr w:type="spellStart"/>
      <w:r w:rsidRPr="00691139">
        <w:rPr>
          <w:rFonts w:cstheme="minorHAnsi"/>
          <w:sz w:val="24"/>
          <w:szCs w:val="24"/>
        </w:rPr>
        <w:t>czystośc</w:t>
      </w:r>
      <w:proofErr w:type="spellEnd"/>
      <w:r w:rsidRPr="00691139">
        <w:rPr>
          <w:rFonts w:cstheme="minorHAnsi"/>
          <w:sz w:val="24"/>
          <w:szCs w:val="24"/>
        </w:rPr>
        <w:t xml:space="preserve"> powyżej 90%, liofilizowane, opakowanie ~1 mg ATP, opakowanie 10 próbówek</w:t>
      </w:r>
      <w:r w:rsidR="00CD086D" w:rsidRPr="00691139">
        <w:rPr>
          <w:rFonts w:cstheme="minorHAnsi"/>
          <w:sz w:val="24"/>
          <w:szCs w:val="24"/>
        </w:rPr>
        <w:t xml:space="preserve">): </w:t>
      </w:r>
      <w:r w:rsidRPr="00691139">
        <w:rPr>
          <w:rFonts w:cstheme="minorHAnsi"/>
          <w:b/>
          <w:sz w:val="24"/>
          <w:szCs w:val="24"/>
        </w:rPr>
        <w:t>2 opakowania</w:t>
      </w:r>
      <w:r w:rsidR="00CD086D" w:rsidRPr="00691139">
        <w:rPr>
          <w:rFonts w:cstheme="minorHAnsi"/>
          <w:sz w:val="24"/>
          <w:szCs w:val="24"/>
        </w:rPr>
        <w:t>,</w:t>
      </w:r>
      <w:bookmarkEnd w:id="14"/>
      <w:r w:rsidR="00CF15F3" w:rsidRPr="00691139">
        <w:rPr>
          <w:rFonts w:cstheme="minorHAnsi"/>
          <w:sz w:val="24"/>
          <w:szCs w:val="24"/>
        </w:rPr>
        <w:t xml:space="preserve"> za cenę:</w:t>
      </w:r>
    </w:p>
    <w:p w14:paraId="6D9BA2CC" w14:textId="77777777" w:rsidR="00056EF9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4AB8C62E" w14:textId="703DDAD8" w:rsidR="00F32615" w:rsidRPr="00691139" w:rsidRDefault="00056EF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</w:t>
      </w:r>
      <w:r w:rsidR="00514979" w:rsidRPr="00691139">
        <w:rPr>
          <w:rFonts w:cstheme="minorHAnsi"/>
          <w:sz w:val="24"/>
          <w:szCs w:val="24"/>
        </w:rPr>
        <w:t>,</w:t>
      </w:r>
      <w:r w:rsidR="00F32615" w:rsidRPr="00691139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2A5CBA59" w14:textId="3A392C1D" w:rsidR="00514979" w:rsidRPr="00691139" w:rsidRDefault="00514979" w:rsidP="00B7358E">
      <w:pPr>
        <w:pStyle w:val="Bezodstpw"/>
        <w:spacing w:after="45"/>
        <w:rPr>
          <w:rFonts w:cstheme="minorHAnsi"/>
          <w:b/>
          <w:sz w:val="24"/>
          <w:szCs w:val="24"/>
        </w:rPr>
      </w:pPr>
      <w:r w:rsidRPr="00691139">
        <w:rPr>
          <w:rFonts w:cstheme="minorHAnsi"/>
          <w:b/>
          <w:sz w:val="24"/>
          <w:szCs w:val="24"/>
        </w:rPr>
        <w:t>części C, w zakresie dostawy, takich produktów jak:</w:t>
      </w:r>
    </w:p>
    <w:p w14:paraId="4265BDD3" w14:textId="53F6DBA2" w:rsidR="00514979" w:rsidRPr="00691139" w:rsidRDefault="00514979" w:rsidP="00B7358E">
      <w:pPr>
        <w:pStyle w:val="Bezodstpw"/>
        <w:numPr>
          <w:ilvl w:val="0"/>
          <w:numId w:val="17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pipeta elektroniczna do badań molekularnych 0,5-10 µl (do najbardziej profesjonalnych zastosowań. Pipety posiadają czytelny, kolorowy wyświetlacz, a przyciski i pokrętło umożliwiają intuicyjną obsługę. Posiadają przejrzysty i łatwy sposób wyboru funkcji, bez menu podrzędnych. Nawigacja menu dostępna jest w wielu językach (do wyboru): </w:t>
      </w:r>
      <w:r w:rsidRPr="00691139">
        <w:rPr>
          <w:rFonts w:cstheme="minorHAnsi"/>
          <w:b/>
          <w:sz w:val="24"/>
          <w:szCs w:val="24"/>
        </w:rPr>
        <w:t>1 sztuka</w:t>
      </w:r>
      <w:r w:rsidRPr="00691139">
        <w:rPr>
          <w:rFonts w:cstheme="minorHAnsi"/>
          <w:sz w:val="24"/>
          <w:szCs w:val="24"/>
        </w:rPr>
        <w:t>, za cenę:</w:t>
      </w:r>
    </w:p>
    <w:p w14:paraId="54302B28" w14:textId="77777777" w:rsidR="00514979" w:rsidRPr="00691139" w:rsidRDefault="00514979" w:rsidP="00B7358E">
      <w:pPr>
        <w:pStyle w:val="Bezodstpw"/>
        <w:spacing w:after="45"/>
        <w:ind w:left="1416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          _____________ zł netto (słownie: _________ złotych __/100 gr),</w:t>
      </w:r>
    </w:p>
    <w:p w14:paraId="56F47FC3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7CD63AB2" w14:textId="3D6117FA" w:rsidR="00514979" w:rsidRPr="00691139" w:rsidRDefault="00514979" w:rsidP="00B7358E">
      <w:pPr>
        <w:pStyle w:val="Bezodstpw"/>
        <w:numPr>
          <w:ilvl w:val="0"/>
          <w:numId w:val="17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pipeta elektroniczna do badań molekularnych 5-100 µl (do najbardziej profesjonalnych zastosowań. Pipety posiadają czytelny, kolorowy wyświetlacz, a przyciski i pokrętło umożliwiają intuicyjną obsługę. Posiadają przejrzysty i łatwy sposób wyboru funkcji, bez menu podrzędnych. Nawigacja menu dostępna jest w wielu językach (do wyboru). 1 sztuka): </w:t>
      </w:r>
      <w:r w:rsidRPr="00691139">
        <w:rPr>
          <w:rFonts w:cstheme="minorHAnsi"/>
          <w:b/>
          <w:sz w:val="24"/>
          <w:szCs w:val="24"/>
        </w:rPr>
        <w:t xml:space="preserve">1 sztuka, </w:t>
      </w:r>
      <w:r w:rsidRPr="00691139">
        <w:rPr>
          <w:rFonts w:cstheme="minorHAnsi"/>
          <w:bCs/>
          <w:sz w:val="24"/>
          <w:szCs w:val="24"/>
        </w:rPr>
        <w:t>za cenę:</w:t>
      </w:r>
    </w:p>
    <w:p w14:paraId="4196BD38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4EE5DF3D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63B21574" w14:textId="1484EF37" w:rsidR="00514979" w:rsidRPr="00691139" w:rsidRDefault="00514979" w:rsidP="00B7358E">
      <w:pPr>
        <w:pStyle w:val="Bezodstpw"/>
        <w:numPr>
          <w:ilvl w:val="0"/>
          <w:numId w:val="17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lastRenderedPageBreak/>
        <w:t xml:space="preserve">pipeta elektroniczna do badań molekularnych 50-1000 µl (do najbardziej profesjonalnych zastosowań. Pipety posiadają czytelny, kolorowy wyświetlacz, a przyciski i pokrętło umożliwiają intuicyjną obsługę. Posiadają przejrzysty i łatwy sposób wyboru funkcji, bez menu podrzędnych. Nawigacja menu dostępna jest w wielu językach (do wyboru): </w:t>
      </w:r>
      <w:r w:rsidRPr="00691139">
        <w:rPr>
          <w:rFonts w:cstheme="minorHAnsi"/>
          <w:b/>
          <w:sz w:val="24"/>
          <w:szCs w:val="24"/>
        </w:rPr>
        <w:t>1 sztuka</w:t>
      </w:r>
      <w:r w:rsidRPr="00691139">
        <w:rPr>
          <w:rFonts w:cstheme="minorHAnsi"/>
          <w:sz w:val="24"/>
          <w:szCs w:val="24"/>
        </w:rPr>
        <w:t>, za cenę:</w:t>
      </w:r>
    </w:p>
    <w:p w14:paraId="41EDEB5E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5F6B4206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gr),</w:t>
      </w:r>
    </w:p>
    <w:p w14:paraId="30D0C7F5" w14:textId="5FFE6108" w:rsidR="00514979" w:rsidRPr="00691139" w:rsidRDefault="00514979" w:rsidP="00B7358E">
      <w:pPr>
        <w:pStyle w:val="Bezodstpw"/>
        <w:numPr>
          <w:ilvl w:val="0"/>
          <w:numId w:val="17"/>
        </w:numPr>
        <w:spacing w:after="45"/>
        <w:ind w:firstLine="0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pipeta elektroniczna do badań molekularnych 0,25-5 ml (do najbardziej profesjonalnych zastosowań. Pipety posiadają czytelny, kolorowy wyświetlacz, a przyciski i pokrętło umożliwiają intuicyjną obsługę. Posiadają przejrzysty i łatwy sposób wyboru funkcji, bez menu podrzędnych. Nawigacja menu dostępna jest w wielu językach (do wyboru). 1 sztuka): </w:t>
      </w:r>
      <w:r w:rsidRPr="00691139">
        <w:rPr>
          <w:rFonts w:cstheme="minorHAnsi"/>
          <w:b/>
          <w:sz w:val="24"/>
          <w:szCs w:val="24"/>
        </w:rPr>
        <w:t>1 sztuka</w:t>
      </w:r>
      <w:r w:rsidRPr="00691139">
        <w:rPr>
          <w:rFonts w:cstheme="minorHAnsi"/>
          <w:sz w:val="24"/>
          <w:szCs w:val="24"/>
        </w:rPr>
        <w:t>, za cenę:</w:t>
      </w:r>
    </w:p>
    <w:p w14:paraId="5493CB6F" w14:textId="77777777" w:rsidR="00514979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netto (słownie: _________ złotych __/100 gr),</w:t>
      </w:r>
    </w:p>
    <w:p w14:paraId="0310B596" w14:textId="588B0442" w:rsidR="00104554" w:rsidRPr="00691139" w:rsidRDefault="00514979" w:rsidP="00B7358E">
      <w:pPr>
        <w:pStyle w:val="Bezodstpw"/>
        <w:spacing w:after="45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_____________ zł brutto (słownie: _________ złotych __/100 gr).</w:t>
      </w:r>
      <w:r w:rsidRPr="00691139">
        <w:rPr>
          <w:rStyle w:val="Odwoanieprzypisudolnego"/>
          <w:rFonts w:cstheme="minorHAnsi"/>
          <w:sz w:val="24"/>
          <w:szCs w:val="24"/>
        </w:rPr>
        <w:t xml:space="preserve"> </w:t>
      </w:r>
      <w:r w:rsidRPr="00691139">
        <w:rPr>
          <w:rStyle w:val="Odwoanieprzypisudolnego"/>
          <w:rFonts w:cstheme="minorHAnsi"/>
          <w:sz w:val="24"/>
          <w:szCs w:val="24"/>
        </w:rPr>
        <w:footnoteReference w:id="3"/>
      </w:r>
    </w:p>
    <w:bookmarkEnd w:id="0"/>
    <w:p w14:paraId="7EC64E23" w14:textId="79DF9244" w:rsidR="007A6F7A" w:rsidRPr="00691139" w:rsidRDefault="008F1809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Oświadczam, że spełniam warunki udziału w niniejszym postępowaniu okreś</w:t>
      </w:r>
      <w:r w:rsidR="00080673" w:rsidRPr="00691139">
        <w:rPr>
          <w:rFonts w:cstheme="minorHAnsi"/>
          <w:sz w:val="24"/>
          <w:szCs w:val="24"/>
        </w:rPr>
        <w:t>l</w:t>
      </w:r>
      <w:r w:rsidR="00A12905" w:rsidRPr="00691139">
        <w:rPr>
          <w:rFonts w:cstheme="minorHAnsi"/>
          <w:sz w:val="24"/>
          <w:szCs w:val="24"/>
        </w:rPr>
        <w:t xml:space="preserve">one w Zapytaniu Ofertowym </w:t>
      </w:r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>11/</w:t>
      </w:r>
      <w:proofErr w:type="spellStart"/>
      <w:r w:rsidR="002B1D99" w:rsidRPr="00691139">
        <w:rPr>
          <w:rFonts w:cstheme="minorHAnsi"/>
          <w:sz w:val="24"/>
          <w:szCs w:val="24"/>
        </w:rPr>
        <w:t>LIDERXII</w:t>
      </w:r>
      <w:proofErr w:type="spellEnd"/>
      <w:r w:rsidR="002B1D99" w:rsidRPr="00691139">
        <w:rPr>
          <w:rFonts w:cstheme="minorHAnsi"/>
          <w:sz w:val="24"/>
          <w:szCs w:val="24"/>
        </w:rPr>
        <w:t xml:space="preserve">/2024 z dnia </w:t>
      </w:r>
      <w:r w:rsidR="0081638F">
        <w:rPr>
          <w:rFonts w:cstheme="minorHAnsi"/>
          <w:sz w:val="24"/>
          <w:szCs w:val="24"/>
        </w:rPr>
        <w:t>5</w:t>
      </w:r>
      <w:r w:rsidR="002B1D99" w:rsidRPr="00691139">
        <w:rPr>
          <w:rFonts w:cstheme="minorHAnsi"/>
          <w:sz w:val="24"/>
          <w:szCs w:val="24"/>
        </w:rPr>
        <w:t xml:space="preserve"> lipca </w:t>
      </w:r>
      <w:proofErr w:type="spellStart"/>
      <w:r w:rsidR="002B1D99" w:rsidRPr="00691139">
        <w:rPr>
          <w:rFonts w:cstheme="minorHAnsi"/>
          <w:sz w:val="24"/>
          <w:szCs w:val="24"/>
        </w:rPr>
        <w:t>2024</w:t>
      </w:r>
      <w:r w:rsidR="007A6F7A" w:rsidRPr="00691139">
        <w:rPr>
          <w:rFonts w:cstheme="minorHAnsi"/>
          <w:sz w:val="24"/>
          <w:szCs w:val="24"/>
        </w:rPr>
        <w:t>r</w:t>
      </w:r>
      <w:proofErr w:type="spellEnd"/>
      <w:r w:rsidR="007A6F7A" w:rsidRPr="00691139">
        <w:rPr>
          <w:rFonts w:cstheme="minorHAnsi"/>
          <w:sz w:val="24"/>
          <w:szCs w:val="24"/>
        </w:rPr>
        <w:t>.</w:t>
      </w:r>
    </w:p>
    <w:p w14:paraId="327B8084" w14:textId="5FCAB673" w:rsidR="00C227B0" w:rsidRPr="00691139" w:rsidRDefault="00C227B0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691139" w:rsidRDefault="00C227B0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Oświadczam, że moja sytuacja finansowa zapewnia prawidłowe wykonanie zamówienia.</w:t>
      </w:r>
    </w:p>
    <w:p w14:paraId="43978DD5" w14:textId="77777777" w:rsidR="008F1809" w:rsidRPr="00691139" w:rsidRDefault="008F1809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Oświadczam, że cena z pkt 1 uwzględnia wszystkie koszty wykonania zamówienia.</w:t>
      </w:r>
    </w:p>
    <w:p w14:paraId="28290EEE" w14:textId="224F0668" w:rsidR="008F1809" w:rsidRPr="00691139" w:rsidRDefault="008F1809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Oświadczam, że zapoznałem </w:t>
      </w:r>
      <w:r w:rsidR="00080673" w:rsidRPr="00691139">
        <w:rPr>
          <w:rFonts w:cstheme="minorHAnsi"/>
          <w:sz w:val="24"/>
          <w:szCs w:val="24"/>
        </w:rPr>
        <w:t xml:space="preserve">się z Zapytaniem ofertowym </w:t>
      </w:r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>11/</w:t>
      </w:r>
      <w:proofErr w:type="spellStart"/>
      <w:r w:rsidR="002B1D99" w:rsidRPr="00691139">
        <w:rPr>
          <w:rFonts w:cstheme="minorHAnsi"/>
          <w:sz w:val="24"/>
          <w:szCs w:val="24"/>
        </w:rPr>
        <w:t>LIDERXII</w:t>
      </w:r>
      <w:proofErr w:type="spellEnd"/>
      <w:r w:rsidR="002B1D99" w:rsidRPr="00691139">
        <w:rPr>
          <w:rFonts w:cstheme="minorHAnsi"/>
          <w:sz w:val="24"/>
          <w:szCs w:val="24"/>
        </w:rPr>
        <w:t>/2024 z dnia</w:t>
      </w:r>
      <w:r w:rsidR="0081638F">
        <w:rPr>
          <w:rFonts w:cstheme="minorHAnsi"/>
          <w:sz w:val="24"/>
          <w:szCs w:val="24"/>
        </w:rPr>
        <w:t xml:space="preserve"> 5</w:t>
      </w:r>
      <w:r w:rsidR="002B1D99" w:rsidRPr="00691139">
        <w:rPr>
          <w:rFonts w:cstheme="minorHAnsi"/>
          <w:sz w:val="24"/>
          <w:szCs w:val="24"/>
        </w:rPr>
        <w:t xml:space="preserve"> lipca 2024</w:t>
      </w:r>
      <w:r w:rsidR="0081638F">
        <w:rPr>
          <w:rFonts w:cstheme="minorHAnsi"/>
          <w:sz w:val="24"/>
          <w:szCs w:val="24"/>
        </w:rPr>
        <w:t xml:space="preserve"> </w:t>
      </w:r>
      <w:r w:rsidR="007A6F7A" w:rsidRPr="00691139">
        <w:rPr>
          <w:rFonts w:cstheme="minorHAnsi"/>
          <w:sz w:val="24"/>
          <w:szCs w:val="24"/>
        </w:rPr>
        <w:t xml:space="preserve">r. </w:t>
      </w:r>
      <w:r w:rsidRPr="00691139">
        <w:rPr>
          <w:rFonts w:cstheme="minorHAnsi"/>
          <w:sz w:val="24"/>
          <w:szCs w:val="24"/>
        </w:rPr>
        <w:t>wraz z załącznikami.</w:t>
      </w:r>
    </w:p>
    <w:p w14:paraId="77B0C2DC" w14:textId="0EE86EDC" w:rsidR="003D4828" w:rsidRPr="00B7358E" w:rsidRDefault="008F1809" w:rsidP="0081638F">
      <w:pPr>
        <w:pStyle w:val="Bezodstpw"/>
        <w:numPr>
          <w:ilvl w:val="0"/>
          <w:numId w:val="15"/>
        </w:numPr>
        <w:spacing w:after="45" w:line="360" w:lineRule="auto"/>
        <w:ind w:left="0"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Oświadczam, że akceptuję bez zastrzeżeń warunki określone </w:t>
      </w:r>
      <w:r w:rsidR="00F922FC" w:rsidRPr="00691139">
        <w:rPr>
          <w:rFonts w:cstheme="minorHAnsi"/>
          <w:sz w:val="24"/>
          <w:szCs w:val="24"/>
        </w:rPr>
        <w:t xml:space="preserve">w </w:t>
      </w:r>
      <w:r w:rsidRPr="00691139">
        <w:rPr>
          <w:rFonts w:cstheme="minorHAnsi"/>
          <w:sz w:val="24"/>
          <w:szCs w:val="24"/>
        </w:rPr>
        <w:t>Zapytaniu Ofertowy</w:t>
      </w:r>
      <w:r w:rsidR="00762BC0" w:rsidRPr="00691139">
        <w:rPr>
          <w:rFonts w:cstheme="minorHAnsi"/>
          <w:sz w:val="24"/>
          <w:szCs w:val="24"/>
        </w:rPr>
        <w:t xml:space="preserve">m </w:t>
      </w:r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>11/</w:t>
      </w:r>
      <w:proofErr w:type="spellStart"/>
      <w:r w:rsidR="002B1D99" w:rsidRPr="00691139">
        <w:rPr>
          <w:rFonts w:cstheme="minorHAnsi"/>
          <w:sz w:val="24"/>
          <w:szCs w:val="24"/>
        </w:rPr>
        <w:t>LIDERXII</w:t>
      </w:r>
      <w:proofErr w:type="spellEnd"/>
      <w:r w:rsidR="002B1D99" w:rsidRPr="00691139">
        <w:rPr>
          <w:rFonts w:cstheme="minorHAnsi"/>
          <w:sz w:val="24"/>
          <w:szCs w:val="24"/>
        </w:rPr>
        <w:t xml:space="preserve">/2024 z dnia </w:t>
      </w:r>
      <w:r w:rsidR="0081638F">
        <w:rPr>
          <w:rFonts w:cstheme="minorHAnsi"/>
          <w:sz w:val="24"/>
          <w:szCs w:val="24"/>
        </w:rPr>
        <w:t>5</w:t>
      </w:r>
      <w:r w:rsidR="002B1D99" w:rsidRPr="00691139">
        <w:rPr>
          <w:rFonts w:cstheme="minorHAnsi"/>
          <w:sz w:val="24"/>
          <w:szCs w:val="24"/>
        </w:rPr>
        <w:t xml:space="preserve"> lipca 2024</w:t>
      </w:r>
      <w:r w:rsidR="0081638F">
        <w:rPr>
          <w:rFonts w:cstheme="minorHAnsi"/>
          <w:sz w:val="24"/>
          <w:szCs w:val="24"/>
        </w:rPr>
        <w:t xml:space="preserve"> </w:t>
      </w:r>
      <w:r w:rsidR="007A6F7A" w:rsidRPr="00691139">
        <w:rPr>
          <w:rFonts w:cstheme="minorHAnsi"/>
          <w:sz w:val="24"/>
          <w:szCs w:val="24"/>
        </w:rPr>
        <w:t xml:space="preserve">r. </w:t>
      </w:r>
      <w:r w:rsidRPr="00691139">
        <w:rPr>
          <w:rFonts w:cstheme="minorHAnsi"/>
          <w:sz w:val="24"/>
          <w:szCs w:val="24"/>
        </w:rPr>
        <w:t>oraz</w:t>
      </w:r>
      <w:r w:rsidR="00F922FC" w:rsidRPr="00691139">
        <w:rPr>
          <w:rFonts w:cstheme="minorHAnsi"/>
          <w:sz w:val="24"/>
          <w:szCs w:val="24"/>
        </w:rPr>
        <w:t xml:space="preserve"> we</w:t>
      </w:r>
      <w:r w:rsidRPr="00691139">
        <w:rPr>
          <w:rFonts w:cstheme="minorHAnsi"/>
          <w:sz w:val="24"/>
          <w:szCs w:val="24"/>
        </w:rPr>
        <w:t xml:space="preserve"> wzor</w:t>
      </w:r>
      <w:r w:rsidR="00F922FC" w:rsidRPr="00691139">
        <w:rPr>
          <w:rFonts w:cstheme="minorHAnsi"/>
          <w:sz w:val="24"/>
          <w:szCs w:val="24"/>
        </w:rPr>
        <w:t>ze</w:t>
      </w:r>
      <w:r w:rsidRPr="00691139">
        <w:rPr>
          <w:rFonts w:cstheme="minorHAnsi"/>
          <w:sz w:val="24"/>
          <w:szCs w:val="24"/>
        </w:rPr>
        <w:t xml:space="preserve"> umowy</w:t>
      </w:r>
      <w:r w:rsidR="00F922FC" w:rsidRPr="00691139">
        <w:rPr>
          <w:rFonts w:cstheme="minorHAnsi"/>
          <w:sz w:val="24"/>
          <w:szCs w:val="24"/>
        </w:rPr>
        <w:t>, który stanowi</w:t>
      </w:r>
      <w:r w:rsidRPr="00691139">
        <w:rPr>
          <w:rFonts w:cstheme="minorHAnsi"/>
          <w:sz w:val="24"/>
          <w:szCs w:val="24"/>
        </w:rPr>
        <w:t xml:space="preserve"> Załącznik nr 1 do Zapytani</w:t>
      </w:r>
      <w:r w:rsidR="00F922FC" w:rsidRPr="00691139">
        <w:rPr>
          <w:rFonts w:cstheme="minorHAnsi"/>
          <w:sz w:val="24"/>
          <w:szCs w:val="24"/>
        </w:rPr>
        <w:t>a</w:t>
      </w:r>
      <w:r w:rsidRPr="00691139">
        <w:rPr>
          <w:rFonts w:cstheme="minorHAnsi"/>
          <w:sz w:val="24"/>
          <w:szCs w:val="24"/>
        </w:rPr>
        <w:t xml:space="preserve"> Ofertow</w:t>
      </w:r>
      <w:r w:rsidR="00F922FC" w:rsidRPr="00691139">
        <w:rPr>
          <w:rFonts w:cstheme="minorHAnsi"/>
          <w:sz w:val="24"/>
          <w:szCs w:val="24"/>
        </w:rPr>
        <w:t>ego</w:t>
      </w:r>
      <w:r w:rsidR="00762BC0" w:rsidRPr="00691139">
        <w:rPr>
          <w:rFonts w:cstheme="minorHAnsi"/>
          <w:sz w:val="24"/>
          <w:szCs w:val="24"/>
        </w:rPr>
        <w:t xml:space="preserve"> </w:t>
      </w:r>
      <w:r w:rsidR="00351C9E" w:rsidRPr="00691139">
        <w:rPr>
          <w:rFonts w:cstheme="minorHAnsi"/>
          <w:sz w:val="24"/>
          <w:szCs w:val="24"/>
        </w:rPr>
        <w:t xml:space="preserve">nr </w:t>
      </w:r>
      <w:r w:rsidR="002B1D99" w:rsidRPr="00691139">
        <w:rPr>
          <w:rFonts w:cstheme="minorHAnsi"/>
          <w:sz w:val="24"/>
          <w:szCs w:val="24"/>
        </w:rPr>
        <w:t xml:space="preserve">11/LIDERXII/2024 z dnia </w:t>
      </w:r>
      <w:r w:rsidR="0081638F">
        <w:rPr>
          <w:rFonts w:cstheme="minorHAnsi"/>
          <w:sz w:val="24"/>
          <w:szCs w:val="24"/>
        </w:rPr>
        <w:t>5</w:t>
      </w:r>
      <w:r w:rsidR="002B1D99" w:rsidRPr="00691139">
        <w:rPr>
          <w:rFonts w:cstheme="minorHAnsi"/>
          <w:sz w:val="24"/>
          <w:szCs w:val="24"/>
        </w:rPr>
        <w:t xml:space="preserve"> lipca 2024</w:t>
      </w:r>
      <w:r w:rsidR="0081638F">
        <w:rPr>
          <w:rFonts w:cstheme="minorHAnsi"/>
          <w:sz w:val="24"/>
          <w:szCs w:val="24"/>
        </w:rPr>
        <w:t xml:space="preserve"> </w:t>
      </w:r>
      <w:r w:rsidR="007A6F7A" w:rsidRPr="00691139">
        <w:rPr>
          <w:rFonts w:cstheme="minorHAnsi"/>
          <w:sz w:val="24"/>
          <w:szCs w:val="24"/>
        </w:rPr>
        <w:t>r.</w:t>
      </w:r>
    </w:p>
    <w:p w14:paraId="74D1BC75" w14:textId="7455837B" w:rsidR="008F1809" w:rsidRPr="00691139" w:rsidRDefault="008F1809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>Oświadczam, że [</w:t>
      </w:r>
      <w:r w:rsidRPr="00691139">
        <w:rPr>
          <w:rFonts w:cstheme="minorHAnsi"/>
          <w:b/>
          <w:sz w:val="24"/>
          <w:szCs w:val="24"/>
        </w:rPr>
        <w:t>NAZWA OFERENTA</w:t>
      </w:r>
      <w:r w:rsidRPr="00691139">
        <w:rPr>
          <w:rFonts w:cstheme="minorHAnsi"/>
          <w:sz w:val="24"/>
          <w:szCs w:val="24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691139">
        <w:rPr>
          <w:rFonts w:cstheme="minorHAnsi"/>
          <w:sz w:val="24"/>
          <w:szCs w:val="24"/>
        </w:rPr>
        <w:t xml:space="preserve"> </w:t>
      </w:r>
      <w:r w:rsidRPr="00691139">
        <w:rPr>
          <w:rFonts w:cstheme="minorHAnsi"/>
          <w:sz w:val="24"/>
          <w:szCs w:val="24"/>
        </w:rPr>
        <w:t xml:space="preserve">z </w:t>
      </w:r>
      <w:r w:rsidRPr="00691139">
        <w:rPr>
          <w:rFonts w:cstheme="minorHAnsi"/>
          <w:sz w:val="24"/>
          <w:szCs w:val="24"/>
        </w:rPr>
        <w:lastRenderedPageBreak/>
        <w:t>przygotowaniem i przeprowadzeniem procedury wyboru wykonawcy a wykonawcą, polegające w szczególności na:</w:t>
      </w:r>
    </w:p>
    <w:p w14:paraId="2D37CFEA" w14:textId="7DC4E8E8" w:rsidR="008F1809" w:rsidRPr="00691139" w:rsidRDefault="003D4828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a) </w:t>
      </w:r>
      <w:r w:rsidR="008F1809" w:rsidRPr="00691139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512FFDC7" w14:textId="6867AE7C" w:rsidR="008F1809" w:rsidRPr="00691139" w:rsidRDefault="003D4828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b) </w:t>
      </w:r>
      <w:r w:rsidR="008F1809" w:rsidRPr="00691139">
        <w:rPr>
          <w:rFonts w:cstheme="minorHAnsi"/>
          <w:sz w:val="24"/>
          <w:szCs w:val="24"/>
        </w:rPr>
        <w:t>posiadaniu co najmniej 10 % udziałów lub akcji;</w:t>
      </w:r>
    </w:p>
    <w:p w14:paraId="392796DB" w14:textId="255F3B35" w:rsidR="008F1809" w:rsidRPr="00691139" w:rsidRDefault="003D4828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c) </w:t>
      </w:r>
      <w:r w:rsidR="008F1809" w:rsidRPr="00691139">
        <w:rPr>
          <w:rFonts w:cstheme="minorHAnsi"/>
          <w:sz w:val="24"/>
          <w:szCs w:val="24"/>
        </w:rPr>
        <w:t>pełnieniu funk</w:t>
      </w:r>
      <w:r w:rsidR="00CA0174" w:rsidRPr="00691139">
        <w:rPr>
          <w:rFonts w:cstheme="minorHAnsi"/>
          <w:sz w:val="24"/>
          <w:szCs w:val="24"/>
        </w:rPr>
        <w:t xml:space="preserve">cji członka organu nadzorczego </w:t>
      </w:r>
      <w:r w:rsidR="008F1809" w:rsidRPr="00691139">
        <w:rPr>
          <w:rFonts w:cstheme="minorHAnsi"/>
          <w:sz w:val="24"/>
          <w:szCs w:val="24"/>
        </w:rPr>
        <w:t>lub zarządzającego, prokurenta, pełnomocnika;</w:t>
      </w:r>
    </w:p>
    <w:p w14:paraId="299F6A76" w14:textId="05F84E6E" w:rsidR="00691139" w:rsidRPr="00691139" w:rsidRDefault="003D4828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</w:rPr>
      </w:pPr>
      <w:r w:rsidRPr="00691139">
        <w:rPr>
          <w:rFonts w:cstheme="minorHAnsi"/>
          <w:sz w:val="24"/>
          <w:szCs w:val="24"/>
        </w:rPr>
        <w:t xml:space="preserve">d) </w:t>
      </w:r>
      <w:r w:rsidR="008F1809" w:rsidRPr="00691139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C930444" w14:textId="7291DD6D" w:rsidR="00551F97" w:rsidRPr="00691139" w:rsidRDefault="00551F97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  <w:lang w:eastAsia="pl-PL"/>
        </w:rPr>
      </w:pPr>
      <w:r w:rsidRPr="00691139">
        <w:rPr>
          <w:rFonts w:cstheme="minorHAnsi"/>
          <w:sz w:val="24"/>
          <w:szCs w:val="24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B7358E" w:rsidRDefault="00551F97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  <w:lang w:eastAsia="pl-PL"/>
        </w:rPr>
      </w:pPr>
      <w:r w:rsidRPr="00691139">
        <w:rPr>
          <w:rFonts w:cstheme="minorHAnsi"/>
          <w:sz w:val="24"/>
          <w:szCs w:val="24"/>
          <w:lang w:eastAsia="pl-PL"/>
        </w:rPr>
        <w:t>1)</w:t>
      </w:r>
      <w:r w:rsidRPr="00691139">
        <w:rPr>
          <w:rFonts w:cstheme="minorHAnsi"/>
          <w:sz w:val="24"/>
          <w:szCs w:val="24"/>
          <w:lang w:eastAsia="pl-PL"/>
        </w:rPr>
        <w:tab/>
        <w:t xml:space="preserve">wymienionym w wykazach określonych w rozporządzeniu 765/2006 i rozporządzeniu 269/2014 albo wpisanym na listę na podstawie decyzji w sprawie wpisu na listę rozstrzygającej o </w:t>
      </w:r>
      <w:r w:rsidRPr="00B7358E">
        <w:rPr>
          <w:rFonts w:cstheme="minorHAnsi"/>
          <w:sz w:val="24"/>
          <w:szCs w:val="24"/>
          <w:lang w:eastAsia="pl-PL"/>
        </w:rPr>
        <w:t>zastosowaniu środka w postaci wykluczenia z postępowania;</w:t>
      </w:r>
    </w:p>
    <w:p w14:paraId="723EF919" w14:textId="373E704D" w:rsidR="00551F97" w:rsidRPr="00691139" w:rsidRDefault="00551F97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  <w:lang w:eastAsia="pl-PL"/>
        </w:rPr>
      </w:pPr>
      <w:r w:rsidRPr="00B7358E">
        <w:rPr>
          <w:rFonts w:cstheme="minorHAnsi"/>
          <w:sz w:val="24"/>
          <w:szCs w:val="24"/>
          <w:lang w:eastAsia="pl-PL"/>
        </w:rPr>
        <w:t>2)</w:t>
      </w:r>
      <w:r w:rsidRPr="00B7358E">
        <w:rPr>
          <w:rFonts w:cstheme="minorHAnsi"/>
          <w:sz w:val="24"/>
          <w:szCs w:val="24"/>
          <w:lang w:eastAsia="pl-PL"/>
        </w:rPr>
        <w:tab/>
        <w:t>którego beneficjentem rzeczywistym w rozumieniu ustawy z dnia 1 marca 2018 r. o przeciwdziałaniu praniu pieniędzy oraz finansowaniu terroryzmu (Dz. U. z 202</w:t>
      </w:r>
      <w:r w:rsidR="00376998" w:rsidRPr="00B7358E">
        <w:rPr>
          <w:rFonts w:cstheme="minorHAnsi"/>
          <w:sz w:val="24"/>
          <w:szCs w:val="24"/>
          <w:lang w:eastAsia="pl-PL"/>
        </w:rPr>
        <w:t>3</w:t>
      </w:r>
      <w:r w:rsidRPr="00B7358E">
        <w:rPr>
          <w:rFonts w:cstheme="minorHAnsi"/>
          <w:sz w:val="24"/>
          <w:szCs w:val="24"/>
          <w:lang w:eastAsia="pl-PL"/>
        </w:rPr>
        <w:t xml:space="preserve"> r. poz. </w:t>
      </w:r>
      <w:r w:rsidR="00376998" w:rsidRPr="00B7358E">
        <w:rPr>
          <w:rFonts w:cstheme="minorHAnsi"/>
          <w:sz w:val="24"/>
          <w:szCs w:val="24"/>
          <w:lang w:eastAsia="pl-PL"/>
        </w:rPr>
        <w:t>1124</w:t>
      </w:r>
      <w:r w:rsidRPr="00B7358E">
        <w:rPr>
          <w:rFonts w:cstheme="minorHAnsi"/>
          <w:sz w:val="24"/>
          <w:szCs w:val="24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</w:t>
      </w:r>
      <w:r w:rsidRPr="00691139">
        <w:rPr>
          <w:rFonts w:cstheme="minorHAnsi"/>
          <w:sz w:val="24"/>
          <w:szCs w:val="24"/>
          <w:lang w:eastAsia="pl-PL"/>
        </w:rPr>
        <w:t>podstawie decyzji w sprawie wpisu na listę rozstrzygającej o zastosowaniu środka w postaci wykluczenia z postępowania;</w:t>
      </w:r>
    </w:p>
    <w:p w14:paraId="7FA7F9F0" w14:textId="4E180427" w:rsidR="00551F97" w:rsidRPr="00B7358E" w:rsidRDefault="00551F97" w:rsidP="0081638F">
      <w:pPr>
        <w:pStyle w:val="Bezodstpw"/>
        <w:spacing w:after="45" w:line="360" w:lineRule="auto"/>
        <w:ind w:firstLine="357"/>
        <w:rPr>
          <w:rFonts w:cstheme="minorHAnsi"/>
          <w:sz w:val="24"/>
          <w:szCs w:val="24"/>
          <w:lang w:eastAsia="pl-PL"/>
        </w:rPr>
      </w:pPr>
      <w:r w:rsidRPr="00691139">
        <w:rPr>
          <w:rFonts w:cstheme="minorHAnsi"/>
          <w:sz w:val="24"/>
          <w:szCs w:val="24"/>
          <w:lang w:eastAsia="pl-PL"/>
        </w:rPr>
        <w:t>3)</w:t>
      </w:r>
      <w:r w:rsidRPr="00691139">
        <w:rPr>
          <w:rFonts w:cstheme="minorHAnsi"/>
          <w:sz w:val="24"/>
          <w:szCs w:val="24"/>
          <w:lang w:eastAsia="pl-PL"/>
        </w:rPr>
        <w:tab/>
        <w:t xml:space="preserve">którego jednostką dominującą </w:t>
      </w:r>
      <w:r w:rsidRPr="00B7358E">
        <w:rPr>
          <w:rFonts w:cstheme="minorHAnsi"/>
          <w:sz w:val="24"/>
          <w:szCs w:val="24"/>
          <w:lang w:eastAsia="pl-PL"/>
        </w:rPr>
        <w:t>w rozumieniu art. 3 ust. 1 pkt 37 ustawy z dnia 29 września 1994 r. o rachunkowości (Dz. U. z 202</w:t>
      </w:r>
      <w:r w:rsidR="00376998" w:rsidRPr="00B7358E">
        <w:rPr>
          <w:rFonts w:cstheme="minorHAnsi"/>
          <w:sz w:val="24"/>
          <w:szCs w:val="24"/>
          <w:lang w:eastAsia="pl-PL"/>
        </w:rPr>
        <w:t>3</w:t>
      </w:r>
      <w:r w:rsidRPr="00B7358E">
        <w:rPr>
          <w:rFonts w:cstheme="minorHAnsi"/>
          <w:sz w:val="24"/>
          <w:szCs w:val="24"/>
          <w:lang w:eastAsia="pl-PL"/>
        </w:rPr>
        <w:t xml:space="preserve"> r. poz. </w:t>
      </w:r>
      <w:r w:rsidR="00376998" w:rsidRPr="00B7358E">
        <w:rPr>
          <w:rFonts w:cstheme="minorHAnsi"/>
          <w:sz w:val="24"/>
          <w:szCs w:val="24"/>
          <w:lang w:eastAsia="pl-PL"/>
        </w:rPr>
        <w:t>120</w:t>
      </w:r>
      <w:r w:rsidRPr="00B7358E">
        <w:rPr>
          <w:rFonts w:cstheme="minorHAnsi"/>
          <w:sz w:val="24"/>
          <w:szCs w:val="24"/>
          <w:lang w:eastAsia="pl-PL"/>
        </w:rPr>
        <w:t xml:space="preserve">) jest podmiot wymieniony w wykazach określonych w rozporządzeniu 765/2006 </w:t>
      </w:r>
      <w:r w:rsidRPr="00691139">
        <w:rPr>
          <w:rFonts w:cstheme="minorHAnsi"/>
          <w:sz w:val="24"/>
          <w:szCs w:val="24"/>
          <w:lang w:eastAsia="pl-PL"/>
        </w:rPr>
        <w:t xml:space="preserve">i rozporządzeniu 269/2014 albo wpisany na listę lub będący taką jednostką dominującą od dnia 24 lutego 2022 r., o ile został wpisany </w:t>
      </w:r>
      <w:r w:rsidRPr="00691139">
        <w:rPr>
          <w:rFonts w:cstheme="minorHAnsi"/>
          <w:sz w:val="24"/>
          <w:szCs w:val="24"/>
          <w:lang w:eastAsia="pl-PL"/>
        </w:rPr>
        <w:lastRenderedPageBreak/>
        <w:t>na listę na podstawie decyzji w sprawie wpisu na listę rozstrzygającej o zastosowaniu środka, w postaci wykluczenia z postępowania.</w:t>
      </w:r>
    </w:p>
    <w:p w14:paraId="4466D42A" w14:textId="77777777" w:rsidR="00551F97" w:rsidRPr="00691139" w:rsidRDefault="00551F97" w:rsidP="003D4828">
      <w:pPr>
        <w:pStyle w:val="Bezodstpw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141C2F3" w14:textId="0B84E30B" w:rsidR="00E33EEC" w:rsidRDefault="00E33EEC" w:rsidP="00E33EEC">
      <w:pPr>
        <w:jc w:val="both"/>
        <w:rPr>
          <w:rFonts w:asciiTheme="majorHAnsi" w:hAnsiTheme="majorHAnsi" w:cstheme="majorHAnsi"/>
        </w:rPr>
      </w:pPr>
    </w:p>
    <w:p w14:paraId="0406C529" w14:textId="12C67729" w:rsidR="00933420" w:rsidRDefault="00933420" w:rsidP="00E33EEC">
      <w:pPr>
        <w:jc w:val="both"/>
        <w:rPr>
          <w:rFonts w:asciiTheme="majorHAnsi" w:hAnsiTheme="majorHAnsi" w:cstheme="majorHAnsi"/>
        </w:rPr>
      </w:pPr>
    </w:p>
    <w:p w14:paraId="62D61B63" w14:textId="77777777" w:rsidR="00933420" w:rsidRPr="00510751" w:rsidRDefault="00933420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B7358E" w:rsidRDefault="001413BD" w:rsidP="00B7358E">
      <w:pPr>
        <w:jc w:val="right"/>
        <w:rPr>
          <w:rFonts w:asciiTheme="majorHAnsi" w:hAnsiTheme="majorHAnsi" w:cstheme="majorHAnsi"/>
        </w:rPr>
      </w:pPr>
      <w:r w:rsidRPr="00B7358E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B7358E" w:rsidRDefault="001413BD" w:rsidP="00B7358E">
      <w:pPr>
        <w:jc w:val="right"/>
        <w:rPr>
          <w:rFonts w:asciiTheme="majorHAnsi" w:hAnsiTheme="majorHAnsi" w:cstheme="majorHAnsi"/>
        </w:rPr>
      </w:pPr>
      <w:r w:rsidRPr="00B7358E">
        <w:rPr>
          <w:rFonts w:asciiTheme="majorHAnsi" w:hAnsiTheme="majorHAnsi" w:cstheme="majorHAnsi"/>
        </w:rPr>
        <w:t>[OSOBA UPOWAŻNIONA DO REPREZENTACJI</w:t>
      </w:r>
      <w:r w:rsidR="00FD509F" w:rsidRPr="00B7358E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B7358E">
      <w:pPr>
        <w:spacing w:line="36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B7358E">
      <w:pPr>
        <w:spacing w:line="36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B7358E">
      <w:pPr>
        <w:spacing w:line="36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B7358E">
      <w:pPr>
        <w:spacing w:line="36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  <w:footnote w:id="1">
    <w:p w14:paraId="16521E30" w14:textId="77777777" w:rsidR="00A063D6" w:rsidRDefault="00A063D6" w:rsidP="00A063D6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2">
    <w:p w14:paraId="2D97A775" w14:textId="77777777" w:rsidR="00F32615" w:rsidRDefault="00F32615" w:rsidP="00F32615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3">
    <w:p w14:paraId="0C1E5C96" w14:textId="77777777" w:rsidR="00514979" w:rsidRDefault="00514979" w:rsidP="00514979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505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2CFB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6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95AA8"/>
    <w:rsid w:val="000A0BD0"/>
    <w:rsid w:val="00104554"/>
    <w:rsid w:val="001413BD"/>
    <w:rsid w:val="00187DE7"/>
    <w:rsid w:val="001E4BF0"/>
    <w:rsid w:val="00205895"/>
    <w:rsid w:val="00242F68"/>
    <w:rsid w:val="002953E6"/>
    <w:rsid w:val="002B1D99"/>
    <w:rsid w:val="002C03DB"/>
    <w:rsid w:val="002C303A"/>
    <w:rsid w:val="00321428"/>
    <w:rsid w:val="00351C9E"/>
    <w:rsid w:val="003646E7"/>
    <w:rsid w:val="00376998"/>
    <w:rsid w:val="003D0BC4"/>
    <w:rsid w:val="003D4828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10751"/>
    <w:rsid w:val="00514979"/>
    <w:rsid w:val="005507C6"/>
    <w:rsid w:val="00551F97"/>
    <w:rsid w:val="0057092B"/>
    <w:rsid w:val="00584A3B"/>
    <w:rsid w:val="005A0477"/>
    <w:rsid w:val="005B4289"/>
    <w:rsid w:val="005C0B01"/>
    <w:rsid w:val="005C0FB2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91139"/>
    <w:rsid w:val="00696688"/>
    <w:rsid w:val="006B3A4B"/>
    <w:rsid w:val="006B649B"/>
    <w:rsid w:val="006C0300"/>
    <w:rsid w:val="006D41D2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1638F"/>
    <w:rsid w:val="00852F61"/>
    <w:rsid w:val="008675CB"/>
    <w:rsid w:val="008A3F53"/>
    <w:rsid w:val="008F1809"/>
    <w:rsid w:val="008F743C"/>
    <w:rsid w:val="00933420"/>
    <w:rsid w:val="0095011B"/>
    <w:rsid w:val="0095196B"/>
    <w:rsid w:val="009B4D6D"/>
    <w:rsid w:val="009D012C"/>
    <w:rsid w:val="009E333C"/>
    <w:rsid w:val="009F0254"/>
    <w:rsid w:val="00A063D6"/>
    <w:rsid w:val="00A12905"/>
    <w:rsid w:val="00A46EFA"/>
    <w:rsid w:val="00A513AC"/>
    <w:rsid w:val="00A52E87"/>
    <w:rsid w:val="00A73FD1"/>
    <w:rsid w:val="00AA4FCD"/>
    <w:rsid w:val="00AB7DA4"/>
    <w:rsid w:val="00B013C8"/>
    <w:rsid w:val="00B02ADA"/>
    <w:rsid w:val="00B037A6"/>
    <w:rsid w:val="00B358AB"/>
    <w:rsid w:val="00B40C68"/>
    <w:rsid w:val="00B7358E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49A5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B3CFE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3261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2 - formularz oferty do zapytania ofertowego nr 11-LIDERXII-2024</dc:title>
  <dc:creator>Maciej Lis</dc:creator>
  <cp:lastModifiedBy>Wasilewicz Justyna</cp:lastModifiedBy>
  <cp:revision>5</cp:revision>
  <dcterms:created xsi:type="dcterms:W3CDTF">2024-07-05T05:35:00Z</dcterms:created>
  <dcterms:modified xsi:type="dcterms:W3CDTF">2024-07-05T10:48:00Z</dcterms:modified>
</cp:coreProperties>
</file>