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C63" w:rsidRPr="00A97814" w:rsidRDefault="00043C63" w:rsidP="00043C63">
      <w:pPr>
        <w:spacing w:before="0"/>
        <w:ind w:firstLine="0"/>
        <w:jc w:val="center"/>
        <w:rPr>
          <w:rFonts w:eastAsia="Times New Roman" w:cs="Times New Roman"/>
          <w:sz w:val="18"/>
          <w:szCs w:val="24"/>
          <w:lang w:eastAsia="pl-PL"/>
        </w:rPr>
      </w:pPr>
    </w:p>
    <w:p w:rsidR="00043C63" w:rsidRPr="00A97814" w:rsidRDefault="00043C63" w:rsidP="00043C63">
      <w:pPr>
        <w:spacing w:before="0"/>
        <w:ind w:firstLine="0"/>
        <w:jc w:val="center"/>
        <w:rPr>
          <w:rFonts w:eastAsia="Times New Roman" w:cs="Times New Roman"/>
          <w:sz w:val="18"/>
          <w:szCs w:val="24"/>
          <w:lang w:eastAsia="pl-PL"/>
        </w:rPr>
      </w:pPr>
    </w:p>
    <w:p w:rsidR="00043C63" w:rsidRPr="00A97814" w:rsidRDefault="00043C63" w:rsidP="00043C63">
      <w:pPr>
        <w:spacing w:before="0"/>
        <w:ind w:firstLine="0"/>
        <w:jc w:val="center"/>
        <w:rPr>
          <w:rFonts w:eastAsia="Times New Roman" w:cs="Times New Roman"/>
          <w:sz w:val="18"/>
          <w:szCs w:val="24"/>
          <w:lang w:eastAsia="pl-PL"/>
        </w:rPr>
      </w:pPr>
    </w:p>
    <w:p w:rsidR="00043C63" w:rsidRPr="00A97814" w:rsidRDefault="00043C63" w:rsidP="00043C63">
      <w:pPr>
        <w:spacing w:before="0"/>
        <w:ind w:firstLine="0"/>
        <w:jc w:val="center"/>
        <w:rPr>
          <w:rFonts w:eastAsia="Times New Roman" w:cs="Times New Roman"/>
          <w:sz w:val="18"/>
          <w:szCs w:val="24"/>
          <w:lang w:eastAsia="pl-PL"/>
        </w:rPr>
      </w:pPr>
    </w:p>
    <w:p w:rsidR="00043C63" w:rsidRPr="00A97814" w:rsidRDefault="00043C63" w:rsidP="00043C63">
      <w:pPr>
        <w:spacing w:before="0"/>
        <w:ind w:firstLine="0"/>
        <w:jc w:val="center"/>
        <w:rPr>
          <w:rFonts w:eastAsia="Times New Roman" w:cs="Times New Roman"/>
          <w:sz w:val="18"/>
          <w:szCs w:val="24"/>
          <w:lang w:eastAsia="pl-PL"/>
        </w:rPr>
      </w:pPr>
    </w:p>
    <w:p w:rsidR="00043C63" w:rsidRPr="00A97814" w:rsidRDefault="00043C63" w:rsidP="00043C63">
      <w:pPr>
        <w:spacing w:before="0"/>
        <w:ind w:firstLine="0"/>
        <w:jc w:val="center"/>
        <w:rPr>
          <w:rFonts w:eastAsia="Times New Roman" w:cs="Times New Roman"/>
          <w:b/>
          <w:bCs/>
          <w:sz w:val="48"/>
          <w:szCs w:val="24"/>
          <w:lang w:eastAsia="pl-PL"/>
        </w:rPr>
      </w:pPr>
    </w:p>
    <w:p w:rsidR="00EF1B68" w:rsidRPr="00785A2D" w:rsidRDefault="00EF1B68" w:rsidP="00EF1B68">
      <w:pPr>
        <w:spacing w:before="0"/>
        <w:ind w:firstLine="0"/>
        <w:jc w:val="center"/>
        <w:rPr>
          <w:rFonts w:eastAsia="Times New Roman" w:cs="Times New Roman"/>
          <w:b/>
          <w:bCs/>
          <w:color w:val="0070C0"/>
          <w:sz w:val="32"/>
          <w:szCs w:val="32"/>
          <w:lang w:eastAsia="pl-PL"/>
        </w:rPr>
      </w:pPr>
      <w:r w:rsidRPr="00A97814">
        <w:rPr>
          <w:rFonts w:eastAsia="Times New Roman" w:cs="Times New Roman"/>
          <w:b/>
          <w:bCs/>
          <w:sz w:val="32"/>
          <w:szCs w:val="32"/>
          <w:lang w:eastAsia="pl-PL"/>
        </w:rPr>
        <w:t>PROGRAM FUNKCJONALNO UŻYTKOWY</w:t>
      </w:r>
      <w:r w:rsidR="003655CF">
        <w:rPr>
          <w:rFonts w:eastAsia="Times New Roman" w:cs="Times New Roman"/>
          <w:b/>
          <w:bCs/>
          <w:sz w:val="32"/>
          <w:szCs w:val="32"/>
          <w:lang w:eastAsia="pl-PL"/>
        </w:rPr>
        <w:t xml:space="preserve"> - </w:t>
      </w:r>
      <w:r w:rsidR="003655CF" w:rsidRPr="00785A2D">
        <w:rPr>
          <w:rFonts w:eastAsia="Times New Roman" w:cs="Times New Roman"/>
          <w:b/>
          <w:bCs/>
          <w:i/>
          <w:color w:val="0070C0"/>
          <w:sz w:val="32"/>
          <w:szCs w:val="32"/>
          <w:lang w:eastAsia="pl-PL"/>
        </w:rPr>
        <w:t>Modyfikacja</w:t>
      </w:r>
    </w:p>
    <w:p w:rsidR="00EF1B68" w:rsidRPr="00A97814" w:rsidRDefault="00EF1B68" w:rsidP="00EF1B68">
      <w:pPr>
        <w:spacing w:before="0"/>
        <w:ind w:firstLine="0"/>
        <w:jc w:val="center"/>
        <w:rPr>
          <w:rFonts w:eastAsia="Times New Roman" w:cs="Times New Roman"/>
          <w:b/>
          <w:bCs/>
          <w:sz w:val="32"/>
          <w:szCs w:val="32"/>
          <w:lang w:eastAsia="pl-PL"/>
        </w:rPr>
      </w:pPr>
    </w:p>
    <w:p w:rsidR="00EF1B68" w:rsidRPr="00A97814" w:rsidRDefault="00EF1B68" w:rsidP="00EF1B68">
      <w:pPr>
        <w:spacing w:before="0"/>
        <w:ind w:firstLine="0"/>
        <w:jc w:val="center"/>
        <w:rPr>
          <w:rFonts w:eastAsia="Times New Roman" w:cs="Times New Roman"/>
          <w:b/>
          <w:bCs/>
          <w:sz w:val="32"/>
          <w:szCs w:val="32"/>
          <w:lang w:eastAsia="pl-PL"/>
        </w:rPr>
      </w:pPr>
    </w:p>
    <w:p w:rsidR="00EF1B68" w:rsidRPr="00A97814" w:rsidRDefault="00EF1B68" w:rsidP="00EF1B68">
      <w:pPr>
        <w:spacing w:before="0"/>
        <w:ind w:firstLine="0"/>
        <w:jc w:val="center"/>
        <w:rPr>
          <w:rFonts w:eastAsia="Times New Roman" w:cs="Times New Roman"/>
          <w:b/>
          <w:bCs/>
          <w:sz w:val="32"/>
          <w:szCs w:val="32"/>
          <w:lang w:eastAsia="pl-PL"/>
        </w:rPr>
      </w:pPr>
    </w:p>
    <w:p w:rsidR="00EF1B68" w:rsidRPr="00A97814" w:rsidRDefault="00EF1B68" w:rsidP="00EF1B68">
      <w:pPr>
        <w:spacing w:before="0"/>
        <w:ind w:firstLine="0"/>
        <w:jc w:val="center"/>
        <w:rPr>
          <w:rFonts w:eastAsia="Times New Roman" w:cs="Times New Roman"/>
          <w:b/>
          <w:bCs/>
          <w:sz w:val="32"/>
          <w:szCs w:val="32"/>
          <w:lang w:eastAsia="pl-PL"/>
        </w:rPr>
      </w:pPr>
    </w:p>
    <w:p w:rsidR="00EF1B68" w:rsidRPr="00A97814" w:rsidRDefault="00EF1B68" w:rsidP="00EF1B68">
      <w:pPr>
        <w:spacing w:before="0"/>
        <w:ind w:firstLine="0"/>
        <w:jc w:val="center"/>
        <w:rPr>
          <w:rFonts w:eastAsia="Times New Roman" w:cs="Times New Roman"/>
          <w:b/>
          <w:bCs/>
          <w:sz w:val="32"/>
          <w:szCs w:val="32"/>
          <w:lang w:eastAsia="pl-PL"/>
        </w:rPr>
      </w:pPr>
    </w:p>
    <w:p w:rsidR="00EF1B68" w:rsidRPr="00A97814" w:rsidRDefault="00EF1B68" w:rsidP="00EF1B68">
      <w:pPr>
        <w:spacing w:before="0"/>
        <w:ind w:firstLine="0"/>
        <w:jc w:val="center"/>
        <w:rPr>
          <w:rFonts w:eastAsia="Times New Roman" w:cs="Times New Roman"/>
          <w:b/>
          <w:bCs/>
          <w:sz w:val="32"/>
          <w:szCs w:val="32"/>
          <w:lang w:eastAsia="pl-PL"/>
        </w:rPr>
      </w:pPr>
    </w:p>
    <w:p w:rsidR="00EF1B68" w:rsidRPr="00A97814" w:rsidRDefault="0023715B" w:rsidP="00EF1B68">
      <w:pPr>
        <w:spacing w:before="0"/>
        <w:ind w:firstLine="0"/>
        <w:jc w:val="center"/>
        <w:rPr>
          <w:rFonts w:eastAsia="Times New Roman" w:cs="Times New Roman"/>
          <w:b/>
          <w:bCs/>
          <w:sz w:val="28"/>
          <w:szCs w:val="28"/>
          <w:lang w:eastAsia="pl-PL"/>
        </w:rPr>
      </w:pPr>
      <w:r>
        <w:rPr>
          <w:rFonts w:eastAsia="Times New Roman" w:cs="Times New Roman"/>
          <w:b/>
          <w:bCs/>
          <w:sz w:val="28"/>
          <w:szCs w:val="28"/>
          <w:lang w:eastAsia="pl-PL"/>
        </w:rPr>
        <w:t>Zaprojektowanie i przebudowa pomieszczeń dla zadania pn.</w:t>
      </w:r>
      <w:r w:rsidR="00B7257A">
        <w:rPr>
          <w:rFonts w:eastAsia="Times New Roman" w:cs="Times New Roman"/>
          <w:b/>
          <w:bCs/>
          <w:sz w:val="28"/>
          <w:szCs w:val="28"/>
          <w:lang w:eastAsia="pl-PL"/>
        </w:rPr>
        <w:t>:</w:t>
      </w:r>
      <w:r w:rsidR="00B7257A">
        <w:rPr>
          <w:rFonts w:eastAsia="Times New Roman" w:cs="Times New Roman"/>
          <w:b/>
          <w:bCs/>
          <w:sz w:val="28"/>
          <w:szCs w:val="28"/>
          <w:lang w:eastAsia="pl-PL"/>
        </w:rPr>
        <w:br/>
        <w:t xml:space="preserve">„Adaptacja </w:t>
      </w:r>
      <w:r w:rsidR="00EF1B68" w:rsidRPr="00A97814">
        <w:rPr>
          <w:rFonts w:eastAsia="Times New Roman" w:cs="Times New Roman"/>
          <w:b/>
          <w:bCs/>
          <w:sz w:val="28"/>
          <w:szCs w:val="28"/>
          <w:lang w:eastAsia="pl-PL"/>
        </w:rPr>
        <w:t>budynku Wydziału Nauk o Zdrowiu w ramach Programu Operacyjnego Centrum Innowacyjnej Edukacji Medycznej”</w:t>
      </w:r>
    </w:p>
    <w:p w:rsidR="00043C63" w:rsidRPr="00A97814" w:rsidRDefault="00043C63" w:rsidP="00043C63">
      <w:pPr>
        <w:spacing w:before="0"/>
        <w:ind w:firstLine="0"/>
        <w:jc w:val="center"/>
        <w:rPr>
          <w:rFonts w:eastAsia="Times New Roman" w:cs="Times New Roman"/>
          <w:sz w:val="18"/>
          <w:szCs w:val="24"/>
          <w:lang w:eastAsia="pl-PL"/>
        </w:rPr>
      </w:pPr>
    </w:p>
    <w:p w:rsidR="00A74F6F" w:rsidRPr="00A97814" w:rsidRDefault="00A74F6F"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7E67A9" w:rsidRPr="00A97814" w:rsidRDefault="007E67A9"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043C63">
      <w:pPr>
        <w:keepNext/>
        <w:spacing w:before="0"/>
        <w:ind w:firstLine="0"/>
        <w:jc w:val="center"/>
        <w:outlineLvl w:val="0"/>
        <w:rPr>
          <w:rFonts w:eastAsia="Times New Roman" w:cs="Times New Roman"/>
          <w:sz w:val="28"/>
          <w:szCs w:val="24"/>
          <w:lang w:eastAsia="pl-PL"/>
        </w:rPr>
      </w:pPr>
    </w:p>
    <w:p w:rsidR="009D1FA7" w:rsidRPr="00A97814" w:rsidRDefault="009D1FA7" w:rsidP="006D55E1">
      <w:pPr>
        <w:ind w:firstLine="0"/>
        <w:rPr>
          <w:rFonts w:cs="Times New Roman"/>
          <w:b/>
          <w:lang w:eastAsia="pl-PL"/>
        </w:rPr>
      </w:pPr>
      <w:r w:rsidRPr="00A97814">
        <w:rPr>
          <w:rFonts w:cs="Times New Roman"/>
          <w:lang w:eastAsia="pl-PL"/>
        </w:rPr>
        <w:t xml:space="preserve">Inwestor: </w:t>
      </w:r>
      <w:r w:rsidRPr="00A97814">
        <w:rPr>
          <w:rFonts w:cs="Times New Roman"/>
          <w:lang w:eastAsia="pl-PL"/>
        </w:rPr>
        <w:tab/>
      </w:r>
      <w:r w:rsidR="0082481D" w:rsidRPr="00A97814">
        <w:rPr>
          <w:rFonts w:cs="Times New Roman"/>
          <w:lang w:eastAsia="pl-PL"/>
        </w:rPr>
        <w:tab/>
      </w:r>
      <w:r w:rsidR="0082481D" w:rsidRPr="00A97814">
        <w:rPr>
          <w:rFonts w:cs="Times New Roman"/>
          <w:lang w:eastAsia="pl-PL"/>
        </w:rPr>
        <w:tab/>
      </w:r>
      <w:r w:rsidR="0082481D" w:rsidRPr="00A97814">
        <w:rPr>
          <w:rFonts w:cs="Times New Roman"/>
          <w:lang w:eastAsia="pl-PL"/>
        </w:rPr>
        <w:tab/>
      </w:r>
      <w:r w:rsidRPr="00A97814">
        <w:rPr>
          <w:rFonts w:cs="Times New Roman"/>
          <w:b/>
          <w:lang w:eastAsia="pl-PL"/>
        </w:rPr>
        <w:t>Pomorski Uniwersytet Medyczny w Szczecinie</w:t>
      </w:r>
    </w:p>
    <w:p w:rsidR="009D1FA7" w:rsidRPr="00A97814" w:rsidRDefault="009D1FA7" w:rsidP="003823BE">
      <w:pPr>
        <w:rPr>
          <w:rFonts w:cs="Times New Roman"/>
          <w:b/>
          <w:lang w:eastAsia="pl-PL"/>
        </w:rPr>
      </w:pPr>
      <w:r w:rsidRPr="00A97814">
        <w:rPr>
          <w:rFonts w:cs="Times New Roman"/>
          <w:b/>
          <w:lang w:eastAsia="pl-PL"/>
        </w:rPr>
        <w:tab/>
      </w:r>
      <w:r w:rsidRPr="00A97814">
        <w:rPr>
          <w:rFonts w:cs="Times New Roman"/>
          <w:b/>
          <w:lang w:eastAsia="pl-PL"/>
        </w:rPr>
        <w:tab/>
      </w:r>
      <w:r w:rsidR="0082481D" w:rsidRPr="00A97814">
        <w:rPr>
          <w:rFonts w:cs="Times New Roman"/>
          <w:b/>
          <w:lang w:eastAsia="pl-PL"/>
        </w:rPr>
        <w:tab/>
      </w:r>
      <w:r w:rsidR="0082481D" w:rsidRPr="00A97814">
        <w:rPr>
          <w:rFonts w:cs="Times New Roman"/>
          <w:b/>
          <w:lang w:eastAsia="pl-PL"/>
        </w:rPr>
        <w:tab/>
      </w:r>
      <w:r w:rsidR="0082481D" w:rsidRPr="00A97814">
        <w:rPr>
          <w:rFonts w:cs="Times New Roman"/>
          <w:b/>
          <w:lang w:eastAsia="pl-PL"/>
        </w:rPr>
        <w:tab/>
      </w:r>
      <w:r w:rsidRPr="00A97814">
        <w:rPr>
          <w:rFonts w:cs="Times New Roman"/>
          <w:b/>
          <w:lang w:eastAsia="pl-PL"/>
        </w:rPr>
        <w:t>ul. Rybacka 1, 70 – 204 Szczecin</w:t>
      </w:r>
    </w:p>
    <w:p w:rsidR="0082481D" w:rsidRPr="00A97814" w:rsidRDefault="0082481D" w:rsidP="003823BE">
      <w:pPr>
        <w:rPr>
          <w:rFonts w:cs="Times New Roman"/>
          <w:lang w:eastAsia="pl-PL"/>
        </w:rPr>
      </w:pPr>
    </w:p>
    <w:p w:rsidR="009D1FA7" w:rsidRPr="00A97814" w:rsidRDefault="005B6284" w:rsidP="006D55E1">
      <w:pPr>
        <w:ind w:firstLine="0"/>
        <w:rPr>
          <w:rFonts w:cs="Times New Roman"/>
          <w:b/>
          <w:lang w:eastAsia="pl-PL"/>
        </w:rPr>
      </w:pPr>
      <w:r w:rsidRPr="00A97814">
        <w:rPr>
          <w:rFonts w:cs="Times New Roman"/>
          <w:lang w:eastAsia="pl-PL"/>
        </w:rPr>
        <w:t xml:space="preserve">Adres </w:t>
      </w:r>
      <w:r w:rsidR="009D1FA7" w:rsidRPr="00A97814">
        <w:rPr>
          <w:rFonts w:cs="Times New Roman"/>
          <w:lang w:eastAsia="pl-PL"/>
        </w:rPr>
        <w:t xml:space="preserve">obiektu: </w:t>
      </w:r>
      <w:r w:rsidRPr="00A97814">
        <w:rPr>
          <w:rFonts w:cs="Times New Roman"/>
          <w:lang w:eastAsia="pl-PL"/>
        </w:rPr>
        <w:tab/>
      </w:r>
      <w:r w:rsidRPr="00A97814">
        <w:rPr>
          <w:rFonts w:cs="Times New Roman"/>
          <w:lang w:eastAsia="pl-PL"/>
        </w:rPr>
        <w:tab/>
      </w:r>
      <w:r w:rsidR="0082481D" w:rsidRPr="00A97814">
        <w:rPr>
          <w:rFonts w:cs="Times New Roman"/>
          <w:lang w:eastAsia="pl-PL"/>
        </w:rPr>
        <w:tab/>
      </w:r>
      <w:r w:rsidRPr="00A97814">
        <w:rPr>
          <w:rFonts w:cs="Times New Roman"/>
          <w:b/>
          <w:lang w:eastAsia="pl-PL"/>
        </w:rPr>
        <w:t>Wydział Nauk o Zdrowi</w:t>
      </w:r>
      <w:r w:rsidR="00EF1B68" w:rsidRPr="00A97814">
        <w:rPr>
          <w:rFonts w:cs="Times New Roman"/>
          <w:b/>
          <w:lang w:eastAsia="pl-PL"/>
        </w:rPr>
        <w:t>u</w:t>
      </w:r>
    </w:p>
    <w:p w:rsidR="005B6284" w:rsidRPr="00A97814" w:rsidRDefault="005B6284" w:rsidP="006D55E1">
      <w:pPr>
        <w:ind w:firstLine="0"/>
        <w:rPr>
          <w:rFonts w:cs="Times New Roman"/>
          <w:b/>
          <w:lang w:eastAsia="pl-PL"/>
        </w:rPr>
      </w:pPr>
      <w:r w:rsidRPr="00A97814">
        <w:rPr>
          <w:rFonts w:cs="Times New Roman"/>
          <w:b/>
          <w:lang w:eastAsia="pl-PL"/>
        </w:rPr>
        <w:lastRenderedPageBreak/>
        <w:tab/>
      </w:r>
      <w:r w:rsidRPr="00A97814">
        <w:rPr>
          <w:rFonts w:cs="Times New Roman"/>
          <w:b/>
          <w:lang w:eastAsia="pl-PL"/>
        </w:rPr>
        <w:tab/>
      </w:r>
      <w:r w:rsidRPr="00A97814">
        <w:rPr>
          <w:rFonts w:cs="Times New Roman"/>
          <w:b/>
          <w:lang w:eastAsia="pl-PL"/>
        </w:rPr>
        <w:tab/>
      </w:r>
      <w:r w:rsidRPr="00A97814">
        <w:rPr>
          <w:rFonts w:cs="Times New Roman"/>
          <w:b/>
          <w:lang w:eastAsia="pl-PL"/>
        </w:rPr>
        <w:tab/>
      </w:r>
      <w:r w:rsidRPr="00A97814">
        <w:rPr>
          <w:rFonts w:cs="Times New Roman"/>
          <w:b/>
          <w:lang w:eastAsia="pl-PL"/>
        </w:rPr>
        <w:tab/>
        <w:t>ul. Żołnierska 48, 71 – 210 Szczecin</w:t>
      </w:r>
    </w:p>
    <w:p w:rsidR="005B6284" w:rsidRPr="00A97814" w:rsidRDefault="005B6284" w:rsidP="007E5BEC">
      <w:pPr>
        <w:rPr>
          <w:rFonts w:cs="Times New Roman"/>
          <w:b/>
          <w:lang w:eastAsia="pl-PL"/>
        </w:rPr>
      </w:pPr>
    </w:p>
    <w:sdt>
      <w:sdtPr>
        <w:rPr>
          <w:rFonts w:cs="Times New Roman"/>
          <w:b/>
          <w:bCs/>
        </w:rPr>
        <w:id w:val="2285250"/>
        <w:docPartObj>
          <w:docPartGallery w:val="Table of Contents"/>
          <w:docPartUnique/>
        </w:docPartObj>
      </w:sdtPr>
      <w:sdtEndPr>
        <w:rPr>
          <w:b w:val="0"/>
          <w:bCs w:val="0"/>
        </w:rPr>
      </w:sdtEndPr>
      <w:sdtContent>
        <w:p w:rsidR="000018DE" w:rsidRPr="00A97814" w:rsidRDefault="001D2A9E" w:rsidP="007E5BEC">
          <w:pPr>
            <w:rPr>
              <w:rFonts w:cs="Times New Roman"/>
              <w:b/>
              <w:i/>
              <w:sz w:val="28"/>
              <w:szCs w:val="28"/>
            </w:rPr>
          </w:pPr>
          <w:r w:rsidRPr="00A97814">
            <w:rPr>
              <w:rFonts w:cs="Times New Roman"/>
              <w:b/>
              <w:i/>
              <w:sz w:val="28"/>
              <w:szCs w:val="28"/>
            </w:rPr>
            <w:t>Spis zawartości</w:t>
          </w:r>
          <w:r w:rsidR="009D1999" w:rsidRPr="00A97814">
            <w:rPr>
              <w:rFonts w:cs="Times New Roman"/>
              <w:b/>
              <w:i/>
              <w:sz w:val="28"/>
              <w:szCs w:val="28"/>
            </w:rPr>
            <w:t>:</w:t>
          </w:r>
        </w:p>
        <w:p w:rsidR="00914D31" w:rsidRDefault="006719FD">
          <w:pPr>
            <w:pStyle w:val="Spistreci1"/>
            <w:rPr>
              <w:rFonts w:asciiTheme="minorHAnsi" w:eastAsiaTheme="minorEastAsia" w:hAnsiTheme="minorHAnsi"/>
              <w:b w:val="0"/>
              <w:caps w:val="0"/>
              <w:sz w:val="22"/>
              <w:lang w:eastAsia="pl-PL"/>
            </w:rPr>
          </w:pPr>
          <w:r w:rsidRPr="00A97814">
            <w:rPr>
              <w:rFonts w:cs="Times New Roman"/>
              <w:u w:val="single"/>
            </w:rPr>
            <w:fldChar w:fldCharType="begin"/>
          </w:r>
          <w:r w:rsidR="00EA4161" w:rsidRPr="00A97814">
            <w:rPr>
              <w:rFonts w:cs="Times New Roman"/>
              <w:u w:val="single"/>
            </w:rPr>
            <w:instrText xml:space="preserve"> TOC \o "1-4" \h \z \u </w:instrText>
          </w:r>
          <w:r w:rsidRPr="00A97814">
            <w:rPr>
              <w:rFonts w:cs="Times New Roman"/>
              <w:u w:val="single"/>
            </w:rPr>
            <w:fldChar w:fldCharType="separate"/>
          </w:r>
          <w:hyperlink w:anchor="_Toc445718069" w:history="1">
            <w:r w:rsidR="00914D31" w:rsidRPr="00FF22B5">
              <w:rPr>
                <w:rStyle w:val="Hipercze"/>
                <w:rFonts w:cs="Times New Roman"/>
              </w:rPr>
              <w:t>1.</w:t>
            </w:r>
            <w:r w:rsidR="00914D31">
              <w:rPr>
                <w:rFonts w:asciiTheme="minorHAnsi" w:eastAsiaTheme="minorEastAsia" w:hAnsiTheme="minorHAnsi"/>
                <w:b w:val="0"/>
                <w:caps w:val="0"/>
                <w:sz w:val="22"/>
                <w:lang w:eastAsia="pl-PL"/>
              </w:rPr>
              <w:tab/>
            </w:r>
            <w:r w:rsidR="00914D31" w:rsidRPr="00FF22B5">
              <w:rPr>
                <w:rStyle w:val="Hipercze"/>
                <w:rFonts w:cs="Times New Roman"/>
              </w:rPr>
              <w:t>część ogólna</w:t>
            </w:r>
            <w:r w:rsidR="00914D31">
              <w:rPr>
                <w:webHidden/>
              </w:rPr>
              <w:tab/>
            </w:r>
            <w:r w:rsidR="00914D31">
              <w:rPr>
                <w:webHidden/>
              </w:rPr>
              <w:fldChar w:fldCharType="begin"/>
            </w:r>
            <w:r w:rsidR="00914D31">
              <w:rPr>
                <w:webHidden/>
              </w:rPr>
              <w:instrText xml:space="preserve"> PAGEREF _Toc445718069 \h </w:instrText>
            </w:r>
            <w:r w:rsidR="00914D31">
              <w:rPr>
                <w:webHidden/>
              </w:rPr>
            </w:r>
            <w:r w:rsidR="00914D31">
              <w:rPr>
                <w:webHidden/>
              </w:rPr>
              <w:fldChar w:fldCharType="separate"/>
            </w:r>
            <w:r w:rsidR="00914D31">
              <w:rPr>
                <w:webHidden/>
              </w:rPr>
              <w:t>4</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0" w:history="1">
            <w:r w:rsidR="00914D31" w:rsidRPr="00FF22B5">
              <w:rPr>
                <w:rStyle w:val="Hipercze"/>
                <w:rFonts w:cs="Times New Roman"/>
                <w:noProof/>
              </w:rPr>
              <w:t>1.1.</w:t>
            </w:r>
            <w:r w:rsidR="00914D31">
              <w:rPr>
                <w:rFonts w:asciiTheme="minorHAnsi" w:eastAsiaTheme="minorEastAsia" w:hAnsiTheme="minorHAnsi"/>
                <w:noProof/>
                <w:sz w:val="22"/>
                <w:lang w:eastAsia="pl-PL"/>
              </w:rPr>
              <w:tab/>
            </w:r>
            <w:r w:rsidR="00914D31" w:rsidRPr="00FF22B5">
              <w:rPr>
                <w:rStyle w:val="Hipercze"/>
                <w:rFonts w:cs="Times New Roman"/>
                <w:noProof/>
              </w:rPr>
              <w:t>Nazwa zamówienia :</w:t>
            </w:r>
            <w:r w:rsidR="00914D31">
              <w:rPr>
                <w:noProof/>
                <w:webHidden/>
              </w:rPr>
              <w:tab/>
            </w:r>
            <w:r w:rsidR="00914D31">
              <w:rPr>
                <w:noProof/>
                <w:webHidden/>
              </w:rPr>
              <w:fldChar w:fldCharType="begin"/>
            </w:r>
            <w:r w:rsidR="00914D31">
              <w:rPr>
                <w:noProof/>
                <w:webHidden/>
              </w:rPr>
              <w:instrText xml:space="preserve"> PAGEREF _Toc445718070 \h </w:instrText>
            </w:r>
            <w:r w:rsidR="00914D31">
              <w:rPr>
                <w:noProof/>
                <w:webHidden/>
              </w:rPr>
            </w:r>
            <w:r w:rsidR="00914D31">
              <w:rPr>
                <w:noProof/>
                <w:webHidden/>
              </w:rPr>
              <w:fldChar w:fldCharType="separate"/>
            </w:r>
            <w:r w:rsidR="00914D31">
              <w:rPr>
                <w:noProof/>
                <w:webHidden/>
              </w:rPr>
              <w:t>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1" w:history="1">
            <w:r w:rsidR="00914D31" w:rsidRPr="00FF22B5">
              <w:rPr>
                <w:rStyle w:val="Hipercze"/>
                <w:rFonts w:cs="Times New Roman"/>
                <w:noProof/>
              </w:rPr>
              <w:t>1.2.</w:t>
            </w:r>
            <w:r w:rsidR="00914D31">
              <w:rPr>
                <w:rFonts w:asciiTheme="minorHAnsi" w:eastAsiaTheme="minorEastAsia" w:hAnsiTheme="minorHAnsi"/>
                <w:noProof/>
                <w:sz w:val="22"/>
                <w:lang w:eastAsia="pl-PL"/>
              </w:rPr>
              <w:tab/>
            </w:r>
            <w:r w:rsidR="00914D31" w:rsidRPr="00FF22B5">
              <w:rPr>
                <w:rStyle w:val="Hipercze"/>
                <w:rFonts w:cs="Times New Roman"/>
                <w:noProof/>
              </w:rPr>
              <w:t>Klasyfikacja usług projektowych i robót budowlanych  wg słownika CPV</w:t>
            </w:r>
            <w:r w:rsidR="00914D31">
              <w:rPr>
                <w:noProof/>
                <w:webHidden/>
              </w:rPr>
              <w:tab/>
            </w:r>
            <w:r w:rsidR="00914D31">
              <w:rPr>
                <w:noProof/>
                <w:webHidden/>
              </w:rPr>
              <w:fldChar w:fldCharType="begin"/>
            </w:r>
            <w:r w:rsidR="00914D31">
              <w:rPr>
                <w:noProof/>
                <w:webHidden/>
              </w:rPr>
              <w:instrText xml:space="preserve"> PAGEREF _Toc445718071 \h </w:instrText>
            </w:r>
            <w:r w:rsidR="00914D31">
              <w:rPr>
                <w:noProof/>
                <w:webHidden/>
              </w:rPr>
            </w:r>
            <w:r w:rsidR="00914D31">
              <w:rPr>
                <w:noProof/>
                <w:webHidden/>
              </w:rPr>
              <w:fldChar w:fldCharType="separate"/>
            </w:r>
            <w:r w:rsidR="00914D31">
              <w:rPr>
                <w:noProof/>
                <w:webHidden/>
              </w:rPr>
              <w:t>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2" w:history="1">
            <w:r w:rsidR="00914D31" w:rsidRPr="00FF22B5">
              <w:rPr>
                <w:rStyle w:val="Hipercze"/>
                <w:rFonts w:cs="Times New Roman"/>
                <w:noProof/>
              </w:rPr>
              <w:t>1.3.</w:t>
            </w:r>
            <w:r w:rsidR="00914D31">
              <w:rPr>
                <w:rFonts w:asciiTheme="minorHAnsi" w:eastAsiaTheme="minorEastAsia" w:hAnsiTheme="minorHAnsi"/>
                <w:noProof/>
                <w:sz w:val="22"/>
                <w:lang w:eastAsia="pl-PL"/>
              </w:rPr>
              <w:tab/>
            </w:r>
            <w:r w:rsidR="00914D31" w:rsidRPr="00FF22B5">
              <w:rPr>
                <w:rStyle w:val="Hipercze"/>
                <w:rFonts w:cs="Times New Roman"/>
                <w:noProof/>
              </w:rPr>
              <w:t>Opis ogólny przedmiotu zamówienia</w:t>
            </w:r>
            <w:r w:rsidR="00914D31">
              <w:rPr>
                <w:noProof/>
                <w:webHidden/>
              </w:rPr>
              <w:tab/>
            </w:r>
            <w:r w:rsidR="00914D31">
              <w:rPr>
                <w:noProof/>
                <w:webHidden/>
              </w:rPr>
              <w:fldChar w:fldCharType="begin"/>
            </w:r>
            <w:r w:rsidR="00914D31">
              <w:rPr>
                <w:noProof/>
                <w:webHidden/>
              </w:rPr>
              <w:instrText xml:space="preserve"> PAGEREF _Toc445718072 \h </w:instrText>
            </w:r>
            <w:r w:rsidR="00914D31">
              <w:rPr>
                <w:noProof/>
                <w:webHidden/>
              </w:rPr>
            </w:r>
            <w:r w:rsidR="00914D31">
              <w:rPr>
                <w:noProof/>
                <w:webHidden/>
              </w:rPr>
              <w:fldChar w:fldCharType="separate"/>
            </w:r>
            <w:r w:rsidR="00914D31">
              <w:rPr>
                <w:noProof/>
                <w:webHidden/>
              </w:rPr>
              <w:t>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3" w:history="1">
            <w:r w:rsidR="00914D31" w:rsidRPr="00FF22B5">
              <w:rPr>
                <w:rStyle w:val="Hipercze"/>
                <w:rFonts w:cs="Times New Roman"/>
                <w:noProof/>
              </w:rPr>
              <w:t>1.4.</w:t>
            </w:r>
            <w:r w:rsidR="00914D31">
              <w:rPr>
                <w:rFonts w:asciiTheme="minorHAnsi" w:eastAsiaTheme="minorEastAsia" w:hAnsiTheme="minorHAnsi"/>
                <w:noProof/>
                <w:sz w:val="22"/>
                <w:lang w:eastAsia="pl-PL"/>
              </w:rPr>
              <w:tab/>
            </w:r>
            <w:r w:rsidR="00914D31" w:rsidRPr="00FF22B5">
              <w:rPr>
                <w:rStyle w:val="Hipercze"/>
                <w:rFonts w:cs="Times New Roman"/>
                <w:noProof/>
              </w:rPr>
              <w:t>Lokalizacja i charakterystyka obiektu</w:t>
            </w:r>
            <w:r w:rsidR="00914D31">
              <w:rPr>
                <w:noProof/>
                <w:webHidden/>
              </w:rPr>
              <w:tab/>
            </w:r>
            <w:r w:rsidR="00914D31">
              <w:rPr>
                <w:noProof/>
                <w:webHidden/>
              </w:rPr>
              <w:fldChar w:fldCharType="begin"/>
            </w:r>
            <w:r w:rsidR="00914D31">
              <w:rPr>
                <w:noProof/>
                <w:webHidden/>
              </w:rPr>
              <w:instrText xml:space="preserve"> PAGEREF _Toc445718073 \h </w:instrText>
            </w:r>
            <w:r w:rsidR="00914D31">
              <w:rPr>
                <w:noProof/>
                <w:webHidden/>
              </w:rPr>
            </w:r>
            <w:r w:rsidR="00914D31">
              <w:rPr>
                <w:noProof/>
                <w:webHidden/>
              </w:rPr>
              <w:fldChar w:fldCharType="separate"/>
            </w:r>
            <w:r w:rsidR="00914D31">
              <w:rPr>
                <w:noProof/>
                <w:webHidden/>
              </w:rPr>
              <w:t>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4" w:history="1">
            <w:r w:rsidR="00914D31" w:rsidRPr="00FF22B5">
              <w:rPr>
                <w:rStyle w:val="Hipercze"/>
                <w:rFonts w:cs="Times New Roman"/>
                <w:noProof/>
              </w:rPr>
              <w:t>1.5.</w:t>
            </w:r>
            <w:r w:rsidR="00914D31">
              <w:rPr>
                <w:rFonts w:asciiTheme="minorHAnsi" w:eastAsiaTheme="minorEastAsia" w:hAnsiTheme="minorHAnsi"/>
                <w:noProof/>
                <w:sz w:val="22"/>
                <w:lang w:eastAsia="pl-PL"/>
              </w:rPr>
              <w:tab/>
            </w:r>
            <w:r w:rsidR="00914D31" w:rsidRPr="00FF22B5">
              <w:rPr>
                <w:rStyle w:val="Hipercze"/>
                <w:rFonts w:cs="Times New Roman"/>
                <w:noProof/>
              </w:rPr>
              <w:t>Stan istniejący</w:t>
            </w:r>
            <w:r w:rsidR="00914D31">
              <w:rPr>
                <w:noProof/>
                <w:webHidden/>
              </w:rPr>
              <w:tab/>
            </w:r>
            <w:r w:rsidR="00914D31">
              <w:rPr>
                <w:noProof/>
                <w:webHidden/>
              </w:rPr>
              <w:fldChar w:fldCharType="begin"/>
            </w:r>
            <w:r w:rsidR="00914D31">
              <w:rPr>
                <w:noProof/>
                <w:webHidden/>
              </w:rPr>
              <w:instrText xml:space="preserve"> PAGEREF _Toc445718074 \h </w:instrText>
            </w:r>
            <w:r w:rsidR="00914D31">
              <w:rPr>
                <w:noProof/>
                <w:webHidden/>
              </w:rPr>
            </w:r>
            <w:r w:rsidR="00914D31">
              <w:rPr>
                <w:noProof/>
                <w:webHidden/>
              </w:rPr>
              <w:fldChar w:fldCharType="separate"/>
            </w:r>
            <w:r w:rsidR="00914D31">
              <w:rPr>
                <w:noProof/>
                <w:webHidden/>
              </w:rPr>
              <w:t>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5" w:history="1">
            <w:r w:rsidR="00914D31" w:rsidRPr="00FF22B5">
              <w:rPr>
                <w:rStyle w:val="Hipercze"/>
                <w:rFonts w:cs="Times New Roman"/>
                <w:noProof/>
              </w:rPr>
              <w:t>1.6.</w:t>
            </w:r>
            <w:r w:rsidR="00914D31">
              <w:rPr>
                <w:rFonts w:asciiTheme="minorHAnsi" w:eastAsiaTheme="minorEastAsia" w:hAnsiTheme="minorHAnsi"/>
                <w:noProof/>
                <w:sz w:val="22"/>
                <w:lang w:eastAsia="pl-PL"/>
              </w:rPr>
              <w:tab/>
            </w:r>
            <w:r w:rsidR="00914D31" w:rsidRPr="00FF22B5">
              <w:rPr>
                <w:rStyle w:val="Hipercze"/>
                <w:rFonts w:cs="Times New Roman"/>
                <w:noProof/>
              </w:rPr>
              <w:t>Wytyczne do projektowania</w:t>
            </w:r>
            <w:r w:rsidR="00914D31">
              <w:rPr>
                <w:noProof/>
                <w:webHidden/>
              </w:rPr>
              <w:tab/>
            </w:r>
            <w:r w:rsidR="00914D31">
              <w:rPr>
                <w:noProof/>
                <w:webHidden/>
              </w:rPr>
              <w:fldChar w:fldCharType="begin"/>
            </w:r>
            <w:r w:rsidR="00914D31">
              <w:rPr>
                <w:noProof/>
                <w:webHidden/>
              </w:rPr>
              <w:instrText xml:space="preserve"> PAGEREF _Toc445718075 \h </w:instrText>
            </w:r>
            <w:r w:rsidR="00914D31">
              <w:rPr>
                <w:noProof/>
                <w:webHidden/>
              </w:rPr>
            </w:r>
            <w:r w:rsidR="00914D31">
              <w:rPr>
                <w:noProof/>
                <w:webHidden/>
              </w:rPr>
              <w:fldChar w:fldCharType="separate"/>
            </w:r>
            <w:r w:rsidR="00914D31">
              <w:rPr>
                <w:noProof/>
                <w:webHidden/>
              </w:rPr>
              <w:t>5</w:t>
            </w:r>
            <w:r w:rsidR="00914D31">
              <w:rPr>
                <w:noProof/>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076" w:history="1">
            <w:r w:rsidR="00914D31" w:rsidRPr="00FF22B5">
              <w:rPr>
                <w:rStyle w:val="Hipercze"/>
                <w:rFonts w:cs="Times New Roman"/>
              </w:rPr>
              <w:t>2.</w:t>
            </w:r>
            <w:r w:rsidR="00914D31">
              <w:rPr>
                <w:rFonts w:asciiTheme="minorHAnsi" w:eastAsiaTheme="minorEastAsia" w:hAnsiTheme="minorHAnsi"/>
                <w:b w:val="0"/>
                <w:caps w:val="0"/>
                <w:sz w:val="22"/>
                <w:lang w:eastAsia="pl-PL"/>
              </w:rPr>
              <w:tab/>
            </w:r>
            <w:r w:rsidR="00914D31" w:rsidRPr="00FF22B5">
              <w:rPr>
                <w:rStyle w:val="Hipercze"/>
                <w:rFonts w:cs="Times New Roman"/>
              </w:rPr>
              <w:t>ZAKRES prac projektowych</w:t>
            </w:r>
            <w:r w:rsidR="00914D31">
              <w:rPr>
                <w:webHidden/>
              </w:rPr>
              <w:tab/>
            </w:r>
            <w:r w:rsidR="00914D31">
              <w:rPr>
                <w:webHidden/>
              </w:rPr>
              <w:fldChar w:fldCharType="begin"/>
            </w:r>
            <w:r w:rsidR="00914D31">
              <w:rPr>
                <w:webHidden/>
              </w:rPr>
              <w:instrText xml:space="preserve"> PAGEREF _Toc445718076 \h </w:instrText>
            </w:r>
            <w:r w:rsidR="00914D31">
              <w:rPr>
                <w:webHidden/>
              </w:rPr>
            </w:r>
            <w:r w:rsidR="00914D31">
              <w:rPr>
                <w:webHidden/>
              </w:rPr>
              <w:fldChar w:fldCharType="separate"/>
            </w:r>
            <w:r w:rsidR="00914D31">
              <w:rPr>
                <w:webHidden/>
              </w:rPr>
              <w:t>5</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77" w:history="1">
            <w:r w:rsidR="00914D31" w:rsidRPr="00FF22B5">
              <w:rPr>
                <w:rStyle w:val="Hipercze"/>
                <w:rFonts w:cs="Times New Roman"/>
                <w:noProof/>
              </w:rPr>
              <w:t>2.1.</w:t>
            </w:r>
            <w:r w:rsidR="00914D31">
              <w:rPr>
                <w:rFonts w:asciiTheme="minorHAnsi" w:eastAsiaTheme="minorEastAsia" w:hAnsiTheme="minorHAnsi"/>
                <w:noProof/>
                <w:sz w:val="22"/>
                <w:lang w:eastAsia="pl-PL"/>
              </w:rPr>
              <w:tab/>
            </w:r>
            <w:r w:rsidR="00914D31" w:rsidRPr="00FF22B5">
              <w:rPr>
                <w:rStyle w:val="Hipercze"/>
                <w:rFonts w:cs="Times New Roman"/>
                <w:noProof/>
              </w:rPr>
              <w:t>Zakres opracowania projektowego</w:t>
            </w:r>
            <w:r w:rsidR="00914D31">
              <w:rPr>
                <w:noProof/>
                <w:webHidden/>
              </w:rPr>
              <w:tab/>
            </w:r>
            <w:r w:rsidR="00914D31">
              <w:rPr>
                <w:noProof/>
                <w:webHidden/>
              </w:rPr>
              <w:fldChar w:fldCharType="begin"/>
            </w:r>
            <w:r w:rsidR="00914D31">
              <w:rPr>
                <w:noProof/>
                <w:webHidden/>
              </w:rPr>
              <w:instrText xml:space="preserve"> PAGEREF _Toc445718077 \h </w:instrText>
            </w:r>
            <w:r w:rsidR="00914D31">
              <w:rPr>
                <w:noProof/>
                <w:webHidden/>
              </w:rPr>
            </w:r>
            <w:r w:rsidR="00914D31">
              <w:rPr>
                <w:noProof/>
                <w:webHidden/>
              </w:rPr>
              <w:fldChar w:fldCharType="separate"/>
            </w:r>
            <w:r w:rsidR="00914D31">
              <w:rPr>
                <w:noProof/>
                <w:webHidden/>
              </w:rPr>
              <w:t>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80" w:history="1">
            <w:r w:rsidR="00914D31" w:rsidRPr="00FF22B5">
              <w:rPr>
                <w:rStyle w:val="Hipercze"/>
                <w:rFonts w:cs="Times New Roman"/>
                <w:noProof/>
              </w:rPr>
              <w:t>2.2.</w:t>
            </w:r>
            <w:r w:rsidR="00914D31">
              <w:rPr>
                <w:rFonts w:asciiTheme="minorHAnsi" w:eastAsiaTheme="minorEastAsia" w:hAnsiTheme="minorHAnsi"/>
                <w:noProof/>
                <w:sz w:val="22"/>
                <w:lang w:eastAsia="pl-PL"/>
              </w:rPr>
              <w:tab/>
            </w:r>
            <w:r w:rsidR="00914D31" w:rsidRPr="00FF22B5">
              <w:rPr>
                <w:rStyle w:val="Hipercze"/>
                <w:rFonts w:cs="Times New Roman"/>
                <w:noProof/>
              </w:rPr>
              <w:t>Wykaz pomieszczeń objętych opracowaniem wraz z wytycznymi</w:t>
            </w:r>
            <w:r w:rsidR="00914D31">
              <w:rPr>
                <w:noProof/>
                <w:webHidden/>
              </w:rPr>
              <w:tab/>
            </w:r>
            <w:r w:rsidR="00914D31">
              <w:rPr>
                <w:noProof/>
                <w:webHidden/>
              </w:rPr>
              <w:fldChar w:fldCharType="begin"/>
            </w:r>
            <w:r w:rsidR="00914D31">
              <w:rPr>
                <w:noProof/>
                <w:webHidden/>
              </w:rPr>
              <w:instrText xml:space="preserve"> PAGEREF _Toc445718080 \h </w:instrText>
            </w:r>
            <w:r w:rsidR="00914D31">
              <w:rPr>
                <w:noProof/>
                <w:webHidden/>
              </w:rPr>
            </w:r>
            <w:r w:rsidR="00914D31">
              <w:rPr>
                <w:noProof/>
                <w:webHidden/>
              </w:rPr>
              <w:fldChar w:fldCharType="separate"/>
            </w:r>
            <w:r w:rsidR="00914D31">
              <w:rPr>
                <w:noProof/>
                <w:webHidden/>
              </w:rPr>
              <w:t>5</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81" w:history="1">
            <w:r w:rsidR="00914D31" w:rsidRPr="00FF22B5">
              <w:rPr>
                <w:rStyle w:val="Hipercze"/>
                <w:rFonts w:cs="Times New Roman"/>
                <w:noProof/>
              </w:rPr>
              <w:t>2.2.1.</w:t>
            </w:r>
            <w:r w:rsidR="00914D31">
              <w:rPr>
                <w:rFonts w:asciiTheme="minorHAnsi" w:eastAsiaTheme="minorEastAsia" w:hAnsiTheme="minorHAnsi"/>
                <w:noProof/>
                <w:sz w:val="22"/>
                <w:lang w:eastAsia="pl-PL"/>
              </w:rPr>
              <w:tab/>
            </w:r>
            <w:r w:rsidR="00914D31" w:rsidRPr="00FF22B5">
              <w:rPr>
                <w:rStyle w:val="Hipercze"/>
                <w:rFonts w:cs="Times New Roman"/>
                <w:noProof/>
              </w:rPr>
              <w:t>Parter</w:t>
            </w:r>
            <w:r w:rsidR="00914D31">
              <w:rPr>
                <w:noProof/>
                <w:webHidden/>
              </w:rPr>
              <w:tab/>
            </w:r>
            <w:r w:rsidR="00914D31">
              <w:rPr>
                <w:noProof/>
                <w:webHidden/>
              </w:rPr>
              <w:fldChar w:fldCharType="begin"/>
            </w:r>
            <w:r w:rsidR="00914D31">
              <w:rPr>
                <w:noProof/>
                <w:webHidden/>
              </w:rPr>
              <w:instrText xml:space="preserve"> PAGEREF _Toc445718081 \h </w:instrText>
            </w:r>
            <w:r w:rsidR="00914D31">
              <w:rPr>
                <w:noProof/>
                <w:webHidden/>
              </w:rPr>
            </w:r>
            <w:r w:rsidR="00914D31">
              <w:rPr>
                <w:noProof/>
                <w:webHidden/>
              </w:rPr>
              <w:fldChar w:fldCharType="separate"/>
            </w:r>
            <w:r w:rsidR="00914D31">
              <w:rPr>
                <w:noProof/>
                <w:webHidden/>
              </w:rPr>
              <w:t>5</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82" w:history="1">
            <w:r w:rsidR="00914D31" w:rsidRPr="00FF22B5">
              <w:rPr>
                <w:rStyle w:val="Hipercze"/>
                <w:rFonts w:cs="Times New Roman"/>
                <w:noProof/>
              </w:rPr>
              <w:t>2.2.2.</w:t>
            </w:r>
            <w:r w:rsidR="00914D31">
              <w:rPr>
                <w:rFonts w:asciiTheme="minorHAnsi" w:eastAsiaTheme="minorEastAsia" w:hAnsiTheme="minorHAnsi"/>
                <w:noProof/>
                <w:sz w:val="22"/>
                <w:lang w:eastAsia="pl-PL"/>
              </w:rPr>
              <w:tab/>
            </w:r>
            <w:r w:rsidR="00914D31" w:rsidRPr="00FF22B5">
              <w:rPr>
                <w:rStyle w:val="Hipercze"/>
                <w:rFonts w:cs="Times New Roman"/>
                <w:noProof/>
              </w:rPr>
              <w:t>I piętro</w:t>
            </w:r>
            <w:r w:rsidR="00914D31">
              <w:rPr>
                <w:noProof/>
                <w:webHidden/>
              </w:rPr>
              <w:tab/>
            </w:r>
            <w:r w:rsidR="00914D31">
              <w:rPr>
                <w:noProof/>
                <w:webHidden/>
              </w:rPr>
              <w:fldChar w:fldCharType="begin"/>
            </w:r>
            <w:r w:rsidR="00914D31">
              <w:rPr>
                <w:noProof/>
                <w:webHidden/>
              </w:rPr>
              <w:instrText xml:space="preserve"> PAGEREF _Toc445718082 \h </w:instrText>
            </w:r>
            <w:r w:rsidR="00914D31">
              <w:rPr>
                <w:noProof/>
                <w:webHidden/>
              </w:rPr>
            </w:r>
            <w:r w:rsidR="00914D31">
              <w:rPr>
                <w:noProof/>
                <w:webHidden/>
              </w:rPr>
              <w:fldChar w:fldCharType="separate"/>
            </w:r>
            <w:r w:rsidR="00914D31">
              <w:rPr>
                <w:noProof/>
                <w:webHidden/>
              </w:rPr>
              <w:t>7</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83" w:history="1">
            <w:r w:rsidR="00914D31" w:rsidRPr="00FF22B5">
              <w:rPr>
                <w:rStyle w:val="Hipercze"/>
                <w:rFonts w:cs="Times New Roman"/>
                <w:noProof/>
              </w:rPr>
              <w:t>2.2.3.</w:t>
            </w:r>
            <w:r w:rsidR="00914D31">
              <w:rPr>
                <w:rFonts w:asciiTheme="minorHAnsi" w:eastAsiaTheme="minorEastAsia" w:hAnsiTheme="minorHAnsi"/>
                <w:noProof/>
                <w:sz w:val="22"/>
                <w:lang w:eastAsia="pl-PL"/>
              </w:rPr>
              <w:tab/>
            </w:r>
            <w:r w:rsidR="00914D31" w:rsidRPr="00FF22B5">
              <w:rPr>
                <w:rStyle w:val="Hipercze"/>
                <w:rFonts w:cs="Times New Roman"/>
                <w:noProof/>
              </w:rPr>
              <w:t>III piętro</w:t>
            </w:r>
            <w:r w:rsidR="00914D31">
              <w:rPr>
                <w:noProof/>
                <w:webHidden/>
              </w:rPr>
              <w:tab/>
            </w:r>
            <w:r w:rsidR="00914D31">
              <w:rPr>
                <w:noProof/>
                <w:webHidden/>
              </w:rPr>
              <w:fldChar w:fldCharType="begin"/>
            </w:r>
            <w:r w:rsidR="00914D31">
              <w:rPr>
                <w:noProof/>
                <w:webHidden/>
              </w:rPr>
              <w:instrText xml:space="preserve"> PAGEREF _Toc445718083 \h </w:instrText>
            </w:r>
            <w:r w:rsidR="00914D31">
              <w:rPr>
                <w:noProof/>
                <w:webHidden/>
              </w:rPr>
            </w:r>
            <w:r w:rsidR="00914D31">
              <w:rPr>
                <w:noProof/>
                <w:webHidden/>
              </w:rPr>
              <w:fldChar w:fldCharType="separate"/>
            </w:r>
            <w:r w:rsidR="00914D31">
              <w:rPr>
                <w:noProof/>
                <w:webHidden/>
              </w:rPr>
              <w:t>16</w:t>
            </w:r>
            <w:r w:rsidR="00914D31">
              <w:rPr>
                <w:noProof/>
                <w:webHidden/>
              </w:rPr>
              <w:fldChar w:fldCharType="end"/>
            </w:r>
          </w:hyperlink>
        </w:p>
        <w:p w:rsidR="00914D31" w:rsidRDefault="00BF18BC" w:rsidP="00914D31">
          <w:pPr>
            <w:pStyle w:val="Spistreci1"/>
            <w:ind w:left="700" w:hanging="360"/>
            <w:rPr>
              <w:rFonts w:asciiTheme="minorHAnsi" w:eastAsiaTheme="minorEastAsia" w:hAnsiTheme="minorHAnsi"/>
              <w:b w:val="0"/>
              <w:caps w:val="0"/>
              <w:sz w:val="22"/>
              <w:lang w:eastAsia="pl-PL"/>
            </w:rPr>
          </w:pPr>
          <w:hyperlink w:anchor="_Toc445718084" w:history="1">
            <w:r w:rsidR="00914D31" w:rsidRPr="00FF22B5">
              <w:rPr>
                <w:rStyle w:val="Hipercze"/>
                <w:rFonts w:cs="Times New Roman"/>
              </w:rPr>
              <w:t>3.</w:t>
            </w:r>
            <w:r w:rsidR="00914D31">
              <w:rPr>
                <w:rFonts w:asciiTheme="minorHAnsi" w:eastAsiaTheme="minorEastAsia" w:hAnsiTheme="minorHAnsi"/>
                <w:b w:val="0"/>
                <w:caps w:val="0"/>
                <w:sz w:val="22"/>
                <w:lang w:eastAsia="pl-PL"/>
              </w:rPr>
              <w:tab/>
            </w:r>
            <w:r w:rsidR="00914D31" w:rsidRPr="00FF22B5">
              <w:rPr>
                <w:rStyle w:val="Hipercze"/>
                <w:rFonts w:cs="Times New Roman"/>
              </w:rPr>
              <w:t>opis wymagań zamawiającego w stosunku do przedmiotu zamówienia</w:t>
            </w:r>
            <w:r w:rsidR="00914D31">
              <w:rPr>
                <w:webHidden/>
              </w:rPr>
              <w:tab/>
            </w:r>
            <w:r w:rsidR="00914D31">
              <w:rPr>
                <w:webHidden/>
              </w:rPr>
              <w:fldChar w:fldCharType="begin"/>
            </w:r>
            <w:r w:rsidR="00914D31">
              <w:rPr>
                <w:webHidden/>
              </w:rPr>
              <w:instrText xml:space="preserve"> PAGEREF _Toc445718084 \h </w:instrText>
            </w:r>
            <w:r w:rsidR="00914D31">
              <w:rPr>
                <w:webHidden/>
              </w:rPr>
            </w:r>
            <w:r w:rsidR="00914D31">
              <w:rPr>
                <w:webHidden/>
              </w:rPr>
              <w:fldChar w:fldCharType="separate"/>
            </w:r>
            <w:r w:rsidR="00914D31">
              <w:rPr>
                <w:webHidden/>
              </w:rPr>
              <w:t>17</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85" w:history="1">
            <w:r w:rsidR="00914D31" w:rsidRPr="00FF22B5">
              <w:rPr>
                <w:rStyle w:val="Hipercze"/>
                <w:rFonts w:cs="Times New Roman"/>
                <w:noProof/>
              </w:rPr>
              <w:t>3.1.</w:t>
            </w:r>
            <w:r w:rsidR="00914D31">
              <w:rPr>
                <w:rFonts w:asciiTheme="minorHAnsi" w:eastAsiaTheme="minorEastAsia" w:hAnsiTheme="minorHAnsi"/>
                <w:noProof/>
                <w:sz w:val="22"/>
                <w:lang w:eastAsia="pl-PL"/>
              </w:rPr>
              <w:tab/>
            </w:r>
            <w:r w:rsidR="00914D31" w:rsidRPr="00FF22B5">
              <w:rPr>
                <w:rStyle w:val="Hipercze"/>
                <w:rFonts w:cs="Times New Roman"/>
                <w:noProof/>
              </w:rPr>
              <w:t>Ogólne właściwości funkcjonalno – użytkowe</w:t>
            </w:r>
            <w:r w:rsidR="00914D31">
              <w:rPr>
                <w:noProof/>
                <w:webHidden/>
              </w:rPr>
              <w:tab/>
            </w:r>
            <w:r w:rsidR="00914D31">
              <w:rPr>
                <w:noProof/>
                <w:webHidden/>
              </w:rPr>
              <w:fldChar w:fldCharType="begin"/>
            </w:r>
            <w:r w:rsidR="00914D31">
              <w:rPr>
                <w:noProof/>
                <w:webHidden/>
              </w:rPr>
              <w:instrText xml:space="preserve"> PAGEREF _Toc445718085 \h </w:instrText>
            </w:r>
            <w:r w:rsidR="00914D31">
              <w:rPr>
                <w:noProof/>
                <w:webHidden/>
              </w:rPr>
            </w:r>
            <w:r w:rsidR="00914D31">
              <w:rPr>
                <w:noProof/>
                <w:webHidden/>
              </w:rPr>
              <w:fldChar w:fldCharType="separate"/>
            </w:r>
            <w:r w:rsidR="00914D31">
              <w:rPr>
                <w:noProof/>
                <w:webHidden/>
              </w:rPr>
              <w:t>17</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86" w:history="1">
            <w:r w:rsidR="00914D31" w:rsidRPr="00FF22B5">
              <w:rPr>
                <w:rStyle w:val="Hipercze"/>
                <w:rFonts w:cs="Times New Roman"/>
                <w:noProof/>
              </w:rPr>
              <w:t>3.2.</w:t>
            </w:r>
            <w:r w:rsidR="00914D31">
              <w:rPr>
                <w:rFonts w:asciiTheme="minorHAnsi" w:eastAsiaTheme="minorEastAsia" w:hAnsiTheme="minorHAnsi"/>
                <w:noProof/>
                <w:sz w:val="22"/>
                <w:lang w:eastAsia="pl-PL"/>
              </w:rPr>
              <w:tab/>
            </w:r>
            <w:r w:rsidR="00914D31" w:rsidRPr="00FF22B5">
              <w:rPr>
                <w:rStyle w:val="Hipercze"/>
                <w:rFonts w:cs="Times New Roman"/>
                <w:noProof/>
              </w:rPr>
              <w:t>Wymagania dotyczące architektury</w:t>
            </w:r>
            <w:r w:rsidR="00914D31">
              <w:rPr>
                <w:noProof/>
                <w:webHidden/>
              </w:rPr>
              <w:tab/>
            </w:r>
            <w:r w:rsidR="00914D31">
              <w:rPr>
                <w:noProof/>
                <w:webHidden/>
              </w:rPr>
              <w:fldChar w:fldCharType="begin"/>
            </w:r>
            <w:r w:rsidR="00914D31">
              <w:rPr>
                <w:noProof/>
                <w:webHidden/>
              </w:rPr>
              <w:instrText xml:space="preserve"> PAGEREF _Toc445718086 \h </w:instrText>
            </w:r>
            <w:r w:rsidR="00914D31">
              <w:rPr>
                <w:noProof/>
                <w:webHidden/>
              </w:rPr>
            </w:r>
            <w:r w:rsidR="00914D31">
              <w:rPr>
                <w:noProof/>
                <w:webHidden/>
              </w:rPr>
              <w:fldChar w:fldCharType="separate"/>
            </w:r>
            <w:r w:rsidR="00914D31">
              <w:rPr>
                <w:noProof/>
                <w:webHidden/>
              </w:rPr>
              <w:t>17</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87" w:history="1">
            <w:r w:rsidR="00914D31" w:rsidRPr="00FF22B5">
              <w:rPr>
                <w:rStyle w:val="Hipercze"/>
                <w:rFonts w:cs="Times New Roman"/>
                <w:noProof/>
              </w:rPr>
              <w:t>3.2.1.</w:t>
            </w:r>
            <w:r w:rsidR="00914D31">
              <w:rPr>
                <w:rFonts w:asciiTheme="minorHAnsi" w:eastAsiaTheme="minorEastAsia" w:hAnsiTheme="minorHAnsi"/>
                <w:noProof/>
                <w:sz w:val="22"/>
                <w:lang w:eastAsia="pl-PL"/>
              </w:rPr>
              <w:tab/>
            </w:r>
            <w:r w:rsidR="00914D31" w:rsidRPr="00FF22B5">
              <w:rPr>
                <w:rStyle w:val="Hipercze"/>
                <w:rFonts w:cs="Times New Roman"/>
                <w:noProof/>
              </w:rPr>
              <w:t>Rozwiązania materiałowe</w:t>
            </w:r>
            <w:r w:rsidR="00914D31">
              <w:rPr>
                <w:noProof/>
                <w:webHidden/>
              </w:rPr>
              <w:tab/>
            </w:r>
            <w:r w:rsidR="00914D31">
              <w:rPr>
                <w:noProof/>
                <w:webHidden/>
              </w:rPr>
              <w:fldChar w:fldCharType="begin"/>
            </w:r>
            <w:r w:rsidR="00914D31">
              <w:rPr>
                <w:noProof/>
                <w:webHidden/>
              </w:rPr>
              <w:instrText xml:space="preserve"> PAGEREF _Toc445718087 \h </w:instrText>
            </w:r>
            <w:r w:rsidR="00914D31">
              <w:rPr>
                <w:noProof/>
                <w:webHidden/>
              </w:rPr>
            </w:r>
            <w:r w:rsidR="00914D31">
              <w:rPr>
                <w:noProof/>
                <w:webHidden/>
              </w:rPr>
              <w:fldChar w:fldCharType="separate"/>
            </w:r>
            <w:r w:rsidR="00914D31">
              <w:rPr>
                <w:noProof/>
                <w:webHidden/>
              </w:rPr>
              <w:t>17</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088" w:history="1">
            <w:r w:rsidR="00914D31" w:rsidRPr="00FF22B5">
              <w:rPr>
                <w:rStyle w:val="Hipercze"/>
                <w:rFonts w:cs="Times New Roman"/>
                <w:noProof/>
              </w:rPr>
              <w:t>3.3.</w:t>
            </w:r>
            <w:r w:rsidR="00914D31">
              <w:rPr>
                <w:rFonts w:asciiTheme="minorHAnsi" w:eastAsiaTheme="minorEastAsia" w:hAnsiTheme="minorHAnsi"/>
                <w:noProof/>
                <w:sz w:val="22"/>
                <w:lang w:eastAsia="pl-PL"/>
              </w:rPr>
              <w:tab/>
            </w:r>
            <w:r w:rsidR="00914D31" w:rsidRPr="00FF22B5">
              <w:rPr>
                <w:rStyle w:val="Hipercze"/>
                <w:rFonts w:cs="Times New Roman"/>
                <w:noProof/>
              </w:rPr>
              <w:t>Wymagania szczegółowe dotyczące właściwości materiałów</w:t>
            </w:r>
            <w:r w:rsidR="00914D31">
              <w:rPr>
                <w:noProof/>
                <w:webHidden/>
              </w:rPr>
              <w:tab/>
            </w:r>
            <w:r w:rsidR="00914D31">
              <w:rPr>
                <w:noProof/>
                <w:webHidden/>
              </w:rPr>
              <w:fldChar w:fldCharType="begin"/>
            </w:r>
            <w:r w:rsidR="00914D31">
              <w:rPr>
                <w:noProof/>
                <w:webHidden/>
              </w:rPr>
              <w:instrText xml:space="preserve"> PAGEREF _Toc445718088 \h </w:instrText>
            </w:r>
            <w:r w:rsidR="00914D31">
              <w:rPr>
                <w:noProof/>
                <w:webHidden/>
              </w:rPr>
            </w:r>
            <w:r w:rsidR="00914D31">
              <w:rPr>
                <w:noProof/>
                <w:webHidden/>
              </w:rPr>
              <w:fldChar w:fldCharType="separate"/>
            </w:r>
            <w:r w:rsidR="00914D31">
              <w:rPr>
                <w:noProof/>
                <w:webHidden/>
              </w:rPr>
              <w:t>17</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89" w:history="1">
            <w:r w:rsidR="00914D31" w:rsidRPr="00FF22B5">
              <w:rPr>
                <w:rStyle w:val="Hipercze"/>
                <w:rFonts w:cs="Times New Roman"/>
                <w:noProof/>
              </w:rPr>
              <w:t>3.3.1.</w:t>
            </w:r>
            <w:r w:rsidR="00914D31">
              <w:rPr>
                <w:rFonts w:asciiTheme="minorHAnsi" w:eastAsiaTheme="minorEastAsia" w:hAnsiTheme="minorHAnsi"/>
                <w:noProof/>
                <w:sz w:val="22"/>
                <w:lang w:eastAsia="pl-PL"/>
              </w:rPr>
              <w:tab/>
            </w:r>
            <w:r w:rsidR="00914D31" w:rsidRPr="00FF22B5">
              <w:rPr>
                <w:rStyle w:val="Hipercze"/>
                <w:rFonts w:cs="Times New Roman"/>
                <w:noProof/>
              </w:rPr>
              <w:t>Elementy murowe ceramiczne lub silikatowe</w:t>
            </w:r>
            <w:r w:rsidR="00914D31">
              <w:rPr>
                <w:noProof/>
                <w:webHidden/>
              </w:rPr>
              <w:tab/>
            </w:r>
            <w:r w:rsidR="00914D31">
              <w:rPr>
                <w:noProof/>
                <w:webHidden/>
              </w:rPr>
              <w:fldChar w:fldCharType="begin"/>
            </w:r>
            <w:r w:rsidR="00914D31">
              <w:rPr>
                <w:noProof/>
                <w:webHidden/>
              </w:rPr>
              <w:instrText xml:space="preserve"> PAGEREF _Toc445718089 \h </w:instrText>
            </w:r>
            <w:r w:rsidR="00914D31">
              <w:rPr>
                <w:noProof/>
                <w:webHidden/>
              </w:rPr>
            </w:r>
            <w:r w:rsidR="00914D31">
              <w:rPr>
                <w:noProof/>
                <w:webHidden/>
              </w:rPr>
              <w:fldChar w:fldCharType="separate"/>
            </w:r>
            <w:r w:rsidR="00914D31">
              <w:rPr>
                <w:noProof/>
                <w:webHidden/>
              </w:rPr>
              <w:t>18</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90" w:history="1">
            <w:r w:rsidR="00914D31" w:rsidRPr="00FF22B5">
              <w:rPr>
                <w:rStyle w:val="Hipercze"/>
                <w:rFonts w:cs="Times New Roman"/>
                <w:noProof/>
              </w:rPr>
              <w:t>3.3.2.</w:t>
            </w:r>
            <w:r w:rsidR="00914D31">
              <w:rPr>
                <w:rFonts w:asciiTheme="minorHAnsi" w:eastAsiaTheme="minorEastAsia" w:hAnsiTheme="minorHAnsi"/>
                <w:noProof/>
                <w:sz w:val="22"/>
                <w:lang w:eastAsia="pl-PL"/>
              </w:rPr>
              <w:tab/>
            </w:r>
            <w:r w:rsidR="00914D31" w:rsidRPr="00FF22B5">
              <w:rPr>
                <w:rStyle w:val="Hipercze"/>
                <w:rFonts w:cs="Times New Roman"/>
                <w:noProof/>
              </w:rPr>
              <w:t>Farba</w:t>
            </w:r>
            <w:r w:rsidR="00914D31">
              <w:rPr>
                <w:noProof/>
                <w:webHidden/>
              </w:rPr>
              <w:tab/>
            </w:r>
            <w:r w:rsidR="00914D31">
              <w:rPr>
                <w:noProof/>
                <w:webHidden/>
              </w:rPr>
              <w:fldChar w:fldCharType="begin"/>
            </w:r>
            <w:r w:rsidR="00914D31">
              <w:rPr>
                <w:noProof/>
                <w:webHidden/>
              </w:rPr>
              <w:instrText xml:space="preserve"> PAGEREF _Toc445718090 \h </w:instrText>
            </w:r>
            <w:r w:rsidR="00914D31">
              <w:rPr>
                <w:noProof/>
                <w:webHidden/>
              </w:rPr>
            </w:r>
            <w:r w:rsidR="00914D31">
              <w:rPr>
                <w:noProof/>
                <w:webHidden/>
              </w:rPr>
              <w:fldChar w:fldCharType="separate"/>
            </w:r>
            <w:r w:rsidR="00914D31">
              <w:rPr>
                <w:noProof/>
                <w:webHidden/>
              </w:rPr>
              <w:t>18</w:t>
            </w:r>
            <w:r w:rsidR="00914D31">
              <w:rPr>
                <w:noProof/>
                <w:webHidden/>
              </w:rPr>
              <w:fldChar w:fldCharType="end"/>
            </w:r>
          </w:hyperlink>
        </w:p>
        <w:p w:rsidR="00914D31" w:rsidRDefault="00BF18BC">
          <w:pPr>
            <w:pStyle w:val="Spistreci4"/>
            <w:rPr>
              <w:rFonts w:asciiTheme="minorHAnsi" w:hAnsiTheme="minorHAnsi" w:cstheme="minorBidi"/>
            </w:rPr>
          </w:pPr>
          <w:hyperlink w:anchor="_Toc445718091" w:history="1">
            <w:r w:rsidR="00914D31" w:rsidRPr="00FF22B5">
              <w:rPr>
                <w:rStyle w:val="Hipercze"/>
              </w:rPr>
              <w:t>3.3.2.1.</w:t>
            </w:r>
            <w:r w:rsidR="00914D31">
              <w:rPr>
                <w:rFonts w:asciiTheme="minorHAnsi" w:hAnsiTheme="minorHAnsi" w:cstheme="minorBidi"/>
              </w:rPr>
              <w:tab/>
            </w:r>
            <w:r w:rsidR="00914D31" w:rsidRPr="00FF22B5">
              <w:rPr>
                <w:rStyle w:val="Hipercze"/>
              </w:rPr>
              <w:t>Farba akrylowa</w:t>
            </w:r>
            <w:r w:rsidR="00914D31">
              <w:rPr>
                <w:webHidden/>
              </w:rPr>
              <w:tab/>
            </w:r>
            <w:r w:rsidR="00914D31">
              <w:rPr>
                <w:webHidden/>
              </w:rPr>
              <w:fldChar w:fldCharType="begin"/>
            </w:r>
            <w:r w:rsidR="00914D31">
              <w:rPr>
                <w:webHidden/>
              </w:rPr>
              <w:instrText xml:space="preserve"> PAGEREF _Toc445718091 \h </w:instrText>
            </w:r>
            <w:r w:rsidR="00914D31">
              <w:rPr>
                <w:webHidden/>
              </w:rPr>
            </w:r>
            <w:r w:rsidR="00914D31">
              <w:rPr>
                <w:webHidden/>
              </w:rPr>
              <w:fldChar w:fldCharType="separate"/>
            </w:r>
            <w:r w:rsidR="00914D31">
              <w:rPr>
                <w:webHidden/>
              </w:rPr>
              <w:t>18</w:t>
            </w:r>
            <w:r w:rsidR="00914D31">
              <w:rPr>
                <w:webHidden/>
              </w:rPr>
              <w:fldChar w:fldCharType="end"/>
            </w:r>
          </w:hyperlink>
        </w:p>
        <w:p w:rsidR="00914D31" w:rsidRDefault="00BF18BC">
          <w:pPr>
            <w:pStyle w:val="Spistreci4"/>
            <w:rPr>
              <w:rFonts w:asciiTheme="minorHAnsi" w:hAnsiTheme="minorHAnsi" w:cstheme="minorBidi"/>
            </w:rPr>
          </w:pPr>
          <w:hyperlink w:anchor="_Toc445718092" w:history="1">
            <w:r w:rsidR="00914D31" w:rsidRPr="00FF22B5">
              <w:rPr>
                <w:rStyle w:val="Hipercze"/>
              </w:rPr>
              <w:t>3.3.2.2.</w:t>
            </w:r>
            <w:r w:rsidR="00914D31">
              <w:rPr>
                <w:rFonts w:asciiTheme="minorHAnsi" w:hAnsiTheme="minorHAnsi" w:cstheme="minorBidi"/>
              </w:rPr>
              <w:tab/>
            </w:r>
            <w:r w:rsidR="00914D31" w:rsidRPr="00FF22B5">
              <w:rPr>
                <w:rStyle w:val="Hipercze"/>
              </w:rPr>
              <w:t>Farba lateksowa</w:t>
            </w:r>
            <w:r w:rsidR="00914D31">
              <w:rPr>
                <w:webHidden/>
              </w:rPr>
              <w:tab/>
            </w:r>
            <w:r w:rsidR="00914D31">
              <w:rPr>
                <w:webHidden/>
              </w:rPr>
              <w:fldChar w:fldCharType="begin"/>
            </w:r>
            <w:r w:rsidR="00914D31">
              <w:rPr>
                <w:webHidden/>
              </w:rPr>
              <w:instrText xml:space="preserve"> PAGEREF _Toc445718092 \h </w:instrText>
            </w:r>
            <w:r w:rsidR="00914D31">
              <w:rPr>
                <w:webHidden/>
              </w:rPr>
            </w:r>
            <w:r w:rsidR="00914D31">
              <w:rPr>
                <w:webHidden/>
              </w:rPr>
              <w:fldChar w:fldCharType="separate"/>
            </w:r>
            <w:r w:rsidR="00914D31">
              <w:rPr>
                <w:webHidden/>
              </w:rPr>
              <w:t>19</w:t>
            </w:r>
            <w:r w:rsidR="00914D31">
              <w:rPr>
                <w:webHidden/>
              </w:rPr>
              <w:fldChar w:fldCharType="end"/>
            </w:r>
          </w:hyperlink>
        </w:p>
        <w:p w:rsidR="00914D31" w:rsidRDefault="00BF18BC">
          <w:pPr>
            <w:pStyle w:val="Spistreci4"/>
            <w:rPr>
              <w:rFonts w:asciiTheme="minorHAnsi" w:hAnsiTheme="minorHAnsi" w:cstheme="minorBidi"/>
            </w:rPr>
          </w:pPr>
          <w:hyperlink w:anchor="_Toc445718093" w:history="1">
            <w:r w:rsidR="00914D31" w:rsidRPr="00FF22B5">
              <w:rPr>
                <w:rStyle w:val="Hipercze"/>
              </w:rPr>
              <w:t>3.3.2.3.</w:t>
            </w:r>
            <w:r w:rsidR="00914D31">
              <w:rPr>
                <w:rFonts w:asciiTheme="minorHAnsi" w:hAnsiTheme="minorHAnsi" w:cstheme="minorBidi"/>
              </w:rPr>
              <w:tab/>
            </w:r>
            <w:r w:rsidR="00914D31" w:rsidRPr="00FF22B5">
              <w:rPr>
                <w:rStyle w:val="Hipercze"/>
              </w:rPr>
              <w:t>Wykładzina PCV ścienna</w:t>
            </w:r>
            <w:r w:rsidR="00914D31">
              <w:rPr>
                <w:webHidden/>
              </w:rPr>
              <w:tab/>
            </w:r>
            <w:r w:rsidR="00914D31">
              <w:rPr>
                <w:webHidden/>
              </w:rPr>
              <w:fldChar w:fldCharType="begin"/>
            </w:r>
            <w:r w:rsidR="00914D31">
              <w:rPr>
                <w:webHidden/>
              </w:rPr>
              <w:instrText xml:space="preserve"> PAGEREF _Toc445718093 \h </w:instrText>
            </w:r>
            <w:r w:rsidR="00914D31">
              <w:rPr>
                <w:webHidden/>
              </w:rPr>
            </w:r>
            <w:r w:rsidR="00914D31">
              <w:rPr>
                <w:webHidden/>
              </w:rPr>
              <w:fldChar w:fldCharType="separate"/>
            </w:r>
            <w:r w:rsidR="00914D31">
              <w:rPr>
                <w:webHidden/>
              </w:rPr>
              <w:t>19</w:t>
            </w:r>
            <w:r w:rsidR="00914D31">
              <w:rPr>
                <w:webHidden/>
              </w:rPr>
              <w:fldChar w:fldCharType="end"/>
            </w:r>
          </w:hyperlink>
        </w:p>
        <w:p w:rsidR="00914D31" w:rsidRDefault="00BF18BC">
          <w:pPr>
            <w:pStyle w:val="Spistreci4"/>
            <w:rPr>
              <w:rFonts w:asciiTheme="minorHAnsi" w:hAnsiTheme="minorHAnsi" w:cstheme="minorBidi"/>
            </w:rPr>
          </w:pPr>
          <w:hyperlink w:anchor="_Toc445718094" w:history="1">
            <w:r w:rsidR="00914D31" w:rsidRPr="00FF22B5">
              <w:rPr>
                <w:rStyle w:val="Hipercze"/>
              </w:rPr>
              <w:t>3.3.2.4.</w:t>
            </w:r>
            <w:r w:rsidR="00914D31">
              <w:rPr>
                <w:rFonts w:asciiTheme="minorHAnsi" w:hAnsiTheme="minorHAnsi" w:cstheme="minorBidi"/>
              </w:rPr>
              <w:tab/>
            </w:r>
            <w:r w:rsidR="00914D31" w:rsidRPr="00FF22B5">
              <w:rPr>
                <w:rStyle w:val="Hipercze"/>
              </w:rPr>
              <w:t>Wykładzina PCV podłogowa</w:t>
            </w:r>
            <w:r w:rsidR="00914D31">
              <w:rPr>
                <w:webHidden/>
              </w:rPr>
              <w:tab/>
            </w:r>
            <w:r w:rsidR="00914D31">
              <w:rPr>
                <w:webHidden/>
              </w:rPr>
              <w:fldChar w:fldCharType="begin"/>
            </w:r>
            <w:r w:rsidR="00914D31">
              <w:rPr>
                <w:webHidden/>
              </w:rPr>
              <w:instrText xml:space="preserve"> PAGEREF _Toc445718094 \h </w:instrText>
            </w:r>
            <w:r w:rsidR="00914D31">
              <w:rPr>
                <w:webHidden/>
              </w:rPr>
            </w:r>
            <w:r w:rsidR="00914D31">
              <w:rPr>
                <w:webHidden/>
              </w:rPr>
              <w:fldChar w:fldCharType="separate"/>
            </w:r>
            <w:r w:rsidR="00914D31">
              <w:rPr>
                <w:webHidden/>
              </w:rPr>
              <w:t>20</w:t>
            </w:r>
            <w:r w:rsidR="00914D31">
              <w:rPr>
                <w:webHidden/>
              </w:rPr>
              <w:fldChar w:fldCharType="end"/>
            </w:r>
          </w:hyperlink>
        </w:p>
        <w:p w:rsidR="00914D31" w:rsidRDefault="00BF18BC">
          <w:pPr>
            <w:pStyle w:val="Spistreci4"/>
            <w:rPr>
              <w:rFonts w:asciiTheme="minorHAnsi" w:hAnsiTheme="minorHAnsi" w:cstheme="minorBidi"/>
            </w:rPr>
          </w:pPr>
          <w:hyperlink w:anchor="_Toc445718095" w:history="1">
            <w:r w:rsidR="00914D31" w:rsidRPr="00FF22B5">
              <w:rPr>
                <w:rStyle w:val="Hipercze"/>
              </w:rPr>
              <w:t>3.3.2.5.</w:t>
            </w:r>
            <w:r w:rsidR="00914D31">
              <w:rPr>
                <w:rFonts w:asciiTheme="minorHAnsi" w:hAnsiTheme="minorHAnsi" w:cstheme="minorBidi"/>
              </w:rPr>
              <w:tab/>
            </w:r>
            <w:r w:rsidR="00914D31" w:rsidRPr="00FF22B5">
              <w:rPr>
                <w:rStyle w:val="Hipercze"/>
              </w:rPr>
              <w:t>Stolarka drzwiowa</w:t>
            </w:r>
            <w:r w:rsidR="00914D31">
              <w:rPr>
                <w:webHidden/>
              </w:rPr>
              <w:tab/>
            </w:r>
            <w:r w:rsidR="00914D31">
              <w:rPr>
                <w:webHidden/>
              </w:rPr>
              <w:fldChar w:fldCharType="begin"/>
            </w:r>
            <w:r w:rsidR="00914D31">
              <w:rPr>
                <w:webHidden/>
              </w:rPr>
              <w:instrText xml:space="preserve"> PAGEREF _Toc445718095 \h </w:instrText>
            </w:r>
            <w:r w:rsidR="00914D31">
              <w:rPr>
                <w:webHidden/>
              </w:rPr>
            </w:r>
            <w:r w:rsidR="00914D31">
              <w:rPr>
                <w:webHidden/>
              </w:rPr>
              <w:fldChar w:fldCharType="separate"/>
            </w:r>
            <w:r w:rsidR="00914D31">
              <w:rPr>
                <w:webHidden/>
              </w:rPr>
              <w:t>21</w:t>
            </w:r>
            <w:r w:rsidR="00914D31">
              <w:rPr>
                <w:webHidden/>
              </w:rPr>
              <w:fldChar w:fldCharType="end"/>
            </w:r>
          </w:hyperlink>
        </w:p>
        <w:p w:rsidR="00914D31" w:rsidRDefault="00BF18BC">
          <w:pPr>
            <w:pStyle w:val="Spistreci4"/>
            <w:rPr>
              <w:rFonts w:asciiTheme="minorHAnsi" w:hAnsiTheme="minorHAnsi" w:cstheme="minorBidi"/>
            </w:rPr>
          </w:pPr>
          <w:hyperlink w:anchor="_Toc445718096" w:history="1">
            <w:r w:rsidR="00914D31" w:rsidRPr="00FF22B5">
              <w:rPr>
                <w:rStyle w:val="Hipercze"/>
              </w:rPr>
              <w:t>3.3.2.6.</w:t>
            </w:r>
            <w:r w:rsidR="00914D31">
              <w:rPr>
                <w:rFonts w:asciiTheme="minorHAnsi" w:hAnsiTheme="minorHAnsi" w:cstheme="minorBidi"/>
              </w:rPr>
              <w:tab/>
            </w:r>
            <w:r w:rsidR="00914D31" w:rsidRPr="00FF22B5">
              <w:rPr>
                <w:rStyle w:val="Hipercze"/>
              </w:rPr>
              <w:t>Okno połaciowe</w:t>
            </w:r>
            <w:r w:rsidR="00914D31">
              <w:rPr>
                <w:webHidden/>
              </w:rPr>
              <w:tab/>
            </w:r>
            <w:r w:rsidR="00914D31">
              <w:rPr>
                <w:webHidden/>
              </w:rPr>
              <w:fldChar w:fldCharType="begin"/>
            </w:r>
            <w:r w:rsidR="00914D31">
              <w:rPr>
                <w:webHidden/>
              </w:rPr>
              <w:instrText xml:space="preserve"> PAGEREF _Toc445718096 \h </w:instrText>
            </w:r>
            <w:r w:rsidR="00914D31">
              <w:rPr>
                <w:webHidden/>
              </w:rPr>
            </w:r>
            <w:r w:rsidR="00914D31">
              <w:rPr>
                <w:webHidden/>
              </w:rPr>
              <w:fldChar w:fldCharType="separate"/>
            </w:r>
            <w:r w:rsidR="00914D31">
              <w:rPr>
                <w:webHidden/>
              </w:rPr>
              <w:t>21</w:t>
            </w:r>
            <w:r w:rsidR="00914D31">
              <w:rPr>
                <w:webHidden/>
              </w:rPr>
              <w:fldChar w:fldCharType="end"/>
            </w:r>
          </w:hyperlink>
        </w:p>
        <w:p w:rsidR="00914D31" w:rsidRDefault="00BF18BC" w:rsidP="00914D31">
          <w:pPr>
            <w:pStyle w:val="Spistreci2"/>
            <w:ind w:left="1276" w:hanging="567"/>
            <w:rPr>
              <w:rFonts w:asciiTheme="minorHAnsi" w:eastAsiaTheme="minorEastAsia" w:hAnsiTheme="minorHAnsi"/>
              <w:noProof/>
              <w:sz w:val="22"/>
              <w:lang w:eastAsia="pl-PL"/>
            </w:rPr>
          </w:pPr>
          <w:hyperlink w:anchor="_Toc445718097" w:history="1">
            <w:r w:rsidR="00914D31" w:rsidRPr="00FF22B5">
              <w:rPr>
                <w:rStyle w:val="Hipercze"/>
                <w:rFonts w:cs="Times New Roman"/>
                <w:noProof/>
              </w:rPr>
              <w:t>3.4.</w:t>
            </w:r>
            <w:r w:rsidR="00914D31">
              <w:rPr>
                <w:rFonts w:asciiTheme="minorHAnsi" w:eastAsiaTheme="minorEastAsia" w:hAnsiTheme="minorHAnsi"/>
                <w:noProof/>
                <w:sz w:val="22"/>
                <w:lang w:eastAsia="pl-PL"/>
              </w:rPr>
              <w:tab/>
            </w:r>
            <w:r w:rsidR="00914D31" w:rsidRPr="00FF22B5">
              <w:rPr>
                <w:rStyle w:val="Hipercze"/>
                <w:rFonts w:cs="Times New Roman"/>
                <w:noProof/>
              </w:rPr>
              <w:t>Wymagania dotyczące instalacji sanitarnych wewnętrzny</w:t>
            </w:r>
            <w:r w:rsidR="00914D31">
              <w:rPr>
                <w:rStyle w:val="Hipercze"/>
                <w:rFonts w:cs="Times New Roman"/>
                <w:noProof/>
              </w:rPr>
              <w:t>ch, zewnętrznych</w:t>
            </w:r>
            <w:r w:rsidR="00914D31">
              <w:rPr>
                <w:rStyle w:val="Hipercze"/>
                <w:rFonts w:cs="Times New Roman"/>
                <w:noProof/>
              </w:rPr>
              <w:br/>
            </w:r>
            <w:r w:rsidR="00914D31" w:rsidRPr="00FF22B5">
              <w:rPr>
                <w:rStyle w:val="Hipercze"/>
                <w:rFonts w:cs="Times New Roman"/>
                <w:noProof/>
              </w:rPr>
              <w:t>oraz przyłączy</w:t>
            </w:r>
            <w:r w:rsidR="00914D31">
              <w:rPr>
                <w:noProof/>
                <w:webHidden/>
              </w:rPr>
              <w:tab/>
            </w:r>
            <w:r w:rsidR="00914D31">
              <w:rPr>
                <w:noProof/>
                <w:webHidden/>
              </w:rPr>
              <w:fldChar w:fldCharType="begin"/>
            </w:r>
            <w:r w:rsidR="00914D31">
              <w:rPr>
                <w:noProof/>
                <w:webHidden/>
              </w:rPr>
              <w:instrText xml:space="preserve"> PAGEREF _Toc445718097 \h </w:instrText>
            </w:r>
            <w:r w:rsidR="00914D31">
              <w:rPr>
                <w:noProof/>
                <w:webHidden/>
              </w:rPr>
            </w:r>
            <w:r w:rsidR="00914D31">
              <w:rPr>
                <w:noProof/>
                <w:webHidden/>
              </w:rPr>
              <w:fldChar w:fldCharType="separate"/>
            </w:r>
            <w:r w:rsidR="00914D31">
              <w:rPr>
                <w:noProof/>
                <w:webHidden/>
              </w:rPr>
              <w:t>22</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98" w:history="1">
            <w:r w:rsidR="00914D31" w:rsidRPr="00FF22B5">
              <w:rPr>
                <w:rStyle w:val="Hipercze"/>
                <w:rFonts w:cs="Times New Roman"/>
                <w:noProof/>
              </w:rPr>
              <w:t>3.4.1.</w:t>
            </w:r>
            <w:r w:rsidR="00914D31">
              <w:rPr>
                <w:rFonts w:asciiTheme="minorHAnsi" w:eastAsiaTheme="minorEastAsia" w:hAnsiTheme="minorHAnsi"/>
                <w:noProof/>
                <w:sz w:val="22"/>
                <w:lang w:eastAsia="pl-PL"/>
              </w:rPr>
              <w:tab/>
            </w:r>
            <w:r w:rsidR="00914D31" w:rsidRPr="00FF22B5">
              <w:rPr>
                <w:rStyle w:val="Hipercze"/>
                <w:rFonts w:cs="Times New Roman"/>
                <w:noProof/>
              </w:rPr>
              <w:t>Stan istniejący</w:t>
            </w:r>
            <w:r w:rsidR="00914D31">
              <w:rPr>
                <w:noProof/>
                <w:webHidden/>
              </w:rPr>
              <w:tab/>
            </w:r>
            <w:r w:rsidR="00914D31">
              <w:rPr>
                <w:noProof/>
                <w:webHidden/>
              </w:rPr>
              <w:fldChar w:fldCharType="begin"/>
            </w:r>
            <w:r w:rsidR="00914D31">
              <w:rPr>
                <w:noProof/>
                <w:webHidden/>
              </w:rPr>
              <w:instrText xml:space="preserve"> PAGEREF _Toc445718098 \h </w:instrText>
            </w:r>
            <w:r w:rsidR="00914D31">
              <w:rPr>
                <w:noProof/>
                <w:webHidden/>
              </w:rPr>
            </w:r>
            <w:r w:rsidR="00914D31">
              <w:rPr>
                <w:noProof/>
                <w:webHidden/>
              </w:rPr>
              <w:fldChar w:fldCharType="separate"/>
            </w:r>
            <w:r w:rsidR="00914D31">
              <w:rPr>
                <w:noProof/>
                <w:webHidden/>
              </w:rPr>
              <w:t>22</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099" w:history="1">
            <w:r w:rsidR="00914D31" w:rsidRPr="00FF22B5">
              <w:rPr>
                <w:rStyle w:val="Hipercze"/>
                <w:rFonts w:cs="Times New Roman"/>
                <w:noProof/>
              </w:rPr>
              <w:t>3.4.2.</w:t>
            </w:r>
            <w:r w:rsidR="00914D31">
              <w:rPr>
                <w:rFonts w:asciiTheme="minorHAnsi" w:eastAsiaTheme="minorEastAsia" w:hAnsiTheme="minorHAnsi"/>
                <w:noProof/>
                <w:sz w:val="22"/>
                <w:lang w:eastAsia="pl-PL"/>
              </w:rPr>
              <w:tab/>
            </w:r>
            <w:r w:rsidR="00914D31" w:rsidRPr="00FF22B5">
              <w:rPr>
                <w:rStyle w:val="Hipercze"/>
                <w:rFonts w:cs="Times New Roman"/>
                <w:noProof/>
              </w:rPr>
              <w:t>Wymagania Zamawiającego</w:t>
            </w:r>
            <w:r w:rsidR="00914D31">
              <w:rPr>
                <w:noProof/>
                <w:webHidden/>
              </w:rPr>
              <w:tab/>
            </w:r>
            <w:r w:rsidR="00914D31">
              <w:rPr>
                <w:noProof/>
                <w:webHidden/>
              </w:rPr>
              <w:fldChar w:fldCharType="begin"/>
            </w:r>
            <w:r w:rsidR="00914D31">
              <w:rPr>
                <w:noProof/>
                <w:webHidden/>
              </w:rPr>
              <w:instrText xml:space="preserve"> PAGEREF _Toc445718099 \h </w:instrText>
            </w:r>
            <w:r w:rsidR="00914D31">
              <w:rPr>
                <w:noProof/>
                <w:webHidden/>
              </w:rPr>
            </w:r>
            <w:r w:rsidR="00914D31">
              <w:rPr>
                <w:noProof/>
                <w:webHidden/>
              </w:rPr>
              <w:fldChar w:fldCharType="separate"/>
            </w:r>
            <w:r w:rsidR="00914D31">
              <w:rPr>
                <w:noProof/>
                <w:webHidden/>
              </w:rPr>
              <w:t>22</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0" w:history="1">
            <w:r w:rsidR="00914D31" w:rsidRPr="00FF22B5">
              <w:rPr>
                <w:rStyle w:val="Hipercze"/>
                <w:rFonts w:cs="Times New Roman"/>
                <w:noProof/>
              </w:rPr>
              <w:t>3.4.3.</w:t>
            </w:r>
            <w:r w:rsidR="00914D31">
              <w:rPr>
                <w:rFonts w:asciiTheme="minorHAnsi" w:eastAsiaTheme="minorEastAsia" w:hAnsiTheme="minorHAnsi"/>
                <w:noProof/>
                <w:sz w:val="22"/>
                <w:lang w:eastAsia="pl-PL"/>
              </w:rPr>
              <w:tab/>
            </w:r>
            <w:r w:rsidR="00914D31" w:rsidRPr="00FF22B5">
              <w:rPr>
                <w:rStyle w:val="Hipercze"/>
                <w:rFonts w:cs="Times New Roman"/>
                <w:noProof/>
              </w:rPr>
              <w:t>Wymagania projektowe</w:t>
            </w:r>
            <w:r w:rsidR="00914D31">
              <w:rPr>
                <w:noProof/>
                <w:webHidden/>
              </w:rPr>
              <w:tab/>
            </w:r>
            <w:r w:rsidR="00914D31">
              <w:rPr>
                <w:noProof/>
                <w:webHidden/>
              </w:rPr>
              <w:fldChar w:fldCharType="begin"/>
            </w:r>
            <w:r w:rsidR="00914D31">
              <w:rPr>
                <w:noProof/>
                <w:webHidden/>
              </w:rPr>
              <w:instrText xml:space="preserve"> PAGEREF _Toc445718100 \h </w:instrText>
            </w:r>
            <w:r w:rsidR="00914D31">
              <w:rPr>
                <w:noProof/>
                <w:webHidden/>
              </w:rPr>
            </w:r>
            <w:r w:rsidR="00914D31">
              <w:rPr>
                <w:noProof/>
                <w:webHidden/>
              </w:rPr>
              <w:fldChar w:fldCharType="separate"/>
            </w:r>
            <w:r w:rsidR="00914D31">
              <w:rPr>
                <w:noProof/>
                <w:webHidden/>
              </w:rPr>
              <w:t>22</w:t>
            </w:r>
            <w:r w:rsidR="00914D31">
              <w:rPr>
                <w:noProof/>
                <w:webHidden/>
              </w:rPr>
              <w:fldChar w:fldCharType="end"/>
            </w:r>
          </w:hyperlink>
        </w:p>
        <w:p w:rsidR="00914D31" w:rsidRDefault="00BF18BC" w:rsidP="00914D31">
          <w:pPr>
            <w:pStyle w:val="Spistreci2"/>
            <w:ind w:left="1276" w:hanging="567"/>
            <w:rPr>
              <w:rFonts w:asciiTheme="minorHAnsi" w:eastAsiaTheme="minorEastAsia" w:hAnsiTheme="minorHAnsi"/>
              <w:noProof/>
              <w:sz w:val="22"/>
              <w:lang w:eastAsia="pl-PL"/>
            </w:rPr>
          </w:pPr>
          <w:hyperlink w:anchor="_Toc445718101" w:history="1">
            <w:r w:rsidR="00914D31" w:rsidRPr="00FF22B5">
              <w:rPr>
                <w:rStyle w:val="Hipercze"/>
                <w:rFonts w:cs="Times New Roman"/>
                <w:noProof/>
              </w:rPr>
              <w:t>3.5.</w:t>
            </w:r>
            <w:r w:rsidR="00914D31">
              <w:rPr>
                <w:rFonts w:asciiTheme="minorHAnsi" w:eastAsiaTheme="minorEastAsia" w:hAnsiTheme="minorHAnsi"/>
                <w:noProof/>
                <w:sz w:val="22"/>
                <w:lang w:eastAsia="pl-PL"/>
              </w:rPr>
              <w:tab/>
            </w:r>
            <w:r w:rsidR="00914D31" w:rsidRPr="00FF22B5">
              <w:rPr>
                <w:rStyle w:val="Hipercze"/>
                <w:rFonts w:cs="Times New Roman"/>
                <w:noProof/>
              </w:rPr>
              <w:t>Wymagania dotyczące instalacji teletechnicznych/niskoprądowych  wewnętrznych</w:t>
            </w:r>
            <w:r w:rsidR="00914D31">
              <w:rPr>
                <w:noProof/>
                <w:webHidden/>
              </w:rPr>
              <w:tab/>
            </w:r>
            <w:r w:rsidR="00914D31">
              <w:rPr>
                <w:noProof/>
                <w:webHidden/>
              </w:rPr>
              <w:fldChar w:fldCharType="begin"/>
            </w:r>
            <w:r w:rsidR="00914D31">
              <w:rPr>
                <w:noProof/>
                <w:webHidden/>
              </w:rPr>
              <w:instrText xml:space="preserve"> PAGEREF _Toc445718101 \h </w:instrText>
            </w:r>
            <w:r w:rsidR="00914D31">
              <w:rPr>
                <w:noProof/>
                <w:webHidden/>
              </w:rPr>
            </w:r>
            <w:r w:rsidR="00914D31">
              <w:rPr>
                <w:noProof/>
                <w:webHidden/>
              </w:rPr>
              <w:fldChar w:fldCharType="separate"/>
            </w:r>
            <w:r w:rsidR="00914D31">
              <w:rPr>
                <w:noProof/>
                <w:webHidden/>
              </w:rPr>
              <w:t>23</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2" w:history="1">
            <w:r w:rsidR="00914D31" w:rsidRPr="00FF22B5">
              <w:rPr>
                <w:rStyle w:val="Hipercze"/>
                <w:rFonts w:eastAsia="Calibri" w:cs="Times New Roman"/>
                <w:noProof/>
                <w:lang w:eastAsia="ar-SA"/>
              </w:rPr>
              <w:t>3.5.1.</w:t>
            </w:r>
            <w:r w:rsidR="00914D31">
              <w:rPr>
                <w:rFonts w:asciiTheme="minorHAnsi" w:eastAsiaTheme="minorEastAsia" w:hAnsiTheme="minorHAnsi"/>
                <w:noProof/>
                <w:sz w:val="22"/>
                <w:lang w:eastAsia="pl-PL"/>
              </w:rPr>
              <w:tab/>
            </w:r>
            <w:r w:rsidR="00914D31" w:rsidRPr="00FF22B5">
              <w:rPr>
                <w:rStyle w:val="Hipercze"/>
                <w:rFonts w:eastAsia="Calibri" w:cs="Times New Roman"/>
                <w:noProof/>
                <w:lang w:eastAsia="ar-SA"/>
              </w:rPr>
              <w:t>Stan istniejący</w:t>
            </w:r>
            <w:r w:rsidR="00914D31">
              <w:rPr>
                <w:noProof/>
                <w:webHidden/>
              </w:rPr>
              <w:tab/>
            </w:r>
            <w:r w:rsidR="00914D31">
              <w:rPr>
                <w:noProof/>
                <w:webHidden/>
              </w:rPr>
              <w:fldChar w:fldCharType="begin"/>
            </w:r>
            <w:r w:rsidR="00914D31">
              <w:rPr>
                <w:noProof/>
                <w:webHidden/>
              </w:rPr>
              <w:instrText xml:space="preserve"> PAGEREF _Toc445718102 \h </w:instrText>
            </w:r>
            <w:r w:rsidR="00914D31">
              <w:rPr>
                <w:noProof/>
                <w:webHidden/>
              </w:rPr>
            </w:r>
            <w:r w:rsidR="00914D31">
              <w:rPr>
                <w:noProof/>
                <w:webHidden/>
              </w:rPr>
              <w:fldChar w:fldCharType="separate"/>
            </w:r>
            <w:r w:rsidR="00914D31">
              <w:rPr>
                <w:noProof/>
                <w:webHidden/>
              </w:rPr>
              <w:t>23</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3" w:history="1">
            <w:r w:rsidR="00914D31" w:rsidRPr="00FF22B5">
              <w:rPr>
                <w:rStyle w:val="Hipercze"/>
                <w:rFonts w:eastAsia="Calibri" w:cs="Times New Roman"/>
                <w:noProof/>
                <w:lang w:eastAsia="ar-SA"/>
              </w:rPr>
              <w:t>3.5.2.</w:t>
            </w:r>
            <w:r w:rsidR="00914D31">
              <w:rPr>
                <w:rFonts w:asciiTheme="minorHAnsi" w:eastAsiaTheme="minorEastAsia" w:hAnsiTheme="minorHAnsi"/>
                <w:noProof/>
                <w:sz w:val="22"/>
                <w:lang w:eastAsia="pl-PL"/>
              </w:rPr>
              <w:tab/>
            </w:r>
            <w:r w:rsidR="00914D31" w:rsidRPr="00FF22B5">
              <w:rPr>
                <w:rStyle w:val="Hipercze"/>
                <w:rFonts w:eastAsia="Calibri" w:cs="Times New Roman"/>
                <w:noProof/>
                <w:lang w:eastAsia="ar-SA"/>
              </w:rPr>
              <w:t>Wymagania Zamawiającego</w:t>
            </w:r>
            <w:r w:rsidR="00914D31">
              <w:rPr>
                <w:noProof/>
                <w:webHidden/>
              </w:rPr>
              <w:tab/>
            </w:r>
            <w:r w:rsidR="00914D31">
              <w:rPr>
                <w:noProof/>
                <w:webHidden/>
              </w:rPr>
              <w:fldChar w:fldCharType="begin"/>
            </w:r>
            <w:r w:rsidR="00914D31">
              <w:rPr>
                <w:noProof/>
                <w:webHidden/>
              </w:rPr>
              <w:instrText xml:space="preserve"> PAGEREF _Toc445718103 \h </w:instrText>
            </w:r>
            <w:r w:rsidR="00914D31">
              <w:rPr>
                <w:noProof/>
                <w:webHidden/>
              </w:rPr>
            </w:r>
            <w:r w:rsidR="00914D31">
              <w:rPr>
                <w:noProof/>
                <w:webHidden/>
              </w:rPr>
              <w:fldChar w:fldCharType="separate"/>
            </w:r>
            <w:r w:rsidR="00914D31">
              <w:rPr>
                <w:noProof/>
                <w:webHidden/>
              </w:rPr>
              <w:t>23</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4" w:history="1">
            <w:r w:rsidR="00914D31" w:rsidRPr="00FF22B5">
              <w:rPr>
                <w:rStyle w:val="Hipercze"/>
                <w:rFonts w:eastAsia="Calibri" w:cs="Times New Roman"/>
                <w:noProof/>
                <w:lang w:eastAsia="ar-SA"/>
              </w:rPr>
              <w:t>3.5.3.</w:t>
            </w:r>
            <w:r w:rsidR="00914D31">
              <w:rPr>
                <w:rFonts w:asciiTheme="minorHAnsi" w:eastAsiaTheme="minorEastAsia" w:hAnsiTheme="minorHAnsi"/>
                <w:noProof/>
                <w:sz w:val="22"/>
                <w:lang w:eastAsia="pl-PL"/>
              </w:rPr>
              <w:tab/>
            </w:r>
            <w:r w:rsidR="00914D31" w:rsidRPr="00FF22B5">
              <w:rPr>
                <w:rStyle w:val="Hipercze"/>
                <w:rFonts w:eastAsia="Calibri" w:cs="Times New Roman"/>
                <w:noProof/>
                <w:lang w:eastAsia="ar-SA"/>
              </w:rPr>
              <w:t>Wymagania projektowe</w:t>
            </w:r>
            <w:r w:rsidR="00914D31">
              <w:rPr>
                <w:noProof/>
                <w:webHidden/>
              </w:rPr>
              <w:tab/>
            </w:r>
            <w:r w:rsidR="00914D31">
              <w:rPr>
                <w:noProof/>
                <w:webHidden/>
              </w:rPr>
              <w:fldChar w:fldCharType="begin"/>
            </w:r>
            <w:r w:rsidR="00914D31">
              <w:rPr>
                <w:noProof/>
                <w:webHidden/>
              </w:rPr>
              <w:instrText xml:space="preserve"> PAGEREF _Toc445718104 \h </w:instrText>
            </w:r>
            <w:r w:rsidR="00914D31">
              <w:rPr>
                <w:noProof/>
                <w:webHidden/>
              </w:rPr>
            </w:r>
            <w:r w:rsidR="00914D31">
              <w:rPr>
                <w:noProof/>
                <w:webHidden/>
              </w:rPr>
              <w:fldChar w:fldCharType="separate"/>
            </w:r>
            <w:r w:rsidR="00914D31">
              <w:rPr>
                <w:noProof/>
                <w:webHidden/>
              </w:rPr>
              <w:t>24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05" w:history="1">
            <w:r w:rsidR="00914D31" w:rsidRPr="00FF22B5">
              <w:rPr>
                <w:rStyle w:val="Hipercze"/>
                <w:rFonts w:cs="Times New Roman"/>
                <w:noProof/>
              </w:rPr>
              <w:t>3.6.</w:t>
            </w:r>
            <w:r w:rsidR="00914D31">
              <w:rPr>
                <w:rFonts w:asciiTheme="minorHAnsi" w:eastAsiaTheme="minorEastAsia" w:hAnsiTheme="minorHAnsi"/>
                <w:noProof/>
                <w:sz w:val="22"/>
                <w:lang w:eastAsia="pl-PL"/>
              </w:rPr>
              <w:tab/>
            </w:r>
            <w:r w:rsidR="00914D31" w:rsidRPr="00FF22B5">
              <w:rPr>
                <w:rStyle w:val="Hipercze"/>
                <w:rFonts w:cs="Times New Roman"/>
                <w:noProof/>
              </w:rPr>
              <w:t>Wymagania dotyczące instalacji elektrycznych wewnętrznych i zewnętrznych</w:t>
            </w:r>
            <w:r w:rsidR="00914D31">
              <w:rPr>
                <w:noProof/>
                <w:webHidden/>
              </w:rPr>
              <w:tab/>
            </w:r>
            <w:r w:rsidR="00914D31">
              <w:rPr>
                <w:noProof/>
                <w:webHidden/>
              </w:rPr>
              <w:fldChar w:fldCharType="begin"/>
            </w:r>
            <w:r w:rsidR="00914D31">
              <w:rPr>
                <w:noProof/>
                <w:webHidden/>
              </w:rPr>
              <w:instrText xml:space="preserve"> PAGEREF _Toc445718105 \h </w:instrText>
            </w:r>
            <w:r w:rsidR="00914D31">
              <w:rPr>
                <w:noProof/>
                <w:webHidden/>
              </w:rPr>
            </w:r>
            <w:r w:rsidR="00914D31">
              <w:rPr>
                <w:noProof/>
                <w:webHidden/>
              </w:rPr>
              <w:fldChar w:fldCharType="separate"/>
            </w:r>
            <w:r w:rsidR="00914D31">
              <w:rPr>
                <w:noProof/>
                <w:webHidden/>
              </w:rPr>
              <w:t>26</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6" w:history="1">
            <w:r w:rsidR="00914D31" w:rsidRPr="00FF22B5">
              <w:rPr>
                <w:rStyle w:val="Hipercze"/>
                <w:rFonts w:cs="Times New Roman"/>
                <w:noProof/>
              </w:rPr>
              <w:t>3.6.1.</w:t>
            </w:r>
            <w:r w:rsidR="00914D31">
              <w:rPr>
                <w:rFonts w:asciiTheme="minorHAnsi" w:eastAsiaTheme="minorEastAsia" w:hAnsiTheme="minorHAnsi"/>
                <w:noProof/>
                <w:sz w:val="22"/>
                <w:lang w:eastAsia="pl-PL"/>
              </w:rPr>
              <w:tab/>
            </w:r>
            <w:r w:rsidR="00914D31" w:rsidRPr="00FF22B5">
              <w:rPr>
                <w:rStyle w:val="Hipercze"/>
                <w:rFonts w:eastAsia="Calibri" w:cs="Times New Roman"/>
                <w:noProof/>
                <w:lang w:eastAsia="ar-SA"/>
              </w:rPr>
              <w:t xml:space="preserve">Stan </w:t>
            </w:r>
            <w:r w:rsidR="00914D31" w:rsidRPr="00FF22B5">
              <w:rPr>
                <w:rStyle w:val="Hipercze"/>
                <w:rFonts w:cs="Times New Roman"/>
                <w:noProof/>
              </w:rPr>
              <w:t>istniejący</w:t>
            </w:r>
            <w:r w:rsidR="00914D31">
              <w:rPr>
                <w:noProof/>
                <w:webHidden/>
              </w:rPr>
              <w:tab/>
            </w:r>
            <w:r w:rsidR="00914D31">
              <w:rPr>
                <w:noProof/>
                <w:webHidden/>
              </w:rPr>
              <w:fldChar w:fldCharType="begin"/>
            </w:r>
            <w:r w:rsidR="00914D31">
              <w:rPr>
                <w:noProof/>
                <w:webHidden/>
              </w:rPr>
              <w:instrText xml:space="preserve"> PAGEREF _Toc445718106 \h </w:instrText>
            </w:r>
            <w:r w:rsidR="00914D31">
              <w:rPr>
                <w:noProof/>
                <w:webHidden/>
              </w:rPr>
            </w:r>
            <w:r w:rsidR="00914D31">
              <w:rPr>
                <w:noProof/>
                <w:webHidden/>
              </w:rPr>
              <w:fldChar w:fldCharType="separate"/>
            </w:r>
            <w:r w:rsidR="00914D31">
              <w:rPr>
                <w:noProof/>
                <w:webHidden/>
              </w:rPr>
              <w:t>26</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7" w:history="1">
            <w:r w:rsidR="00914D31" w:rsidRPr="00FF22B5">
              <w:rPr>
                <w:rStyle w:val="Hipercze"/>
                <w:rFonts w:eastAsia="Calibri" w:cs="Times New Roman"/>
                <w:noProof/>
                <w:lang w:eastAsia="ar-SA"/>
              </w:rPr>
              <w:t>3.6.2.</w:t>
            </w:r>
            <w:r w:rsidR="00914D31">
              <w:rPr>
                <w:rFonts w:asciiTheme="minorHAnsi" w:eastAsiaTheme="minorEastAsia" w:hAnsiTheme="minorHAnsi"/>
                <w:noProof/>
                <w:sz w:val="22"/>
                <w:lang w:eastAsia="pl-PL"/>
              </w:rPr>
              <w:tab/>
            </w:r>
            <w:r w:rsidR="00914D31" w:rsidRPr="00FF22B5">
              <w:rPr>
                <w:rStyle w:val="Hipercze"/>
                <w:rFonts w:cs="Times New Roman"/>
                <w:noProof/>
              </w:rPr>
              <w:t>Wymagania</w:t>
            </w:r>
            <w:r w:rsidR="00914D31" w:rsidRPr="00FF22B5">
              <w:rPr>
                <w:rStyle w:val="Hipercze"/>
                <w:rFonts w:eastAsia="Calibri" w:cs="Times New Roman"/>
                <w:noProof/>
                <w:lang w:eastAsia="ar-SA"/>
              </w:rPr>
              <w:t xml:space="preserve"> ogólne</w:t>
            </w:r>
            <w:r w:rsidR="00914D31">
              <w:rPr>
                <w:noProof/>
                <w:webHidden/>
              </w:rPr>
              <w:tab/>
            </w:r>
            <w:r w:rsidR="00914D31">
              <w:rPr>
                <w:noProof/>
                <w:webHidden/>
              </w:rPr>
              <w:fldChar w:fldCharType="begin"/>
            </w:r>
            <w:r w:rsidR="00914D31">
              <w:rPr>
                <w:noProof/>
                <w:webHidden/>
              </w:rPr>
              <w:instrText xml:space="preserve"> PAGEREF _Toc445718107 \h </w:instrText>
            </w:r>
            <w:r w:rsidR="00914D31">
              <w:rPr>
                <w:noProof/>
                <w:webHidden/>
              </w:rPr>
            </w:r>
            <w:r w:rsidR="00914D31">
              <w:rPr>
                <w:noProof/>
                <w:webHidden/>
              </w:rPr>
              <w:fldChar w:fldCharType="separate"/>
            </w:r>
            <w:r w:rsidR="00914D31">
              <w:rPr>
                <w:noProof/>
                <w:webHidden/>
              </w:rPr>
              <w:t>26</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08" w:history="1">
            <w:r w:rsidR="00914D31" w:rsidRPr="00FF22B5">
              <w:rPr>
                <w:rStyle w:val="Hipercze"/>
                <w:rFonts w:eastAsia="Calibri" w:cs="Times New Roman"/>
                <w:noProof/>
                <w:lang w:eastAsia="ar-SA"/>
              </w:rPr>
              <w:t>3.6.3.</w:t>
            </w:r>
            <w:r w:rsidR="00914D31">
              <w:rPr>
                <w:rFonts w:asciiTheme="minorHAnsi" w:eastAsiaTheme="minorEastAsia" w:hAnsiTheme="minorHAnsi"/>
                <w:noProof/>
                <w:sz w:val="22"/>
                <w:lang w:eastAsia="pl-PL"/>
              </w:rPr>
              <w:tab/>
            </w:r>
            <w:r w:rsidR="00914D31" w:rsidRPr="00FF22B5">
              <w:rPr>
                <w:rStyle w:val="Hipercze"/>
                <w:rFonts w:eastAsia="Calibri" w:cs="Times New Roman"/>
                <w:noProof/>
                <w:lang w:eastAsia="ar-SA"/>
              </w:rPr>
              <w:t>Wymagania stawiane Wykonawcy</w:t>
            </w:r>
            <w:r w:rsidR="00914D31">
              <w:rPr>
                <w:noProof/>
                <w:webHidden/>
              </w:rPr>
              <w:tab/>
            </w:r>
            <w:r w:rsidR="00914D31">
              <w:rPr>
                <w:noProof/>
                <w:webHidden/>
              </w:rPr>
              <w:fldChar w:fldCharType="begin"/>
            </w:r>
            <w:r w:rsidR="00914D31">
              <w:rPr>
                <w:noProof/>
                <w:webHidden/>
              </w:rPr>
              <w:instrText xml:space="preserve"> PAGEREF _Toc445718108 \h </w:instrText>
            </w:r>
            <w:r w:rsidR="00914D31">
              <w:rPr>
                <w:noProof/>
                <w:webHidden/>
              </w:rPr>
            </w:r>
            <w:r w:rsidR="00914D31">
              <w:rPr>
                <w:noProof/>
                <w:webHidden/>
              </w:rPr>
              <w:fldChar w:fldCharType="separate"/>
            </w:r>
            <w:r w:rsidR="00914D31">
              <w:rPr>
                <w:noProof/>
                <w:webHidden/>
              </w:rPr>
              <w:t>26</w:t>
            </w:r>
            <w:r w:rsidR="00914D31">
              <w:rPr>
                <w:noProof/>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109" w:history="1">
            <w:r w:rsidR="00914D31" w:rsidRPr="00FF22B5">
              <w:rPr>
                <w:rStyle w:val="Hipercze"/>
                <w:rFonts w:cs="Times New Roman"/>
              </w:rPr>
              <w:t>4.</w:t>
            </w:r>
            <w:r w:rsidR="00914D31">
              <w:rPr>
                <w:rFonts w:asciiTheme="minorHAnsi" w:eastAsiaTheme="minorEastAsia" w:hAnsiTheme="minorHAnsi"/>
                <w:b w:val="0"/>
                <w:caps w:val="0"/>
                <w:sz w:val="22"/>
                <w:lang w:eastAsia="pl-PL"/>
              </w:rPr>
              <w:tab/>
            </w:r>
            <w:r w:rsidR="00914D31" w:rsidRPr="00FF22B5">
              <w:rPr>
                <w:rStyle w:val="Hipercze"/>
                <w:rFonts w:cs="Times New Roman"/>
              </w:rPr>
              <w:t>wymagania do dokumentacji projektowej</w:t>
            </w:r>
            <w:r w:rsidR="00914D31">
              <w:rPr>
                <w:webHidden/>
              </w:rPr>
              <w:tab/>
            </w:r>
            <w:r w:rsidR="00914D31">
              <w:rPr>
                <w:webHidden/>
              </w:rPr>
              <w:fldChar w:fldCharType="begin"/>
            </w:r>
            <w:r w:rsidR="00914D31">
              <w:rPr>
                <w:webHidden/>
              </w:rPr>
              <w:instrText xml:space="preserve"> PAGEREF _Toc445718109 \h </w:instrText>
            </w:r>
            <w:r w:rsidR="00914D31">
              <w:rPr>
                <w:webHidden/>
              </w:rPr>
            </w:r>
            <w:r w:rsidR="00914D31">
              <w:rPr>
                <w:webHidden/>
              </w:rPr>
              <w:fldChar w:fldCharType="separate"/>
            </w:r>
            <w:r w:rsidR="00914D31">
              <w:rPr>
                <w:webHidden/>
              </w:rPr>
              <w:t>26</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10" w:history="1">
            <w:r w:rsidR="00914D31" w:rsidRPr="00FF22B5">
              <w:rPr>
                <w:rStyle w:val="Hipercze"/>
                <w:rFonts w:cs="Times New Roman"/>
                <w:noProof/>
              </w:rPr>
              <w:t>4.1.</w:t>
            </w:r>
            <w:r w:rsidR="00914D31">
              <w:rPr>
                <w:rFonts w:asciiTheme="minorHAnsi" w:eastAsiaTheme="minorEastAsia" w:hAnsiTheme="minorHAnsi"/>
                <w:noProof/>
                <w:sz w:val="22"/>
                <w:lang w:eastAsia="pl-PL"/>
              </w:rPr>
              <w:tab/>
            </w:r>
            <w:r w:rsidR="00914D31" w:rsidRPr="00FF22B5">
              <w:rPr>
                <w:rStyle w:val="Hipercze"/>
                <w:rFonts w:cs="Times New Roman"/>
                <w:noProof/>
              </w:rPr>
              <w:t>Wymagania ogólne</w:t>
            </w:r>
            <w:r w:rsidR="00914D31">
              <w:rPr>
                <w:noProof/>
                <w:webHidden/>
              </w:rPr>
              <w:tab/>
            </w:r>
            <w:r w:rsidR="00914D31">
              <w:rPr>
                <w:noProof/>
                <w:webHidden/>
              </w:rPr>
              <w:fldChar w:fldCharType="begin"/>
            </w:r>
            <w:r w:rsidR="00914D31">
              <w:rPr>
                <w:noProof/>
                <w:webHidden/>
              </w:rPr>
              <w:instrText xml:space="preserve"> PAGEREF _Toc445718110 \h </w:instrText>
            </w:r>
            <w:r w:rsidR="00914D31">
              <w:rPr>
                <w:noProof/>
                <w:webHidden/>
              </w:rPr>
            </w:r>
            <w:r w:rsidR="00914D31">
              <w:rPr>
                <w:noProof/>
                <w:webHidden/>
              </w:rPr>
              <w:fldChar w:fldCharType="separate"/>
            </w:r>
            <w:r w:rsidR="00914D31">
              <w:rPr>
                <w:noProof/>
                <w:webHidden/>
              </w:rPr>
              <w:t>26</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11" w:history="1">
            <w:r w:rsidR="00914D31" w:rsidRPr="00FF22B5">
              <w:rPr>
                <w:rStyle w:val="Hipercze"/>
                <w:rFonts w:cs="Times New Roman"/>
                <w:noProof/>
              </w:rPr>
              <w:t>4.2.</w:t>
            </w:r>
            <w:r w:rsidR="00914D31">
              <w:rPr>
                <w:rFonts w:asciiTheme="minorHAnsi" w:eastAsiaTheme="minorEastAsia" w:hAnsiTheme="minorHAnsi"/>
                <w:noProof/>
                <w:sz w:val="22"/>
                <w:lang w:eastAsia="pl-PL"/>
              </w:rPr>
              <w:tab/>
            </w:r>
            <w:r w:rsidR="00914D31" w:rsidRPr="00FF22B5">
              <w:rPr>
                <w:rStyle w:val="Hipercze"/>
                <w:rFonts w:cs="Times New Roman"/>
                <w:noProof/>
              </w:rPr>
              <w:t>Wymagania formalno – prawne</w:t>
            </w:r>
            <w:r w:rsidR="00914D31">
              <w:rPr>
                <w:noProof/>
                <w:webHidden/>
              </w:rPr>
              <w:tab/>
            </w:r>
            <w:r w:rsidR="00914D31">
              <w:rPr>
                <w:noProof/>
                <w:webHidden/>
              </w:rPr>
              <w:fldChar w:fldCharType="begin"/>
            </w:r>
            <w:r w:rsidR="00914D31">
              <w:rPr>
                <w:noProof/>
                <w:webHidden/>
              </w:rPr>
              <w:instrText xml:space="preserve"> PAGEREF _Toc445718111 \h </w:instrText>
            </w:r>
            <w:r w:rsidR="00914D31">
              <w:rPr>
                <w:noProof/>
                <w:webHidden/>
              </w:rPr>
            </w:r>
            <w:r w:rsidR="00914D31">
              <w:rPr>
                <w:noProof/>
                <w:webHidden/>
              </w:rPr>
              <w:fldChar w:fldCharType="separate"/>
            </w:r>
            <w:r w:rsidR="00914D31">
              <w:rPr>
                <w:noProof/>
                <w:webHidden/>
              </w:rPr>
              <w:t>27</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12" w:history="1">
            <w:r w:rsidR="00914D31" w:rsidRPr="00FF22B5">
              <w:rPr>
                <w:rStyle w:val="Hipercze"/>
                <w:rFonts w:cs="Times New Roman"/>
                <w:noProof/>
              </w:rPr>
              <w:t>4.3.</w:t>
            </w:r>
            <w:r w:rsidR="00914D31">
              <w:rPr>
                <w:rFonts w:asciiTheme="minorHAnsi" w:eastAsiaTheme="minorEastAsia" w:hAnsiTheme="minorHAnsi"/>
                <w:noProof/>
                <w:sz w:val="22"/>
                <w:lang w:eastAsia="pl-PL"/>
              </w:rPr>
              <w:tab/>
            </w:r>
            <w:r w:rsidR="00914D31" w:rsidRPr="00FF22B5">
              <w:rPr>
                <w:rStyle w:val="Hipercze"/>
                <w:rFonts w:cs="Times New Roman"/>
                <w:noProof/>
              </w:rPr>
              <w:t>Zakres pełnienia funkcji nadzoru autorskiego</w:t>
            </w:r>
            <w:r w:rsidR="00914D31">
              <w:rPr>
                <w:noProof/>
                <w:webHidden/>
              </w:rPr>
              <w:tab/>
            </w:r>
            <w:r w:rsidR="00914D31">
              <w:rPr>
                <w:noProof/>
                <w:webHidden/>
              </w:rPr>
              <w:fldChar w:fldCharType="begin"/>
            </w:r>
            <w:r w:rsidR="00914D31">
              <w:rPr>
                <w:noProof/>
                <w:webHidden/>
              </w:rPr>
              <w:instrText xml:space="preserve"> PAGEREF _Toc445718112 \h </w:instrText>
            </w:r>
            <w:r w:rsidR="00914D31">
              <w:rPr>
                <w:noProof/>
                <w:webHidden/>
              </w:rPr>
            </w:r>
            <w:r w:rsidR="00914D31">
              <w:rPr>
                <w:noProof/>
                <w:webHidden/>
              </w:rPr>
              <w:fldChar w:fldCharType="separate"/>
            </w:r>
            <w:r w:rsidR="00914D31">
              <w:rPr>
                <w:noProof/>
                <w:webHidden/>
              </w:rPr>
              <w:t>28</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13" w:history="1">
            <w:r w:rsidR="00914D31" w:rsidRPr="00FF22B5">
              <w:rPr>
                <w:rStyle w:val="Hipercze"/>
                <w:rFonts w:cs="Times New Roman"/>
                <w:noProof/>
              </w:rPr>
              <w:t>4.4.</w:t>
            </w:r>
            <w:r w:rsidR="00914D31">
              <w:rPr>
                <w:rFonts w:asciiTheme="minorHAnsi" w:eastAsiaTheme="minorEastAsia" w:hAnsiTheme="minorHAnsi"/>
                <w:noProof/>
                <w:sz w:val="22"/>
                <w:lang w:eastAsia="pl-PL"/>
              </w:rPr>
              <w:tab/>
            </w:r>
            <w:r w:rsidR="00914D31" w:rsidRPr="00FF22B5">
              <w:rPr>
                <w:rStyle w:val="Hipercze"/>
                <w:rFonts w:cs="Times New Roman"/>
                <w:noProof/>
              </w:rPr>
              <w:t>Zawartość/zakres przedmiotowej dokumentacji</w:t>
            </w:r>
            <w:r w:rsidR="00914D31">
              <w:rPr>
                <w:noProof/>
                <w:webHidden/>
              </w:rPr>
              <w:tab/>
            </w:r>
            <w:r w:rsidR="00914D31">
              <w:rPr>
                <w:noProof/>
                <w:webHidden/>
              </w:rPr>
              <w:fldChar w:fldCharType="begin"/>
            </w:r>
            <w:r w:rsidR="00914D31">
              <w:rPr>
                <w:noProof/>
                <w:webHidden/>
              </w:rPr>
              <w:instrText xml:space="preserve"> PAGEREF _Toc445718113 \h </w:instrText>
            </w:r>
            <w:r w:rsidR="00914D31">
              <w:rPr>
                <w:noProof/>
                <w:webHidden/>
              </w:rPr>
            </w:r>
            <w:r w:rsidR="00914D31">
              <w:rPr>
                <w:noProof/>
                <w:webHidden/>
              </w:rPr>
              <w:fldChar w:fldCharType="separate"/>
            </w:r>
            <w:r w:rsidR="00914D31">
              <w:rPr>
                <w:noProof/>
                <w:webHidden/>
              </w:rPr>
              <w:t>28</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14" w:history="1">
            <w:r w:rsidR="00914D31" w:rsidRPr="00FF22B5">
              <w:rPr>
                <w:rStyle w:val="Hipercze"/>
                <w:rFonts w:cs="Times New Roman"/>
                <w:noProof/>
              </w:rPr>
              <w:t>4.5.</w:t>
            </w:r>
            <w:r w:rsidR="00914D31">
              <w:rPr>
                <w:rFonts w:asciiTheme="minorHAnsi" w:eastAsiaTheme="minorEastAsia" w:hAnsiTheme="minorHAnsi"/>
                <w:noProof/>
                <w:sz w:val="22"/>
                <w:lang w:eastAsia="pl-PL"/>
              </w:rPr>
              <w:tab/>
            </w:r>
            <w:r w:rsidR="00914D31" w:rsidRPr="00FF22B5">
              <w:rPr>
                <w:rStyle w:val="Hipercze"/>
                <w:rFonts w:cs="Times New Roman"/>
                <w:noProof/>
              </w:rPr>
              <w:t>Wymagania dla projektu</w:t>
            </w:r>
            <w:r w:rsidR="00914D31">
              <w:rPr>
                <w:noProof/>
                <w:webHidden/>
              </w:rPr>
              <w:tab/>
            </w:r>
            <w:r w:rsidR="00914D31">
              <w:rPr>
                <w:noProof/>
                <w:webHidden/>
              </w:rPr>
              <w:fldChar w:fldCharType="begin"/>
            </w:r>
            <w:r w:rsidR="00914D31">
              <w:rPr>
                <w:noProof/>
                <w:webHidden/>
              </w:rPr>
              <w:instrText xml:space="preserve"> PAGEREF _Toc445718114 \h </w:instrText>
            </w:r>
            <w:r w:rsidR="00914D31">
              <w:rPr>
                <w:noProof/>
                <w:webHidden/>
              </w:rPr>
            </w:r>
            <w:r w:rsidR="00914D31">
              <w:rPr>
                <w:noProof/>
                <w:webHidden/>
              </w:rPr>
              <w:fldChar w:fldCharType="separate"/>
            </w:r>
            <w:r w:rsidR="00914D31">
              <w:rPr>
                <w:noProof/>
                <w:webHidden/>
              </w:rPr>
              <w:t>30</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15" w:history="1">
            <w:r w:rsidR="00914D31" w:rsidRPr="00FF22B5">
              <w:rPr>
                <w:rStyle w:val="Hipercze"/>
                <w:rFonts w:cs="Times New Roman"/>
                <w:noProof/>
              </w:rPr>
              <w:t>4.6.</w:t>
            </w:r>
            <w:r w:rsidR="00914D31">
              <w:rPr>
                <w:rFonts w:asciiTheme="minorHAnsi" w:eastAsiaTheme="minorEastAsia" w:hAnsiTheme="minorHAnsi"/>
                <w:noProof/>
                <w:sz w:val="22"/>
                <w:lang w:eastAsia="pl-PL"/>
              </w:rPr>
              <w:tab/>
            </w:r>
            <w:r w:rsidR="00914D31" w:rsidRPr="00FF22B5">
              <w:rPr>
                <w:rStyle w:val="Hipercze"/>
                <w:rFonts w:cs="Times New Roman"/>
                <w:noProof/>
              </w:rPr>
              <w:t>Skompletowanie przedmiotu zamówienia</w:t>
            </w:r>
            <w:r w:rsidR="00914D31">
              <w:rPr>
                <w:noProof/>
                <w:webHidden/>
              </w:rPr>
              <w:tab/>
            </w:r>
            <w:r w:rsidR="00914D31">
              <w:rPr>
                <w:noProof/>
                <w:webHidden/>
              </w:rPr>
              <w:fldChar w:fldCharType="begin"/>
            </w:r>
            <w:r w:rsidR="00914D31">
              <w:rPr>
                <w:noProof/>
                <w:webHidden/>
              </w:rPr>
              <w:instrText xml:space="preserve"> PAGEREF _Toc445718115 \h </w:instrText>
            </w:r>
            <w:r w:rsidR="00914D31">
              <w:rPr>
                <w:noProof/>
                <w:webHidden/>
              </w:rPr>
            </w:r>
            <w:r w:rsidR="00914D31">
              <w:rPr>
                <w:noProof/>
                <w:webHidden/>
              </w:rPr>
              <w:fldChar w:fldCharType="separate"/>
            </w:r>
            <w:r w:rsidR="00914D31">
              <w:rPr>
                <w:noProof/>
                <w:webHidden/>
              </w:rPr>
              <w:t>30</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16" w:history="1">
            <w:r w:rsidR="00914D31" w:rsidRPr="00FF22B5">
              <w:rPr>
                <w:rStyle w:val="Hipercze"/>
                <w:rFonts w:cs="Times New Roman"/>
                <w:noProof/>
              </w:rPr>
              <w:t>4.6.1.</w:t>
            </w:r>
            <w:r w:rsidR="00914D31">
              <w:rPr>
                <w:rFonts w:asciiTheme="minorHAnsi" w:eastAsiaTheme="minorEastAsia" w:hAnsiTheme="minorHAnsi"/>
                <w:noProof/>
                <w:sz w:val="22"/>
                <w:lang w:eastAsia="pl-PL"/>
              </w:rPr>
              <w:tab/>
            </w:r>
            <w:r w:rsidR="00914D31" w:rsidRPr="00FF22B5">
              <w:rPr>
                <w:rStyle w:val="Hipercze"/>
                <w:rFonts w:cs="Times New Roman"/>
                <w:noProof/>
              </w:rPr>
              <w:t>Wymagania ogólne</w:t>
            </w:r>
            <w:r w:rsidR="00914D31">
              <w:rPr>
                <w:noProof/>
                <w:webHidden/>
              </w:rPr>
              <w:tab/>
            </w:r>
            <w:r w:rsidR="00914D31">
              <w:rPr>
                <w:noProof/>
                <w:webHidden/>
              </w:rPr>
              <w:fldChar w:fldCharType="begin"/>
            </w:r>
            <w:r w:rsidR="00914D31">
              <w:rPr>
                <w:noProof/>
                <w:webHidden/>
              </w:rPr>
              <w:instrText xml:space="preserve"> PAGEREF _Toc445718116 \h </w:instrText>
            </w:r>
            <w:r w:rsidR="00914D31">
              <w:rPr>
                <w:noProof/>
                <w:webHidden/>
              </w:rPr>
            </w:r>
            <w:r w:rsidR="00914D31">
              <w:rPr>
                <w:noProof/>
                <w:webHidden/>
              </w:rPr>
              <w:fldChar w:fldCharType="separate"/>
            </w:r>
            <w:r w:rsidR="00914D31">
              <w:rPr>
                <w:noProof/>
                <w:webHidden/>
              </w:rPr>
              <w:t>30</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17" w:history="1">
            <w:r w:rsidR="00914D31" w:rsidRPr="00FF22B5">
              <w:rPr>
                <w:rStyle w:val="Hipercze"/>
                <w:rFonts w:cs="Times New Roman"/>
                <w:noProof/>
              </w:rPr>
              <w:t>4.6.2.</w:t>
            </w:r>
            <w:r w:rsidR="00914D31">
              <w:rPr>
                <w:rFonts w:asciiTheme="minorHAnsi" w:eastAsiaTheme="minorEastAsia" w:hAnsiTheme="minorHAnsi"/>
                <w:noProof/>
                <w:sz w:val="22"/>
                <w:lang w:eastAsia="pl-PL"/>
              </w:rPr>
              <w:tab/>
            </w:r>
            <w:r w:rsidR="00914D31" w:rsidRPr="00FF22B5">
              <w:rPr>
                <w:rStyle w:val="Hipercze"/>
                <w:rFonts w:cs="Times New Roman"/>
                <w:noProof/>
              </w:rPr>
              <w:t>Elektroniczna kopia wersji „papierowej” projektu</w:t>
            </w:r>
            <w:r w:rsidR="00914D31">
              <w:rPr>
                <w:noProof/>
                <w:webHidden/>
              </w:rPr>
              <w:tab/>
            </w:r>
            <w:r w:rsidR="00914D31">
              <w:rPr>
                <w:noProof/>
                <w:webHidden/>
              </w:rPr>
              <w:fldChar w:fldCharType="begin"/>
            </w:r>
            <w:r w:rsidR="00914D31">
              <w:rPr>
                <w:noProof/>
                <w:webHidden/>
              </w:rPr>
              <w:instrText xml:space="preserve"> PAGEREF _Toc445718117 \h </w:instrText>
            </w:r>
            <w:r w:rsidR="00914D31">
              <w:rPr>
                <w:noProof/>
                <w:webHidden/>
              </w:rPr>
            </w:r>
            <w:r w:rsidR="00914D31">
              <w:rPr>
                <w:noProof/>
                <w:webHidden/>
              </w:rPr>
              <w:fldChar w:fldCharType="separate"/>
            </w:r>
            <w:r w:rsidR="00914D31">
              <w:rPr>
                <w:noProof/>
                <w:webHidden/>
              </w:rPr>
              <w:t>31</w:t>
            </w:r>
            <w:r w:rsidR="00914D31">
              <w:rPr>
                <w:noProof/>
                <w:webHidden/>
              </w:rPr>
              <w:fldChar w:fldCharType="end"/>
            </w:r>
          </w:hyperlink>
        </w:p>
        <w:p w:rsidR="00914D31" w:rsidRDefault="00BF18BC">
          <w:pPr>
            <w:pStyle w:val="Spistreci3"/>
            <w:rPr>
              <w:rFonts w:asciiTheme="minorHAnsi" w:eastAsiaTheme="minorEastAsia" w:hAnsiTheme="minorHAnsi"/>
              <w:noProof/>
              <w:sz w:val="22"/>
              <w:lang w:eastAsia="pl-PL"/>
            </w:rPr>
          </w:pPr>
          <w:hyperlink w:anchor="_Toc445718118" w:history="1">
            <w:r w:rsidR="00914D31" w:rsidRPr="00FF22B5">
              <w:rPr>
                <w:rStyle w:val="Hipercze"/>
                <w:rFonts w:cs="Times New Roman"/>
                <w:noProof/>
              </w:rPr>
              <w:t>4.6.3.</w:t>
            </w:r>
            <w:r w:rsidR="00914D31">
              <w:rPr>
                <w:rFonts w:asciiTheme="minorHAnsi" w:eastAsiaTheme="minorEastAsia" w:hAnsiTheme="minorHAnsi"/>
                <w:noProof/>
                <w:sz w:val="22"/>
                <w:lang w:eastAsia="pl-PL"/>
              </w:rPr>
              <w:tab/>
            </w:r>
            <w:r w:rsidR="00914D31" w:rsidRPr="00FF22B5">
              <w:rPr>
                <w:rStyle w:val="Hipercze"/>
                <w:rFonts w:cs="Times New Roman"/>
                <w:noProof/>
              </w:rPr>
              <w:t>Ilości egzemplarzy</w:t>
            </w:r>
            <w:r w:rsidR="00914D31">
              <w:rPr>
                <w:noProof/>
                <w:webHidden/>
              </w:rPr>
              <w:tab/>
            </w:r>
            <w:r w:rsidR="00914D31">
              <w:rPr>
                <w:noProof/>
                <w:webHidden/>
              </w:rPr>
              <w:fldChar w:fldCharType="begin"/>
            </w:r>
            <w:r w:rsidR="00914D31">
              <w:rPr>
                <w:noProof/>
                <w:webHidden/>
              </w:rPr>
              <w:instrText xml:space="preserve"> PAGEREF _Toc445718118 \h </w:instrText>
            </w:r>
            <w:r w:rsidR="00914D31">
              <w:rPr>
                <w:noProof/>
                <w:webHidden/>
              </w:rPr>
            </w:r>
            <w:r w:rsidR="00914D31">
              <w:rPr>
                <w:noProof/>
                <w:webHidden/>
              </w:rPr>
              <w:fldChar w:fldCharType="separate"/>
            </w:r>
            <w:r w:rsidR="00914D31">
              <w:rPr>
                <w:noProof/>
                <w:webHidden/>
              </w:rPr>
              <w:t>31</w:t>
            </w:r>
            <w:r w:rsidR="00914D31">
              <w:rPr>
                <w:noProof/>
                <w:webHidden/>
              </w:rPr>
              <w:fldChar w:fldCharType="end"/>
            </w:r>
          </w:hyperlink>
        </w:p>
        <w:p w:rsidR="00914D31" w:rsidRDefault="00BF18BC">
          <w:pPr>
            <w:pStyle w:val="Spistreci4"/>
            <w:rPr>
              <w:rFonts w:asciiTheme="minorHAnsi" w:hAnsiTheme="minorHAnsi" w:cstheme="minorBidi"/>
            </w:rPr>
          </w:pPr>
          <w:hyperlink w:anchor="_Toc445718119" w:history="1">
            <w:r w:rsidR="00914D31" w:rsidRPr="00FF22B5">
              <w:rPr>
                <w:rStyle w:val="Hipercze"/>
              </w:rPr>
              <w:t>4.6.3.1.</w:t>
            </w:r>
            <w:r w:rsidR="00914D31">
              <w:rPr>
                <w:rFonts w:asciiTheme="minorHAnsi" w:hAnsiTheme="minorHAnsi" w:cstheme="minorBidi"/>
              </w:rPr>
              <w:tab/>
            </w:r>
            <w:r w:rsidR="00914D31" w:rsidRPr="00FF22B5">
              <w:rPr>
                <w:rStyle w:val="Hipercze"/>
              </w:rPr>
              <w:t>Wersja papierowa</w:t>
            </w:r>
            <w:r w:rsidR="00914D31">
              <w:rPr>
                <w:webHidden/>
              </w:rPr>
              <w:tab/>
            </w:r>
            <w:r w:rsidR="00914D31">
              <w:rPr>
                <w:webHidden/>
              </w:rPr>
              <w:fldChar w:fldCharType="begin"/>
            </w:r>
            <w:r w:rsidR="00914D31">
              <w:rPr>
                <w:webHidden/>
              </w:rPr>
              <w:instrText xml:space="preserve"> PAGEREF _Toc445718119 \h </w:instrText>
            </w:r>
            <w:r w:rsidR="00914D31">
              <w:rPr>
                <w:webHidden/>
              </w:rPr>
            </w:r>
            <w:r w:rsidR="00914D31">
              <w:rPr>
                <w:webHidden/>
              </w:rPr>
              <w:fldChar w:fldCharType="separate"/>
            </w:r>
            <w:r w:rsidR="00914D31">
              <w:rPr>
                <w:webHidden/>
              </w:rPr>
              <w:t>31</w:t>
            </w:r>
            <w:r w:rsidR="00914D31">
              <w:rPr>
                <w:webHidden/>
              </w:rPr>
              <w:fldChar w:fldCharType="end"/>
            </w:r>
          </w:hyperlink>
        </w:p>
        <w:p w:rsidR="00914D31" w:rsidRDefault="00BF18BC">
          <w:pPr>
            <w:pStyle w:val="Spistreci4"/>
            <w:rPr>
              <w:rFonts w:asciiTheme="minorHAnsi" w:hAnsiTheme="minorHAnsi" w:cstheme="minorBidi"/>
            </w:rPr>
          </w:pPr>
          <w:hyperlink w:anchor="_Toc445718120" w:history="1">
            <w:r w:rsidR="00914D31" w:rsidRPr="00FF22B5">
              <w:rPr>
                <w:rStyle w:val="Hipercze"/>
              </w:rPr>
              <w:t>4.6.3.2.</w:t>
            </w:r>
            <w:r w:rsidR="00914D31">
              <w:rPr>
                <w:rFonts w:asciiTheme="minorHAnsi" w:hAnsiTheme="minorHAnsi" w:cstheme="minorBidi"/>
              </w:rPr>
              <w:tab/>
            </w:r>
            <w:r w:rsidR="00914D31" w:rsidRPr="00FF22B5">
              <w:rPr>
                <w:rStyle w:val="Hipercze"/>
              </w:rPr>
              <w:t>Wersja elektroniczna</w:t>
            </w:r>
            <w:r w:rsidR="00914D31">
              <w:rPr>
                <w:webHidden/>
              </w:rPr>
              <w:tab/>
            </w:r>
            <w:r w:rsidR="00914D31">
              <w:rPr>
                <w:webHidden/>
              </w:rPr>
              <w:fldChar w:fldCharType="begin"/>
            </w:r>
            <w:r w:rsidR="00914D31">
              <w:rPr>
                <w:webHidden/>
              </w:rPr>
              <w:instrText xml:space="preserve"> PAGEREF _Toc445718120 \h </w:instrText>
            </w:r>
            <w:r w:rsidR="00914D31">
              <w:rPr>
                <w:webHidden/>
              </w:rPr>
            </w:r>
            <w:r w:rsidR="00914D31">
              <w:rPr>
                <w:webHidden/>
              </w:rPr>
              <w:fldChar w:fldCharType="separate"/>
            </w:r>
            <w:r w:rsidR="00914D31">
              <w:rPr>
                <w:webHidden/>
              </w:rPr>
              <w:t>31</w:t>
            </w:r>
            <w:r w:rsidR="00914D31">
              <w:rPr>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121" w:history="1">
            <w:r w:rsidR="00914D31" w:rsidRPr="00FF22B5">
              <w:rPr>
                <w:rStyle w:val="Hipercze"/>
                <w:rFonts w:cs="Times New Roman"/>
              </w:rPr>
              <w:t>5.</w:t>
            </w:r>
            <w:r w:rsidR="00914D31">
              <w:rPr>
                <w:rFonts w:asciiTheme="minorHAnsi" w:eastAsiaTheme="minorEastAsia" w:hAnsiTheme="minorHAnsi"/>
                <w:b w:val="0"/>
                <w:caps w:val="0"/>
                <w:sz w:val="22"/>
                <w:lang w:eastAsia="pl-PL"/>
              </w:rPr>
              <w:tab/>
            </w:r>
            <w:r w:rsidR="00914D31" w:rsidRPr="00FF22B5">
              <w:rPr>
                <w:rStyle w:val="Hipercze"/>
                <w:rFonts w:cs="Times New Roman"/>
              </w:rPr>
              <w:t>Wymagania dotyczące prac budowlanych</w:t>
            </w:r>
            <w:r w:rsidR="00914D31">
              <w:rPr>
                <w:webHidden/>
              </w:rPr>
              <w:tab/>
            </w:r>
            <w:r w:rsidR="00914D31">
              <w:rPr>
                <w:webHidden/>
              </w:rPr>
              <w:fldChar w:fldCharType="begin"/>
            </w:r>
            <w:r w:rsidR="00914D31">
              <w:rPr>
                <w:webHidden/>
              </w:rPr>
              <w:instrText xml:space="preserve"> PAGEREF _Toc445718121 \h </w:instrText>
            </w:r>
            <w:r w:rsidR="00914D31">
              <w:rPr>
                <w:webHidden/>
              </w:rPr>
            </w:r>
            <w:r w:rsidR="00914D31">
              <w:rPr>
                <w:webHidden/>
              </w:rPr>
              <w:fldChar w:fldCharType="separate"/>
            </w:r>
            <w:r w:rsidR="00914D31">
              <w:rPr>
                <w:webHidden/>
              </w:rPr>
              <w:t>32</w:t>
            </w:r>
            <w:r w:rsidR="00914D31">
              <w:rPr>
                <w:webHidden/>
              </w:rPr>
              <w:fldChar w:fldCharType="end"/>
            </w:r>
          </w:hyperlink>
        </w:p>
        <w:p w:rsidR="00914D31" w:rsidRDefault="00BF18BC" w:rsidP="00914D31">
          <w:pPr>
            <w:pStyle w:val="Spistreci2"/>
            <w:ind w:left="1279" w:hanging="570"/>
            <w:rPr>
              <w:rFonts w:asciiTheme="minorHAnsi" w:eastAsiaTheme="minorEastAsia" w:hAnsiTheme="minorHAnsi"/>
              <w:noProof/>
              <w:sz w:val="22"/>
              <w:lang w:eastAsia="pl-PL"/>
            </w:rPr>
          </w:pPr>
          <w:hyperlink w:anchor="_Toc445718122" w:history="1">
            <w:r w:rsidR="00914D31" w:rsidRPr="00FF22B5">
              <w:rPr>
                <w:rStyle w:val="Hipercze"/>
                <w:rFonts w:cs="Times New Roman"/>
                <w:noProof/>
              </w:rPr>
              <w:t>5.1.</w:t>
            </w:r>
            <w:r w:rsidR="00914D31">
              <w:rPr>
                <w:rFonts w:asciiTheme="minorHAnsi" w:eastAsiaTheme="minorEastAsia" w:hAnsiTheme="minorHAnsi"/>
                <w:noProof/>
                <w:sz w:val="22"/>
                <w:lang w:eastAsia="pl-PL"/>
              </w:rPr>
              <w:tab/>
            </w:r>
            <w:r w:rsidR="00914D31" w:rsidRPr="00FF22B5">
              <w:rPr>
                <w:rStyle w:val="Hipercze"/>
                <w:rFonts w:cs="Times New Roman"/>
                <w:noProof/>
              </w:rPr>
              <w:t>Zakres robót i czynności włączonyc</w:t>
            </w:r>
            <w:r w:rsidR="00914D31">
              <w:rPr>
                <w:rStyle w:val="Hipercze"/>
                <w:rFonts w:cs="Times New Roman"/>
                <w:noProof/>
              </w:rPr>
              <w:t>h do realizacji w ramach umowy,</w:t>
            </w:r>
            <w:r w:rsidR="00914D31">
              <w:rPr>
                <w:rStyle w:val="Hipercze"/>
                <w:rFonts w:cs="Times New Roman"/>
                <w:noProof/>
              </w:rPr>
              <w:br/>
            </w:r>
            <w:r w:rsidR="00914D31" w:rsidRPr="00FF22B5">
              <w:rPr>
                <w:rStyle w:val="Hipercze"/>
                <w:rFonts w:cs="Times New Roman"/>
                <w:noProof/>
              </w:rPr>
              <w:t>których koszty Wykonawca winien uwzględnić w ofercie</w:t>
            </w:r>
            <w:r w:rsidR="00914D31">
              <w:rPr>
                <w:noProof/>
                <w:webHidden/>
              </w:rPr>
              <w:tab/>
            </w:r>
            <w:r w:rsidR="00914D31">
              <w:rPr>
                <w:noProof/>
                <w:webHidden/>
              </w:rPr>
              <w:fldChar w:fldCharType="begin"/>
            </w:r>
            <w:r w:rsidR="00914D31">
              <w:rPr>
                <w:noProof/>
                <w:webHidden/>
              </w:rPr>
              <w:instrText xml:space="preserve"> PAGEREF _Toc445718122 \h </w:instrText>
            </w:r>
            <w:r w:rsidR="00914D31">
              <w:rPr>
                <w:noProof/>
                <w:webHidden/>
              </w:rPr>
            </w:r>
            <w:r w:rsidR="00914D31">
              <w:rPr>
                <w:noProof/>
                <w:webHidden/>
              </w:rPr>
              <w:fldChar w:fldCharType="separate"/>
            </w:r>
            <w:r w:rsidR="00914D31">
              <w:rPr>
                <w:noProof/>
                <w:webHidden/>
              </w:rPr>
              <w:t>32</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3" w:history="1">
            <w:r w:rsidR="00914D31" w:rsidRPr="00FF22B5">
              <w:rPr>
                <w:rStyle w:val="Hipercze"/>
                <w:rFonts w:cs="Times New Roman"/>
                <w:noProof/>
              </w:rPr>
              <w:t>5.2.</w:t>
            </w:r>
            <w:r w:rsidR="00914D31">
              <w:rPr>
                <w:rFonts w:asciiTheme="minorHAnsi" w:eastAsiaTheme="minorEastAsia" w:hAnsiTheme="minorHAnsi"/>
                <w:noProof/>
                <w:sz w:val="22"/>
                <w:lang w:eastAsia="pl-PL"/>
              </w:rPr>
              <w:tab/>
            </w:r>
            <w:r w:rsidR="00914D31" w:rsidRPr="00FF22B5">
              <w:rPr>
                <w:rStyle w:val="Hipercze"/>
                <w:rFonts w:cs="Times New Roman"/>
                <w:noProof/>
              </w:rPr>
              <w:t>Ogólne wymagania dotyczące robót</w:t>
            </w:r>
            <w:r w:rsidR="00914D31">
              <w:rPr>
                <w:noProof/>
                <w:webHidden/>
              </w:rPr>
              <w:tab/>
            </w:r>
            <w:r w:rsidR="00914D31">
              <w:rPr>
                <w:noProof/>
                <w:webHidden/>
              </w:rPr>
              <w:fldChar w:fldCharType="begin"/>
            </w:r>
            <w:r w:rsidR="00914D31">
              <w:rPr>
                <w:noProof/>
                <w:webHidden/>
              </w:rPr>
              <w:instrText xml:space="preserve"> PAGEREF _Toc445718123 \h </w:instrText>
            </w:r>
            <w:r w:rsidR="00914D31">
              <w:rPr>
                <w:noProof/>
                <w:webHidden/>
              </w:rPr>
            </w:r>
            <w:r w:rsidR="00914D31">
              <w:rPr>
                <w:noProof/>
                <w:webHidden/>
              </w:rPr>
              <w:fldChar w:fldCharType="separate"/>
            </w:r>
            <w:r w:rsidR="00914D31">
              <w:rPr>
                <w:noProof/>
                <w:webHidden/>
              </w:rPr>
              <w:t>32</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4" w:history="1">
            <w:r w:rsidR="00914D31" w:rsidRPr="00FF22B5">
              <w:rPr>
                <w:rStyle w:val="Hipercze"/>
                <w:rFonts w:cs="Times New Roman"/>
                <w:noProof/>
              </w:rPr>
              <w:t>5.3.</w:t>
            </w:r>
            <w:r w:rsidR="00914D31">
              <w:rPr>
                <w:rFonts w:asciiTheme="minorHAnsi" w:eastAsiaTheme="minorEastAsia" w:hAnsiTheme="minorHAnsi"/>
                <w:noProof/>
                <w:sz w:val="22"/>
                <w:lang w:eastAsia="pl-PL"/>
              </w:rPr>
              <w:tab/>
            </w:r>
            <w:r w:rsidR="00914D31" w:rsidRPr="00FF22B5">
              <w:rPr>
                <w:rStyle w:val="Hipercze"/>
                <w:rFonts w:cs="Times New Roman"/>
                <w:noProof/>
              </w:rPr>
              <w:t>Przekazanie terenu robót</w:t>
            </w:r>
            <w:r w:rsidR="00914D31">
              <w:rPr>
                <w:noProof/>
                <w:webHidden/>
              </w:rPr>
              <w:tab/>
            </w:r>
            <w:r w:rsidR="00914D31">
              <w:rPr>
                <w:noProof/>
                <w:webHidden/>
              </w:rPr>
              <w:fldChar w:fldCharType="begin"/>
            </w:r>
            <w:r w:rsidR="00914D31">
              <w:rPr>
                <w:noProof/>
                <w:webHidden/>
              </w:rPr>
              <w:instrText xml:space="preserve"> PAGEREF _Toc445718124 \h </w:instrText>
            </w:r>
            <w:r w:rsidR="00914D31">
              <w:rPr>
                <w:noProof/>
                <w:webHidden/>
              </w:rPr>
            </w:r>
            <w:r w:rsidR="00914D31">
              <w:rPr>
                <w:noProof/>
                <w:webHidden/>
              </w:rPr>
              <w:fldChar w:fldCharType="separate"/>
            </w:r>
            <w:r w:rsidR="00914D31">
              <w:rPr>
                <w:noProof/>
                <w:webHidden/>
              </w:rPr>
              <w:t>33</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5" w:history="1">
            <w:r w:rsidR="00914D31" w:rsidRPr="00FF22B5">
              <w:rPr>
                <w:rStyle w:val="Hipercze"/>
                <w:rFonts w:cs="Times New Roman"/>
                <w:noProof/>
              </w:rPr>
              <w:t>5.4.</w:t>
            </w:r>
            <w:r w:rsidR="00914D31">
              <w:rPr>
                <w:rFonts w:asciiTheme="minorHAnsi" w:eastAsiaTheme="minorEastAsia" w:hAnsiTheme="minorHAnsi"/>
                <w:noProof/>
                <w:sz w:val="22"/>
                <w:lang w:eastAsia="pl-PL"/>
              </w:rPr>
              <w:tab/>
            </w:r>
            <w:r w:rsidR="00914D31" w:rsidRPr="00FF22B5">
              <w:rPr>
                <w:rStyle w:val="Hipercze"/>
                <w:rFonts w:cs="Times New Roman"/>
                <w:noProof/>
              </w:rPr>
              <w:t>Zabezpieczenie terenu robót</w:t>
            </w:r>
            <w:r w:rsidR="00914D31">
              <w:rPr>
                <w:noProof/>
                <w:webHidden/>
              </w:rPr>
              <w:tab/>
            </w:r>
            <w:r w:rsidR="00914D31">
              <w:rPr>
                <w:noProof/>
                <w:webHidden/>
              </w:rPr>
              <w:fldChar w:fldCharType="begin"/>
            </w:r>
            <w:r w:rsidR="00914D31">
              <w:rPr>
                <w:noProof/>
                <w:webHidden/>
              </w:rPr>
              <w:instrText xml:space="preserve"> PAGEREF _Toc445718125 \h </w:instrText>
            </w:r>
            <w:r w:rsidR="00914D31">
              <w:rPr>
                <w:noProof/>
                <w:webHidden/>
              </w:rPr>
            </w:r>
            <w:r w:rsidR="00914D31">
              <w:rPr>
                <w:noProof/>
                <w:webHidden/>
              </w:rPr>
              <w:fldChar w:fldCharType="separate"/>
            </w:r>
            <w:r w:rsidR="00914D31">
              <w:rPr>
                <w:noProof/>
                <w:webHidden/>
              </w:rPr>
              <w:t>33</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6" w:history="1">
            <w:r w:rsidR="00914D31" w:rsidRPr="00FF22B5">
              <w:rPr>
                <w:rStyle w:val="Hipercze"/>
                <w:rFonts w:cs="Times New Roman"/>
                <w:noProof/>
              </w:rPr>
              <w:t>5.5.</w:t>
            </w:r>
            <w:r w:rsidR="00914D31">
              <w:rPr>
                <w:rFonts w:asciiTheme="minorHAnsi" w:eastAsiaTheme="minorEastAsia" w:hAnsiTheme="minorHAnsi"/>
                <w:noProof/>
                <w:sz w:val="22"/>
                <w:lang w:eastAsia="pl-PL"/>
              </w:rPr>
              <w:tab/>
            </w:r>
            <w:r w:rsidR="00914D31" w:rsidRPr="00FF22B5">
              <w:rPr>
                <w:rStyle w:val="Hipercze"/>
                <w:rFonts w:cs="Times New Roman"/>
                <w:noProof/>
              </w:rPr>
              <w:t>Ochrona środowiska w czasie wykonywania robót</w:t>
            </w:r>
            <w:r w:rsidR="00914D31">
              <w:rPr>
                <w:noProof/>
                <w:webHidden/>
              </w:rPr>
              <w:tab/>
            </w:r>
            <w:r w:rsidR="00914D31">
              <w:rPr>
                <w:noProof/>
                <w:webHidden/>
              </w:rPr>
              <w:fldChar w:fldCharType="begin"/>
            </w:r>
            <w:r w:rsidR="00914D31">
              <w:rPr>
                <w:noProof/>
                <w:webHidden/>
              </w:rPr>
              <w:instrText xml:space="preserve"> PAGEREF _Toc445718126 \h </w:instrText>
            </w:r>
            <w:r w:rsidR="00914D31">
              <w:rPr>
                <w:noProof/>
                <w:webHidden/>
              </w:rPr>
            </w:r>
            <w:r w:rsidR="00914D31">
              <w:rPr>
                <w:noProof/>
                <w:webHidden/>
              </w:rPr>
              <w:fldChar w:fldCharType="separate"/>
            </w:r>
            <w:r w:rsidR="00914D31">
              <w:rPr>
                <w:noProof/>
                <w:webHidden/>
              </w:rPr>
              <w:t>33</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7" w:history="1">
            <w:r w:rsidR="00914D31" w:rsidRPr="00FF22B5">
              <w:rPr>
                <w:rStyle w:val="Hipercze"/>
                <w:rFonts w:cs="Times New Roman"/>
                <w:noProof/>
              </w:rPr>
              <w:t>5.6.</w:t>
            </w:r>
            <w:r w:rsidR="00914D31">
              <w:rPr>
                <w:rFonts w:asciiTheme="minorHAnsi" w:eastAsiaTheme="minorEastAsia" w:hAnsiTheme="minorHAnsi"/>
                <w:noProof/>
                <w:sz w:val="22"/>
                <w:lang w:eastAsia="pl-PL"/>
              </w:rPr>
              <w:tab/>
            </w:r>
            <w:r w:rsidR="00914D31" w:rsidRPr="00FF22B5">
              <w:rPr>
                <w:rStyle w:val="Hipercze"/>
                <w:rFonts w:cs="Times New Roman"/>
                <w:noProof/>
              </w:rPr>
              <w:t>Ochrona przeciwpożarowa</w:t>
            </w:r>
            <w:r w:rsidR="00914D31">
              <w:rPr>
                <w:noProof/>
                <w:webHidden/>
              </w:rPr>
              <w:tab/>
            </w:r>
            <w:r w:rsidR="00914D31">
              <w:rPr>
                <w:noProof/>
                <w:webHidden/>
              </w:rPr>
              <w:fldChar w:fldCharType="begin"/>
            </w:r>
            <w:r w:rsidR="00914D31">
              <w:rPr>
                <w:noProof/>
                <w:webHidden/>
              </w:rPr>
              <w:instrText xml:space="preserve"> PAGEREF _Toc445718127 \h </w:instrText>
            </w:r>
            <w:r w:rsidR="00914D31">
              <w:rPr>
                <w:noProof/>
                <w:webHidden/>
              </w:rPr>
            </w:r>
            <w:r w:rsidR="00914D31">
              <w:rPr>
                <w:noProof/>
                <w:webHidden/>
              </w:rPr>
              <w:fldChar w:fldCharType="separate"/>
            </w:r>
            <w:r w:rsidR="00914D31">
              <w:rPr>
                <w:noProof/>
                <w:webHidden/>
              </w:rPr>
              <w:t>34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8" w:history="1">
            <w:r w:rsidR="00914D31" w:rsidRPr="00FF22B5">
              <w:rPr>
                <w:rStyle w:val="Hipercze"/>
                <w:rFonts w:eastAsia="TT3Ao00" w:cs="Times New Roman"/>
                <w:noProof/>
              </w:rPr>
              <w:t>5.7.</w:t>
            </w:r>
            <w:r w:rsidR="00914D31">
              <w:rPr>
                <w:rFonts w:asciiTheme="minorHAnsi" w:eastAsiaTheme="minorEastAsia" w:hAnsiTheme="minorHAnsi"/>
                <w:noProof/>
                <w:sz w:val="22"/>
                <w:lang w:eastAsia="pl-PL"/>
              </w:rPr>
              <w:tab/>
            </w:r>
            <w:r w:rsidR="00914D31" w:rsidRPr="00FF22B5">
              <w:rPr>
                <w:rStyle w:val="Hipercze"/>
                <w:rFonts w:eastAsia="TT3Ao00" w:cs="Times New Roman"/>
                <w:noProof/>
              </w:rPr>
              <w:t>Materiały szkodliwe dla otoczenia</w:t>
            </w:r>
            <w:r w:rsidR="00914D31">
              <w:rPr>
                <w:noProof/>
                <w:webHidden/>
              </w:rPr>
              <w:tab/>
            </w:r>
            <w:r w:rsidR="00914D31">
              <w:rPr>
                <w:noProof/>
                <w:webHidden/>
              </w:rPr>
              <w:fldChar w:fldCharType="begin"/>
            </w:r>
            <w:r w:rsidR="00914D31">
              <w:rPr>
                <w:noProof/>
                <w:webHidden/>
              </w:rPr>
              <w:instrText xml:space="preserve"> PAGEREF _Toc445718128 \h </w:instrText>
            </w:r>
            <w:r w:rsidR="00914D31">
              <w:rPr>
                <w:noProof/>
                <w:webHidden/>
              </w:rPr>
            </w:r>
            <w:r w:rsidR="00914D31">
              <w:rPr>
                <w:noProof/>
                <w:webHidden/>
              </w:rPr>
              <w:fldChar w:fldCharType="separate"/>
            </w:r>
            <w:r w:rsidR="00914D31">
              <w:rPr>
                <w:noProof/>
                <w:webHidden/>
              </w:rPr>
              <w:t>34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29" w:history="1">
            <w:r w:rsidR="00914D31" w:rsidRPr="00FF22B5">
              <w:rPr>
                <w:rStyle w:val="Hipercze"/>
                <w:rFonts w:eastAsia="TT3Ao00" w:cs="Times New Roman"/>
                <w:noProof/>
              </w:rPr>
              <w:t>5.8.</w:t>
            </w:r>
            <w:r w:rsidR="00914D31">
              <w:rPr>
                <w:rFonts w:asciiTheme="minorHAnsi" w:eastAsiaTheme="minorEastAsia" w:hAnsiTheme="minorHAnsi"/>
                <w:noProof/>
                <w:sz w:val="22"/>
                <w:lang w:eastAsia="pl-PL"/>
              </w:rPr>
              <w:tab/>
            </w:r>
            <w:r w:rsidR="00914D31" w:rsidRPr="00FF22B5">
              <w:rPr>
                <w:rStyle w:val="Hipercze"/>
                <w:rFonts w:eastAsia="TT3Ao00" w:cs="Times New Roman"/>
                <w:noProof/>
              </w:rPr>
              <w:t>Ochrona własności publicznej i państwowej</w:t>
            </w:r>
            <w:r w:rsidR="00914D31">
              <w:rPr>
                <w:noProof/>
                <w:webHidden/>
              </w:rPr>
              <w:tab/>
            </w:r>
            <w:r w:rsidR="00914D31">
              <w:rPr>
                <w:noProof/>
                <w:webHidden/>
              </w:rPr>
              <w:fldChar w:fldCharType="begin"/>
            </w:r>
            <w:r w:rsidR="00914D31">
              <w:rPr>
                <w:noProof/>
                <w:webHidden/>
              </w:rPr>
              <w:instrText xml:space="preserve"> PAGEREF _Toc445718129 \h </w:instrText>
            </w:r>
            <w:r w:rsidR="00914D31">
              <w:rPr>
                <w:noProof/>
                <w:webHidden/>
              </w:rPr>
            </w:r>
            <w:r w:rsidR="00914D31">
              <w:rPr>
                <w:noProof/>
                <w:webHidden/>
              </w:rPr>
              <w:fldChar w:fldCharType="separate"/>
            </w:r>
            <w:r w:rsidR="00914D31">
              <w:rPr>
                <w:noProof/>
                <w:webHidden/>
              </w:rPr>
              <w:t>34</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0" w:history="1">
            <w:r w:rsidR="00914D31" w:rsidRPr="00FF22B5">
              <w:rPr>
                <w:rStyle w:val="Hipercze"/>
                <w:rFonts w:eastAsia="TT3Ao00" w:cs="Times New Roman"/>
                <w:noProof/>
              </w:rPr>
              <w:t>5.9.</w:t>
            </w:r>
            <w:r w:rsidR="00914D31">
              <w:rPr>
                <w:rFonts w:asciiTheme="minorHAnsi" w:eastAsiaTheme="minorEastAsia" w:hAnsiTheme="minorHAnsi"/>
                <w:noProof/>
                <w:sz w:val="22"/>
                <w:lang w:eastAsia="pl-PL"/>
              </w:rPr>
              <w:tab/>
            </w:r>
            <w:r w:rsidR="00914D31" w:rsidRPr="00FF22B5">
              <w:rPr>
                <w:rStyle w:val="Hipercze"/>
                <w:rFonts w:eastAsia="TT3Ao00" w:cs="Times New Roman"/>
                <w:noProof/>
              </w:rPr>
              <w:t>Ochrona własności prywatnej</w:t>
            </w:r>
            <w:r w:rsidR="00914D31">
              <w:rPr>
                <w:noProof/>
                <w:webHidden/>
              </w:rPr>
              <w:tab/>
            </w:r>
            <w:r w:rsidR="00914D31">
              <w:rPr>
                <w:noProof/>
                <w:webHidden/>
              </w:rPr>
              <w:fldChar w:fldCharType="begin"/>
            </w:r>
            <w:r w:rsidR="00914D31">
              <w:rPr>
                <w:noProof/>
                <w:webHidden/>
              </w:rPr>
              <w:instrText xml:space="preserve"> PAGEREF _Toc445718130 \h </w:instrText>
            </w:r>
            <w:r w:rsidR="00914D31">
              <w:rPr>
                <w:noProof/>
                <w:webHidden/>
              </w:rPr>
            </w:r>
            <w:r w:rsidR="00914D31">
              <w:rPr>
                <w:noProof/>
                <w:webHidden/>
              </w:rPr>
              <w:fldChar w:fldCharType="separate"/>
            </w:r>
            <w:r w:rsidR="00914D31">
              <w:rPr>
                <w:noProof/>
                <w:webHidden/>
              </w:rPr>
              <w:t>35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1" w:history="1">
            <w:r w:rsidR="00914D31" w:rsidRPr="00FF22B5">
              <w:rPr>
                <w:rStyle w:val="Hipercze"/>
                <w:rFonts w:eastAsia="TT3Ao00" w:cs="Times New Roman"/>
                <w:noProof/>
              </w:rPr>
              <w:t>5.10.</w:t>
            </w:r>
            <w:r w:rsidR="00914D31">
              <w:rPr>
                <w:rFonts w:asciiTheme="minorHAnsi" w:eastAsiaTheme="minorEastAsia" w:hAnsiTheme="minorHAnsi"/>
                <w:noProof/>
                <w:sz w:val="22"/>
                <w:lang w:eastAsia="pl-PL"/>
              </w:rPr>
              <w:tab/>
            </w:r>
            <w:r w:rsidR="00914D31" w:rsidRPr="00FF22B5">
              <w:rPr>
                <w:rStyle w:val="Hipercze"/>
                <w:rFonts w:eastAsia="TT3Ao00" w:cs="Times New Roman"/>
                <w:noProof/>
              </w:rPr>
              <w:t>Bezpieczeństwo i higiena pracy</w:t>
            </w:r>
            <w:r w:rsidR="00914D31">
              <w:rPr>
                <w:noProof/>
                <w:webHidden/>
              </w:rPr>
              <w:tab/>
            </w:r>
            <w:r w:rsidR="00914D31">
              <w:rPr>
                <w:noProof/>
                <w:webHidden/>
              </w:rPr>
              <w:fldChar w:fldCharType="begin"/>
            </w:r>
            <w:r w:rsidR="00914D31">
              <w:rPr>
                <w:noProof/>
                <w:webHidden/>
              </w:rPr>
              <w:instrText xml:space="preserve"> PAGEREF _Toc445718131 \h </w:instrText>
            </w:r>
            <w:r w:rsidR="00914D31">
              <w:rPr>
                <w:noProof/>
                <w:webHidden/>
              </w:rPr>
            </w:r>
            <w:r w:rsidR="00914D31">
              <w:rPr>
                <w:noProof/>
                <w:webHidden/>
              </w:rPr>
              <w:fldChar w:fldCharType="separate"/>
            </w:r>
            <w:r w:rsidR="00914D31">
              <w:rPr>
                <w:noProof/>
                <w:webHidden/>
              </w:rPr>
              <w:t>35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2" w:history="1">
            <w:r w:rsidR="00914D31" w:rsidRPr="00FF22B5">
              <w:rPr>
                <w:rStyle w:val="Hipercze"/>
                <w:rFonts w:cs="Times New Roman"/>
                <w:noProof/>
              </w:rPr>
              <w:t>5.11.</w:t>
            </w:r>
            <w:r w:rsidR="00914D31">
              <w:rPr>
                <w:rFonts w:asciiTheme="minorHAnsi" w:eastAsiaTheme="minorEastAsia" w:hAnsiTheme="minorHAnsi"/>
                <w:noProof/>
                <w:sz w:val="22"/>
                <w:lang w:eastAsia="pl-PL"/>
              </w:rPr>
              <w:tab/>
            </w:r>
            <w:r w:rsidR="00914D31" w:rsidRPr="00FF22B5">
              <w:rPr>
                <w:rStyle w:val="Hipercze"/>
                <w:rFonts w:cs="Times New Roman"/>
                <w:noProof/>
              </w:rPr>
              <w:t>Ochrona robót</w:t>
            </w:r>
            <w:r w:rsidR="00914D31">
              <w:rPr>
                <w:noProof/>
                <w:webHidden/>
              </w:rPr>
              <w:tab/>
            </w:r>
            <w:r w:rsidR="00914D31">
              <w:rPr>
                <w:noProof/>
                <w:webHidden/>
              </w:rPr>
              <w:fldChar w:fldCharType="begin"/>
            </w:r>
            <w:r w:rsidR="00914D31">
              <w:rPr>
                <w:noProof/>
                <w:webHidden/>
              </w:rPr>
              <w:instrText xml:space="preserve"> PAGEREF _Toc445718132 \h </w:instrText>
            </w:r>
            <w:r w:rsidR="00914D31">
              <w:rPr>
                <w:noProof/>
                <w:webHidden/>
              </w:rPr>
            </w:r>
            <w:r w:rsidR="00914D31">
              <w:rPr>
                <w:noProof/>
                <w:webHidden/>
              </w:rPr>
              <w:fldChar w:fldCharType="separate"/>
            </w:r>
            <w:r w:rsidR="00914D31">
              <w:rPr>
                <w:noProof/>
                <w:webHidden/>
              </w:rPr>
              <w:t>35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3" w:history="1">
            <w:r w:rsidR="00914D31" w:rsidRPr="00FF22B5">
              <w:rPr>
                <w:rStyle w:val="Hipercze"/>
                <w:rFonts w:cs="Times New Roman"/>
                <w:noProof/>
              </w:rPr>
              <w:t>5.12.</w:t>
            </w:r>
            <w:r w:rsidR="00914D31">
              <w:rPr>
                <w:rFonts w:asciiTheme="minorHAnsi" w:eastAsiaTheme="minorEastAsia" w:hAnsiTheme="minorHAnsi"/>
                <w:noProof/>
                <w:sz w:val="22"/>
                <w:lang w:eastAsia="pl-PL"/>
              </w:rPr>
              <w:tab/>
            </w:r>
            <w:r w:rsidR="00914D31" w:rsidRPr="00FF22B5">
              <w:rPr>
                <w:rStyle w:val="Hipercze"/>
                <w:rFonts w:cs="Times New Roman"/>
                <w:noProof/>
              </w:rPr>
              <w:t>Stosowanie się do prawa i innych przepisów</w:t>
            </w:r>
            <w:r w:rsidR="00914D31">
              <w:rPr>
                <w:noProof/>
                <w:webHidden/>
              </w:rPr>
              <w:tab/>
            </w:r>
            <w:r w:rsidR="00914D31">
              <w:rPr>
                <w:noProof/>
                <w:webHidden/>
              </w:rPr>
              <w:fldChar w:fldCharType="begin"/>
            </w:r>
            <w:r w:rsidR="00914D31">
              <w:rPr>
                <w:noProof/>
                <w:webHidden/>
              </w:rPr>
              <w:instrText xml:space="preserve"> PAGEREF _Toc445718133 \h </w:instrText>
            </w:r>
            <w:r w:rsidR="00914D31">
              <w:rPr>
                <w:noProof/>
                <w:webHidden/>
              </w:rPr>
            </w:r>
            <w:r w:rsidR="00914D31">
              <w:rPr>
                <w:noProof/>
                <w:webHidden/>
              </w:rPr>
              <w:fldChar w:fldCharType="separate"/>
            </w:r>
            <w:r w:rsidR="00914D31">
              <w:rPr>
                <w:noProof/>
                <w:webHidden/>
              </w:rPr>
              <w:t>35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4" w:history="1">
            <w:r w:rsidR="00914D31" w:rsidRPr="00FF22B5">
              <w:rPr>
                <w:rStyle w:val="Hipercze"/>
                <w:rFonts w:cs="Times New Roman"/>
                <w:noProof/>
              </w:rPr>
              <w:t>5.13.</w:t>
            </w:r>
            <w:r w:rsidR="00914D31">
              <w:rPr>
                <w:rFonts w:asciiTheme="minorHAnsi" w:eastAsiaTheme="minorEastAsia" w:hAnsiTheme="minorHAnsi"/>
                <w:noProof/>
                <w:sz w:val="22"/>
                <w:lang w:eastAsia="pl-PL"/>
              </w:rPr>
              <w:tab/>
            </w:r>
            <w:r w:rsidR="00914D31" w:rsidRPr="00FF22B5">
              <w:rPr>
                <w:rStyle w:val="Hipercze"/>
                <w:rFonts w:cs="Times New Roman"/>
                <w:noProof/>
              </w:rPr>
              <w:t>Zaopatrzenie terenu robót w wodę i energię elektryczną</w:t>
            </w:r>
            <w:r w:rsidR="00914D31">
              <w:rPr>
                <w:noProof/>
                <w:webHidden/>
              </w:rPr>
              <w:tab/>
            </w:r>
            <w:r w:rsidR="00914D31">
              <w:rPr>
                <w:noProof/>
                <w:webHidden/>
              </w:rPr>
              <w:fldChar w:fldCharType="begin"/>
            </w:r>
            <w:r w:rsidR="00914D31">
              <w:rPr>
                <w:noProof/>
                <w:webHidden/>
              </w:rPr>
              <w:instrText xml:space="preserve"> PAGEREF _Toc445718134 \h </w:instrText>
            </w:r>
            <w:r w:rsidR="00914D31">
              <w:rPr>
                <w:noProof/>
                <w:webHidden/>
              </w:rPr>
            </w:r>
            <w:r w:rsidR="00914D31">
              <w:rPr>
                <w:noProof/>
                <w:webHidden/>
              </w:rPr>
              <w:fldChar w:fldCharType="separate"/>
            </w:r>
            <w:r w:rsidR="00914D31">
              <w:rPr>
                <w:noProof/>
                <w:webHidden/>
              </w:rPr>
              <w:t>35</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5" w:history="1">
            <w:r w:rsidR="00914D31" w:rsidRPr="00FF22B5">
              <w:rPr>
                <w:rStyle w:val="Hipercze"/>
                <w:rFonts w:cs="Times New Roman"/>
                <w:noProof/>
              </w:rPr>
              <w:t>5.14.</w:t>
            </w:r>
            <w:r w:rsidR="00914D31">
              <w:rPr>
                <w:rFonts w:asciiTheme="minorHAnsi" w:eastAsiaTheme="minorEastAsia" w:hAnsiTheme="minorHAnsi"/>
                <w:noProof/>
                <w:sz w:val="22"/>
                <w:lang w:eastAsia="pl-PL"/>
              </w:rPr>
              <w:tab/>
            </w:r>
            <w:r w:rsidR="00914D31" w:rsidRPr="00FF22B5">
              <w:rPr>
                <w:rStyle w:val="Hipercze"/>
                <w:rFonts w:cs="Times New Roman"/>
                <w:noProof/>
              </w:rPr>
              <w:t>Zaplecze socjalno-bytowe i magazynowe Wykonawcy</w:t>
            </w:r>
            <w:r w:rsidR="00914D31">
              <w:rPr>
                <w:noProof/>
                <w:webHidden/>
              </w:rPr>
              <w:tab/>
            </w:r>
            <w:r w:rsidR="00914D31">
              <w:rPr>
                <w:noProof/>
                <w:webHidden/>
              </w:rPr>
              <w:fldChar w:fldCharType="begin"/>
            </w:r>
            <w:r w:rsidR="00914D31">
              <w:rPr>
                <w:noProof/>
                <w:webHidden/>
              </w:rPr>
              <w:instrText xml:space="preserve"> PAGEREF _Toc445718135 \h </w:instrText>
            </w:r>
            <w:r w:rsidR="00914D31">
              <w:rPr>
                <w:noProof/>
                <w:webHidden/>
              </w:rPr>
            </w:r>
            <w:r w:rsidR="00914D31">
              <w:rPr>
                <w:noProof/>
                <w:webHidden/>
              </w:rPr>
              <w:fldChar w:fldCharType="separate"/>
            </w:r>
            <w:r w:rsidR="00914D31">
              <w:rPr>
                <w:noProof/>
                <w:webHidden/>
              </w:rPr>
              <w:t>35</w:t>
            </w:r>
            <w:r w:rsidR="00914D31">
              <w:rPr>
                <w:noProof/>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136" w:history="1">
            <w:r w:rsidR="00914D31" w:rsidRPr="00FF22B5">
              <w:rPr>
                <w:rStyle w:val="Hipercze"/>
                <w:rFonts w:cs="Times New Roman"/>
              </w:rPr>
              <w:t>6.</w:t>
            </w:r>
            <w:r w:rsidR="00914D31">
              <w:rPr>
                <w:rFonts w:asciiTheme="minorHAnsi" w:eastAsiaTheme="minorEastAsia" w:hAnsiTheme="minorHAnsi"/>
                <w:b w:val="0"/>
                <w:caps w:val="0"/>
                <w:sz w:val="22"/>
                <w:lang w:eastAsia="pl-PL"/>
              </w:rPr>
              <w:tab/>
            </w:r>
            <w:r w:rsidR="00914D31" w:rsidRPr="00FF22B5">
              <w:rPr>
                <w:rStyle w:val="Hipercze"/>
                <w:rFonts w:cs="Times New Roman"/>
              </w:rPr>
              <w:t>WYKONANIE ROBÓT</w:t>
            </w:r>
            <w:r w:rsidR="00914D31">
              <w:rPr>
                <w:webHidden/>
              </w:rPr>
              <w:tab/>
            </w:r>
            <w:r w:rsidR="00914D31">
              <w:rPr>
                <w:webHidden/>
              </w:rPr>
              <w:fldChar w:fldCharType="begin"/>
            </w:r>
            <w:r w:rsidR="00914D31">
              <w:rPr>
                <w:webHidden/>
              </w:rPr>
              <w:instrText xml:space="preserve"> PAGEREF _Toc445718136 \h </w:instrText>
            </w:r>
            <w:r w:rsidR="00914D31">
              <w:rPr>
                <w:webHidden/>
              </w:rPr>
            </w:r>
            <w:r w:rsidR="00914D31">
              <w:rPr>
                <w:webHidden/>
              </w:rPr>
              <w:fldChar w:fldCharType="separate"/>
            </w:r>
            <w:r w:rsidR="00914D31">
              <w:rPr>
                <w:webHidden/>
              </w:rPr>
              <w:t>36</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7" w:history="1">
            <w:r w:rsidR="00914D31" w:rsidRPr="00FF22B5">
              <w:rPr>
                <w:rStyle w:val="Hipercze"/>
                <w:rFonts w:cs="Times New Roman"/>
                <w:noProof/>
              </w:rPr>
              <w:t>6.1.</w:t>
            </w:r>
            <w:r w:rsidR="00914D31">
              <w:rPr>
                <w:rFonts w:asciiTheme="minorHAnsi" w:eastAsiaTheme="minorEastAsia" w:hAnsiTheme="minorHAnsi"/>
                <w:noProof/>
                <w:sz w:val="22"/>
                <w:lang w:eastAsia="pl-PL"/>
              </w:rPr>
              <w:tab/>
            </w:r>
            <w:r w:rsidR="00914D31" w:rsidRPr="00FF22B5">
              <w:rPr>
                <w:rStyle w:val="Hipercze"/>
                <w:rFonts w:cs="Times New Roman"/>
                <w:noProof/>
              </w:rPr>
              <w:t>Ogólne zasady wykonywania robót</w:t>
            </w:r>
            <w:r w:rsidR="00914D31">
              <w:rPr>
                <w:noProof/>
                <w:webHidden/>
              </w:rPr>
              <w:tab/>
            </w:r>
            <w:r w:rsidR="00914D31">
              <w:rPr>
                <w:noProof/>
                <w:webHidden/>
              </w:rPr>
              <w:fldChar w:fldCharType="begin"/>
            </w:r>
            <w:r w:rsidR="00914D31">
              <w:rPr>
                <w:noProof/>
                <w:webHidden/>
              </w:rPr>
              <w:instrText xml:space="preserve"> PAGEREF _Toc445718137 \h </w:instrText>
            </w:r>
            <w:r w:rsidR="00914D31">
              <w:rPr>
                <w:noProof/>
                <w:webHidden/>
              </w:rPr>
            </w:r>
            <w:r w:rsidR="00914D31">
              <w:rPr>
                <w:noProof/>
                <w:webHidden/>
              </w:rPr>
              <w:fldChar w:fldCharType="separate"/>
            </w:r>
            <w:r w:rsidR="00914D31">
              <w:rPr>
                <w:noProof/>
                <w:webHidden/>
              </w:rPr>
              <w:t>36</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38" w:history="1">
            <w:r w:rsidR="00914D31" w:rsidRPr="00FF22B5">
              <w:rPr>
                <w:rStyle w:val="Hipercze"/>
                <w:rFonts w:cs="Times New Roman"/>
                <w:noProof/>
              </w:rPr>
              <w:t>6.2.</w:t>
            </w:r>
            <w:r w:rsidR="00914D31">
              <w:rPr>
                <w:rFonts w:asciiTheme="minorHAnsi" w:eastAsiaTheme="minorEastAsia" w:hAnsiTheme="minorHAnsi"/>
                <w:noProof/>
                <w:sz w:val="22"/>
                <w:lang w:eastAsia="pl-PL"/>
              </w:rPr>
              <w:tab/>
            </w:r>
            <w:r w:rsidR="00914D31" w:rsidRPr="00FF22B5">
              <w:rPr>
                <w:rStyle w:val="Hipercze"/>
                <w:rFonts w:cs="Times New Roman"/>
                <w:noProof/>
              </w:rPr>
              <w:t>Decyzje i polecenia Inspektora Nadzoru Zamawiającego</w:t>
            </w:r>
            <w:r w:rsidR="00914D31">
              <w:rPr>
                <w:noProof/>
                <w:webHidden/>
              </w:rPr>
              <w:tab/>
            </w:r>
            <w:r w:rsidR="00914D31">
              <w:rPr>
                <w:noProof/>
                <w:webHidden/>
              </w:rPr>
              <w:fldChar w:fldCharType="begin"/>
            </w:r>
            <w:r w:rsidR="00914D31">
              <w:rPr>
                <w:noProof/>
                <w:webHidden/>
              </w:rPr>
              <w:instrText xml:space="preserve"> PAGEREF _Toc445718138 \h </w:instrText>
            </w:r>
            <w:r w:rsidR="00914D31">
              <w:rPr>
                <w:noProof/>
                <w:webHidden/>
              </w:rPr>
            </w:r>
            <w:r w:rsidR="00914D31">
              <w:rPr>
                <w:noProof/>
                <w:webHidden/>
              </w:rPr>
              <w:fldChar w:fldCharType="separate"/>
            </w:r>
            <w:r w:rsidR="00914D31">
              <w:rPr>
                <w:noProof/>
                <w:webHidden/>
              </w:rPr>
              <w:t>36</w:t>
            </w:r>
            <w:r w:rsidR="00914D31">
              <w:rPr>
                <w:noProof/>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139" w:history="1">
            <w:r w:rsidR="00914D31" w:rsidRPr="00FF22B5">
              <w:rPr>
                <w:rStyle w:val="Hipercze"/>
                <w:rFonts w:cs="Times New Roman"/>
              </w:rPr>
              <w:t>7.</w:t>
            </w:r>
            <w:r w:rsidR="00914D31">
              <w:rPr>
                <w:rFonts w:asciiTheme="minorHAnsi" w:eastAsiaTheme="minorEastAsia" w:hAnsiTheme="minorHAnsi"/>
                <w:b w:val="0"/>
                <w:caps w:val="0"/>
                <w:sz w:val="22"/>
                <w:lang w:eastAsia="pl-PL"/>
              </w:rPr>
              <w:tab/>
            </w:r>
            <w:r w:rsidR="00914D31" w:rsidRPr="00FF22B5">
              <w:rPr>
                <w:rStyle w:val="Hipercze"/>
                <w:rFonts w:cs="Times New Roman"/>
              </w:rPr>
              <w:t>KONTROLA JAKOŚCI ROBÓT</w:t>
            </w:r>
            <w:r w:rsidR="00914D31">
              <w:rPr>
                <w:webHidden/>
              </w:rPr>
              <w:tab/>
            </w:r>
            <w:r w:rsidR="00914D31">
              <w:rPr>
                <w:webHidden/>
              </w:rPr>
              <w:fldChar w:fldCharType="begin"/>
            </w:r>
            <w:r w:rsidR="00914D31">
              <w:rPr>
                <w:webHidden/>
              </w:rPr>
              <w:instrText xml:space="preserve"> PAGEREF _Toc445718139 \h </w:instrText>
            </w:r>
            <w:r w:rsidR="00914D31">
              <w:rPr>
                <w:webHidden/>
              </w:rPr>
            </w:r>
            <w:r w:rsidR="00914D31">
              <w:rPr>
                <w:webHidden/>
              </w:rPr>
              <w:fldChar w:fldCharType="separate"/>
            </w:r>
            <w:r w:rsidR="00914D31">
              <w:rPr>
                <w:webHidden/>
              </w:rPr>
              <w:t>36</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0" w:history="1">
            <w:r w:rsidR="00914D31" w:rsidRPr="00FF22B5">
              <w:rPr>
                <w:rStyle w:val="Hipercze"/>
                <w:rFonts w:cs="Times New Roman"/>
                <w:noProof/>
              </w:rPr>
              <w:t>7.1.</w:t>
            </w:r>
            <w:r w:rsidR="00914D31">
              <w:rPr>
                <w:rFonts w:asciiTheme="minorHAnsi" w:eastAsiaTheme="minorEastAsia" w:hAnsiTheme="minorHAnsi"/>
                <w:noProof/>
                <w:sz w:val="22"/>
                <w:lang w:eastAsia="pl-PL"/>
              </w:rPr>
              <w:tab/>
            </w:r>
            <w:r w:rsidR="00914D31" w:rsidRPr="00FF22B5">
              <w:rPr>
                <w:rStyle w:val="Hipercze"/>
                <w:rFonts w:cs="Times New Roman"/>
                <w:noProof/>
              </w:rPr>
              <w:t>Zasady kontroli jakości robót</w:t>
            </w:r>
            <w:r w:rsidR="00914D31">
              <w:rPr>
                <w:noProof/>
                <w:webHidden/>
              </w:rPr>
              <w:tab/>
            </w:r>
            <w:r w:rsidR="00914D31">
              <w:rPr>
                <w:noProof/>
                <w:webHidden/>
              </w:rPr>
              <w:fldChar w:fldCharType="begin"/>
            </w:r>
            <w:r w:rsidR="00914D31">
              <w:rPr>
                <w:noProof/>
                <w:webHidden/>
              </w:rPr>
              <w:instrText xml:space="preserve"> PAGEREF _Toc445718140 \h </w:instrText>
            </w:r>
            <w:r w:rsidR="00914D31">
              <w:rPr>
                <w:noProof/>
                <w:webHidden/>
              </w:rPr>
            </w:r>
            <w:r w:rsidR="00914D31">
              <w:rPr>
                <w:noProof/>
                <w:webHidden/>
              </w:rPr>
              <w:fldChar w:fldCharType="separate"/>
            </w:r>
            <w:r w:rsidR="00914D31">
              <w:rPr>
                <w:noProof/>
                <w:webHidden/>
              </w:rPr>
              <w:t>36</w:t>
            </w:r>
            <w:r w:rsidR="00914D31">
              <w:rPr>
                <w:noProof/>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141" w:history="1">
            <w:r w:rsidR="00914D31" w:rsidRPr="00FF22B5">
              <w:rPr>
                <w:rStyle w:val="Hipercze"/>
                <w:rFonts w:cs="Times New Roman"/>
              </w:rPr>
              <w:t>8.</w:t>
            </w:r>
            <w:r w:rsidR="00914D31">
              <w:rPr>
                <w:rFonts w:asciiTheme="minorHAnsi" w:eastAsiaTheme="minorEastAsia" w:hAnsiTheme="minorHAnsi"/>
                <w:b w:val="0"/>
                <w:caps w:val="0"/>
                <w:sz w:val="22"/>
                <w:lang w:eastAsia="pl-PL"/>
              </w:rPr>
              <w:tab/>
            </w:r>
            <w:r w:rsidR="00914D31" w:rsidRPr="00FF22B5">
              <w:rPr>
                <w:rStyle w:val="Hipercze"/>
                <w:rFonts w:cs="Times New Roman"/>
              </w:rPr>
              <w:t>DOKUMENTY PROWADZENIA ROBÓT</w:t>
            </w:r>
            <w:r w:rsidR="00914D31">
              <w:rPr>
                <w:webHidden/>
              </w:rPr>
              <w:tab/>
            </w:r>
            <w:r w:rsidR="00914D31">
              <w:rPr>
                <w:webHidden/>
              </w:rPr>
              <w:fldChar w:fldCharType="begin"/>
            </w:r>
            <w:r w:rsidR="00914D31">
              <w:rPr>
                <w:webHidden/>
              </w:rPr>
              <w:instrText xml:space="preserve"> PAGEREF _Toc445718141 \h </w:instrText>
            </w:r>
            <w:r w:rsidR="00914D31">
              <w:rPr>
                <w:webHidden/>
              </w:rPr>
            </w:r>
            <w:r w:rsidR="00914D31">
              <w:rPr>
                <w:webHidden/>
              </w:rPr>
              <w:fldChar w:fldCharType="separate"/>
            </w:r>
            <w:r w:rsidR="00914D31">
              <w:rPr>
                <w:webHidden/>
              </w:rPr>
              <w:t>37</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2" w:history="1">
            <w:r w:rsidR="00914D31" w:rsidRPr="00FF22B5">
              <w:rPr>
                <w:rStyle w:val="Hipercze"/>
                <w:rFonts w:cs="Times New Roman"/>
                <w:noProof/>
              </w:rPr>
              <w:t>8.1.</w:t>
            </w:r>
            <w:r w:rsidR="00914D31">
              <w:rPr>
                <w:rFonts w:asciiTheme="minorHAnsi" w:eastAsiaTheme="minorEastAsia" w:hAnsiTheme="minorHAnsi"/>
                <w:noProof/>
                <w:sz w:val="22"/>
                <w:lang w:eastAsia="pl-PL"/>
              </w:rPr>
              <w:tab/>
            </w:r>
            <w:r w:rsidR="00914D31" w:rsidRPr="00FF22B5">
              <w:rPr>
                <w:rStyle w:val="Hipercze"/>
                <w:rFonts w:cs="Times New Roman"/>
                <w:noProof/>
              </w:rPr>
              <w:t>Pozostałe dokumenty budowy</w:t>
            </w:r>
            <w:r w:rsidR="00914D31">
              <w:rPr>
                <w:noProof/>
                <w:webHidden/>
              </w:rPr>
              <w:tab/>
            </w:r>
            <w:r w:rsidR="00914D31">
              <w:rPr>
                <w:noProof/>
                <w:webHidden/>
              </w:rPr>
              <w:fldChar w:fldCharType="begin"/>
            </w:r>
            <w:r w:rsidR="00914D31">
              <w:rPr>
                <w:noProof/>
                <w:webHidden/>
              </w:rPr>
              <w:instrText xml:space="preserve"> PAGEREF _Toc445718142 \h </w:instrText>
            </w:r>
            <w:r w:rsidR="00914D31">
              <w:rPr>
                <w:noProof/>
                <w:webHidden/>
              </w:rPr>
            </w:r>
            <w:r w:rsidR="00914D31">
              <w:rPr>
                <w:noProof/>
                <w:webHidden/>
              </w:rPr>
              <w:fldChar w:fldCharType="separate"/>
            </w:r>
            <w:r w:rsidR="00914D31">
              <w:rPr>
                <w:noProof/>
                <w:webHidden/>
              </w:rPr>
              <w:t>37</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3" w:history="1">
            <w:r w:rsidR="00914D31" w:rsidRPr="00FF22B5">
              <w:rPr>
                <w:rStyle w:val="Hipercze"/>
                <w:rFonts w:cs="Times New Roman"/>
                <w:noProof/>
              </w:rPr>
              <w:t>8.2.</w:t>
            </w:r>
            <w:r w:rsidR="00914D31">
              <w:rPr>
                <w:rFonts w:asciiTheme="minorHAnsi" w:eastAsiaTheme="minorEastAsia" w:hAnsiTheme="minorHAnsi"/>
                <w:noProof/>
                <w:sz w:val="22"/>
                <w:lang w:eastAsia="pl-PL"/>
              </w:rPr>
              <w:tab/>
            </w:r>
            <w:r w:rsidR="00914D31" w:rsidRPr="00FF22B5">
              <w:rPr>
                <w:rStyle w:val="Hipercze"/>
                <w:rFonts w:cs="Times New Roman"/>
                <w:noProof/>
              </w:rPr>
              <w:t>Przechowywanie dokumentów budowy</w:t>
            </w:r>
            <w:r w:rsidR="00914D31">
              <w:rPr>
                <w:noProof/>
                <w:webHidden/>
              </w:rPr>
              <w:tab/>
            </w:r>
            <w:r w:rsidR="00914D31">
              <w:rPr>
                <w:noProof/>
                <w:webHidden/>
              </w:rPr>
              <w:fldChar w:fldCharType="begin"/>
            </w:r>
            <w:r w:rsidR="00914D31">
              <w:rPr>
                <w:noProof/>
                <w:webHidden/>
              </w:rPr>
              <w:instrText xml:space="preserve"> PAGEREF _Toc445718143 \h </w:instrText>
            </w:r>
            <w:r w:rsidR="00914D31">
              <w:rPr>
                <w:noProof/>
                <w:webHidden/>
              </w:rPr>
            </w:r>
            <w:r w:rsidR="00914D31">
              <w:rPr>
                <w:noProof/>
                <w:webHidden/>
              </w:rPr>
              <w:fldChar w:fldCharType="separate"/>
            </w:r>
            <w:r w:rsidR="00914D31">
              <w:rPr>
                <w:noProof/>
                <w:webHidden/>
              </w:rPr>
              <w:t>37</w:t>
            </w:r>
            <w:r w:rsidR="00914D31">
              <w:rPr>
                <w:noProof/>
                <w:webHidden/>
              </w:rPr>
              <w:fldChar w:fldCharType="end"/>
            </w:r>
          </w:hyperlink>
        </w:p>
        <w:p w:rsidR="00914D31" w:rsidRDefault="00BF18BC">
          <w:pPr>
            <w:pStyle w:val="Spistreci1"/>
            <w:rPr>
              <w:rFonts w:asciiTheme="minorHAnsi" w:eastAsiaTheme="minorEastAsia" w:hAnsiTheme="minorHAnsi"/>
              <w:b w:val="0"/>
              <w:caps w:val="0"/>
              <w:sz w:val="22"/>
              <w:lang w:eastAsia="pl-PL"/>
            </w:rPr>
          </w:pPr>
          <w:hyperlink w:anchor="_Toc445718144" w:history="1">
            <w:r w:rsidR="00914D31" w:rsidRPr="00FF22B5">
              <w:rPr>
                <w:rStyle w:val="Hipercze"/>
                <w:rFonts w:cs="Times New Roman"/>
              </w:rPr>
              <w:t>9.</w:t>
            </w:r>
            <w:r w:rsidR="00914D31">
              <w:rPr>
                <w:rFonts w:asciiTheme="minorHAnsi" w:eastAsiaTheme="minorEastAsia" w:hAnsiTheme="minorHAnsi"/>
                <w:b w:val="0"/>
                <w:caps w:val="0"/>
                <w:sz w:val="22"/>
                <w:lang w:eastAsia="pl-PL"/>
              </w:rPr>
              <w:tab/>
            </w:r>
            <w:r w:rsidR="00914D31" w:rsidRPr="00FF22B5">
              <w:rPr>
                <w:rStyle w:val="Hipercze"/>
                <w:rFonts w:cs="Times New Roman"/>
              </w:rPr>
              <w:t>PRZEJĘCIE ROBÓT</w:t>
            </w:r>
            <w:r w:rsidR="00914D31">
              <w:rPr>
                <w:webHidden/>
              </w:rPr>
              <w:tab/>
            </w:r>
            <w:r w:rsidR="00914D31">
              <w:rPr>
                <w:webHidden/>
              </w:rPr>
              <w:fldChar w:fldCharType="begin"/>
            </w:r>
            <w:r w:rsidR="00914D31">
              <w:rPr>
                <w:webHidden/>
              </w:rPr>
              <w:instrText xml:space="preserve"> PAGEREF _Toc445718144 \h </w:instrText>
            </w:r>
            <w:r w:rsidR="00914D31">
              <w:rPr>
                <w:webHidden/>
              </w:rPr>
            </w:r>
            <w:r w:rsidR="00914D31">
              <w:rPr>
                <w:webHidden/>
              </w:rPr>
              <w:fldChar w:fldCharType="separate"/>
            </w:r>
            <w:r w:rsidR="00914D31">
              <w:rPr>
                <w:webHidden/>
              </w:rPr>
              <w:t>37</w:t>
            </w:r>
            <w:r w:rsidR="00914D31">
              <w:rPr>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5" w:history="1">
            <w:r w:rsidR="00914D31" w:rsidRPr="00FF22B5">
              <w:rPr>
                <w:rStyle w:val="Hipercze"/>
                <w:rFonts w:cs="Times New Roman"/>
                <w:noProof/>
              </w:rPr>
              <w:t>9.1.</w:t>
            </w:r>
            <w:r w:rsidR="00914D31">
              <w:rPr>
                <w:rFonts w:asciiTheme="minorHAnsi" w:eastAsiaTheme="minorEastAsia" w:hAnsiTheme="minorHAnsi"/>
                <w:noProof/>
                <w:sz w:val="22"/>
                <w:lang w:eastAsia="pl-PL"/>
              </w:rPr>
              <w:tab/>
            </w:r>
            <w:r w:rsidR="00914D31" w:rsidRPr="00FF22B5">
              <w:rPr>
                <w:rStyle w:val="Hipercze"/>
                <w:rFonts w:cs="Times New Roman"/>
                <w:noProof/>
              </w:rPr>
              <w:t>Odbiór robót zanikających i ulegających zakryciu</w:t>
            </w:r>
            <w:r w:rsidR="00914D31">
              <w:rPr>
                <w:noProof/>
                <w:webHidden/>
              </w:rPr>
              <w:tab/>
            </w:r>
            <w:r w:rsidR="00914D31">
              <w:rPr>
                <w:noProof/>
                <w:webHidden/>
              </w:rPr>
              <w:fldChar w:fldCharType="begin"/>
            </w:r>
            <w:r w:rsidR="00914D31">
              <w:rPr>
                <w:noProof/>
                <w:webHidden/>
              </w:rPr>
              <w:instrText xml:space="preserve"> PAGEREF _Toc445718145 \h </w:instrText>
            </w:r>
            <w:r w:rsidR="00914D31">
              <w:rPr>
                <w:noProof/>
                <w:webHidden/>
              </w:rPr>
            </w:r>
            <w:r w:rsidR="00914D31">
              <w:rPr>
                <w:noProof/>
                <w:webHidden/>
              </w:rPr>
              <w:fldChar w:fldCharType="separate"/>
            </w:r>
            <w:r w:rsidR="00914D31">
              <w:rPr>
                <w:noProof/>
                <w:webHidden/>
              </w:rPr>
              <w:t>37</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6" w:history="1">
            <w:r w:rsidR="00914D31" w:rsidRPr="00FF22B5">
              <w:rPr>
                <w:rStyle w:val="Hipercze"/>
                <w:rFonts w:cs="Times New Roman"/>
                <w:noProof/>
              </w:rPr>
              <w:t>9.2.</w:t>
            </w:r>
            <w:r w:rsidR="00914D31">
              <w:rPr>
                <w:rFonts w:asciiTheme="minorHAnsi" w:eastAsiaTheme="minorEastAsia" w:hAnsiTheme="minorHAnsi"/>
                <w:noProof/>
                <w:sz w:val="22"/>
                <w:lang w:eastAsia="pl-PL"/>
              </w:rPr>
              <w:tab/>
            </w:r>
            <w:r w:rsidR="00914D31" w:rsidRPr="00FF22B5">
              <w:rPr>
                <w:rStyle w:val="Hipercze"/>
                <w:rFonts w:cs="Times New Roman"/>
                <w:noProof/>
              </w:rPr>
              <w:t>Odbiór końcowy robót</w:t>
            </w:r>
            <w:r w:rsidR="00914D31">
              <w:rPr>
                <w:noProof/>
                <w:webHidden/>
              </w:rPr>
              <w:tab/>
            </w:r>
            <w:r w:rsidR="00914D31">
              <w:rPr>
                <w:noProof/>
                <w:webHidden/>
              </w:rPr>
              <w:fldChar w:fldCharType="begin"/>
            </w:r>
            <w:r w:rsidR="00914D31">
              <w:rPr>
                <w:noProof/>
                <w:webHidden/>
              </w:rPr>
              <w:instrText xml:space="preserve"> PAGEREF _Toc445718146 \h </w:instrText>
            </w:r>
            <w:r w:rsidR="00914D31">
              <w:rPr>
                <w:noProof/>
                <w:webHidden/>
              </w:rPr>
            </w:r>
            <w:r w:rsidR="00914D31">
              <w:rPr>
                <w:noProof/>
                <w:webHidden/>
              </w:rPr>
              <w:fldChar w:fldCharType="separate"/>
            </w:r>
            <w:r w:rsidR="00914D31">
              <w:rPr>
                <w:noProof/>
                <w:webHidden/>
              </w:rPr>
              <w:t>38</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7" w:history="1">
            <w:r w:rsidR="00914D31" w:rsidRPr="00FF22B5">
              <w:rPr>
                <w:rStyle w:val="Hipercze"/>
                <w:rFonts w:cs="Times New Roman"/>
                <w:noProof/>
              </w:rPr>
              <w:t>9.3.</w:t>
            </w:r>
            <w:r w:rsidR="00914D31">
              <w:rPr>
                <w:rFonts w:asciiTheme="minorHAnsi" w:eastAsiaTheme="minorEastAsia" w:hAnsiTheme="minorHAnsi"/>
                <w:noProof/>
                <w:sz w:val="22"/>
                <w:lang w:eastAsia="pl-PL"/>
              </w:rPr>
              <w:tab/>
            </w:r>
            <w:r w:rsidR="00914D31" w:rsidRPr="00FF22B5">
              <w:rPr>
                <w:rStyle w:val="Hipercze"/>
                <w:rFonts w:cs="Times New Roman"/>
                <w:noProof/>
              </w:rPr>
              <w:t>Odbiór ostateczny</w:t>
            </w:r>
            <w:r w:rsidR="00914D31">
              <w:rPr>
                <w:noProof/>
                <w:webHidden/>
              </w:rPr>
              <w:tab/>
            </w:r>
            <w:r w:rsidR="00914D31">
              <w:rPr>
                <w:noProof/>
                <w:webHidden/>
              </w:rPr>
              <w:fldChar w:fldCharType="begin"/>
            </w:r>
            <w:r w:rsidR="00914D31">
              <w:rPr>
                <w:noProof/>
                <w:webHidden/>
              </w:rPr>
              <w:instrText xml:space="preserve"> PAGEREF _Toc445718147 \h </w:instrText>
            </w:r>
            <w:r w:rsidR="00914D31">
              <w:rPr>
                <w:noProof/>
                <w:webHidden/>
              </w:rPr>
            </w:r>
            <w:r w:rsidR="00914D31">
              <w:rPr>
                <w:noProof/>
                <w:webHidden/>
              </w:rPr>
              <w:fldChar w:fldCharType="separate"/>
            </w:r>
            <w:r w:rsidR="00914D31">
              <w:rPr>
                <w:noProof/>
                <w:webHidden/>
              </w:rPr>
              <w:t>38</w:t>
            </w:r>
            <w:r w:rsidR="00914D31">
              <w:rPr>
                <w:noProof/>
                <w:webHidden/>
              </w:rPr>
              <w:fldChar w:fldCharType="end"/>
            </w:r>
          </w:hyperlink>
        </w:p>
        <w:p w:rsidR="00914D31" w:rsidRDefault="00BF18BC">
          <w:pPr>
            <w:pStyle w:val="Spistreci2"/>
            <w:rPr>
              <w:rFonts w:asciiTheme="minorHAnsi" w:eastAsiaTheme="minorEastAsia" w:hAnsiTheme="minorHAnsi"/>
              <w:noProof/>
              <w:sz w:val="22"/>
              <w:lang w:eastAsia="pl-PL"/>
            </w:rPr>
          </w:pPr>
          <w:hyperlink w:anchor="_Toc445718148" w:history="1">
            <w:r w:rsidR="00914D31" w:rsidRPr="00FF22B5">
              <w:rPr>
                <w:rStyle w:val="Hipercze"/>
                <w:rFonts w:cs="Times New Roman"/>
                <w:noProof/>
              </w:rPr>
              <w:t>9.4.</w:t>
            </w:r>
            <w:r w:rsidR="00914D31">
              <w:rPr>
                <w:rFonts w:asciiTheme="minorHAnsi" w:eastAsiaTheme="minorEastAsia" w:hAnsiTheme="minorHAnsi"/>
                <w:noProof/>
                <w:sz w:val="22"/>
                <w:lang w:eastAsia="pl-PL"/>
              </w:rPr>
              <w:tab/>
            </w:r>
            <w:r w:rsidR="00914D31" w:rsidRPr="00FF22B5">
              <w:rPr>
                <w:rStyle w:val="Hipercze"/>
                <w:rFonts w:cs="Times New Roman"/>
                <w:noProof/>
              </w:rPr>
              <w:t>Dokumentacja powykonawcza</w:t>
            </w:r>
            <w:r w:rsidR="00914D31">
              <w:rPr>
                <w:noProof/>
                <w:webHidden/>
              </w:rPr>
              <w:tab/>
            </w:r>
            <w:r w:rsidR="00914D31">
              <w:rPr>
                <w:noProof/>
                <w:webHidden/>
              </w:rPr>
              <w:fldChar w:fldCharType="begin"/>
            </w:r>
            <w:r w:rsidR="00914D31">
              <w:rPr>
                <w:noProof/>
                <w:webHidden/>
              </w:rPr>
              <w:instrText xml:space="preserve"> PAGEREF _Toc445718148 \h </w:instrText>
            </w:r>
            <w:r w:rsidR="00914D31">
              <w:rPr>
                <w:noProof/>
                <w:webHidden/>
              </w:rPr>
            </w:r>
            <w:r w:rsidR="00914D31">
              <w:rPr>
                <w:noProof/>
                <w:webHidden/>
              </w:rPr>
              <w:fldChar w:fldCharType="separate"/>
            </w:r>
            <w:r w:rsidR="00914D31">
              <w:rPr>
                <w:noProof/>
                <w:webHidden/>
              </w:rPr>
              <w:t>38</w:t>
            </w:r>
            <w:r w:rsidR="00914D31">
              <w:rPr>
                <w:noProof/>
                <w:webHidden/>
              </w:rPr>
              <w:fldChar w:fldCharType="end"/>
            </w:r>
          </w:hyperlink>
        </w:p>
        <w:p w:rsidR="000018DE" w:rsidRPr="00A97814" w:rsidRDefault="006719FD" w:rsidP="006A6FC7">
          <w:pPr>
            <w:rPr>
              <w:rFonts w:cs="Times New Roman"/>
            </w:rPr>
          </w:pPr>
          <w:r w:rsidRPr="00A97814">
            <w:rPr>
              <w:rFonts w:cs="Times New Roman"/>
              <w:b/>
              <w:noProof/>
              <w:u w:val="single"/>
            </w:rPr>
            <w:fldChar w:fldCharType="end"/>
          </w:r>
        </w:p>
      </w:sdtContent>
    </w:sdt>
    <w:p w:rsidR="00A74F6F" w:rsidRPr="00A97814" w:rsidRDefault="00A74F6F" w:rsidP="000018DE">
      <w:pPr>
        <w:rPr>
          <w:rFonts w:cs="Times New Roman"/>
        </w:rPr>
        <w:sectPr w:rsidR="00A74F6F" w:rsidRPr="00A97814" w:rsidSect="008B24BB">
          <w:headerReference w:type="default" r:id="rId8"/>
          <w:footerReference w:type="default" r:id="rId9"/>
          <w:pgSz w:w="11906" w:h="16838" w:code="9"/>
          <w:pgMar w:top="1279" w:right="1418" w:bottom="1276" w:left="1418" w:header="284" w:footer="709" w:gutter="0"/>
          <w:cols w:space="708"/>
          <w:docGrid w:linePitch="360"/>
        </w:sectPr>
      </w:pPr>
    </w:p>
    <w:p w:rsidR="00005E29" w:rsidRPr="00A97814" w:rsidRDefault="00995AD9" w:rsidP="007F27DB">
      <w:pPr>
        <w:pStyle w:val="Nagwek1"/>
        <w:rPr>
          <w:rFonts w:cs="Times New Roman"/>
        </w:rPr>
      </w:pPr>
      <w:bookmarkStart w:id="0" w:name="_Toc445718069"/>
      <w:r w:rsidRPr="00A97814">
        <w:rPr>
          <w:rFonts w:cs="Times New Roman"/>
        </w:rPr>
        <w:t>część ogólna</w:t>
      </w:r>
      <w:bookmarkEnd w:id="0"/>
    </w:p>
    <w:p w:rsidR="00A901F5" w:rsidRPr="00A97814" w:rsidRDefault="00995AD9" w:rsidP="002036DC">
      <w:pPr>
        <w:pStyle w:val="Nagwek2"/>
        <w:rPr>
          <w:rFonts w:cs="Times New Roman"/>
        </w:rPr>
      </w:pPr>
      <w:bookmarkStart w:id="1" w:name="_Toc445718070"/>
      <w:r w:rsidRPr="00A97814">
        <w:rPr>
          <w:rFonts w:cs="Times New Roman"/>
        </w:rPr>
        <w:t>Nazwa zamówienia</w:t>
      </w:r>
      <w:r w:rsidR="00A901F5" w:rsidRPr="00A97814">
        <w:rPr>
          <w:rFonts w:cs="Times New Roman"/>
        </w:rPr>
        <w:t xml:space="preserve"> :</w:t>
      </w:r>
      <w:bookmarkEnd w:id="1"/>
    </w:p>
    <w:p w:rsidR="00EF1B68" w:rsidRPr="00A97814" w:rsidRDefault="00EF1B68" w:rsidP="00EF1B68">
      <w:pPr>
        <w:rPr>
          <w:rFonts w:cs="Times New Roman"/>
          <w:lang w:eastAsia="pl-PL"/>
        </w:rPr>
      </w:pPr>
      <w:r w:rsidRPr="00A97814">
        <w:rPr>
          <w:rFonts w:cs="Times New Roman"/>
          <w:lang w:eastAsia="pl-PL"/>
        </w:rPr>
        <w:t>„</w:t>
      </w:r>
      <w:r w:rsidR="0023715B">
        <w:rPr>
          <w:rFonts w:cs="Times New Roman"/>
          <w:lang w:eastAsia="pl-PL"/>
        </w:rPr>
        <w:t>Zaprojektowanie i przebudowa pomieszczeń dla zadania</w:t>
      </w:r>
      <w:r w:rsidR="00B7257A">
        <w:rPr>
          <w:rFonts w:cs="Times New Roman"/>
          <w:lang w:eastAsia="pl-PL"/>
        </w:rPr>
        <w:t xml:space="preserve"> pod nazwą: „Adaptacja </w:t>
      </w:r>
      <w:r w:rsidR="0023715B">
        <w:rPr>
          <w:rFonts w:cs="Times New Roman"/>
          <w:lang w:eastAsia="pl-PL"/>
        </w:rPr>
        <w:t xml:space="preserve">budynku Wydziału Nauk </w:t>
      </w:r>
      <w:r w:rsidRPr="00A97814">
        <w:rPr>
          <w:rFonts w:cs="Times New Roman"/>
          <w:lang w:eastAsia="pl-PL"/>
        </w:rPr>
        <w:t>o Zdrowiu w ramach Programu Operacyjnego Centrum Innowacyjnej Edukacji Medycznej”.</w:t>
      </w:r>
    </w:p>
    <w:p w:rsidR="00362184" w:rsidRPr="00A97814" w:rsidRDefault="009E1BF0" w:rsidP="00EF1B68">
      <w:pPr>
        <w:pStyle w:val="Nagwek2"/>
        <w:jc w:val="left"/>
        <w:rPr>
          <w:rFonts w:cs="Times New Roman"/>
        </w:rPr>
      </w:pPr>
      <w:bookmarkStart w:id="2" w:name="_Toc445718071"/>
      <w:r w:rsidRPr="00A97814">
        <w:rPr>
          <w:rFonts w:cs="Times New Roman"/>
        </w:rPr>
        <w:t>Klasyfikacja usług projektowych</w:t>
      </w:r>
      <w:r w:rsidR="00EF1B68" w:rsidRPr="00A97814">
        <w:rPr>
          <w:rFonts w:cs="Times New Roman"/>
        </w:rPr>
        <w:t xml:space="preserve"> i robót budowlanych</w:t>
      </w:r>
      <w:r w:rsidR="00EF1B68" w:rsidRPr="00A97814">
        <w:rPr>
          <w:rFonts w:cs="Times New Roman"/>
        </w:rPr>
        <w:br/>
      </w:r>
      <w:r w:rsidRPr="00A97814">
        <w:rPr>
          <w:rFonts w:cs="Times New Roman"/>
        </w:rPr>
        <w:t xml:space="preserve"> wg słownika CPV</w:t>
      </w:r>
      <w:bookmarkEnd w:id="2"/>
    </w:p>
    <w:p w:rsidR="00EF1B68" w:rsidRPr="00A97814" w:rsidRDefault="00EF1B68" w:rsidP="00EF1B68">
      <w:pPr>
        <w:rPr>
          <w:rFonts w:cs="Times New Roman"/>
          <w:szCs w:val="24"/>
        </w:rPr>
      </w:pPr>
      <w:r w:rsidRPr="00A97814">
        <w:rPr>
          <w:rFonts w:cs="Times New Roman"/>
          <w:szCs w:val="24"/>
        </w:rPr>
        <w:t>71000000-8 – usługi architektoniczne budowlane  inżynieryjne i kontrolne</w:t>
      </w:r>
    </w:p>
    <w:p w:rsidR="00EF1B68" w:rsidRPr="00A97814" w:rsidRDefault="00EF1B68" w:rsidP="00EF1B68">
      <w:pPr>
        <w:rPr>
          <w:rFonts w:cs="Times New Roman"/>
          <w:szCs w:val="24"/>
        </w:rPr>
      </w:pPr>
      <w:r w:rsidRPr="00A97814">
        <w:rPr>
          <w:rFonts w:cs="Times New Roman"/>
          <w:szCs w:val="24"/>
        </w:rPr>
        <w:t>71220000-6 – usługi projektowania architektonicznego</w:t>
      </w:r>
    </w:p>
    <w:p w:rsidR="00EF1B68" w:rsidRPr="00A97814" w:rsidRDefault="00EF1B68" w:rsidP="00EF1B68">
      <w:pPr>
        <w:rPr>
          <w:rFonts w:cs="Times New Roman"/>
          <w:szCs w:val="24"/>
        </w:rPr>
      </w:pPr>
      <w:r w:rsidRPr="00A97814">
        <w:rPr>
          <w:rFonts w:cs="Times New Roman"/>
          <w:szCs w:val="24"/>
        </w:rPr>
        <w:t>71221000-3 – usługi architektoniczne w zakresie obiektów  budowlanych</w:t>
      </w:r>
    </w:p>
    <w:p w:rsidR="00EF1B68" w:rsidRPr="00A97814" w:rsidRDefault="00EF1B68" w:rsidP="00EF1B68">
      <w:pPr>
        <w:rPr>
          <w:rFonts w:cs="Times New Roman"/>
          <w:szCs w:val="24"/>
        </w:rPr>
      </w:pPr>
      <w:r w:rsidRPr="00A97814">
        <w:rPr>
          <w:rFonts w:cs="Times New Roman"/>
          <w:szCs w:val="24"/>
        </w:rPr>
        <w:t>71327000-6 – usługi projektowania konstrukcji nośnych</w:t>
      </w:r>
    </w:p>
    <w:p w:rsidR="00EF1B68" w:rsidRPr="00A97814" w:rsidRDefault="00EF1B68" w:rsidP="00EF1B68">
      <w:pPr>
        <w:rPr>
          <w:rFonts w:cs="Times New Roman"/>
          <w:szCs w:val="24"/>
        </w:rPr>
      </w:pPr>
      <w:r w:rsidRPr="00A97814">
        <w:rPr>
          <w:rFonts w:cs="Times New Roman"/>
          <w:szCs w:val="24"/>
        </w:rPr>
        <w:t>71328000-3 – usługi kontroli projektu konstrukcji nośnych</w:t>
      </w:r>
    </w:p>
    <w:p w:rsidR="00EF1B68" w:rsidRPr="00A97814" w:rsidRDefault="00EF1B68" w:rsidP="00EF1B68">
      <w:pPr>
        <w:rPr>
          <w:rFonts w:cs="Times New Roman"/>
          <w:szCs w:val="24"/>
        </w:rPr>
      </w:pPr>
      <w:r w:rsidRPr="00A97814">
        <w:rPr>
          <w:rFonts w:cs="Times New Roman"/>
          <w:szCs w:val="24"/>
        </w:rPr>
        <w:t>71250000-5 – usługi architektoniczne, inżynieryjne i pomiarowe</w:t>
      </w:r>
    </w:p>
    <w:p w:rsidR="00EF1B68" w:rsidRPr="00A97814" w:rsidRDefault="00EF1B68" w:rsidP="00EF1B68">
      <w:pPr>
        <w:rPr>
          <w:rFonts w:cs="Times New Roman"/>
          <w:szCs w:val="24"/>
        </w:rPr>
      </w:pPr>
      <w:r w:rsidRPr="00A97814">
        <w:rPr>
          <w:rFonts w:cs="Times New Roman"/>
          <w:szCs w:val="24"/>
        </w:rPr>
        <w:t>71320000-7 – usługi inżynieryjne w zakresie projektowania</w:t>
      </w:r>
    </w:p>
    <w:p w:rsidR="00EF1B68" w:rsidRPr="00A97814" w:rsidRDefault="00EF1B68" w:rsidP="00EF1B68">
      <w:pPr>
        <w:rPr>
          <w:rFonts w:cs="Times New Roman"/>
          <w:szCs w:val="24"/>
        </w:rPr>
      </w:pPr>
      <w:r w:rsidRPr="00A97814">
        <w:rPr>
          <w:rFonts w:cs="Times New Roman"/>
          <w:szCs w:val="24"/>
        </w:rPr>
        <w:t xml:space="preserve">45400000-1 Roboty wykończeniowe w zakresie obiektów budowlanych </w:t>
      </w:r>
    </w:p>
    <w:p w:rsidR="00EF1B68" w:rsidRPr="00A97814" w:rsidRDefault="00EF1B68" w:rsidP="00EF1B68">
      <w:pPr>
        <w:rPr>
          <w:rFonts w:cs="Times New Roman"/>
          <w:szCs w:val="24"/>
        </w:rPr>
      </w:pPr>
      <w:r w:rsidRPr="00A97814">
        <w:rPr>
          <w:rFonts w:cs="Times New Roman"/>
          <w:szCs w:val="24"/>
        </w:rPr>
        <w:t xml:space="preserve">45111300-1 Roboty rozbiórkowe </w:t>
      </w:r>
    </w:p>
    <w:p w:rsidR="00EF1B68" w:rsidRPr="00A97814" w:rsidRDefault="00EF1B68" w:rsidP="00EF1B68">
      <w:pPr>
        <w:rPr>
          <w:rFonts w:cs="Times New Roman"/>
          <w:szCs w:val="24"/>
        </w:rPr>
      </w:pPr>
      <w:r w:rsidRPr="00A97814">
        <w:rPr>
          <w:rFonts w:cs="Times New Roman"/>
          <w:szCs w:val="24"/>
        </w:rPr>
        <w:t xml:space="preserve">45421152-4 Instalowanie ścianek działowych </w:t>
      </w:r>
    </w:p>
    <w:p w:rsidR="00EF1B68" w:rsidRPr="00A97814" w:rsidRDefault="00EF1B68" w:rsidP="00EF1B68">
      <w:pPr>
        <w:rPr>
          <w:rFonts w:cs="Times New Roman"/>
          <w:szCs w:val="24"/>
        </w:rPr>
      </w:pPr>
      <w:r w:rsidRPr="00A97814">
        <w:rPr>
          <w:rFonts w:cs="Times New Roman"/>
          <w:szCs w:val="24"/>
        </w:rPr>
        <w:t xml:space="preserve">45440000-3 Roboty malarskie i szklarskie </w:t>
      </w:r>
    </w:p>
    <w:p w:rsidR="00EF1B68" w:rsidRPr="00A97814" w:rsidRDefault="00EF1B68" w:rsidP="00EF1B68">
      <w:pPr>
        <w:rPr>
          <w:rFonts w:cs="Times New Roman"/>
          <w:szCs w:val="24"/>
        </w:rPr>
      </w:pPr>
      <w:r w:rsidRPr="00A97814">
        <w:rPr>
          <w:rFonts w:cs="Times New Roman"/>
          <w:szCs w:val="24"/>
        </w:rPr>
        <w:t xml:space="preserve">45421000-4 Roboty w zakresie stolarki budowlanej </w:t>
      </w:r>
    </w:p>
    <w:p w:rsidR="00EF1B68" w:rsidRPr="00A97814" w:rsidRDefault="00EF1B68" w:rsidP="00EF1B68">
      <w:pPr>
        <w:rPr>
          <w:rFonts w:cs="Times New Roman"/>
          <w:szCs w:val="24"/>
        </w:rPr>
      </w:pPr>
      <w:r w:rsidRPr="00A97814">
        <w:rPr>
          <w:rFonts w:cs="Times New Roman"/>
          <w:szCs w:val="24"/>
        </w:rPr>
        <w:t xml:space="preserve">45262520-2 Roboty murowe </w:t>
      </w:r>
    </w:p>
    <w:p w:rsidR="00EF1B68" w:rsidRPr="00A97814" w:rsidRDefault="00EF1B68" w:rsidP="00EF1B68">
      <w:pPr>
        <w:rPr>
          <w:rFonts w:cs="Times New Roman"/>
          <w:szCs w:val="24"/>
        </w:rPr>
      </w:pPr>
      <w:r w:rsidRPr="00A97814">
        <w:rPr>
          <w:rFonts w:cs="Times New Roman"/>
          <w:szCs w:val="24"/>
        </w:rPr>
        <w:t>45432111-5 Kładzenie wykładzin elastycznych</w:t>
      </w:r>
    </w:p>
    <w:p w:rsidR="00995AD9" w:rsidRPr="00A97814" w:rsidRDefault="009E1BF0" w:rsidP="007F27DB">
      <w:pPr>
        <w:pStyle w:val="Nagwek2"/>
        <w:rPr>
          <w:rFonts w:cs="Times New Roman"/>
        </w:rPr>
      </w:pPr>
      <w:bookmarkStart w:id="3" w:name="_Toc445718072"/>
      <w:r w:rsidRPr="00A97814">
        <w:rPr>
          <w:rFonts w:cs="Times New Roman"/>
        </w:rPr>
        <w:t>Opis ogólny przedmiotu zamówienia</w:t>
      </w:r>
      <w:bookmarkEnd w:id="3"/>
    </w:p>
    <w:p w:rsidR="00B7257A" w:rsidRDefault="00EF1B68" w:rsidP="00EF1B68">
      <w:pPr>
        <w:rPr>
          <w:rFonts w:cs="Times New Roman"/>
          <w:szCs w:val="24"/>
        </w:rPr>
      </w:pPr>
      <w:r w:rsidRPr="00A97814">
        <w:rPr>
          <w:rFonts w:cs="Times New Roman"/>
          <w:szCs w:val="24"/>
        </w:rPr>
        <w:t>Przedmiotem zamówienia jest</w:t>
      </w:r>
      <w:r w:rsidR="00B7257A">
        <w:rPr>
          <w:rFonts w:cs="Times New Roman"/>
          <w:szCs w:val="24"/>
        </w:rPr>
        <w:t>:</w:t>
      </w:r>
    </w:p>
    <w:p w:rsidR="00B7257A" w:rsidRDefault="00EF1B68" w:rsidP="00B7257A">
      <w:pPr>
        <w:pStyle w:val="Akapitzlist"/>
        <w:numPr>
          <w:ilvl w:val="0"/>
          <w:numId w:val="50"/>
        </w:numPr>
        <w:rPr>
          <w:rFonts w:cs="Times New Roman"/>
          <w:szCs w:val="24"/>
        </w:rPr>
      </w:pPr>
      <w:r w:rsidRPr="00B7257A">
        <w:rPr>
          <w:rFonts w:cs="Times New Roman"/>
          <w:szCs w:val="24"/>
        </w:rPr>
        <w:t xml:space="preserve">wykonanie </w:t>
      </w:r>
      <w:proofErr w:type="spellStart"/>
      <w:r w:rsidRPr="00B7257A">
        <w:rPr>
          <w:rFonts w:cs="Times New Roman"/>
          <w:szCs w:val="24"/>
        </w:rPr>
        <w:t>pełnobranżowej</w:t>
      </w:r>
      <w:proofErr w:type="spellEnd"/>
      <w:r w:rsidRPr="00B7257A">
        <w:rPr>
          <w:rFonts w:cs="Times New Roman"/>
          <w:szCs w:val="24"/>
        </w:rPr>
        <w:t xml:space="preserve"> dokumentacji projektowej budowlanej i wykonawczej dla zadania inwestycyjnego pod nazwą: „</w:t>
      </w:r>
      <w:r w:rsidR="00B7257A" w:rsidRPr="00B7257A">
        <w:rPr>
          <w:rFonts w:cs="Times New Roman"/>
          <w:lang w:eastAsia="pl-PL"/>
        </w:rPr>
        <w:t xml:space="preserve">Adaptacja </w:t>
      </w:r>
      <w:r w:rsidRPr="00B7257A">
        <w:rPr>
          <w:rFonts w:cs="Times New Roman"/>
          <w:lang w:eastAsia="pl-PL"/>
        </w:rPr>
        <w:t>budynku Wydziału Nauk o Zdrowiu w ramach Programu Operacyjnego Centrum Innowacyjnej Edukacji Medycznej</w:t>
      </w:r>
      <w:r w:rsidRPr="00B7257A">
        <w:rPr>
          <w:rFonts w:cs="Times New Roman"/>
          <w:szCs w:val="24"/>
        </w:rPr>
        <w:t xml:space="preserve">” w zakresie zgodnym z </w:t>
      </w:r>
      <w:hyperlink r:id="rId10" w:tooltip="RMI dokumentacja Projektowa" w:history="1">
        <w:r w:rsidRPr="00B7257A">
          <w:rPr>
            <w:rFonts w:cs="Times New Roman"/>
            <w:szCs w:val="24"/>
          </w:rPr>
          <w:t xml:space="preserve">Rozporządzeniem Ministra Infrastruktury z dnia 2 września 2004r. w sprawie szczegółowego zakresu i formy dokumentacji projektowej, specyfikacji technicznych wykonania i </w:t>
        </w:r>
        <w:r w:rsidR="00B7257A" w:rsidRPr="00B7257A">
          <w:rPr>
            <w:rFonts w:cs="Times New Roman"/>
            <w:szCs w:val="24"/>
          </w:rPr>
          <w:t xml:space="preserve">odbioru robót budowlanych </w:t>
        </w:r>
        <w:r w:rsidRPr="00B7257A">
          <w:rPr>
            <w:rFonts w:cs="Times New Roman"/>
            <w:szCs w:val="24"/>
          </w:rPr>
          <w:t>(Dz. U. Nr 202, poz. 2072 ze zm.)</w:t>
        </w:r>
      </w:hyperlink>
      <w:r w:rsidR="00B7257A">
        <w:rPr>
          <w:rFonts w:cs="Times New Roman"/>
          <w:szCs w:val="24"/>
        </w:rPr>
        <w:t>,</w:t>
      </w:r>
    </w:p>
    <w:p w:rsidR="00B7257A" w:rsidRDefault="00B7257A" w:rsidP="00B7257A">
      <w:pPr>
        <w:pStyle w:val="Akapitzlist"/>
        <w:numPr>
          <w:ilvl w:val="0"/>
          <w:numId w:val="50"/>
        </w:numPr>
        <w:rPr>
          <w:rFonts w:cs="Times New Roman"/>
          <w:szCs w:val="24"/>
        </w:rPr>
      </w:pPr>
      <w:r>
        <w:rPr>
          <w:rFonts w:cs="Times New Roman"/>
          <w:szCs w:val="24"/>
        </w:rPr>
        <w:t xml:space="preserve">wykonanie kosztorysów inwestorskich, przedmiarów i specyfikacji </w:t>
      </w:r>
      <w:r w:rsidR="00EF1B68" w:rsidRPr="00B7257A">
        <w:rPr>
          <w:rFonts w:cs="Times New Roman"/>
          <w:szCs w:val="24"/>
        </w:rPr>
        <w:t>techniczny</w:t>
      </w:r>
      <w:r>
        <w:rPr>
          <w:rFonts w:cs="Times New Roman"/>
          <w:szCs w:val="24"/>
        </w:rPr>
        <w:t>ch</w:t>
      </w:r>
      <w:r w:rsidRPr="00B7257A">
        <w:rPr>
          <w:rFonts w:cs="Times New Roman"/>
          <w:szCs w:val="24"/>
        </w:rPr>
        <w:t xml:space="preserve"> wykonania </w:t>
      </w:r>
      <w:r w:rsidR="0023715B" w:rsidRPr="00B7257A">
        <w:rPr>
          <w:rFonts w:cs="Times New Roman"/>
          <w:szCs w:val="24"/>
        </w:rPr>
        <w:t>i odbioru robót,</w:t>
      </w:r>
    </w:p>
    <w:p w:rsidR="00B7257A" w:rsidRDefault="00B7257A" w:rsidP="00B7257A">
      <w:pPr>
        <w:pStyle w:val="Akapitzlist"/>
        <w:numPr>
          <w:ilvl w:val="0"/>
          <w:numId w:val="50"/>
        </w:numPr>
        <w:rPr>
          <w:rFonts w:cs="Times New Roman"/>
          <w:szCs w:val="24"/>
        </w:rPr>
      </w:pPr>
      <w:r>
        <w:rPr>
          <w:rFonts w:cs="Times New Roman"/>
          <w:szCs w:val="24"/>
        </w:rPr>
        <w:t>uzyskanie</w:t>
      </w:r>
      <w:r w:rsidR="00EF1B68" w:rsidRPr="00B7257A">
        <w:rPr>
          <w:rFonts w:cs="Times New Roman"/>
          <w:szCs w:val="24"/>
        </w:rPr>
        <w:t xml:space="preserve"> w imieniu Zamawiającego pozwolenia na budowę</w:t>
      </w:r>
      <w:r w:rsidRPr="00B7257A">
        <w:rPr>
          <w:rFonts w:cs="Times New Roman"/>
          <w:szCs w:val="24"/>
        </w:rPr>
        <w:t>, jeżeli jest wymagane prawem</w:t>
      </w:r>
      <w:r>
        <w:rPr>
          <w:rFonts w:cs="Times New Roman"/>
          <w:szCs w:val="24"/>
        </w:rPr>
        <w:t>,</w:t>
      </w:r>
    </w:p>
    <w:p w:rsidR="00B7257A" w:rsidRDefault="00B7257A" w:rsidP="00B7257A">
      <w:pPr>
        <w:pStyle w:val="Akapitzlist"/>
        <w:numPr>
          <w:ilvl w:val="0"/>
          <w:numId w:val="50"/>
        </w:numPr>
        <w:rPr>
          <w:rFonts w:cs="Times New Roman"/>
          <w:szCs w:val="24"/>
        </w:rPr>
      </w:pPr>
      <w:r>
        <w:rPr>
          <w:rFonts w:cs="Times New Roman"/>
          <w:szCs w:val="24"/>
        </w:rPr>
        <w:t>wykonanie</w:t>
      </w:r>
      <w:r w:rsidR="0023715B" w:rsidRPr="00B7257A">
        <w:rPr>
          <w:rFonts w:cs="Times New Roman"/>
          <w:szCs w:val="24"/>
        </w:rPr>
        <w:t xml:space="preserve"> robót budowlanych</w:t>
      </w:r>
      <w:r>
        <w:rPr>
          <w:rFonts w:cs="Times New Roman"/>
          <w:szCs w:val="24"/>
        </w:rPr>
        <w:t xml:space="preserve"> zgodnie z opracowanym projektem.</w:t>
      </w:r>
    </w:p>
    <w:p w:rsidR="00EF1B68" w:rsidRPr="00B7257A" w:rsidRDefault="00EF1B68" w:rsidP="00B7257A">
      <w:pPr>
        <w:rPr>
          <w:rFonts w:cs="Times New Roman"/>
          <w:szCs w:val="24"/>
        </w:rPr>
      </w:pPr>
      <w:r w:rsidRPr="00B7257A">
        <w:rPr>
          <w:rFonts w:cs="Times New Roman"/>
          <w:szCs w:val="24"/>
        </w:rPr>
        <w:t xml:space="preserve"> Celem zamówienia jest dostosowanie pomieszczeń budynku do potrzeb prowadzenia symul</w:t>
      </w:r>
      <w:r w:rsidR="00B7257A">
        <w:rPr>
          <w:rFonts w:cs="Times New Roman"/>
          <w:szCs w:val="24"/>
        </w:rPr>
        <w:t>acji medycznych przez studentów w ramach powstającego w Szczecinie Centrum Symulacji Medycznej (CSM) jako części Programu Operacyjnego Centrum Innowacyjnej Edukacji Medycznej (CIEM).</w:t>
      </w:r>
    </w:p>
    <w:p w:rsidR="00F631BC" w:rsidRPr="00A97814" w:rsidRDefault="006B7A52" w:rsidP="007F27DB">
      <w:pPr>
        <w:pStyle w:val="Nagwek2"/>
        <w:rPr>
          <w:rFonts w:cs="Times New Roman"/>
        </w:rPr>
      </w:pPr>
      <w:bookmarkStart w:id="4" w:name="_Toc445718073"/>
      <w:r w:rsidRPr="00A97814">
        <w:rPr>
          <w:rFonts w:cs="Times New Roman"/>
        </w:rPr>
        <w:t xml:space="preserve">Lokalizacja i charakterystyka </w:t>
      </w:r>
      <w:r w:rsidR="000D4E66" w:rsidRPr="00A97814">
        <w:rPr>
          <w:rFonts w:cs="Times New Roman"/>
        </w:rPr>
        <w:t>obiektu</w:t>
      </w:r>
      <w:bookmarkEnd w:id="4"/>
    </w:p>
    <w:p w:rsidR="006B7A52" w:rsidRPr="00A97814" w:rsidRDefault="008958EA" w:rsidP="006B7A52">
      <w:pPr>
        <w:rPr>
          <w:rFonts w:cs="Times New Roman"/>
          <w:szCs w:val="24"/>
        </w:rPr>
      </w:pPr>
      <w:r w:rsidRPr="00A97814">
        <w:rPr>
          <w:rFonts w:cs="Times New Roman"/>
          <w:szCs w:val="24"/>
        </w:rPr>
        <w:t xml:space="preserve">Budynek Wydziału Nauk o Zdrowiu zlokalizowany jest przy ul. Żołnierskiej 48 w Szczecinie na terenie byłych koszar poradzieckich. Nieruchomość stanowi własność Pomorskiego Uniwersytetu Medycznego w Szczecinie. </w:t>
      </w:r>
      <w:r w:rsidR="000D670F" w:rsidRPr="00A97814">
        <w:rPr>
          <w:rFonts w:cs="Times New Roman"/>
          <w:szCs w:val="24"/>
        </w:rPr>
        <w:t xml:space="preserve">Budynek jest wolnostojący, podpiwniczony z trzema kondygnacjami nadziemnymi oraz poddaszem użytkowym. </w:t>
      </w:r>
    </w:p>
    <w:p w:rsidR="00EA2D6E" w:rsidRPr="00A97814" w:rsidRDefault="00EA2D6E" w:rsidP="007F27DB">
      <w:pPr>
        <w:pStyle w:val="Nagwek2"/>
        <w:rPr>
          <w:rFonts w:cs="Times New Roman"/>
        </w:rPr>
      </w:pPr>
      <w:bookmarkStart w:id="5" w:name="_Toc445718074"/>
      <w:r w:rsidRPr="00A97814">
        <w:rPr>
          <w:rFonts w:cs="Times New Roman"/>
        </w:rPr>
        <w:t>Stan istniejący</w:t>
      </w:r>
      <w:bookmarkEnd w:id="5"/>
    </w:p>
    <w:p w:rsidR="006F0602" w:rsidRPr="00A97814" w:rsidRDefault="000D670F" w:rsidP="00EA2D6E">
      <w:pPr>
        <w:rPr>
          <w:rFonts w:cs="Times New Roman"/>
          <w:szCs w:val="24"/>
        </w:rPr>
      </w:pPr>
      <w:r w:rsidRPr="00A97814">
        <w:rPr>
          <w:rFonts w:cs="Times New Roman"/>
          <w:szCs w:val="24"/>
        </w:rPr>
        <w:t>Budynek obecnie użytkowany jest na potrzeby dydaktyczne studentów Pomorskiego Uniwersytetu Medycznego</w:t>
      </w:r>
      <w:r w:rsidR="00B7257A">
        <w:rPr>
          <w:rFonts w:cs="Times New Roman"/>
          <w:szCs w:val="24"/>
        </w:rPr>
        <w:t xml:space="preserve"> w Szczecinie</w:t>
      </w:r>
      <w:r w:rsidRPr="00A97814">
        <w:rPr>
          <w:rFonts w:cs="Times New Roman"/>
          <w:szCs w:val="24"/>
        </w:rPr>
        <w:t>. Posiada dwie</w:t>
      </w:r>
      <w:r w:rsidR="00BF7C7D" w:rsidRPr="00A97814">
        <w:rPr>
          <w:rFonts w:cs="Times New Roman"/>
          <w:szCs w:val="24"/>
        </w:rPr>
        <w:t xml:space="preserve"> klatki schodowe żelbetowe oraz dwie</w:t>
      </w:r>
      <w:r w:rsidRPr="00A97814">
        <w:rPr>
          <w:rFonts w:cs="Times New Roman"/>
          <w:szCs w:val="24"/>
        </w:rPr>
        <w:t xml:space="preserve"> windy osobowe. Układ konstrukcyj</w:t>
      </w:r>
      <w:r w:rsidR="00BF7C7D" w:rsidRPr="00A97814">
        <w:rPr>
          <w:rFonts w:cs="Times New Roman"/>
          <w:szCs w:val="24"/>
        </w:rPr>
        <w:t>ny podłużny o ścianach</w:t>
      </w:r>
      <w:r w:rsidRPr="00A97814">
        <w:rPr>
          <w:rFonts w:cs="Times New Roman"/>
          <w:szCs w:val="24"/>
        </w:rPr>
        <w:t xml:space="preserve"> grubości 38 i 51 cm</w:t>
      </w:r>
      <w:r w:rsidR="00BF7C7D" w:rsidRPr="00A97814">
        <w:rPr>
          <w:rFonts w:cs="Times New Roman"/>
          <w:szCs w:val="24"/>
        </w:rPr>
        <w:t xml:space="preserve"> z cegły pełnej.</w:t>
      </w:r>
      <w:r w:rsidR="00D442F0" w:rsidRPr="00A97814">
        <w:rPr>
          <w:rFonts w:cs="Times New Roman"/>
          <w:szCs w:val="24"/>
        </w:rPr>
        <w:t xml:space="preserve"> </w:t>
      </w:r>
      <w:r w:rsidR="00BF7C7D" w:rsidRPr="00A97814">
        <w:rPr>
          <w:rFonts w:cs="Times New Roman"/>
          <w:szCs w:val="24"/>
        </w:rPr>
        <w:t>Strop nad piwnicą żelbetowy monolityczny. Pozostałe stropy ceramiczne o wysokości 19 cm, na których wykonano nadlewki betonowe o grubości ok. 5 cm. Konstrukcja dachu drewniana w układzie płatwiowo – krokwiowym.</w:t>
      </w:r>
    </w:p>
    <w:p w:rsidR="006F0602" w:rsidRPr="00A97814" w:rsidRDefault="006F0602" w:rsidP="007F27DB">
      <w:pPr>
        <w:pStyle w:val="Nagwek2"/>
        <w:rPr>
          <w:rFonts w:cs="Times New Roman"/>
        </w:rPr>
      </w:pPr>
      <w:bookmarkStart w:id="6" w:name="_Toc445718075"/>
      <w:r w:rsidRPr="00A97814">
        <w:rPr>
          <w:rFonts w:cs="Times New Roman"/>
        </w:rPr>
        <w:t>Wytyczne do projektowania</w:t>
      </w:r>
      <w:bookmarkEnd w:id="6"/>
      <w:r w:rsidRPr="00A97814">
        <w:rPr>
          <w:rFonts w:cs="Times New Roman"/>
        </w:rPr>
        <w:t xml:space="preserve"> </w:t>
      </w:r>
    </w:p>
    <w:p w:rsidR="006F0602" w:rsidRPr="00A97814" w:rsidRDefault="007A6E9D" w:rsidP="00B07F4C">
      <w:pPr>
        <w:pStyle w:val="Akapitzlist"/>
        <w:numPr>
          <w:ilvl w:val="0"/>
          <w:numId w:val="16"/>
        </w:numPr>
        <w:rPr>
          <w:rFonts w:cs="Times New Roman"/>
          <w:b/>
        </w:rPr>
      </w:pPr>
      <w:r w:rsidRPr="00A97814">
        <w:rPr>
          <w:rFonts w:cs="Times New Roman"/>
        </w:rPr>
        <w:t xml:space="preserve">zakres opracowania obejmuje pomieszczenia parteru i </w:t>
      </w:r>
      <w:proofErr w:type="spellStart"/>
      <w:r w:rsidRPr="00A97814">
        <w:rPr>
          <w:rFonts w:cs="Times New Roman"/>
        </w:rPr>
        <w:t>I</w:t>
      </w:r>
      <w:proofErr w:type="spellEnd"/>
      <w:r w:rsidRPr="00A97814">
        <w:rPr>
          <w:rFonts w:cs="Times New Roman"/>
        </w:rPr>
        <w:t xml:space="preserve"> piętra zgodnie z rys. nr 1</w:t>
      </w:r>
      <w:r w:rsidRPr="00A97814">
        <w:rPr>
          <w:rFonts w:cs="Times New Roman"/>
        </w:rPr>
        <w:br/>
        <w:t>i rys. nr 2</w:t>
      </w:r>
    </w:p>
    <w:p w:rsidR="007A6E9D" w:rsidRPr="00A97814" w:rsidRDefault="007A6E9D" w:rsidP="00B07F4C">
      <w:pPr>
        <w:pStyle w:val="Akapitzlist"/>
        <w:numPr>
          <w:ilvl w:val="0"/>
          <w:numId w:val="16"/>
        </w:numPr>
        <w:rPr>
          <w:rFonts w:cs="Times New Roman"/>
          <w:b/>
        </w:rPr>
      </w:pPr>
      <w:r w:rsidRPr="00A97814">
        <w:rPr>
          <w:rFonts w:cs="Times New Roman"/>
        </w:rPr>
        <w:t>ogólne wytyczne sanitarne</w:t>
      </w:r>
    </w:p>
    <w:p w:rsidR="007A6E9D" w:rsidRPr="00A97814" w:rsidRDefault="007A6E9D" w:rsidP="00B07F4C">
      <w:pPr>
        <w:pStyle w:val="Akapitzlist"/>
        <w:numPr>
          <w:ilvl w:val="0"/>
          <w:numId w:val="16"/>
        </w:numPr>
        <w:rPr>
          <w:rFonts w:cs="Times New Roman"/>
          <w:b/>
        </w:rPr>
      </w:pPr>
      <w:r w:rsidRPr="00A97814">
        <w:rPr>
          <w:rFonts w:cs="Times New Roman"/>
        </w:rPr>
        <w:t>ogólne wytyczne elektryczne</w:t>
      </w:r>
    </w:p>
    <w:p w:rsidR="00D85D2F" w:rsidRPr="00A97814" w:rsidRDefault="00D85D2F" w:rsidP="00B07F4C">
      <w:pPr>
        <w:pStyle w:val="Akapitzlist"/>
        <w:numPr>
          <w:ilvl w:val="0"/>
          <w:numId w:val="16"/>
        </w:numPr>
        <w:rPr>
          <w:rFonts w:cs="Times New Roman"/>
          <w:b/>
        </w:rPr>
      </w:pPr>
      <w:r w:rsidRPr="00A97814">
        <w:rPr>
          <w:rFonts w:cs="Times New Roman"/>
        </w:rPr>
        <w:t>ogólne wytyczne teletechniczne/niskoprądowe</w:t>
      </w:r>
    </w:p>
    <w:p w:rsidR="00C43EEE" w:rsidRPr="00A97814" w:rsidRDefault="00995AD9" w:rsidP="007F27DB">
      <w:pPr>
        <w:pStyle w:val="Nagwek1"/>
        <w:rPr>
          <w:rFonts w:cs="Times New Roman"/>
        </w:rPr>
      </w:pPr>
      <w:bookmarkStart w:id="7" w:name="_Toc445718076"/>
      <w:r w:rsidRPr="00A97814">
        <w:rPr>
          <w:rFonts w:cs="Times New Roman"/>
        </w:rPr>
        <w:t xml:space="preserve">ZAKRES </w:t>
      </w:r>
      <w:r w:rsidR="002C22D9" w:rsidRPr="00A97814">
        <w:rPr>
          <w:rFonts w:cs="Times New Roman"/>
        </w:rPr>
        <w:t>prac projektowych</w:t>
      </w:r>
      <w:bookmarkEnd w:id="7"/>
    </w:p>
    <w:p w:rsidR="002C22D9" w:rsidRPr="00A97814" w:rsidRDefault="002C22D9" w:rsidP="007F27DB">
      <w:pPr>
        <w:pStyle w:val="Nagwek2"/>
        <w:rPr>
          <w:rFonts w:cs="Times New Roman"/>
        </w:rPr>
      </w:pPr>
      <w:bookmarkStart w:id="8" w:name="_Toc445718077"/>
      <w:r w:rsidRPr="00A97814">
        <w:rPr>
          <w:rFonts w:cs="Times New Roman"/>
        </w:rPr>
        <w:t>Zakres opracowania projektowego</w:t>
      </w:r>
      <w:bookmarkEnd w:id="8"/>
    </w:p>
    <w:p w:rsidR="00B121E9" w:rsidRPr="00A97814" w:rsidRDefault="002C22D9" w:rsidP="00B121E9">
      <w:pPr>
        <w:rPr>
          <w:rFonts w:cs="Times New Roman"/>
        </w:rPr>
      </w:pPr>
      <w:r w:rsidRPr="00A97814">
        <w:rPr>
          <w:rFonts w:cs="Times New Roman"/>
        </w:rPr>
        <w:t>Opracowanie projektowe objęte niniejszym postępowaniem obejmuje:</w:t>
      </w:r>
    </w:p>
    <w:p w:rsidR="00414A7F" w:rsidRDefault="00414A7F" w:rsidP="00D442F0">
      <w:pPr>
        <w:pStyle w:val="Akapitzlist"/>
        <w:numPr>
          <w:ilvl w:val="0"/>
          <w:numId w:val="4"/>
        </w:numPr>
        <w:rPr>
          <w:rFonts w:cs="Times New Roman"/>
        </w:rPr>
      </w:pPr>
      <w:r>
        <w:rPr>
          <w:rFonts w:cs="Times New Roman"/>
        </w:rPr>
        <w:t>W przypadku konieczności uzyskania pozwolenia na budowę:</w:t>
      </w:r>
    </w:p>
    <w:p w:rsidR="00414A7F" w:rsidRDefault="00414A7F" w:rsidP="00414A7F">
      <w:pPr>
        <w:pStyle w:val="Akapitzlist"/>
        <w:numPr>
          <w:ilvl w:val="1"/>
          <w:numId w:val="4"/>
        </w:numPr>
        <w:rPr>
          <w:rFonts w:cs="Times New Roman"/>
        </w:rPr>
      </w:pPr>
      <w:r>
        <w:rPr>
          <w:rFonts w:cs="Times New Roman"/>
        </w:rPr>
        <w:t>wykonanie projektu budowlanego</w:t>
      </w:r>
    </w:p>
    <w:p w:rsidR="00414A7F" w:rsidRPr="00414A7F" w:rsidRDefault="00414A7F" w:rsidP="00414A7F">
      <w:pPr>
        <w:pStyle w:val="Akapitzlist"/>
        <w:numPr>
          <w:ilvl w:val="1"/>
          <w:numId w:val="4"/>
        </w:numPr>
        <w:rPr>
          <w:rFonts w:cs="Times New Roman"/>
        </w:rPr>
      </w:pPr>
      <w:r>
        <w:rPr>
          <w:rFonts w:cs="Times New Roman"/>
        </w:rPr>
        <w:t>u</w:t>
      </w:r>
      <w:r w:rsidRPr="00414A7F">
        <w:rPr>
          <w:rFonts w:cs="Times New Roman"/>
        </w:rPr>
        <w:t>zgodnienie dokumentacji w zakresie niezbędnym do uzyskania pozwolenia na budowę</w:t>
      </w:r>
    </w:p>
    <w:p w:rsidR="00414A7F" w:rsidRDefault="00414A7F" w:rsidP="00414A7F">
      <w:pPr>
        <w:pStyle w:val="Akapitzlist"/>
        <w:numPr>
          <w:ilvl w:val="1"/>
          <w:numId w:val="4"/>
        </w:numPr>
        <w:rPr>
          <w:rFonts w:cs="Times New Roman"/>
        </w:rPr>
      </w:pPr>
      <w:r>
        <w:rPr>
          <w:rFonts w:cs="Times New Roman"/>
        </w:rPr>
        <w:t>uzyskanie pozwolenia na budowę</w:t>
      </w:r>
    </w:p>
    <w:p w:rsidR="00D442F0" w:rsidRPr="00A97814" w:rsidRDefault="00D442F0" w:rsidP="00D442F0">
      <w:pPr>
        <w:pStyle w:val="Akapitzlist"/>
        <w:numPr>
          <w:ilvl w:val="0"/>
          <w:numId w:val="4"/>
        </w:numPr>
        <w:rPr>
          <w:rFonts w:cs="Times New Roman"/>
        </w:rPr>
      </w:pPr>
      <w:r w:rsidRPr="00A97814">
        <w:rPr>
          <w:rFonts w:cs="Times New Roman"/>
        </w:rPr>
        <w:t xml:space="preserve">Wykonanie projektu </w:t>
      </w:r>
      <w:r w:rsidR="00414A7F">
        <w:rPr>
          <w:rFonts w:cs="Times New Roman"/>
        </w:rPr>
        <w:t>wykonawczego</w:t>
      </w:r>
      <w:r w:rsidR="00F575F6" w:rsidRPr="00A97814">
        <w:rPr>
          <w:rFonts w:cs="Times New Roman"/>
        </w:rPr>
        <w:t xml:space="preserve"> </w:t>
      </w:r>
    </w:p>
    <w:p w:rsidR="003C0144" w:rsidRPr="00A97814" w:rsidRDefault="003C0144" w:rsidP="00EE44B1">
      <w:pPr>
        <w:pStyle w:val="Akapitzlist"/>
        <w:numPr>
          <w:ilvl w:val="0"/>
          <w:numId w:val="4"/>
        </w:numPr>
        <w:rPr>
          <w:rFonts w:cs="Times New Roman"/>
        </w:rPr>
      </w:pPr>
      <w:r w:rsidRPr="00A97814">
        <w:rPr>
          <w:rFonts w:cs="Times New Roman"/>
          <w:b/>
        </w:rPr>
        <w:t xml:space="preserve">Należy wykonać </w:t>
      </w:r>
      <w:r w:rsidR="00C11AA8">
        <w:rPr>
          <w:rFonts w:cs="Times New Roman"/>
          <w:b/>
        </w:rPr>
        <w:t xml:space="preserve">wstępna </w:t>
      </w:r>
      <w:r w:rsidRPr="00A97814">
        <w:rPr>
          <w:rFonts w:cs="Times New Roman"/>
          <w:b/>
        </w:rPr>
        <w:t>koncepcję wyposa</w:t>
      </w:r>
      <w:r w:rsidR="00414A7F">
        <w:rPr>
          <w:rFonts w:cs="Times New Roman"/>
          <w:b/>
        </w:rPr>
        <w:t>żenia pomieszczeń w uzgodnieniu</w:t>
      </w:r>
      <w:r w:rsidR="00414A7F">
        <w:rPr>
          <w:rFonts w:cs="Times New Roman"/>
          <w:b/>
        </w:rPr>
        <w:br/>
      </w:r>
      <w:r w:rsidRPr="00A97814">
        <w:rPr>
          <w:rFonts w:cs="Times New Roman"/>
          <w:b/>
        </w:rPr>
        <w:t>z użytkownikiem</w:t>
      </w:r>
    </w:p>
    <w:p w:rsidR="00091A0A" w:rsidRPr="00A97814" w:rsidRDefault="00091A0A" w:rsidP="00440CDC">
      <w:pPr>
        <w:pStyle w:val="Akapitzlist"/>
        <w:keepNext/>
        <w:keepLines/>
        <w:numPr>
          <w:ilvl w:val="0"/>
          <w:numId w:val="2"/>
        </w:numPr>
        <w:spacing w:before="240"/>
        <w:contextualSpacing w:val="0"/>
        <w:outlineLvl w:val="1"/>
        <w:rPr>
          <w:rFonts w:eastAsiaTheme="majorEastAsia" w:cs="Times New Roman"/>
          <w:b/>
          <w:bCs/>
          <w:vanish/>
          <w:sz w:val="28"/>
          <w:szCs w:val="26"/>
        </w:rPr>
      </w:pPr>
      <w:bookmarkStart w:id="9" w:name="_Toc424209664"/>
      <w:bookmarkStart w:id="10" w:name="_Toc424209957"/>
      <w:bookmarkStart w:id="11" w:name="_Toc424210193"/>
      <w:bookmarkStart w:id="12" w:name="_Toc424213642"/>
      <w:bookmarkStart w:id="13" w:name="_Toc424215751"/>
      <w:bookmarkStart w:id="14" w:name="_Toc426463939"/>
      <w:bookmarkStart w:id="15" w:name="_Toc426618458"/>
      <w:bookmarkStart w:id="16" w:name="_Toc432661765"/>
      <w:bookmarkStart w:id="17" w:name="_Toc432661842"/>
      <w:bookmarkStart w:id="18" w:name="_Toc433193371"/>
      <w:bookmarkStart w:id="19" w:name="_Toc433193422"/>
      <w:bookmarkStart w:id="20" w:name="_Toc433625975"/>
      <w:bookmarkStart w:id="21" w:name="_Toc433626011"/>
      <w:bookmarkStart w:id="22" w:name="_Toc433702103"/>
      <w:bookmarkStart w:id="23" w:name="_Toc433791962"/>
      <w:bookmarkStart w:id="24" w:name="_Toc433869322"/>
      <w:bookmarkStart w:id="25" w:name="_Toc433963461"/>
      <w:bookmarkStart w:id="26" w:name="_Toc444868420"/>
      <w:bookmarkStart w:id="27" w:name="_Toc444868496"/>
      <w:bookmarkStart w:id="28" w:name="_Toc444868602"/>
      <w:bookmarkStart w:id="29" w:name="_Toc444868683"/>
      <w:bookmarkStart w:id="30" w:name="_Toc445382131"/>
      <w:bookmarkStart w:id="31" w:name="_Toc445717996"/>
      <w:bookmarkStart w:id="32" w:name="_Toc44571807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091A0A" w:rsidRPr="00A97814" w:rsidRDefault="00091A0A" w:rsidP="00440CDC">
      <w:pPr>
        <w:pStyle w:val="Akapitzlist"/>
        <w:keepNext/>
        <w:keepLines/>
        <w:numPr>
          <w:ilvl w:val="0"/>
          <w:numId w:val="2"/>
        </w:numPr>
        <w:spacing w:before="240"/>
        <w:contextualSpacing w:val="0"/>
        <w:outlineLvl w:val="1"/>
        <w:rPr>
          <w:rFonts w:eastAsiaTheme="majorEastAsia" w:cs="Times New Roman"/>
          <w:b/>
          <w:bCs/>
          <w:vanish/>
          <w:sz w:val="28"/>
          <w:szCs w:val="26"/>
        </w:rPr>
      </w:pPr>
      <w:bookmarkStart w:id="33" w:name="_Toc424209665"/>
      <w:bookmarkStart w:id="34" w:name="_Toc424209958"/>
      <w:bookmarkStart w:id="35" w:name="_Toc424210194"/>
      <w:bookmarkStart w:id="36" w:name="_Toc424213643"/>
      <w:bookmarkStart w:id="37" w:name="_Toc424215752"/>
      <w:bookmarkStart w:id="38" w:name="_Toc426463940"/>
      <w:bookmarkStart w:id="39" w:name="_Toc426618459"/>
      <w:bookmarkStart w:id="40" w:name="_Toc432661766"/>
      <w:bookmarkStart w:id="41" w:name="_Toc432661843"/>
      <w:bookmarkStart w:id="42" w:name="_Toc433193372"/>
      <w:bookmarkStart w:id="43" w:name="_Toc433193423"/>
      <w:bookmarkStart w:id="44" w:name="_Toc433625976"/>
      <w:bookmarkStart w:id="45" w:name="_Toc433626012"/>
      <w:bookmarkStart w:id="46" w:name="_Toc433702104"/>
      <w:bookmarkStart w:id="47" w:name="_Toc433791963"/>
      <w:bookmarkStart w:id="48" w:name="_Toc433869323"/>
      <w:bookmarkStart w:id="49" w:name="_Toc433963462"/>
      <w:bookmarkStart w:id="50" w:name="_Toc444868421"/>
      <w:bookmarkStart w:id="51" w:name="_Toc444868497"/>
      <w:bookmarkStart w:id="52" w:name="_Toc444868603"/>
      <w:bookmarkStart w:id="53" w:name="_Toc444868684"/>
      <w:bookmarkStart w:id="54" w:name="_Toc445382132"/>
      <w:bookmarkStart w:id="55" w:name="_Toc445717997"/>
      <w:bookmarkStart w:id="56" w:name="_Toc445718079"/>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B121E9" w:rsidRPr="00A97814" w:rsidRDefault="00834606" w:rsidP="007F27DB">
      <w:pPr>
        <w:pStyle w:val="Nagwek2"/>
        <w:rPr>
          <w:rFonts w:cs="Times New Roman"/>
        </w:rPr>
      </w:pPr>
      <w:bookmarkStart w:id="57" w:name="_Toc445718080"/>
      <w:r w:rsidRPr="00A97814">
        <w:rPr>
          <w:rFonts w:cs="Times New Roman"/>
        </w:rPr>
        <w:t>Wykaz pomieszczeń objętych opracowaniem wraz z wytycznymi</w:t>
      </w:r>
      <w:bookmarkEnd w:id="57"/>
      <w:r w:rsidRPr="00A97814">
        <w:rPr>
          <w:rFonts w:cs="Times New Roman"/>
        </w:rPr>
        <w:t xml:space="preserve"> </w:t>
      </w:r>
    </w:p>
    <w:p w:rsidR="009F5825" w:rsidRPr="00A97814" w:rsidRDefault="009F5825" w:rsidP="007F27DB">
      <w:pPr>
        <w:pStyle w:val="Nagwek3"/>
        <w:rPr>
          <w:rFonts w:cs="Times New Roman"/>
        </w:rPr>
      </w:pPr>
      <w:bookmarkStart w:id="58" w:name="_Toc445718081"/>
      <w:r w:rsidRPr="00A97814">
        <w:rPr>
          <w:rFonts w:cs="Times New Roman"/>
        </w:rPr>
        <w:t>Par</w:t>
      </w:r>
      <w:r w:rsidR="00834606" w:rsidRPr="00A97814">
        <w:rPr>
          <w:rFonts w:cs="Times New Roman"/>
        </w:rPr>
        <w:t>ter</w:t>
      </w:r>
      <w:bookmarkEnd w:id="58"/>
    </w:p>
    <w:p w:rsidR="002E770E" w:rsidRPr="00A97814" w:rsidRDefault="00834606" w:rsidP="00A537C8">
      <w:pPr>
        <w:pStyle w:val="Akapitzlist"/>
        <w:numPr>
          <w:ilvl w:val="0"/>
          <w:numId w:val="23"/>
        </w:numPr>
        <w:rPr>
          <w:rFonts w:cs="Times New Roman"/>
        </w:rPr>
      </w:pPr>
      <w:r w:rsidRPr="00A97814">
        <w:rPr>
          <w:rFonts w:cs="Times New Roman"/>
          <w:b/>
          <w:u w:val="single"/>
        </w:rPr>
        <w:t>pom. nr 7</w:t>
      </w:r>
      <w:r w:rsidR="007C7543" w:rsidRPr="00A97814">
        <w:rPr>
          <w:rFonts w:cs="Times New Roman"/>
          <w:b/>
          <w:u w:val="single"/>
        </w:rPr>
        <w:t xml:space="preserve"> i 7A</w:t>
      </w:r>
      <w:r w:rsidR="002E770E" w:rsidRPr="00A97814">
        <w:rPr>
          <w:rFonts w:cs="Times New Roman"/>
        </w:rPr>
        <w:t>:</w:t>
      </w:r>
    </w:p>
    <w:p w:rsidR="00912B9B" w:rsidRPr="00A97814" w:rsidRDefault="002E770E" w:rsidP="002E770E">
      <w:pPr>
        <w:pStyle w:val="Akapitzlist"/>
        <w:ind w:left="1060" w:firstLine="0"/>
        <w:rPr>
          <w:rFonts w:cs="Times New Roman"/>
        </w:rPr>
      </w:pPr>
      <w:r w:rsidRPr="00A97814">
        <w:rPr>
          <w:rFonts w:cs="Times New Roman"/>
          <w:u w:val="single"/>
        </w:rPr>
        <w:t>branża budowlana</w:t>
      </w:r>
      <w:r w:rsidRPr="00A97814">
        <w:rPr>
          <w:rFonts w:cs="Times New Roman"/>
        </w:rPr>
        <w:t xml:space="preserve"> </w:t>
      </w:r>
      <w:r w:rsidR="00912B9B" w:rsidRPr="00A97814">
        <w:rPr>
          <w:rFonts w:cs="Times New Roman"/>
        </w:rPr>
        <w:t>– p</w:t>
      </w:r>
      <w:r w:rsidR="00834606" w:rsidRPr="00A97814">
        <w:rPr>
          <w:rFonts w:cs="Times New Roman"/>
        </w:rPr>
        <w:t>odział</w:t>
      </w:r>
      <w:r w:rsidR="00BC4F6D" w:rsidRPr="00A97814">
        <w:rPr>
          <w:rFonts w:cs="Times New Roman"/>
        </w:rPr>
        <w:t xml:space="preserve"> i wyburzenia</w:t>
      </w:r>
      <w:r w:rsidR="00834606" w:rsidRPr="00A97814">
        <w:rPr>
          <w:rFonts w:cs="Times New Roman"/>
        </w:rPr>
        <w:t xml:space="preserve"> wg załącznika „pomieszczenie nr 7”</w:t>
      </w:r>
      <w:r w:rsidRPr="00A97814">
        <w:rPr>
          <w:rFonts w:cs="Times New Roman"/>
        </w:rPr>
        <w:t>.</w:t>
      </w:r>
      <w:r w:rsidRPr="00A97814">
        <w:rPr>
          <w:rFonts w:cs="Times New Roman"/>
        </w:rPr>
        <w:br/>
      </w:r>
      <w:r w:rsidR="00BC4F6D" w:rsidRPr="00A97814">
        <w:rPr>
          <w:rFonts w:cs="Times New Roman"/>
        </w:rPr>
        <w:t>W nowoprojektowanej działowej ścia</w:t>
      </w:r>
      <w:r w:rsidR="00C50648" w:rsidRPr="00A97814">
        <w:rPr>
          <w:rFonts w:cs="Times New Roman"/>
        </w:rPr>
        <w:t>nce murowanej przewidzieć drzwi</w:t>
      </w:r>
      <w:r w:rsidR="008C1F33">
        <w:rPr>
          <w:rFonts w:cs="Times New Roman"/>
        </w:rPr>
        <w:t xml:space="preserve"> dwuskrzydłowe </w:t>
      </w:r>
      <w:r w:rsidR="00BC4F6D" w:rsidRPr="00A97814">
        <w:rPr>
          <w:rFonts w:cs="Times New Roman"/>
        </w:rPr>
        <w:t>o szerokości 140 cm</w:t>
      </w:r>
      <w:r w:rsidR="008C1F33">
        <w:rPr>
          <w:rFonts w:cs="Times New Roman"/>
        </w:rPr>
        <w:t xml:space="preserve"> i podziale jak istniejące</w:t>
      </w:r>
      <w:r w:rsidR="00BC4F6D" w:rsidRPr="00A97814">
        <w:rPr>
          <w:rFonts w:cs="Times New Roman"/>
        </w:rPr>
        <w:t xml:space="preserve">. </w:t>
      </w:r>
      <w:r w:rsidR="00912B9B" w:rsidRPr="00A97814">
        <w:rPr>
          <w:rFonts w:cs="Times New Roman"/>
        </w:rPr>
        <w:t>W obu powstałych pomieszczeniach zaprojektować:</w:t>
      </w:r>
    </w:p>
    <w:p w:rsidR="00834606" w:rsidRPr="00A97814" w:rsidRDefault="00912B9B" w:rsidP="00A537C8">
      <w:pPr>
        <w:pStyle w:val="Akapitzlist"/>
        <w:numPr>
          <w:ilvl w:val="0"/>
          <w:numId w:val="24"/>
        </w:numPr>
        <w:rPr>
          <w:rFonts w:cs="Times New Roman"/>
        </w:rPr>
      </w:pPr>
      <w:r w:rsidRPr="00A97814">
        <w:rPr>
          <w:rFonts w:cs="Times New Roman"/>
        </w:rPr>
        <w:t>opaski na ścianach do wys. 110 cm z wykładziny PCV</w:t>
      </w:r>
    </w:p>
    <w:p w:rsidR="00C84955" w:rsidRPr="00A97814" w:rsidRDefault="00912B9B" w:rsidP="00A537C8">
      <w:pPr>
        <w:pStyle w:val="Akapitzlist"/>
        <w:numPr>
          <w:ilvl w:val="0"/>
          <w:numId w:val="24"/>
        </w:numPr>
        <w:rPr>
          <w:rFonts w:cs="Times New Roman"/>
        </w:rPr>
      </w:pPr>
      <w:r w:rsidRPr="00A97814">
        <w:rPr>
          <w:rFonts w:cs="Times New Roman"/>
        </w:rPr>
        <w:t>rolety</w:t>
      </w:r>
      <w:r w:rsidR="004326C2" w:rsidRPr="00A97814">
        <w:rPr>
          <w:rFonts w:cs="Times New Roman"/>
        </w:rPr>
        <w:t xml:space="preserve"> wewnętrzne</w:t>
      </w:r>
      <w:r w:rsidRPr="00A97814">
        <w:rPr>
          <w:rFonts w:cs="Times New Roman"/>
        </w:rPr>
        <w:t xml:space="preserve"> na oknach</w:t>
      </w:r>
      <w:r w:rsidR="007A5D83">
        <w:rPr>
          <w:rFonts w:cs="Times New Roman"/>
        </w:rPr>
        <w:t xml:space="preserve"> zasilane elektrycznie ze sterowaniem</w:t>
      </w:r>
    </w:p>
    <w:p w:rsidR="00FC07B7" w:rsidRPr="00A97814" w:rsidRDefault="00FC07B7" w:rsidP="00A537C8">
      <w:pPr>
        <w:pStyle w:val="Akapitzlist"/>
        <w:numPr>
          <w:ilvl w:val="0"/>
          <w:numId w:val="24"/>
        </w:numPr>
        <w:rPr>
          <w:rFonts w:cs="Times New Roman"/>
        </w:rPr>
      </w:pPr>
      <w:r w:rsidRPr="00A97814">
        <w:rPr>
          <w:rFonts w:cs="Times New Roman"/>
        </w:rPr>
        <w:t xml:space="preserve">na wysokości 2,2m zaprojektować </w:t>
      </w:r>
      <w:r w:rsidR="00866A4F" w:rsidRPr="00A97814">
        <w:rPr>
          <w:rFonts w:cs="Times New Roman"/>
        </w:rPr>
        <w:t>na ścianach opaskę umożliwiającą mocowanie plakatów i pomocy dydaktycznych</w:t>
      </w:r>
    </w:p>
    <w:p w:rsidR="000A4E56" w:rsidRPr="00A97814" w:rsidRDefault="00A37078" w:rsidP="00A37078">
      <w:pPr>
        <w:ind w:left="1060" w:firstLine="0"/>
        <w:rPr>
          <w:rFonts w:cs="Times New Roman"/>
        </w:rPr>
      </w:pPr>
      <w:r w:rsidRPr="00A97814">
        <w:rPr>
          <w:rFonts w:cs="Times New Roman"/>
          <w:u w:val="single"/>
        </w:rPr>
        <w:t>branża sanitarna</w:t>
      </w:r>
      <w:r w:rsidR="00912B9B" w:rsidRPr="00A97814">
        <w:rPr>
          <w:rFonts w:cs="Times New Roman"/>
        </w:rPr>
        <w:t xml:space="preserve"> –</w:t>
      </w:r>
      <w:r w:rsidRPr="00A97814">
        <w:rPr>
          <w:rFonts w:cs="Times New Roman"/>
        </w:rPr>
        <w:t xml:space="preserve"> </w:t>
      </w:r>
      <w:r w:rsidR="000A4E56" w:rsidRPr="00A97814">
        <w:rPr>
          <w:rFonts w:cs="Times New Roman"/>
        </w:rPr>
        <w:t xml:space="preserve">należy zaprojektować i wykonać niezbędne prace modernizacyjne: </w:t>
      </w:r>
    </w:p>
    <w:p w:rsidR="000A4E56" w:rsidRPr="00A97814" w:rsidRDefault="000A4E56" w:rsidP="00A37078">
      <w:pPr>
        <w:ind w:left="1060" w:firstLine="0"/>
        <w:rPr>
          <w:rFonts w:cs="Times New Roman"/>
        </w:rPr>
      </w:pPr>
      <w:r w:rsidRPr="00A97814">
        <w:rPr>
          <w:rFonts w:cs="Times New Roman"/>
        </w:rPr>
        <w:t xml:space="preserve">- </w:t>
      </w:r>
      <w:r w:rsidR="00A37078" w:rsidRPr="00A97814">
        <w:rPr>
          <w:rFonts w:cs="Times New Roman"/>
        </w:rPr>
        <w:t>powstałe przez podz</w:t>
      </w:r>
      <w:r w:rsidR="00912B9B" w:rsidRPr="00A97814">
        <w:rPr>
          <w:rFonts w:cs="Times New Roman"/>
        </w:rPr>
        <w:t xml:space="preserve">iał pomieszczenia wyposażyć </w:t>
      </w:r>
      <w:r w:rsidR="003C0144" w:rsidRPr="00A97814">
        <w:rPr>
          <w:rFonts w:cs="Times New Roman"/>
        </w:rPr>
        <w:t xml:space="preserve">w instalacje wod.-kan. wraz z </w:t>
      </w:r>
      <w:r w:rsidR="00634E7B">
        <w:rPr>
          <w:rFonts w:cs="Times New Roman"/>
        </w:rPr>
        <w:br/>
        <w:t xml:space="preserve">   </w:t>
      </w:r>
      <w:proofErr w:type="spellStart"/>
      <w:r w:rsidR="003C0144" w:rsidRPr="00A97814">
        <w:rPr>
          <w:rFonts w:cs="Times New Roman"/>
        </w:rPr>
        <w:t>dejściami</w:t>
      </w:r>
      <w:proofErr w:type="spellEnd"/>
      <w:r w:rsidR="003C0144" w:rsidRPr="00A97814">
        <w:rPr>
          <w:rFonts w:cs="Times New Roman"/>
        </w:rPr>
        <w:t xml:space="preserve"> do przyborów </w:t>
      </w:r>
      <w:r w:rsidR="00634E7B">
        <w:rPr>
          <w:rFonts w:cs="Times New Roman"/>
        </w:rPr>
        <w:t xml:space="preserve">sanitarnych </w:t>
      </w:r>
      <w:r w:rsidR="003C0144" w:rsidRPr="00A97814">
        <w:rPr>
          <w:rFonts w:cs="Times New Roman"/>
        </w:rPr>
        <w:t xml:space="preserve">(np. </w:t>
      </w:r>
      <w:proofErr w:type="spellStart"/>
      <w:r w:rsidR="003C0144" w:rsidRPr="00A97814">
        <w:rPr>
          <w:rFonts w:cs="Times New Roman"/>
        </w:rPr>
        <w:t>umuwalki</w:t>
      </w:r>
      <w:proofErr w:type="spellEnd"/>
      <w:r w:rsidR="003C0144" w:rsidRPr="00A97814">
        <w:rPr>
          <w:rFonts w:cs="Times New Roman"/>
        </w:rPr>
        <w:t>/zlew)</w:t>
      </w:r>
      <w:r w:rsidR="000D13EE" w:rsidRPr="00A97814">
        <w:rPr>
          <w:rFonts w:cs="Times New Roman"/>
        </w:rPr>
        <w:t xml:space="preserve"> </w:t>
      </w:r>
    </w:p>
    <w:p w:rsidR="000A4E56" w:rsidRPr="00A97814" w:rsidRDefault="000A4E56" w:rsidP="00A37078">
      <w:pPr>
        <w:ind w:left="1060" w:firstLine="0"/>
        <w:rPr>
          <w:rFonts w:cs="Times New Roman"/>
        </w:rPr>
      </w:pPr>
      <w:r w:rsidRPr="00A97814">
        <w:rPr>
          <w:rFonts w:cs="Times New Roman"/>
        </w:rPr>
        <w:t xml:space="preserve">- </w:t>
      </w:r>
      <w:r w:rsidR="000D13EE" w:rsidRPr="00A97814">
        <w:rPr>
          <w:rFonts w:cs="Times New Roman"/>
        </w:rPr>
        <w:t>dostosować istniejącą instalację c.o. do nowego podziału pomieszczeń</w:t>
      </w:r>
    </w:p>
    <w:p w:rsidR="000A4E56" w:rsidRPr="00A97814" w:rsidRDefault="000A4E56" w:rsidP="00A37078">
      <w:pPr>
        <w:ind w:left="1060" w:firstLine="0"/>
        <w:rPr>
          <w:rFonts w:cs="Times New Roman"/>
        </w:rPr>
      </w:pPr>
      <w:r w:rsidRPr="00A97814">
        <w:rPr>
          <w:rFonts w:cs="Times New Roman"/>
        </w:rPr>
        <w:t xml:space="preserve">- </w:t>
      </w:r>
      <w:r w:rsidR="00672AAD" w:rsidRPr="00A97814">
        <w:rPr>
          <w:rFonts w:cs="Times New Roman"/>
        </w:rPr>
        <w:t xml:space="preserve">Instalacje </w:t>
      </w:r>
      <w:r w:rsidR="003C0144" w:rsidRPr="00A97814">
        <w:rPr>
          <w:rFonts w:cs="Times New Roman"/>
        </w:rPr>
        <w:t xml:space="preserve">wod.-kan. </w:t>
      </w:r>
      <w:r w:rsidR="00672AAD" w:rsidRPr="00A97814">
        <w:rPr>
          <w:rFonts w:cs="Times New Roman"/>
        </w:rPr>
        <w:t xml:space="preserve">po likwidowanej łazience należy </w:t>
      </w:r>
      <w:r w:rsidRPr="00A97814">
        <w:rPr>
          <w:rFonts w:cs="Times New Roman"/>
        </w:rPr>
        <w:t>usun</w:t>
      </w:r>
      <w:r w:rsidR="003C0144" w:rsidRPr="00A97814">
        <w:rPr>
          <w:rFonts w:cs="Times New Roman"/>
        </w:rPr>
        <w:t>ąć</w:t>
      </w:r>
    </w:p>
    <w:p w:rsidR="00C62093" w:rsidRDefault="00F9345C" w:rsidP="00636975">
      <w:pPr>
        <w:ind w:left="1276" w:hanging="216"/>
        <w:rPr>
          <w:rFonts w:cs="Times New Roman"/>
        </w:rPr>
      </w:pPr>
      <w:r>
        <w:rPr>
          <w:rFonts w:cs="Times New Roman"/>
        </w:rPr>
        <w:t xml:space="preserve">- </w:t>
      </w:r>
      <w:r w:rsidR="00133905" w:rsidRPr="00A97814">
        <w:rPr>
          <w:rFonts w:cs="Times New Roman"/>
        </w:rPr>
        <w:t xml:space="preserve">należy </w:t>
      </w:r>
      <w:r w:rsidR="00133905">
        <w:rPr>
          <w:rFonts w:cs="Times New Roman"/>
        </w:rPr>
        <w:t xml:space="preserve">przewidzieć dostosowanie </w:t>
      </w:r>
      <w:r w:rsidR="00133905" w:rsidRPr="00A97814">
        <w:rPr>
          <w:rFonts w:cs="Times New Roman"/>
        </w:rPr>
        <w:t>istniejąc</w:t>
      </w:r>
      <w:r w:rsidR="00133905">
        <w:rPr>
          <w:rFonts w:cs="Times New Roman"/>
        </w:rPr>
        <w:t>ej w p</w:t>
      </w:r>
      <w:r>
        <w:rPr>
          <w:rFonts w:cs="Times New Roman"/>
        </w:rPr>
        <w:t>o</w:t>
      </w:r>
      <w:r w:rsidR="00133905">
        <w:rPr>
          <w:rFonts w:cs="Times New Roman"/>
        </w:rPr>
        <w:t xml:space="preserve">mieszczeniu wentylacji mechanicznej </w:t>
      </w:r>
      <w:proofErr w:type="spellStart"/>
      <w:r w:rsidR="00133905">
        <w:rPr>
          <w:rFonts w:cs="Times New Roman"/>
        </w:rPr>
        <w:t>nawiewno</w:t>
      </w:r>
      <w:proofErr w:type="spellEnd"/>
      <w:r w:rsidR="00133905">
        <w:rPr>
          <w:rFonts w:cs="Times New Roman"/>
        </w:rPr>
        <w:t xml:space="preserve">-wywiewnej do projektowanej funkcji pomieszczenia. </w:t>
      </w:r>
      <w:r w:rsidR="00327E9B">
        <w:rPr>
          <w:rFonts w:cs="Times New Roman"/>
        </w:rPr>
        <w:t xml:space="preserve">W </w:t>
      </w:r>
      <w:proofErr w:type="spellStart"/>
      <w:r w:rsidR="00327E9B">
        <w:rPr>
          <w:rFonts w:cs="Times New Roman"/>
        </w:rPr>
        <w:t>p</w:t>
      </w:r>
      <w:r w:rsidR="0068752A">
        <w:rPr>
          <w:rFonts w:cs="Times New Roman"/>
        </w:rPr>
        <w:t>omieszcz</w:t>
      </w:r>
      <w:r w:rsidR="00133905">
        <w:rPr>
          <w:rFonts w:cs="Times New Roman"/>
        </w:rPr>
        <w:t>niu</w:t>
      </w:r>
      <w:proofErr w:type="spellEnd"/>
      <w:r w:rsidR="00133905">
        <w:rPr>
          <w:rFonts w:cs="Times New Roman"/>
        </w:rPr>
        <w:t xml:space="preserve"> oprócz wentylacji mechanicznej należy zapewnić system klimatyzacji. Projektant</w:t>
      </w:r>
      <w:r w:rsidR="0068752A">
        <w:rPr>
          <w:rFonts w:cs="Times New Roman"/>
        </w:rPr>
        <w:t xml:space="preserve"> zobowiązany jest do przeprowadzenia an</w:t>
      </w:r>
      <w:r w:rsidR="00C62093">
        <w:rPr>
          <w:rFonts w:cs="Times New Roman"/>
        </w:rPr>
        <w:t>a</w:t>
      </w:r>
      <w:r w:rsidR="0068752A">
        <w:rPr>
          <w:rFonts w:cs="Times New Roman"/>
        </w:rPr>
        <w:t>lizy</w:t>
      </w:r>
      <w:r w:rsidR="00C62093">
        <w:rPr>
          <w:rFonts w:cs="Times New Roman"/>
        </w:rPr>
        <w:t xml:space="preserve"> proponowanych rozwiązań systemów klimatyzacyjnych </w:t>
      </w:r>
      <w:r w:rsidR="0068752A">
        <w:rPr>
          <w:rFonts w:cs="Times New Roman"/>
        </w:rPr>
        <w:t xml:space="preserve">pod względem ekonomicznym oraz </w:t>
      </w:r>
      <w:r w:rsidR="00C62093">
        <w:rPr>
          <w:rFonts w:cs="Times New Roman"/>
        </w:rPr>
        <w:t xml:space="preserve">w aspekcie ich </w:t>
      </w:r>
      <w:r w:rsidR="0068752A">
        <w:rPr>
          <w:rFonts w:cs="Times New Roman"/>
        </w:rPr>
        <w:t xml:space="preserve">późniejszej eksploatacji </w:t>
      </w:r>
      <w:r w:rsidR="00C62093">
        <w:rPr>
          <w:rFonts w:cs="Times New Roman"/>
        </w:rPr>
        <w:t xml:space="preserve">i w uzgodnieniu z Zamawiającym dokonać wyboru najkorzystniejszego rozwiązania. </w:t>
      </w:r>
      <w:r w:rsidR="00B3636E">
        <w:rPr>
          <w:rFonts w:cs="Times New Roman"/>
        </w:rPr>
        <w:t xml:space="preserve">Należy dokonać wyboru pomiędzy zastosowaniem w pomieszczeniach urządzeń </w:t>
      </w:r>
      <w:r w:rsidR="00133905">
        <w:rPr>
          <w:rFonts w:cs="Times New Roman"/>
        </w:rPr>
        <w:t>klimatyzacyjnych,</w:t>
      </w:r>
      <w:r w:rsidR="00B3636E">
        <w:rPr>
          <w:rFonts w:cs="Times New Roman"/>
        </w:rPr>
        <w:t xml:space="preserve"> bądź wyposażeniem </w:t>
      </w:r>
      <w:r w:rsidR="00133905">
        <w:rPr>
          <w:rFonts w:cs="Times New Roman"/>
        </w:rPr>
        <w:t xml:space="preserve">urządzeń </w:t>
      </w:r>
      <w:r w:rsidR="00B3636E">
        <w:rPr>
          <w:rFonts w:cs="Times New Roman"/>
        </w:rPr>
        <w:t xml:space="preserve">wentylacji mechanicznej w </w:t>
      </w:r>
      <w:r w:rsidR="00133905">
        <w:rPr>
          <w:rFonts w:cs="Times New Roman"/>
        </w:rPr>
        <w:t>funkcję chłodzenia.</w:t>
      </w:r>
      <w:r w:rsidR="00B3636E">
        <w:rPr>
          <w:rFonts w:cs="Times New Roman"/>
        </w:rPr>
        <w:t xml:space="preserve"> </w:t>
      </w:r>
    </w:p>
    <w:p w:rsidR="00EC7FA6" w:rsidRPr="00A97814" w:rsidRDefault="00F211A8" w:rsidP="00A37078">
      <w:pPr>
        <w:ind w:left="1060" w:firstLine="0"/>
        <w:rPr>
          <w:rFonts w:cs="Times New Roman"/>
        </w:rPr>
      </w:pPr>
      <w:r w:rsidRPr="00A97814">
        <w:rPr>
          <w:rFonts w:cs="Times New Roman"/>
          <w:u w:val="single"/>
        </w:rPr>
        <w:t>branża elektryczna</w:t>
      </w:r>
      <w:r w:rsidR="00FF7E89" w:rsidRPr="00A97814">
        <w:rPr>
          <w:rFonts w:cs="Times New Roman"/>
        </w:rPr>
        <w:t xml:space="preserve"> – </w:t>
      </w:r>
    </w:p>
    <w:p w:rsidR="00EC7FA6" w:rsidRPr="00A97814" w:rsidRDefault="00EC7FA6" w:rsidP="00A37078">
      <w:pPr>
        <w:ind w:left="1060" w:firstLine="0"/>
        <w:rPr>
          <w:rFonts w:cs="Times New Roman"/>
        </w:rPr>
      </w:pPr>
      <w:r w:rsidRPr="00A97814">
        <w:rPr>
          <w:rFonts w:cs="Times New Roman"/>
        </w:rPr>
        <w:t>-</w:t>
      </w:r>
      <w:r w:rsidR="003A2E31" w:rsidRPr="00A97814">
        <w:rPr>
          <w:rFonts w:cs="Times New Roman"/>
        </w:rPr>
        <w:t xml:space="preserve"> </w:t>
      </w:r>
      <w:r w:rsidR="00734334" w:rsidRPr="00A97814">
        <w:rPr>
          <w:rFonts w:cs="Times New Roman"/>
        </w:rPr>
        <w:t xml:space="preserve">wymiana instalacji </w:t>
      </w:r>
      <w:r w:rsidR="003A2E31" w:rsidRPr="00A97814">
        <w:rPr>
          <w:rFonts w:cs="Times New Roman"/>
        </w:rPr>
        <w:t>oświetlenia, gniazd wtykowych i pod</w:t>
      </w:r>
      <w:r w:rsidR="007A5D83">
        <w:rPr>
          <w:rFonts w:cs="Times New Roman"/>
        </w:rPr>
        <w:t>łączenia urządzeń</w:t>
      </w:r>
      <w:r w:rsidR="007A5D83">
        <w:rPr>
          <w:rFonts w:cs="Times New Roman"/>
        </w:rPr>
        <w:br/>
      </w:r>
      <w:r w:rsidR="003A2E31" w:rsidRPr="00A97814">
        <w:rPr>
          <w:rFonts w:cs="Times New Roman"/>
        </w:rPr>
        <w:t xml:space="preserve">w pomieszczeniach </w:t>
      </w:r>
      <w:r w:rsidRPr="00A97814">
        <w:rPr>
          <w:rFonts w:cs="Times New Roman"/>
        </w:rPr>
        <w:t>7 i 7A</w:t>
      </w:r>
      <w:r w:rsidR="003A2E31" w:rsidRPr="00A97814">
        <w:rPr>
          <w:rFonts w:cs="Times New Roman"/>
        </w:rPr>
        <w:t xml:space="preserve"> celem dostoso</w:t>
      </w:r>
      <w:r w:rsidR="00E60D07" w:rsidRPr="00A97814">
        <w:rPr>
          <w:rFonts w:cs="Times New Roman"/>
        </w:rPr>
        <w:t>wania do nowych warunków pracy,</w:t>
      </w:r>
      <w:r w:rsidR="003A2E31" w:rsidRPr="00A97814">
        <w:rPr>
          <w:rFonts w:cs="Times New Roman"/>
        </w:rPr>
        <w:t xml:space="preserve"> rozmieszczenia urządzeń</w:t>
      </w:r>
      <w:r w:rsidR="00E60D07" w:rsidRPr="00A97814">
        <w:rPr>
          <w:rFonts w:cs="Times New Roman"/>
        </w:rPr>
        <w:t xml:space="preserve"> i wymiarów pomieszczeń</w:t>
      </w:r>
      <w:r w:rsidRPr="00A97814">
        <w:rPr>
          <w:rFonts w:cs="Times New Roman"/>
        </w:rPr>
        <w:t xml:space="preserve"> (osobne obwody dla gniazd ogólnych i komputerowych),</w:t>
      </w:r>
    </w:p>
    <w:p w:rsidR="00EC7FA6" w:rsidRPr="00A97814" w:rsidRDefault="00EC7FA6" w:rsidP="00A37078">
      <w:pPr>
        <w:ind w:left="1060" w:firstLine="0"/>
        <w:rPr>
          <w:rFonts w:cs="Times New Roman"/>
        </w:rPr>
      </w:pPr>
      <w:r w:rsidRPr="00A97814">
        <w:rPr>
          <w:rFonts w:cs="Times New Roman"/>
        </w:rPr>
        <w:t>- w</w:t>
      </w:r>
      <w:r w:rsidR="003A2E31" w:rsidRPr="00A97814">
        <w:rPr>
          <w:rFonts w:cs="Times New Roman"/>
        </w:rPr>
        <w:t>ymian</w:t>
      </w:r>
      <w:r w:rsidRPr="00A97814">
        <w:rPr>
          <w:rFonts w:cs="Times New Roman"/>
        </w:rPr>
        <w:t>a</w:t>
      </w:r>
      <w:r w:rsidR="003A2E31" w:rsidRPr="00A97814">
        <w:rPr>
          <w:rFonts w:cs="Times New Roman"/>
        </w:rPr>
        <w:t xml:space="preserve"> całego </w:t>
      </w:r>
      <w:r w:rsidRPr="00A97814">
        <w:rPr>
          <w:rFonts w:cs="Times New Roman"/>
        </w:rPr>
        <w:t>osprzętu elektrycznego</w:t>
      </w:r>
      <w:r w:rsidR="003A2E31" w:rsidRPr="00A97814">
        <w:rPr>
          <w:rFonts w:cs="Times New Roman"/>
        </w:rPr>
        <w:t xml:space="preserve"> (gniazda, łączniki, wentylatorki), opraw oświetleniowych, ewentualnych koryt kablowych itp. na nowe (jednego producenta </w:t>
      </w:r>
      <w:r w:rsidR="00281BE2" w:rsidRPr="00A97814">
        <w:rPr>
          <w:rFonts w:cs="Times New Roman"/>
        </w:rPr>
        <w:t>w danej grupie</w:t>
      </w:r>
      <w:r w:rsidR="003A2E31" w:rsidRPr="00A97814">
        <w:rPr>
          <w:rFonts w:cs="Times New Roman"/>
        </w:rPr>
        <w:t xml:space="preserve"> asortymentowej)</w:t>
      </w:r>
      <w:r w:rsidR="007A5D83">
        <w:rPr>
          <w:rFonts w:cs="Times New Roman"/>
        </w:rPr>
        <w:t xml:space="preserve"> w nowopowstałym pomieszczeniu</w:t>
      </w:r>
      <w:r w:rsidR="007A5D83">
        <w:rPr>
          <w:rFonts w:cs="Times New Roman"/>
        </w:rPr>
        <w:br/>
      </w:r>
      <w:r w:rsidR="00734334" w:rsidRPr="00A97814">
        <w:rPr>
          <w:rFonts w:cs="Times New Roman"/>
        </w:rPr>
        <w:t>7 i 7A oraz w przyległych sanitariatach, które będą malowane (pom. 0.05)</w:t>
      </w:r>
      <w:r w:rsidRPr="00A97814">
        <w:rPr>
          <w:rFonts w:cs="Times New Roman"/>
        </w:rPr>
        <w:t>,</w:t>
      </w:r>
    </w:p>
    <w:p w:rsidR="00EC7FA6" w:rsidRPr="00A97814" w:rsidRDefault="00EC7FA6" w:rsidP="00A37078">
      <w:pPr>
        <w:ind w:left="1060" w:firstLine="0"/>
        <w:rPr>
          <w:rFonts w:cs="Times New Roman"/>
        </w:rPr>
      </w:pPr>
      <w:r w:rsidRPr="00A97814">
        <w:rPr>
          <w:rFonts w:cs="Times New Roman"/>
        </w:rPr>
        <w:t xml:space="preserve">- </w:t>
      </w:r>
      <w:r w:rsidR="00055682" w:rsidRPr="00A97814">
        <w:rPr>
          <w:rFonts w:cs="Times New Roman"/>
        </w:rPr>
        <w:t>zasilanie</w:t>
      </w:r>
      <w:r w:rsidRPr="00A97814">
        <w:rPr>
          <w:rFonts w:cs="Times New Roman"/>
        </w:rPr>
        <w:t xml:space="preserve"> rolet elektrycznych w oknach pom. 7 i 7A ze sterowaniem indywidualnym oraz centralnym dla prowadzącego. Dopuszcza się stosowanie systemu radiowego,</w:t>
      </w:r>
    </w:p>
    <w:p w:rsidR="00F211A8" w:rsidRPr="00A97814" w:rsidRDefault="00EC7FA6" w:rsidP="00A37078">
      <w:pPr>
        <w:ind w:left="1060" w:firstLine="0"/>
        <w:rPr>
          <w:rFonts w:cs="Times New Roman"/>
        </w:rPr>
      </w:pPr>
      <w:r w:rsidRPr="00A97814">
        <w:rPr>
          <w:rFonts w:cs="Times New Roman"/>
        </w:rPr>
        <w:t>- d</w:t>
      </w:r>
      <w:r w:rsidR="003A2E31" w:rsidRPr="00A97814">
        <w:rPr>
          <w:rFonts w:cs="Times New Roman"/>
        </w:rPr>
        <w:t xml:space="preserve">o projektu należy dołączyć m.in. obliczenia oświetlenia. Projekt oraz całość prac wykonać zgodnie z obowiązującymi przepisami. </w:t>
      </w:r>
      <w:r w:rsidR="006333DC" w:rsidRPr="00A97814">
        <w:rPr>
          <w:rFonts w:cs="Times New Roman"/>
        </w:rPr>
        <w:t>Stosować oprawy energooszczędne ze źródłem światła - świetlówki T5 lub LED.</w:t>
      </w:r>
    </w:p>
    <w:p w:rsidR="00640A76" w:rsidRPr="00A97814" w:rsidRDefault="004E6316" w:rsidP="00EC7FA6">
      <w:pPr>
        <w:spacing w:before="120"/>
        <w:ind w:left="1060" w:firstLine="23"/>
        <w:rPr>
          <w:rFonts w:cs="Times New Roman"/>
        </w:rPr>
      </w:pPr>
      <w:r w:rsidRPr="00A97814">
        <w:rPr>
          <w:rFonts w:cs="Times New Roman"/>
          <w:u w:val="single"/>
        </w:rPr>
        <w:t>branża teletechniczna/niskoprądowa</w:t>
      </w:r>
      <w:r w:rsidRPr="00A97814">
        <w:rPr>
          <w:rFonts w:cs="Times New Roman"/>
        </w:rPr>
        <w:t xml:space="preserve"> – </w:t>
      </w:r>
      <w:r w:rsidR="007C7543" w:rsidRPr="00A97814">
        <w:rPr>
          <w:rFonts w:cs="Times New Roman"/>
        </w:rPr>
        <w:t xml:space="preserve">dla pomieszczenia numer 7 i 7A </w:t>
      </w:r>
      <w:r w:rsidR="00640A76" w:rsidRPr="00A97814">
        <w:rPr>
          <w:rFonts w:cs="Times New Roman"/>
        </w:rPr>
        <w:t>n</w:t>
      </w:r>
      <w:r w:rsidR="009D5175" w:rsidRPr="00A97814">
        <w:rPr>
          <w:rFonts w:cs="Times New Roman"/>
        </w:rPr>
        <w:t>ależy zaprojektować i wykonać</w:t>
      </w:r>
      <w:r w:rsidR="00640A76" w:rsidRPr="00A97814">
        <w:rPr>
          <w:rFonts w:cs="Times New Roman"/>
        </w:rPr>
        <w:t>:</w:t>
      </w:r>
    </w:p>
    <w:p w:rsidR="00640A76" w:rsidRPr="00A97814" w:rsidRDefault="00640A76" w:rsidP="00A537C8">
      <w:pPr>
        <w:pStyle w:val="Akapitzlist"/>
        <w:numPr>
          <w:ilvl w:val="0"/>
          <w:numId w:val="27"/>
        </w:numPr>
        <w:spacing w:before="0"/>
        <w:rPr>
          <w:rFonts w:cs="Times New Roman"/>
        </w:rPr>
      </w:pPr>
      <w:r w:rsidRPr="00A97814">
        <w:rPr>
          <w:rFonts w:cs="Times New Roman"/>
        </w:rPr>
        <w:t>system audiowizualny wyposażony w projektor multimedialny, ekran rozwijany elektrycznie wraz z niezbędnym</w:t>
      </w:r>
      <w:r w:rsidR="007C7543" w:rsidRPr="00A97814">
        <w:rPr>
          <w:rFonts w:cs="Times New Roman"/>
        </w:rPr>
        <w:t>i instalacjami oraz przyłączami</w:t>
      </w:r>
      <w:r w:rsidR="00411A8F" w:rsidRPr="00A97814">
        <w:rPr>
          <w:rFonts w:cs="Times New Roman"/>
        </w:rPr>
        <w:t>,</w:t>
      </w:r>
      <w:r w:rsidR="007245BB" w:rsidRPr="00A97814">
        <w:rPr>
          <w:rFonts w:cs="Times New Roman"/>
        </w:rPr>
        <w:t xml:space="preserve"> </w:t>
      </w:r>
    </w:p>
    <w:p w:rsidR="00640A76" w:rsidRPr="00A97814" w:rsidRDefault="0006068A" w:rsidP="00A537C8">
      <w:pPr>
        <w:pStyle w:val="Akapitzlist"/>
        <w:numPr>
          <w:ilvl w:val="0"/>
          <w:numId w:val="27"/>
        </w:numPr>
        <w:spacing w:before="0"/>
        <w:ind w:left="1843" w:hanging="403"/>
        <w:rPr>
          <w:rFonts w:cs="Times New Roman"/>
        </w:rPr>
      </w:pPr>
      <w:r w:rsidRPr="00A97814">
        <w:rPr>
          <w:rFonts w:cs="Times New Roman"/>
        </w:rPr>
        <w:t>instalację informatyczną,</w:t>
      </w:r>
      <w:r w:rsidR="007C7543" w:rsidRPr="00A97814">
        <w:rPr>
          <w:rFonts w:cs="Times New Roman"/>
        </w:rPr>
        <w:t xml:space="preserve"> telefoniczną</w:t>
      </w:r>
      <w:r w:rsidRPr="00A97814">
        <w:rPr>
          <w:rFonts w:cs="Times New Roman"/>
        </w:rPr>
        <w:t xml:space="preserve"> oraz gniazd </w:t>
      </w:r>
      <w:r w:rsidR="00036A09" w:rsidRPr="00A97814">
        <w:rPr>
          <w:rFonts w:cs="Times New Roman"/>
        </w:rPr>
        <w:t xml:space="preserve">komputerowych </w:t>
      </w:r>
      <w:r w:rsidRPr="00A97814">
        <w:rPr>
          <w:rFonts w:cs="Times New Roman"/>
        </w:rPr>
        <w:t>2</w:t>
      </w:r>
      <w:r w:rsidR="007C7543" w:rsidRPr="00A97814">
        <w:rPr>
          <w:rFonts w:cs="Times New Roman"/>
        </w:rPr>
        <w:t>30V</w:t>
      </w:r>
      <w:r w:rsidR="00323AAE" w:rsidRPr="00A97814">
        <w:rPr>
          <w:rFonts w:cs="Times New Roman"/>
        </w:rPr>
        <w:t>,</w:t>
      </w:r>
    </w:p>
    <w:p w:rsidR="00F227FD" w:rsidRPr="00A97814" w:rsidRDefault="006B2EED" w:rsidP="00A537C8">
      <w:pPr>
        <w:pStyle w:val="Akapitzlist"/>
        <w:numPr>
          <w:ilvl w:val="0"/>
          <w:numId w:val="27"/>
        </w:numPr>
        <w:spacing w:before="0"/>
        <w:ind w:left="1843" w:hanging="403"/>
        <w:rPr>
          <w:rFonts w:cs="Times New Roman"/>
        </w:rPr>
      </w:pPr>
      <w:r w:rsidRPr="00A97814">
        <w:rPr>
          <w:rFonts w:cs="Times New Roman"/>
        </w:rPr>
        <w:t>zapas przewodów teleinformatycznych pomiędzy punktem dystrybucyjnym pośrednim znajdującym się w pomieszczeniu 201A a pomieszczeniami 7 i 7a</w:t>
      </w:r>
      <w:r w:rsidR="00B80959" w:rsidRPr="00A97814">
        <w:rPr>
          <w:rFonts w:cs="Times New Roman"/>
        </w:rPr>
        <w:t xml:space="preserve"> (5 przewodów typu skrętka F/FTP 4x2x0.5 kategorii 6A wg. ISO-IEC 11801 na jedno pomieszczenie)</w:t>
      </w:r>
      <w:r w:rsidR="009D5175" w:rsidRPr="00A97814">
        <w:rPr>
          <w:rFonts w:cs="Times New Roman"/>
        </w:rPr>
        <w:t>,</w:t>
      </w:r>
    </w:p>
    <w:p w:rsidR="009D5175" w:rsidRPr="00A97814" w:rsidRDefault="009D5175" w:rsidP="00A537C8">
      <w:pPr>
        <w:pStyle w:val="Akapitzlist"/>
        <w:numPr>
          <w:ilvl w:val="0"/>
          <w:numId w:val="27"/>
        </w:numPr>
        <w:spacing w:before="0"/>
        <w:ind w:left="1843" w:hanging="403"/>
        <w:rPr>
          <w:rFonts w:cs="Times New Roman"/>
        </w:rPr>
      </w:pPr>
      <w:r w:rsidRPr="00A97814">
        <w:rPr>
          <w:rFonts w:cs="Times New Roman"/>
        </w:rPr>
        <w:t>wykonać modernizację instalacji SAP celem dostosowania do nowych warunków pracy, m.in. zmiany układu i powierzchni pomieszczeń</w:t>
      </w:r>
      <w:r w:rsidR="001D3E15" w:rsidRPr="00A97814">
        <w:rPr>
          <w:rFonts w:cs="Times New Roman"/>
        </w:rPr>
        <w:t>.</w:t>
      </w:r>
    </w:p>
    <w:p w:rsidR="00C50648" w:rsidRPr="00A97814" w:rsidRDefault="00C50648" w:rsidP="00C50648">
      <w:pPr>
        <w:pStyle w:val="Nagwek3"/>
        <w:rPr>
          <w:rFonts w:cs="Times New Roman"/>
        </w:rPr>
      </w:pPr>
      <w:bookmarkStart w:id="59" w:name="_Toc445718082"/>
      <w:r w:rsidRPr="00A97814">
        <w:rPr>
          <w:rFonts w:cs="Times New Roman"/>
        </w:rPr>
        <w:t>I piętro</w:t>
      </w:r>
      <w:bookmarkEnd w:id="59"/>
    </w:p>
    <w:p w:rsidR="00C50648" w:rsidRPr="00A97814" w:rsidRDefault="00C50648" w:rsidP="00A537C8">
      <w:pPr>
        <w:pStyle w:val="Akapitzlist"/>
        <w:numPr>
          <w:ilvl w:val="0"/>
          <w:numId w:val="25"/>
        </w:numPr>
        <w:rPr>
          <w:rFonts w:cs="Times New Roman"/>
        </w:rPr>
      </w:pPr>
      <w:r w:rsidRPr="00A97814">
        <w:rPr>
          <w:rFonts w:cs="Times New Roman"/>
          <w:b/>
          <w:u w:val="single"/>
        </w:rPr>
        <w:t>pom. nr 101</w:t>
      </w:r>
      <w:r w:rsidRPr="00A97814">
        <w:rPr>
          <w:rFonts w:cs="Times New Roman"/>
        </w:rPr>
        <w:t>:</w:t>
      </w:r>
    </w:p>
    <w:p w:rsidR="00B84BD7" w:rsidRPr="00A97814" w:rsidRDefault="00C50648" w:rsidP="00B84BD7">
      <w:pPr>
        <w:pStyle w:val="Akapitzlist"/>
        <w:ind w:left="1060" w:firstLine="0"/>
        <w:rPr>
          <w:rFonts w:cs="Times New Roman"/>
        </w:rPr>
      </w:pPr>
      <w:r w:rsidRPr="00A97814">
        <w:rPr>
          <w:rFonts w:cs="Times New Roman"/>
          <w:u w:val="single"/>
        </w:rPr>
        <w:t>branża budowlana</w:t>
      </w:r>
      <w:r w:rsidRPr="00A97814">
        <w:rPr>
          <w:rFonts w:cs="Times New Roman"/>
        </w:rPr>
        <w:t xml:space="preserve"> –</w:t>
      </w:r>
      <w:r w:rsidR="00C143F2" w:rsidRPr="00A97814">
        <w:rPr>
          <w:rFonts w:cs="Times New Roman"/>
        </w:rPr>
        <w:t xml:space="preserve"> </w:t>
      </w:r>
      <w:r w:rsidRPr="00A97814">
        <w:rPr>
          <w:rFonts w:cs="Times New Roman"/>
        </w:rPr>
        <w:t>zaprojektować:</w:t>
      </w:r>
    </w:p>
    <w:p w:rsidR="00B84BD7" w:rsidRPr="00A97814" w:rsidRDefault="00B84BD7" w:rsidP="00A537C8">
      <w:pPr>
        <w:pStyle w:val="Akapitzlist"/>
        <w:numPr>
          <w:ilvl w:val="0"/>
          <w:numId w:val="24"/>
        </w:numPr>
        <w:rPr>
          <w:rFonts w:cs="Times New Roman"/>
        </w:rPr>
      </w:pPr>
      <w:r w:rsidRPr="00A97814">
        <w:rPr>
          <w:rFonts w:cs="Times New Roman"/>
        </w:rPr>
        <w:t xml:space="preserve">poszerzenie </w:t>
      </w:r>
      <w:r w:rsidR="008C1F33">
        <w:rPr>
          <w:rFonts w:cs="Times New Roman"/>
        </w:rPr>
        <w:t xml:space="preserve">otworu drzwiowego do szerokości 140 cm i wstawienie drzwi dwuskrzydłowych aluminiowych </w:t>
      </w:r>
      <w:r w:rsidR="008C1F33" w:rsidRPr="00A97814">
        <w:rPr>
          <w:rFonts w:cs="Times New Roman"/>
        </w:rPr>
        <w:t xml:space="preserve">o </w:t>
      </w:r>
      <w:r w:rsidR="008C1F33">
        <w:rPr>
          <w:rFonts w:cs="Times New Roman"/>
        </w:rPr>
        <w:t>podziale jak istniejące na korytarzu</w:t>
      </w:r>
    </w:p>
    <w:p w:rsidR="00B84BD7" w:rsidRPr="00A97814" w:rsidRDefault="00B84BD7" w:rsidP="00A537C8">
      <w:pPr>
        <w:pStyle w:val="Akapitzlist"/>
        <w:numPr>
          <w:ilvl w:val="0"/>
          <w:numId w:val="24"/>
        </w:numPr>
        <w:rPr>
          <w:rFonts w:cs="Times New Roman"/>
        </w:rPr>
      </w:pPr>
      <w:r w:rsidRPr="00A97814">
        <w:rPr>
          <w:rFonts w:cs="Times New Roman"/>
        </w:rPr>
        <w:t>opaski na ścianach do wys. 110 cm z wykładziny PCV</w:t>
      </w:r>
    </w:p>
    <w:p w:rsidR="00C143F2" w:rsidRPr="00A97814" w:rsidRDefault="00C143F2" w:rsidP="00A537C8">
      <w:pPr>
        <w:pStyle w:val="Akapitzlist"/>
        <w:numPr>
          <w:ilvl w:val="0"/>
          <w:numId w:val="24"/>
        </w:numPr>
        <w:rPr>
          <w:rFonts w:cs="Times New Roman"/>
        </w:rPr>
      </w:pPr>
      <w:r w:rsidRPr="00A97814">
        <w:rPr>
          <w:rFonts w:cs="Times New Roman"/>
        </w:rPr>
        <w:t xml:space="preserve">w obrębie umywalki </w:t>
      </w:r>
      <w:r w:rsidR="005768AE" w:rsidRPr="00A97814">
        <w:rPr>
          <w:rFonts w:cs="Times New Roman"/>
        </w:rPr>
        <w:t xml:space="preserve">i zmywaków </w:t>
      </w:r>
      <w:r w:rsidR="007A5D83">
        <w:rPr>
          <w:rFonts w:cs="Times New Roman"/>
        </w:rPr>
        <w:t>fartuch z wykładziny PCV</w:t>
      </w:r>
      <w:r w:rsidR="007A5D83">
        <w:rPr>
          <w:rFonts w:cs="Times New Roman"/>
        </w:rPr>
        <w:br/>
      </w:r>
      <w:r w:rsidRPr="00A97814">
        <w:rPr>
          <w:rFonts w:cs="Times New Roman"/>
        </w:rPr>
        <w:t>do wysokości</w:t>
      </w:r>
      <w:r w:rsidR="00AB6EC0" w:rsidRPr="00A97814">
        <w:rPr>
          <w:rFonts w:cs="Times New Roman"/>
        </w:rPr>
        <w:t xml:space="preserve"> 2 m</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3C0144" w:rsidRPr="00A97814" w:rsidRDefault="00C50648" w:rsidP="00C50648">
      <w:pPr>
        <w:ind w:left="1060" w:firstLine="0"/>
        <w:rPr>
          <w:rFonts w:cs="Times New Roman"/>
        </w:rPr>
      </w:pPr>
      <w:r w:rsidRPr="00A97814">
        <w:rPr>
          <w:rFonts w:cs="Times New Roman"/>
          <w:u w:val="single"/>
        </w:rPr>
        <w:t>branża sanitarna</w:t>
      </w:r>
      <w:r w:rsidRPr="00A97814">
        <w:rPr>
          <w:rFonts w:cs="Times New Roman"/>
        </w:rPr>
        <w:t xml:space="preserve"> – </w:t>
      </w:r>
      <w:r w:rsidR="003C0144" w:rsidRPr="00A97814">
        <w:rPr>
          <w:rFonts w:cs="Times New Roman"/>
        </w:rPr>
        <w:t xml:space="preserve">należy zaprojektować i wykonać niezbędne prace modernizacyjne: </w:t>
      </w:r>
    </w:p>
    <w:p w:rsidR="003C0144" w:rsidRPr="00A97814" w:rsidRDefault="003C0144" w:rsidP="003C0144">
      <w:pPr>
        <w:ind w:left="1060" w:firstLine="0"/>
        <w:rPr>
          <w:rFonts w:cs="Times New Roman"/>
        </w:rPr>
      </w:pPr>
      <w:r w:rsidRPr="00A97814">
        <w:rPr>
          <w:rFonts w:cs="Times New Roman"/>
        </w:rPr>
        <w:t>- pomieszczenie wyposażyć w instalacje wod.-kan. wraz z podejściami do przyborów</w:t>
      </w:r>
      <w:r w:rsidR="00F9345C">
        <w:rPr>
          <w:rFonts w:cs="Times New Roman"/>
        </w:rPr>
        <w:t xml:space="preserve"> sanitarnych</w:t>
      </w:r>
      <w:r w:rsidRPr="00A97814">
        <w:rPr>
          <w:rFonts w:cs="Times New Roman"/>
        </w:rPr>
        <w:t xml:space="preserve"> (np. um</w:t>
      </w:r>
      <w:r w:rsidR="00636975" w:rsidRPr="00A97814">
        <w:rPr>
          <w:rFonts w:cs="Times New Roman"/>
        </w:rPr>
        <w:t>y</w:t>
      </w:r>
      <w:r w:rsidRPr="00A97814">
        <w:rPr>
          <w:rFonts w:cs="Times New Roman"/>
        </w:rPr>
        <w:t xml:space="preserve">walka/zlew) </w:t>
      </w:r>
    </w:p>
    <w:p w:rsidR="00F9345C" w:rsidRDefault="003C0144" w:rsidP="00F9345C">
      <w:pPr>
        <w:ind w:left="1276" w:hanging="216"/>
        <w:rPr>
          <w:rFonts w:cs="Times New Roman"/>
        </w:rPr>
      </w:pPr>
      <w:r w:rsidRPr="00A97814">
        <w:rPr>
          <w:rFonts w:cs="Times New Roman"/>
        </w:rPr>
        <w:t xml:space="preserve">- </w:t>
      </w:r>
      <w:r w:rsidR="00F9345C" w:rsidRPr="00A97814">
        <w:rPr>
          <w:rFonts w:cs="Times New Roman"/>
        </w:rPr>
        <w:t xml:space="preserve">należy </w:t>
      </w:r>
      <w:r w:rsidR="00F9345C">
        <w:rPr>
          <w:rFonts w:cs="Times New Roman"/>
        </w:rPr>
        <w:t xml:space="preserve">przewidzieć dostosowanie </w:t>
      </w:r>
      <w:r w:rsidR="00F9345C" w:rsidRPr="00A97814">
        <w:rPr>
          <w:rFonts w:cs="Times New Roman"/>
        </w:rPr>
        <w:t>istniejąc</w:t>
      </w:r>
      <w:r w:rsidR="00F9345C">
        <w:rPr>
          <w:rFonts w:cs="Times New Roman"/>
        </w:rPr>
        <w:t xml:space="preserve">ej w pomieszczeniu wentylacji mechanicznej </w:t>
      </w:r>
      <w:proofErr w:type="spellStart"/>
      <w:r w:rsidR="00F9345C">
        <w:rPr>
          <w:rFonts w:cs="Times New Roman"/>
        </w:rPr>
        <w:t>nawiewno</w:t>
      </w:r>
      <w:proofErr w:type="spellEnd"/>
      <w:r w:rsidR="00F9345C">
        <w:rPr>
          <w:rFonts w:cs="Times New Roman"/>
        </w:rPr>
        <w:t xml:space="preserve">-wywiewnej do projektowanej funkcji pomieszczenia. W </w:t>
      </w:r>
      <w:proofErr w:type="spellStart"/>
      <w:r w:rsidR="00F9345C">
        <w:rPr>
          <w:rFonts w:cs="Times New Roman"/>
        </w:rPr>
        <w:t>pomieszczniu</w:t>
      </w:r>
      <w:proofErr w:type="spellEnd"/>
      <w:r w:rsidR="00F9345C">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EC7FA6" w:rsidRPr="00A97814" w:rsidRDefault="006333DC" w:rsidP="00EC7FA6">
      <w:pPr>
        <w:ind w:left="1060" w:firstLine="0"/>
        <w:rPr>
          <w:rFonts w:cs="Times New Roman"/>
        </w:rPr>
      </w:pPr>
      <w:r w:rsidRPr="00A97814">
        <w:rPr>
          <w:rFonts w:cs="Times New Roman"/>
          <w:u w:val="single"/>
        </w:rPr>
        <w:t>branża elektryczna</w:t>
      </w:r>
      <w:r w:rsidRPr="00A97814">
        <w:rPr>
          <w:rFonts w:cs="Times New Roman"/>
        </w:rPr>
        <w:t xml:space="preserve"> </w:t>
      </w:r>
      <w:r w:rsidR="00EC7FA6" w:rsidRPr="00A97814">
        <w:rPr>
          <w:rFonts w:cs="Times New Roman"/>
        </w:rPr>
        <w:t xml:space="preserve">– należy zaprojektować i wykonać niezbędne prace modernizacyjne instalacji elektrycznej: </w:t>
      </w:r>
    </w:p>
    <w:p w:rsidR="00EC7FA6" w:rsidRPr="00A97814" w:rsidRDefault="00EC7FA6" w:rsidP="00EC7FA6">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r w:rsidR="00055682" w:rsidRPr="00A97814">
        <w:rPr>
          <w:rFonts w:cs="Times New Roman"/>
        </w:rPr>
        <w:t>,</w:t>
      </w:r>
    </w:p>
    <w:p w:rsidR="00EC7FA6" w:rsidRPr="00A97814" w:rsidRDefault="00EC7FA6" w:rsidP="00EC7FA6">
      <w:pPr>
        <w:ind w:left="1060" w:firstLine="0"/>
        <w:rPr>
          <w:rFonts w:cs="Times New Roman"/>
        </w:rPr>
      </w:pPr>
      <w:r w:rsidRPr="00A97814">
        <w:rPr>
          <w:rFonts w:cs="Times New Roman"/>
        </w:rPr>
        <w:t xml:space="preserve">- </w:t>
      </w:r>
      <w:r w:rsidR="00055682" w:rsidRPr="00A97814">
        <w:rPr>
          <w:rFonts w:cs="Times New Roman"/>
        </w:rPr>
        <w:t>zasilanie</w:t>
      </w:r>
      <w:r w:rsidRPr="00A97814">
        <w:rPr>
          <w:rFonts w:cs="Times New Roman"/>
        </w:rPr>
        <w:t xml:space="preserve"> rolet elektrycznych w oknach pom</w:t>
      </w:r>
      <w:r w:rsidR="00055682" w:rsidRPr="00A97814">
        <w:rPr>
          <w:rFonts w:cs="Times New Roman"/>
        </w:rPr>
        <w:t xml:space="preserve">ieszczenia </w:t>
      </w:r>
      <w:r w:rsidRPr="00A97814">
        <w:rPr>
          <w:rFonts w:cs="Times New Roman"/>
        </w:rPr>
        <w:t>ze sterowaniem indywidualnym oraz centralnym dla prowadzącego. Dopuszcza się stosowanie systemu radiowego,</w:t>
      </w:r>
    </w:p>
    <w:p w:rsidR="00EC7FA6" w:rsidRPr="00A97814" w:rsidRDefault="00EC7FA6" w:rsidP="00EC7FA6">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9D5175" w:rsidRPr="00A97814" w:rsidRDefault="00636A1B" w:rsidP="009D5175">
      <w:pPr>
        <w:spacing w:before="120"/>
        <w:ind w:left="1060" w:firstLine="23"/>
        <w:rPr>
          <w:rFonts w:cs="Times New Roman"/>
        </w:rPr>
      </w:pPr>
      <w:r w:rsidRPr="00A97814">
        <w:rPr>
          <w:rFonts w:cs="Times New Roman"/>
          <w:u w:val="single"/>
        </w:rPr>
        <w:t>branża teletechniczna/niskoprądowa</w:t>
      </w:r>
      <w:r w:rsidRPr="00A97814">
        <w:rPr>
          <w:rFonts w:cs="Times New Roman"/>
        </w:rPr>
        <w:t xml:space="preserve"> – </w:t>
      </w:r>
      <w:r w:rsidR="00B07F4C" w:rsidRPr="00A97814">
        <w:rPr>
          <w:rFonts w:cs="Times New Roman"/>
        </w:rPr>
        <w:t>dla pomieszczenia numer 101</w:t>
      </w:r>
      <w:r w:rsidRPr="00A97814">
        <w:rPr>
          <w:rFonts w:cs="Times New Roman"/>
        </w:rPr>
        <w:t xml:space="preserve"> należy </w:t>
      </w:r>
      <w:r w:rsidR="009D5175" w:rsidRPr="00A97814">
        <w:rPr>
          <w:rFonts w:cs="Times New Roman"/>
        </w:rPr>
        <w:t>zaprojektować i wykonać:</w:t>
      </w:r>
    </w:p>
    <w:p w:rsidR="00636A1B" w:rsidRPr="00A97814" w:rsidRDefault="00636A1B" w:rsidP="00A537C8">
      <w:pPr>
        <w:pStyle w:val="Akapitzlist"/>
        <w:numPr>
          <w:ilvl w:val="0"/>
          <w:numId w:val="28"/>
        </w:numPr>
        <w:spacing w:before="0"/>
        <w:rPr>
          <w:rFonts w:cs="Times New Roman"/>
        </w:rPr>
      </w:pPr>
      <w:r w:rsidRPr="00A97814">
        <w:rPr>
          <w:rFonts w:cs="Times New Roman"/>
        </w:rPr>
        <w:t>system audiowizualny wyposażony w projektor multimedialny, ekran rozwijany elektrycznie wraz z niezbędnymi instalacjami oraz przyłączami,</w:t>
      </w:r>
    </w:p>
    <w:p w:rsidR="00636A1B" w:rsidRPr="00A97814" w:rsidRDefault="00636A1B" w:rsidP="00A537C8">
      <w:pPr>
        <w:pStyle w:val="Akapitzlist"/>
        <w:numPr>
          <w:ilvl w:val="0"/>
          <w:numId w:val="28"/>
        </w:numPr>
        <w:spacing w:before="0"/>
        <w:ind w:left="1843" w:hanging="403"/>
        <w:rPr>
          <w:rFonts w:cs="Times New Roman"/>
        </w:rPr>
      </w:pPr>
      <w:r w:rsidRPr="00A97814">
        <w:rPr>
          <w:rFonts w:cs="Times New Roman"/>
        </w:rPr>
        <w:t xml:space="preserve">instalację informatyczną, telefoniczną oraz gniazd </w:t>
      </w:r>
      <w:r w:rsidR="00036A09" w:rsidRPr="00A97814">
        <w:rPr>
          <w:rFonts w:cs="Times New Roman"/>
        </w:rPr>
        <w:t xml:space="preserve">komputerowych </w:t>
      </w:r>
      <w:r w:rsidRPr="00A97814">
        <w:rPr>
          <w:rFonts w:cs="Times New Roman"/>
        </w:rPr>
        <w:t>230V</w:t>
      </w:r>
      <w:r w:rsidR="00323AAE" w:rsidRPr="00A97814">
        <w:rPr>
          <w:rFonts w:cs="Times New Roman"/>
        </w:rPr>
        <w:t>,</w:t>
      </w:r>
    </w:p>
    <w:p w:rsidR="00323AAE" w:rsidRPr="00A97814" w:rsidRDefault="00323AAE" w:rsidP="00A537C8">
      <w:pPr>
        <w:pStyle w:val="Akapitzlist"/>
        <w:numPr>
          <w:ilvl w:val="0"/>
          <w:numId w:val="28"/>
        </w:numPr>
        <w:spacing w:before="0"/>
        <w:rPr>
          <w:rFonts w:cs="Times New Roman"/>
        </w:rPr>
      </w:pPr>
      <w:r w:rsidRPr="00A97814">
        <w:rPr>
          <w:rFonts w:cs="Times New Roman"/>
        </w:rPr>
        <w:t>zapas przewodów teleinformatycznych pomiędzy punktem dystrybucyjnym pośrednim znajdującym się w pomieszczeniu 201A a pomieszczeniem 101 (5 przewodów typu skrętka F/FTP 4x2x0.5 kategorii 6A wg. ISO-IEC 11801 na jedno pomieszczenie).</w:t>
      </w:r>
    </w:p>
    <w:p w:rsidR="00AB6EC0" w:rsidRPr="00A97814" w:rsidRDefault="00AB6EC0" w:rsidP="00A537C8">
      <w:pPr>
        <w:pStyle w:val="Akapitzlist"/>
        <w:numPr>
          <w:ilvl w:val="0"/>
          <w:numId w:val="25"/>
        </w:numPr>
        <w:rPr>
          <w:rFonts w:cs="Times New Roman"/>
        </w:rPr>
      </w:pPr>
      <w:r w:rsidRPr="00A97814">
        <w:rPr>
          <w:rFonts w:cs="Times New Roman"/>
          <w:b/>
          <w:u w:val="single"/>
        </w:rPr>
        <w:t>pom. nr 103</w:t>
      </w:r>
      <w:r w:rsidRPr="00A97814">
        <w:rPr>
          <w:rFonts w:cs="Times New Roman"/>
        </w:rPr>
        <w:t>:</w:t>
      </w:r>
    </w:p>
    <w:p w:rsidR="00AB6EC0" w:rsidRPr="00A97814" w:rsidRDefault="00AB6EC0" w:rsidP="00AB6EC0">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8C1F33" w:rsidRPr="00A97814" w:rsidRDefault="008C1F33" w:rsidP="008C1F33">
      <w:pPr>
        <w:pStyle w:val="Akapitzlist"/>
        <w:numPr>
          <w:ilvl w:val="0"/>
          <w:numId w:val="24"/>
        </w:numPr>
        <w:rPr>
          <w:rFonts w:cs="Times New Roman"/>
        </w:rPr>
      </w:pPr>
      <w:r w:rsidRPr="00A97814">
        <w:rPr>
          <w:rFonts w:cs="Times New Roman"/>
        </w:rPr>
        <w:t xml:space="preserve">poszerzenie </w:t>
      </w:r>
      <w:r>
        <w:rPr>
          <w:rFonts w:cs="Times New Roman"/>
        </w:rPr>
        <w:t xml:space="preserve">otworu drzwiowego do szerokości 140 cm i wstawienie drzwi dwuskrzydłowych aluminiowych </w:t>
      </w:r>
      <w:r w:rsidRPr="00A97814">
        <w:rPr>
          <w:rFonts w:cs="Times New Roman"/>
        </w:rPr>
        <w:t xml:space="preserve">o </w:t>
      </w:r>
      <w:r>
        <w:rPr>
          <w:rFonts w:cs="Times New Roman"/>
        </w:rPr>
        <w:t>podziale jak istniejące na korytarzu</w:t>
      </w:r>
    </w:p>
    <w:p w:rsidR="00AB6EC0" w:rsidRPr="00A97814" w:rsidRDefault="00AB6EC0" w:rsidP="00A537C8">
      <w:pPr>
        <w:pStyle w:val="Akapitzlist"/>
        <w:numPr>
          <w:ilvl w:val="0"/>
          <w:numId w:val="24"/>
        </w:numPr>
        <w:rPr>
          <w:rFonts w:cs="Times New Roman"/>
        </w:rPr>
      </w:pPr>
      <w:r w:rsidRPr="00A97814">
        <w:rPr>
          <w:rFonts w:cs="Times New Roman"/>
        </w:rPr>
        <w:t>zamurowanie otworu drzwiowego</w:t>
      </w:r>
    </w:p>
    <w:p w:rsidR="00AB6EC0" w:rsidRPr="00A97814" w:rsidRDefault="00AB6EC0" w:rsidP="00A537C8">
      <w:pPr>
        <w:pStyle w:val="Akapitzlist"/>
        <w:numPr>
          <w:ilvl w:val="0"/>
          <w:numId w:val="24"/>
        </w:numPr>
        <w:rPr>
          <w:rFonts w:cs="Times New Roman"/>
        </w:rPr>
      </w:pPr>
      <w:r w:rsidRPr="00A97814">
        <w:rPr>
          <w:rFonts w:cs="Times New Roman"/>
        </w:rPr>
        <w:t>opaski na ścianach do wys. 110 cm z wykładziny PCV</w:t>
      </w:r>
    </w:p>
    <w:p w:rsidR="00AB6EC0" w:rsidRPr="00A97814" w:rsidRDefault="00AB6EC0" w:rsidP="00A537C8">
      <w:pPr>
        <w:pStyle w:val="Akapitzlist"/>
        <w:numPr>
          <w:ilvl w:val="0"/>
          <w:numId w:val="24"/>
        </w:numPr>
        <w:rPr>
          <w:rFonts w:cs="Times New Roman"/>
        </w:rPr>
      </w:pPr>
      <w:r w:rsidRPr="00A97814">
        <w:rPr>
          <w:rFonts w:cs="Times New Roman"/>
        </w:rPr>
        <w:t>w obrębie umywalki</w:t>
      </w:r>
      <w:r w:rsidR="005F6E2A" w:rsidRPr="00A97814">
        <w:rPr>
          <w:rFonts w:cs="Times New Roman"/>
        </w:rPr>
        <w:t xml:space="preserve"> i zmywaków</w:t>
      </w:r>
      <w:r w:rsidR="007A5D83">
        <w:rPr>
          <w:rFonts w:cs="Times New Roman"/>
        </w:rPr>
        <w:t xml:space="preserve"> fartuch z wykładziny PCV</w:t>
      </w:r>
      <w:r w:rsidR="007A5D83">
        <w:rPr>
          <w:rFonts w:cs="Times New Roman"/>
        </w:rPr>
        <w:br/>
      </w:r>
      <w:r w:rsidRPr="00A97814">
        <w:rPr>
          <w:rFonts w:cs="Times New Roman"/>
        </w:rPr>
        <w:t>do wysokości 2 m</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AB6EC0" w:rsidP="00636975">
      <w:pPr>
        <w:ind w:left="1060" w:firstLine="0"/>
        <w:rPr>
          <w:rFonts w:cs="Times New Roman"/>
        </w:rPr>
      </w:pPr>
      <w:r w:rsidRPr="00A97814">
        <w:rPr>
          <w:rFonts w:cs="Times New Roman"/>
          <w:u w:val="single"/>
        </w:rPr>
        <w:t>branża sanitarna</w:t>
      </w:r>
      <w:r w:rsidRPr="00A97814">
        <w:rPr>
          <w:rFonts w:cs="Times New Roman"/>
        </w:rPr>
        <w:t xml:space="preserve"> – </w:t>
      </w:r>
      <w:r w:rsidR="00636975" w:rsidRPr="00A97814">
        <w:rPr>
          <w:rFonts w:cs="Times New Roman"/>
        </w:rPr>
        <w:t xml:space="preserve">należy zaprojektować i wykonać niezbędne prace modernizacyjne: </w:t>
      </w:r>
    </w:p>
    <w:p w:rsidR="00636975" w:rsidRPr="00A97814" w:rsidRDefault="00636975" w:rsidP="00636975">
      <w:pPr>
        <w:ind w:left="1060" w:firstLine="0"/>
        <w:rPr>
          <w:rFonts w:cs="Times New Roman"/>
        </w:rPr>
      </w:pPr>
      <w:r w:rsidRPr="00A97814">
        <w:rPr>
          <w:rFonts w:cs="Times New Roman"/>
        </w:rPr>
        <w:t>- pomieszczenie wyposażyć w instalacje wod.-kan. wraz z podejściami do przyborów (</w:t>
      </w:r>
      <w:r w:rsidR="00682D2C" w:rsidRPr="00A97814">
        <w:rPr>
          <w:rFonts w:cs="Times New Roman"/>
        </w:rPr>
        <w:t>2 myjki dla niemowląt oraz planowanej umywalki</w:t>
      </w:r>
      <w:r w:rsidRPr="00A97814">
        <w:rPr>
          <w:rFonts w:cs="Times New Roman"/>
        </w:rPr>
        <w:t>)</w:t>
      </w:r>
      <w:r w:rsidR="00682D2C" w:rsidRPr="00A97814">
        <w:rPr>
          <w:rFonts w:cs="Times New Roman"/>
        </w:rPr>
        <w:t>, należy istniejące myjki wyposażyć w baterie łokciowe ze słuchawką prysznicową</w:t>
      </w:r>
      <w:r w:rsidRPr="00A97814">
        <w:rPr>
          <w:rFonts w:cs="Times New Roman"/>
        </w:rPr>
        <w:t xml:space="preserve"> </w:t>
      </w:r>
    </w:p>
    <w:p w:rsidR="00F9345C" w:rsidRDefault="00636975" w:rsidP="00636975">
      <w:pPr>
        <w:ind w:left="1060" w:firstLine="0"/>
        <w:rPr>
          <w:rFonts w:cs="Times New Roman"/>
        </w:rPr>
      </w:pPr>
      <w:r w:rsidRPr="00A97814">
        <w:rPr>
          <w:rFonts w:cs="Times New Roman"/>
        </w:rPr>
        <w:t xml:space="preserve">- </w:t>
      </w:r>
      <w:r w:rsidR="00F9345C" w:rsidRPr="00A97814">
        <w:rPr>
          <w:rFonts w:cs="Times New Roman"/>
        </w:rPr>
        <w:t xml:space="preserve">należy </w:t>
      </w:r>
      <w:r w:rsidR="00F9345C">
        <w:rPr>
          <w:rFonts w:cs="Times New Roman"/>
        </w:rPr>
        <w:t xml:space="preserve">przewidzieć dostosowanie </w:t>
      </w:r>
      <w:r w:rsidR="00F9345C" w:rsidRPr="00A97814">
        <w:rPr>
          <w:rFonts w:cs="Times New Roman"/>
        </w:rPr>
        <w:t>istniejąc</w:t>
      </w:r>
      <w:r w:rsidR="00F9345C">
        <w:rPr>
          <w:rFonts w:cs="Times New Roman"/>
        </w:rPr>
        <w:t xml:space="preserve">ej w pomieszczeniu wentylacji mechanicznej </w:t>
      </w:r>
      <w:proofErr w:type="spellStart"/>
      <w:r w:rsidR="00F9345C">
        <w:rPr>
          <w:rFonts w:cs="Times New Roman"/>
        </w:rPr>
        <w:t>nawiewno</w:t>
      </w:r>
      <w:proofErr w:type="spellEnd"/>
      <w:r w:rsidR="00F9345C">
        <w:rPr>
          <w:rFonts w:cs="Times New Roman"/>
        </w:rPr>
        <w:t xml:space="preserve">-wywiewnej do projektowanej funkcji pomieszczenia. W </w:t>
      </w:r>
      <w:proofErr w:type="spellStart"/>
      <w:r w:rsidR="00F9345C">
        <w:rPr>
          <w:rFonts w:cs="Times New Roman"/>
        </w:rPr>
        <w:t>pomieszczniu</w:t>
      </w:r>
      <w:proofErr w:type="spellEnd"/>
      <w:r w:rsidR="00F9345C">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055682" w:rsidRPr="00A97814" w:rsidRDefault="00682D2C" w:rsidP="00682D2C">
      <w:pPr>
        <w:ind w:left="993" w:hanging="993"/>
        <w:rPr>
          <w:rFonts w:cs="Times New Roman"/>
        </w:rPr>
      </w:pPr>
      <w:r w:rsidRPr="00A97814">
        <w:rPr>
          <w:rFonts w:cs="Times New Roman"/>
        </w:rPr>
        <w:t xml:space="preserve">                  </w:t>
      </w:r>
      <w:r w:rsidR="00055682" w:rsidRPr="00A97814">
        <w:rPr>
          <w:rFonts w:cs="Times New Roman"/>
          <w:u w:val="single"/>
        </w:rPr>
        <w:t>branża elektryczna</w:t>
      </w:r>
      <w:r w:rsidR="00055682" w:rsidRPr="00A97814">
        <w:rPr>
          <w:rFonts w:cs="Times New Roman"/>
        </w:rPr>
        <w:t xml:space="preserve"> – należy zaprojektować i wykonać niezbędne prace </w:t>
      </w:r>
      <w:r w:rsidRPr="00A97814">
        <w:rPr>
          <w:rFonts w:cs="Times New Roman"/>
        </w:rPr>
        <w:t xml:space="preserve">   </w:t>
      </w:r>
      <w:r w:rsidR="00055682" w:rsidRPr="00A97814">
        <w:rPr>
          <w:rFonts w:cs="Times New Roman"/>
        </w:rPr>
        <w:t xml:space="preserve">modernizacyjne instalacji elektrycznej: </w:t>
      </w:r>
    </w:p>
    <w:p w:rsidR="00055682" w:rsidRPr="00A97814" w:rsidRDefault="00055682" w:rsidP="00055682">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p>
    <w:p w:rsidR="00055682" w:rsidRPr="00A97814" w:rsidRDefault="00055682" w:rsidP="00055682">
      <w:pPr>
        <w:ind w:left="1060" w:firstLine="0"/>
        <w:rPr>
          <w:rFonts w:cs="Times New Roman"/>
        </w:rPr>
      </w:pPr>
      <w:r w:rsidRPr="00A97814">
        <w:rPr>
          <w:rFonts w:cs="Times New Roman"/>
        </w:rPr>
        <w:t>- zasilanie rolet elektrycznych w oknach pomieszczenia ze sterowaniem indywidualnym oraz centralnym dla prowadzącego. Dopuszcza się stosowanie systemu radiowego,</w:t>
      </w:r>
    </w:p>
    <w:p w:rsidR="00055682" w:rsidRPr="00A97814" w:rsidRDefault="00055682" w:rsidP="00055682">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EE26C3" w:rsidRPr="00A97814" w:rsidRDefault="00EE26C3" w:rsidP="00055682">
      <w:pPr>
        <w:spacing w:before="120"/>
        <w:ind w:left="1060" w:firstLine="23"/>
        <w:rPr>
          <w:rFonts w:cs="Times New Roman"/>
        </w:rPr>
      </w:pPr>
      <w:r w:rsidRPr="00A97814">
        <w:rPr>
          <w:rFonts w:cs="Times New Roman"/>
          <w:u w:val="single"/>
        </w:rPr>
        <w:t>branża teletechniczna/niskoprądowa</w:t>
      </w:r>
      <w:r w:rsidRPr="00A97814">
        <w:rPr>
          <w:rFonts w:cs="Times New Roman"/>
        </w:rPr>
        <w:t xml:space="preserve"> – dla pomieszczenia numer 103 </w:t>
      </w:r>
      <w:r w:rsidR="009D5175" w:rsidRPr="00A97814">
        <w:rPr>
          <w:rFonts w:cs="Times New Roman"/>
        </w:rPr>
        <w:t>należy zaprojektować i wykonać</w:t>
      </w:r>
      <w:r w:rsidRPr="00A97814">
        <w:rPr>
          <w:rFonts w:cs="Times New Roman"/>
        </w:rPr>
        <w:t>:</w:t>
      </w:r>
    </w:p>
    <w:p w:rsidR="00EE26C3" w:rsidRPr="00A97814" w:rsidRDefault="00EE26C3" w:rsidP="00A537C8">
      <w:pPr>
        <w:pStyle w:val="Akapitzlist"/>
        <w:numPr>
          <w:ilvl w:val="0"/>
          <w:numId w:val="29"/>
        </w:numPr>
        <w:spacing w:before="0"/>
        <w:rPr>
          <w:rFonts w:cs="Times New Roman"/>
        </w:rPr>
      </w:pPr>
      <w:r w:rsidRPr="00A97814">
        <w:rPr>
          <w:rFonts w:cs="Times New Roman"/>
        </w:rPr>
        <w:t>system audiowizualny wyposażony w projektor multimedialny, ekran rozwijany elektrycznie wraz z niezbędnymi instalacjami oraz przyłączami,</w:t>
      </w:r>
    </w:p>
    <w:p w:rsidR="00EE26C3" w:rsidRPr="00A97814" w:rsidRDefault="00EE26C3" w:rsidP="00A537C8">
      <w:pPr>
        <w:pStyle w:val="Akapitzlist"/>
        <w:numPr>
          <w:ilvl w:val="0"/>
          <w:numId w:val="29"/>
        </w:numPr>
        <w:spacing w:before="0"/>
        <w:ind w:left="1843" w:hanging="403"/>
        <w:rPr>
          <w:rFonts w:cs="Times New Roman"/>
        </w:rPr>
      </w:pPr>
      <w:r w:rsidRPr="00A97814">
        <w:rPr>
          <w:rFonts w:cs="Times New Roman"/>
        </w:rPr>
        <w:t xml:space="preserve">instalację informatyczną, telefoniczną oraz gniazd </w:t>
      </w:r>
      <w:r w:rsidR="00E14E15" w:rsidRPr="00A97814">
        <w:rPr>
          <w:rFonts w:cs="Times New Roman"/>
        </w:rPr>
        <w:t xml:space="preserve">komputerowych </w:t>
      </w:r>
      <w:r w:rsidRPr="00A97814">
        <w:rPr>
          <w:rFonts w:cs="Times New Roman"/>
        </w:rPr>
        <w:t>230V</w:t>
      </w:r>
      <w:r w:rsidR="00323AAE" w:rsidRPr="00A97814">
        <w:rPr>
          <w:rFonts w:cs="Times New Roman"/>
        </w:rPr>
        <w:t>,</w:t>
      </w:r>
    </w:p>
    <w:p w:rsidR="00323AAE" w:rsidRDefault="00323AAE" w:rsidP="00A537C8">
      <w:pPr>
        <w:pStyle w:val="Akapitzlist"/>
        <w:numPr>
          <w:ilvl w:val="0"/>
          <w:numId w:val="29"/>
        </w:numPr>
        <w:spacing w:before="0"/>
        <w:rPr>
          <w:rFonts w:cs="Times New Roman"/>
        </w:rPr>
      </w:pPr>
      <w:r w:rsidRPr="00A97814">
        <w:rPr>
          <w:rFonts w:cs="Times New Roman"/>
        </w:rPr>
        <w:t>zapas przewodów teleinformatycznych pomiędzy punktem dystrybucyjnym pośrednim znajdującym się w pomieszczeniu 201A a pomieszczeniem 103 (5 przewodów typu skrętka F/FTP 4x2x0.5 kategorii 6A wg. ISO-IE</w:t>
      </w:r>
      <w:r w:rsidR="006E0564">
        <w:rPr>
          <w:rFonts w:cs="Times New Roman"/>
        </w:rPr>
        <w:t>C 11801 na jedno pomieszczenie),</w:t>
      </w:r>
    </w:p>
    <w:p w:rsidR="006E0564" w:rsidRPr="00785A2D" w:rsidRDefault="006E0564" w:rsidP="006E0564">
      <w:pPr>
        <w:pStyle w:val="Akapitzlist"/>
        <w:numPr>
          <w:ilvl w:val="0"/>
          <w:numId w:val="29"/>
        </w:numPr>
        <w:spacing w:before="0"/>
        <w:rPr>
          <w:rFonts w:cs="Times New Roman"/>
          <w:b/>
          <w:i/>
          <w:color w:val="0070C0"/>
        </w:rPr>
      </w:pPr>
      <w:r w:rsidRPr="00785A2D">
        <w:rPr>
          <w:rFonts w:cs="Times New Roman"/>
          <w:b/>
          <w:i/>
          <w:color w:val="0070C0"/>
        </w:rPr>
        <w:t xml:space="preserve">tablicę interaktywną na statywie jezdnym z uchwytem na którym zostanie zamontowany projektor krótkoogniskowy. </w:t>
      </w:r>
    </w:p>
    <w:p w:rsidR="005F6E2A" w:rsidRPr="00A97814" w:rsidRDefault="005F6E2A" w:rsidP="00A537C8">
      <w:pPr>
        <w:pStyle w:val="Akapitzlist"/>
        <w:numPr>
          <w:ilvl w:val="0"/>
          <w:numId w:val="25"/>
        </w:numPr>
        <w:rPr>
          <w:rFonts w:cs="Times New Roman"/>
        </w:rPr>
      </w:pPr>
      <w:r w:rsidRPr="00A97814">
        <w:rPr>
          <w:rFonts w:cs="Times New Roman"/>
          <w:b/>
          <w:u w:val="single"/>
        </w:rPr>
        <w:t>pom. nr 109</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F9345C" w:rsidRDefault="00636975" w:rsidP="00636975">
      <w:pPr>
        <w:ind w:left="1060" w:firstLine="0"/>
        <w:rPr>
          <w:rFonts w:cs="Times New Roman"/>
        </w:rPr>
      </w:pPr>
      <w:r w:rsidRPr="00A97814">
        <w:rPr>
          <w:rFonts w:cs="Times New Roman"/>
        </w:rPr>
        <w:t xml:space="preserve">- </w:t>
      </w:r>
      <w:r w:rsidR="00F9345C" w:rsidRPr="00A97814">
        <w:rPr>
          <w:rFonts w:cs="Times New Roman"/>
        </w:rPr>
        <w:t xml:space="preserve">należy </w:t>
      </w:r>
      <w:r w:rsidR="00F9345C">
        <w:rPr>
          <w:rFonts w:cs="Times New Roman"/>
        </w:rPr>
        <w:t xml:space="preserve">przewidzieć dostosowanie </w:t>
      </w:r>
      <w:r w:rsidR="00F9345C" w:rsidRPr="00A97814">
        <w:rPr>
          <w:rFonts w:cs="Times New Roman"/>
        </w:rPr>
        <w:t>istniejąc</w:t>
      </w:r>
      <w:r w:rsidR="00F9345C">
        <w:rPr>
          <w:rFonts w:cs="Times New Roman"/>
        </w:rPr>
        <w:t xml:space="preserve">ej w pomieszczeniu wentylacji mechanicznej </w:t>
      </w:r>
      <w:proofErr w:type="spellStart"/>
      <w:r w:rsidR="00F9345C">
        <w:rPr>
          <w:rFonts w:cs="Times New Roman"/>
        </w:rPr>
        <w:t>nawiewno</w:t>
      </w:r>
      <w:proofErr w:type="spellEnd"/>
      <w:r w:rsidR="00F9345C">
        <w:rPr>
          <w:rFonts w:cs="Times New Roman"/>
        </w:rPr>
        <w:t xml:space="preserve">-wywiewnej do projektowanej funkcji pomieszczenia. W </w:t>
      </w:r>
      <w:proofErr w:type="spellStart"/>
      <w:r w:rsidR="00F9345C">
        <w:rPr>
          <w:rFonts w:cs="Times New Roman"/>
        </w:rPr>
        <w:t>pomieszczniu</w:t>
      </w:r>
      <w:proofErr w:type="spellEnd"/>
      <w:r w:rsidR="00F9345C">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055682" w:rsidRPr="00A97814" w:rsidRDefault="006333DC" w:rsidP="00055682">
      <w:pPr>
        <w:ind w:left="1060" w:firstLine="0"/>
        <w:rPr>
          <w:rFonts w:cs="Times New Roman"/>
        </w:rPr>
      </w:pPr>
      <w:r w:rsidRPr="00A97814">
        <w:rPr>
          <w:rFonts w:cs="Times New Roman"/>
          <w:u w:val="single"/>
        </w:rPr>
        <w:t>branża elektryczna</w:t>
      </w:r>
      <w:r w:rsidRPr="00A97814">
        <w:rPr>
          <w:rFonts w:cs="Times New Roman"/>
        </w:rPr>
        <w:t xml:space="preserve"> </w:t>
      </w:r>
      <w:r w:rsidR="00055682" w:rsidRPr="00A97814">
        <w:rPr>
          <w:rFonts w:cs="Times New Roman"/>
        </w:rPr>
        <w:t xml:space="preserve">– należy zaprojektować i wykonać niezbędne prace modernizacyjne instalacji elektrycznej: </w:t>
      </w:r>
    </w:p>
    <w:p w:rsidR="00055682" w:rsidRPr="00A97814" w:rsidRDefault="00055682" w:rsidP="00055682">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p>
    <w:p w:rsidR="00055682" w:rsidRPr="00A97814" w:rsidRDefault="00055682" w:rsidP="00055682">
      <w:pPr>
        <w:ind w:left="1060" w:firstLine="0"/>
        <w:rPr>
          <w:rFonts w:cs="Times New Roman"/>
        </w:rPr>
      </w:pPr>
      <w:r w:rsidRPr="00A97814">
        <w:rPr>
          <w:rFonts w:cs="Times New Roman"/>
        </w:rPr>
        <w:t>- zasilanie rolet elektrycznych w oknach pomieszczenia ze sterowaniem indywidualnym oraz centralnym dla prowadzącego. Dopuszcza się stosowanie systemu radiowego,</w:t>
      </w:r>
    </w:p>
    <w:p w:rsidR="006333DC" w:rsidRPr="00A97814" w:rsidRDefault="00055682" w:rsidP="00055682">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D366DF" w:rsidRPr="00A97814" w:rsidRDefault="00D366DF" w:rsidP="00DA4787">
      <w:pPr>
        <w:spacing w:before="120"/>
        <w:ind w:left="992" w:firstLine="0"/>
        <w:rPr>
          <w:rFonts w:cs="Times New Roman"/>
        </w:rPr>
      </w:pPr>
      <w:r w:rsidRPr="00A97814">
        <w:rPr>
          <w:rFonts w:cs="Times New Roman"/>
          <w:u w:val="single"/>
        </w:rPr>
        <w:t>branża teletechniczna/niskoprądowa</w:t>
      </w:r>
      <w:r w:rsidRPr="00A97814">
        <w:rPr>
          <w:rFonts w:cs="Times New Roman"/>
        </w:rPr>
        <w:t xml:space="preserve"> – </w:t>
      </w:r>
      <w:r w:rsidR="00D260BE" w:rsidRPr="00A97814">
        <w:rPr>
          <w:rFonts w:cs="Times New Roman"/>
        </w:rPr>
        <w:t>dla pomieszczenia numer 109</w:t>
      </w:r>
      <w:r w:rsidRPr="00A97814">
        <w:rPr>
          <w:rFonts w:cs="Times New Roman"/>
        </w:rPr>
        <w:t xml:space="preserve"> </w:t>
      </w:r>
      <w:r w:rsidR="009D5175" w:rsidRPr="00A97814">
        <w:rPr>
          <w:rFonts w:cs="Times New Roman"/>
        </w:rPr>
        <w:t>należy zaprojektować i wykonać</w:t>
      </w:r>
      <w:r w:rsidRPr="00A97814">
        <w:rPr>
          <w:rFonts w:cs="Times New Roman"/>
        </w:rPr>
        <w:t>:</w:t>
      </w:r>
    </w:p>
    <w:p w:rsidR="00D366DF" w:rsidRPr="00A97814" w:rsidRDefault="00D366DF" w:rsidP="00A537C8">
      <w:pPr>
        <w:pStyle w:val="Akapitzlist"/>
        <w:numPr>
          <w:ilvl w:val="0"/>
          <w:numId w:val="30"/>
        </w:numPr>
        <w:spacing w:before="0"/>
        <w:rPr>
          <w:rFonts w:cs="Times New Roman"/>
        </w:rPr>
      </w:pPr>
      <w:r w:rsidRPr="00A97814">
        <w:rPr>
          <w:rFonts w:cs="Times New Roman"/>
        </w:rPr>
        <w:t>system audiowizualny wyposażony w projektor multimedialny, ekran rozwijany elektrycznie wraz z niezbędnymi instalacjami oraz przyłączami,</w:t>
      </w:r>
    </w:p>
    <w:p w:rsidR="00D366DF" w:rsidRPr="00A97814" w:rsidRDefault="00D366DF" w:rsidP="00A537C8">
      <w:pPr>
        <w:pStyle w:val="Akapitzlist"/>
        <w:numPr>
          <w:ilvl w:val="0"/>
          <w:numId w:val="30"/>
        </w:numPr>
        <w:spacing w:before="0"/>
        <w:ind w:left="1843" w:hanging="403"/>
        <w:rPr>
          <w:rFonts w:cs="Times New Roman"/>
        </w:rPr>
      </w:pPr>
      <w:r w:rsidRPr="00A97814">
        <w:rPr>
          <w:rFonts w:cs="Times New Roman"/>
        </w:rPr>
        <w:t xml:space="preserve">instalację informatyczną, telefoniczną oraz gniazd </w:t>
      </w:r>
      <w:r w:rsidR="00227CB9" w:rsidRPr="00A97814">
        <w:rPr>
          <w:rFonts w:cs="Times New Roman"/>
        </w:rPr>
        <w:t xml:space="preserve">komputerowych </w:t>
      </w:r>
      <w:r w:rsidRPr="00A97814">
        <w:rPr>
          <w:rFonts w:cs="Times New Roman"/>
        </w:rPr>
        <w:t>230V</w:t>
      </w:r>
      <w:r w:rsidR="00323AAE" w:rsidRPr="00A97814">
        <w:rPr>
          <w:rFonts w:cs="Times New Roman"/>
        </w:rPr>
        <w:t>,</w:t>
      </w:r>
    </w:p>
    <w:p w:rsidR="00323AAE" w:rsidRDefault="00323AAE" w:rsidP="00A537C8">
      <w:pPr>
        <w:pStyle w:val="Akapitzlist"/>
        <w:numPr>
          <w:ilvl w:val="0"/>
          <w:numId w:val="30"/>
        </w:numPr>
        <w:spacing w:before="0"/>
        <w:rPr>
          <w:rFonts w:cs="Times New Roman"/>
        </w:rPr>
      </w:pPr>
      <w:r w:rsidRPr="00A97814">
        <w:rPr>
          <w:rFonts w:cs="Times New Roman"/>
        </w:rPr>
        <w:t>zapas przewodów teleinformatycznych pomiędzy punktem dystrybucyjnym pośrednim znajdującym się w pomieszczeniu 201A a pomieszczeniem 109 (5 przewodów typu skrętka F/FTP 4x2x0.5 kategorii 6A wg. ISO-IE</w:t>
      </w:r>
      <w:r w:rsidR="006E0564">
        <w:rPr>
          <w:rFonts w:cs="Times New Roman"/>
        </w:rPr>
        <w:t>C 11801 na jedno pomieszczenie),</w:t>
      </w:r>
    </w:p>
    <w:p w:rsidR="006E0564" w:rsidRPr="00785A2D" w:rsidRDefault="006E0564" w:rsidP="006E0564">
      <w:pPr>
        <w:pStyle w:val="Akapitzlist"/>
        <w:numPr>
          <w:ilvl w:val="0"/>
          <w:numId w:val="30"/>
        </w:numPr>
        <w:spacing w:before="0"/>
        <w:rPr>
          <w:rFonts w:cs="Times New Roman"/>
          <w:b/>
          <w:i/>
          <w:color w:val="0070C0"/>
        </w:rPr>
      </w:pPr>
      <w:r w:rsidRPr="00785A2D">
        <w:rPr>
          <w:rFonts w:cs="Times New Roman"/>
          <w:b/>
          <w:i/>
          <w:color w:val="0070C0"/>
        </w:rPr>
        <w:t xml:space="preserve">tablicę interaktywną na statywie jezdnym z uchwytem na którym zostanie zamontowany projektor krótkoogniskowy. </w:t>
      </w:r>
    </w:p>
    <w:p w:rsidR="005F6E2A" w:rsidRPr="00A97814" w:rsidRDefault="005F6E2A" w:rsidP="00A537C8">
      <w:pPr>
        <w:pStyle w:val="Akapitzlist"/>
        <w:numPr>
          <w:ilvl w:val="0"/>
          <w:numId w:val="25"/>
        </w:numPr>
        <w:rPr>
          <w:rFonts w:cs="Times New Roman"/>
        </w:rPr>
      </w:pPr>
      <w:r w:rsidRPr="00A97814">
        <w:rPr>
          <w:rFonts w:cs="Times New Roman"/>
          <w:b/>
          <w:u w:val="single"/>
        </w:rPr>
        <w:t>pom. nr 110</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636975" w:rsidRPr="00A97814" w:rsidRDefault="00636975" w:rsidP="00636975">
      <w:pPr>
        <w:ind w:left="1060" w:firstLine="0"/>
        <w:rPr>
          <w:rFonts w:cs="Times New Roman"/>
        </w:rPr>
      </w:pPr>
      <w:r w:rsidRPr="00A97814">
        <w:rPr>
          <w:rFonts w:cs="Times New Roman"/>
        </w:rPr>
        <w:t xml:space="preserve">- pomieszczenie wyposażyć w instalacje wod.-kan. wraz z podejściami do przyborów (np. umywalka/zlew) </w:t>
      </w:r>
    </w:p>
    <w:p w:rsidR="00F9345C" w:rsidRDefault="00636975" w:rsidP="00636975">
      <w:pPr>
        <w:ind w:left="1060" w:firstLine="0"/>
        <w:rPr>
          <w:rFonts w:cs="Times New Roman"/>
        </w:rPr>
      </w:pPr>
      <w:r w:rsidRPr="00A97814">
        <w:rPr>
          <w:rFonts w:cs="Times New Roman"/>
        </w:rPr>
        <w:t xml:space="preserve">- </w:t>
      </w:r>
      <w:r w:rsidR="00F9345C" w:rsidRPr="00A97814">
        <w:rPr>
          <w:rFonts w:cs="Times New Roman"/>
        </w:rPr>
        <w:t xml:space="preserve">należy </w:t>
      </w:r>
      <w:r w:rsidR="00F9345C">
        <w:rPr>
          <w:rFonts w:cs="Times New Roman"/>
        </w:rPr>
        <w:t xml:space="preserve">przewidzieć dostosowanie </w:t>
      </w:r>
      <w:r w:rsidR="00F9345C" w:rsidRPr="00A97814">
        <w:rPr>
          <w:rFonts w:cs="Times New Roman"/>
        </w:rPr>
        <w:t>istniejąc</w:t>
      </w:r>
      <w:r w:rsidR="00F9345C">
        <w:rPr>
          <w:rFonts w:cs="Times New Roman"/>
        </w:rPr>
        <w:t xml:space="preserve">ej w pomieszczeniu wentylacji mechanicznej </w:t>
      </w:r>
      <w:proofErr w:type="spellStart"/>
      <w:r w:rsidR="00F9345C">
        <w:rPr>
          <w:rFonts w:cs="Times New Roman"/>
        </w:rPr>
        <w:t>nawiewno</w:t>
      </w:r>
      <w:proofErr w:type="spellEnd"/>
      <w:r w:rsidR="00F9345C">
        <w:rPr>
          <w:rFonts w:cs="Times New Roman"/>
        </w:rPr>
        <w:t xml:space="preserve">-wywiewnej do projektowanej funkcji pomieszczenia. W </w:t>
      </w:r>
      <w:proofErr w:type="spellStart"/>
      <w:r w:rsidR="00F9345C">
        <w:rPr>
          <w:rFonts w:cs="Times New Roman"/>
        </w:rPr>
        <w:t>pomieszczniu</w:t>
      </w:r>
      <w:proofErr w:type="spellEnd"/>
      <w:r w:rsidR="00F9345C">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DA4787" w:rsidRPr="00A97814" w:rsidRDefault="006333DC" w:rsidP="00DA4787">
      <w:pPr>
        <w:ind w:left="1060" w:firstLine="0"/>
        <w:rPr>
          <w:rFonts w:cs="Times New Roman"/>
        </w:rPr>
      </w:pPr>
      <w:r w:rsidRPr="00A97814">
        <w:rPr>
          <w:rFonts w:cs="Times New Roman"/>
          <w:u w:val="single"/>
        </w:rPr>
        <w:t>branża elektryczna</w:t>
      </w:r>
      <w:r w:rsidRPr="00A97814">
        <w:rPr>
          <w:rFonts w:cs="Times New Roman"/>
        </w:rPr>
        <w:t xml:space="preserve"> </w:t>
      </w:r>
      <w:r w:rsidR="00DA4787" w:rsidRPr="00A97814">
        <w:rPr>
          <w:rFonts w:cs="Times New Roman"/>
        </w:rPr>
        <w:t xml:space="preserve">– należy zaprojektować i wykonać niezbędne prace modernizacyjne instalacji elektrycznej: </w:t>
      </w:r>
    </w:p>
    <w:p w:rsidR="00DA4787" w:rsidRPr="00A97814" w:rsidRDefault="00DA4787" w:rsidP="00DA4787">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p>
    <w:p w:rsidR="00DA4787" w:rsidRPr="00A97814" w:rsidRDefault="00DA4787" w:rsidP="00DA4787">
      <w:pPr>
        <w:ind w:left="1060" w:firstLine="0"/>
        <w:rPr>
          <w:rFonts w:cs="Times New Roman"/>
        </w:rPr>
      </w:pPr>
      <w:r w:rsidRPr="00A97814">
        <w:rPr>
          <w:rFonts w:cs="Times New Roman"/>
        </w:rPr>
        <w:t>- zasilanie rolet elektrycznych w oknach pomieszczenia ze sterowaniem indywidualnym oraz centralnym dla prowadzącego. Dopuszcza się stosowanie systemu radiowego,</w:t>
      </w:r>
    </w:p>
    <w:p w:rsidR="006333DC" w:rsidRPr="00A97814" w:rsidRDefault="00DA4787" w:rsidP="00DA4787">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r w:rsidR="00323AAE" w:rsidRPr="00A97814">
        <w:rPr>
          <w:rFonts w:cs="Times New Roman"/>
        </w:rPr>
        <w:t>.</w:t>
      </w:r>
    </w:p>
    <w:p w:rsidR="00323AAE" w:rsidRPr="00A97814" w:rsidRDefault="00323AAE" w:rsidP="00323AAE">
      <w:pPr>
        <w:spacing w:before="120"/>
        <w:ind w:left="992" w:firstLine="0"/>
        <w:rPr>
          <w:rFonts w:cs="Times New Roman"/>
        </w:rPr>
      </w:pPr>
      <w:r w:rsidRPr="00A97814">
        <w:rPr>
          <w:rFonts w:cs="Times New Roman"/>
          <w:u w:val="single"/>
        </w:rPr>
        <w:t>branża teletechniczna/niskoprądowa</w:t>
      </w:r>
      <w:r w:rsidRPr="00A97814">
        <w:rPr>
          <w:rFonts w:cs="Times New Roman"/>
        </w:rPr>
        <w:t xml:space="preserve"> – dla pomieszczenia numer 109 </w:t>
      </w:r>
      <w:r w:rsidR="009D5175" w:rsidRPr="00A97814">
        <w:rPr>
          <w:rFonts w:cs="Times New Roman"/>
        </w:rPr>
        <w:t>należy zaprojektować i wykonać</w:t>
      </w:r>
      <w:r w:rsidRPr="00A97814">
        <w:rPr>
          <w:rFonts w:cs="Times New Roman"/>
        </w:rPr>
        <w:t>:</w:t>
      </w:r>
    </w:p>
    <w:p w:rsidR="00323AAE" w:rsidRPr="00A97814" w:rsidRDefault="00323AAE" w:rsidP="00A537C8">
      <w:pPr>
        <w:pStyle w:val="Akapitzlist"/>
        <w:numPr>
          <w:ilvl w:val="0"/>
          <w:numId w:val="34"/>
        </w:numPr>
        <w:spacing w:before="0"/>
        <w:ind w:left="1843" w:hanging="403"/>
        <w:rPr>
          <w:rFonts w:cs="Times New Roman"/>
        </w:rPr>
      </w:pPr>
      <w:r w:rsidRPr="00A97814">
        <w:rPr>
          <w:rFonts w:cs="Times New Roman"/>
        </w:rPr>
        <w:t>instalację informatyczną, telefoniczną oraz gniazd komputerowych 230V,</w:t>
      </w:r>
    </w:p>
    <w:p w:rsidR="00323AAE" w:rsidRPr="00A97814" w:rsidRDefault="00323AAE" w:rsidP="00A537C8">
      <w:pPr>
        <w:pStyle w:val="Akapitzlist"/>
        <w:numPr>
          <w:ilvl w:val="0"/>
          <w:numId w:val="34"/>
        </w:numPr>
        <w:spacing w:before="0"/>
        <w:rPr>
          <w:rFonts w:cs="Times New Roman"/>
        </w:rPr>
      </w:pPr>
      <w:r w:rsidRPr="00A97814">
        <w:rPr>
          <w:rFonts w:cs="Times New Roman"/>
        </w:rPr>
        <w:t>zapas przewodów teleinformatycznych pomiędzy punktem dystrybucyjnym pośrednim znajdującym się w pomieszczeniu 201A a pomieszczeniem 110 (5 przewodów typu skrętka F/FTP 4x2x0.5 kategorii 6A wg. ISO-IEC 11801 na jedno pomieszczenie).</w:t>
      </w:r>
    </w:p>
    <w:p w:rsidR="005F6E2A" w:rsidRPr="00A97814" w:rsidRDefault="005F6E2A" w:rsidP="00A537C8">
      <w:pPr>
        <w:pStyle w:val="Akapitzlist"/>
        <w:numPr>
          <w:ilvl w:val="0"/>
          <w:numId w:val="25"/>
        </w:numPr>
        <w:rPr>
          <w:rFonts w:cs="Times New Roman"/>
        </w:rPr>
      </w:pPr>
      <w:r w:rsidRPr="00A97814">
        <w:rPr>
          <w:rFonts w:cs="Times New Roman"/>
          <w:b/>
          <w:u w:val="single"/>
        </w:rPr>
        <w:t>pom. nr 111</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5F6E2A" w:rsidRPr="00A97814" w:rsidRDefault="005F6E2A" w:rsidP="00A537C8">
      <w:pPr>
        <w:pStyle w:val="Akapitzlist"/>
        <w:numPr>
          <w:ilvl w:val="0"/>
          <w:numId w:val="24"/>
        </w:numPr>
        <w:rPr>
          <w:rFonts w:cs="Times New Roman"/>
        </w:rPr>
      </w:pPr>
      <w:r w:rsidRPr="00A97814">
        <w:rPr>
          <w:rFonts w:cs="Times New Roman"/>
        </w:rPr>
        <w:t>w obrębie umywalki i zm</w:t>
      </w:r>
      <w:r w:rsidR="007A5D83">
        <w:rPr>
          <w:rFonts w:cs="Times New Roman"/>
        </w:rPr>
        <w:t>ywaków fartuch z wykładziny PCV</w:t>
      </w:r>
      <w:r w:rsidR="007A5D83">
        <w:rPr>
          <w:rFonts w:cs="Times New Roman"/>
        </w:rPr>
        <w:br/>
      </w:r>
      <w:r w:rsidRPr="00A97814">
        <w:rPr>
          <w:rFonts w:cs="Times New Roman"/>
        </w:rPr>
        <w:t>do wysokości 2 m</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636975" w:rsidRPr="00A97814" w:rsidRDefault="00636975" w:rsidP="00636975">
      <w:pPr>
        <w:ind w:left="1060" w:firstLine="0"/>
        <w:rPr>
          <w:rFonts w:cs="Times New Roman"/>
        </w:rPr>
      </w:pPr>
      <w:r w:rsidRPr="00A97814">
        <w:rPr>
          <w:rFonts w:cs="Times New Roman"/>
        </w:rPr>
        <w:t xml:space="preserve">- pomieszczenie wyposażyć w instalacje wod.-kan. wraz z podejściami do przyborów (np. </w:t>
      </w:r>
      <w:proofErr w:type="spellStart"/>
      <w:r w:rsidRPr="00A97814">
        <w:rPr>
          <w:rFonts w:cs="Times New Roman"/>
        </w:rPr>
        <w:t>umuwalka</w:t>
      </w:r>
      <w:proofErr w:type="spellEnd"/>
      <w:r w:rsidRPr="00A97814">
        <w:rPr>
          <w:rFonts w:cs="Times New Roman"/>
        </w:rPr>
        <w:t xml:space="preserve">/zlew) </w:t>
      </w:r>
    </w:p>
    <w:p w:rsidR="00F9345C" w:rsidRDefault="00636975" w:rsidP="00636975">
      <w:pPr>
        <w:ind w:left="1060" w:firstLine="0"/>
        <w:rPr>
          <w:rFonts w:cs="Times New Roman"/>
        </w:rPr>
      </w:pPr>
      <w:r w:rsidRPr="00A97814">
        <w:rPr>
          <w:rFonts w:cs="Times New Roman"/>
        </w:rPr>
        <w:t xml:space="preserve">- </w:t>
      </w:r>
      <w:r w:rsidR="00F9345C" w:rsidRPr="00A97814">
        <w:rPr>
          <w:rFonts w:cs="Times New Roman"/>
        </w:rPr>
        <w:t xml:space="preserve">należy </w:t>
      </w:r>
      <w:r w:rsidR="00F9345C">
        <w:rPr>
          <w:rFonts w:cs="Times New Roman"/>
        </w:rPr>
        <w:t xml:space="preserve">przewidzieć dostosowanie </w:t>
      </w:r>
      <w:r w:rsidR="00F9345C" w:rsidRPr="00A97814">
        <w:rPr>
          <w:rFonts w:cs="Times New Roman"/>
        </w:rPr>
        <w:t>istniejąc</w:t>
      </w:r>
      <w:r w:rsidR="00F9345C">
        <w:rPr>
          <w:rFonts w:cs="Times New Roman"/>
        </w:rPr>
        <w:t xml:space="preserve">ej w pomieszczeniu wentylacji mechanicznej </w:t>
      </w:r>
      <w:proofErr w:type="spellStart"/>
      <w:r w:rsidR="00F9345C">
        <w:rPr>
          <w:rFonts w:cs="Times New Roman"/>
        </w:rPr>
        <w:t>nawiewno</w:t>
      </w:r>
      <w:proofErr w:type="spellEnd"/>
      <w:r w:rsidR="00F9345C">
        <w:rPr>
          <w:rFonts w:cs="Times New Roman"/>
        </w:rPr>
        <w:t xml:space="preserve">-wywiewnej do projektowanej funkcji pomieszczenia. W </w:t>
      </w:r>
      <w:proofErr w:type="spellStart"/>
      <w:r w:rsidR="00F9345C">
        <w:rPr>
          <w:rFonts w:cs="Times New Roman"/>
        </w:rPr>
        <w:t>pomieszczniu</w:t>
      </w:r>
      <w:proofErr w:type="spellEnd"/>
      <w:r w:rsidR="00F9345C">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DA4787" w:rsidRPr="00A97814" w:rsidRDefault="0098328F" w:rsidP="00DA4787">
      <w:pPr>
        <w:ind w:left="1060" w:firstLine="0"/>
        <w:rPr>
          <w:rFonts w:cs="Times New Roman"/>
        </w:rPr>
      </w:pPr>
      <w:r w:rsidRPr="00A97814">
        <w:rPr>
          <w:rFonts w:cs="Times New Roman"/>
          <w:u w:val="single"/>
        </w:rPr>
        <w:t>branża elektryczna</w:t>
      </w:r>
      <w:r w:rsidRPr="00A97814">
        <w:rPr>
          <w:rFonts w:cs="Times New Roman"/>
        </w:rPr>
        <w:t xml:space="preserve"> </w:t>
      </w:r>
      <w:r w:rsidR="00DA4787" w:rsidRPr="00A97814">
        <w:rPr>
          <w:rFonts w:cs="Times New Roman"/>
        </w:rPr>
        <w:t xml:space="preserve">– należy zaprojektować i wykonać niezbędne prace modernizacyjne instalacji elektrycznej: </w:t>
      </w:r>
    </w:p>
    <w:p w:rsidR="00DA4787" w:rsidRPr="00A97814" w:rsidRDefault="00DA4787" w:rsidP="00DA4787">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p>
    <w:p w:rsidR="00DA4787" w:rsidRPr="00A97814" w:rsidRDefault="00DA4787" w:rsidP="00DA4787">
      <w:pPr>
        <w:ind w:left="1060" w:firstLine="0"/>
        <w:rPr>
          <w:rFonts w:cs="Times New Roman"/>
        </w:rPr>
      </w:pPr>
      <w:r w:rsidRPr="00A97814">
        <w:rPr>
          <w:rFonts w:cs="Times New Roman"/>
        </w:rPr>
        <w:t>- zasilanie rolet elektrycznych w oknach pomieszczenia ze sterowaniem indywidualnym oraz centralnym dla prowadzącego. Dopuszcza się stosowanie systemu radiowego,</w:t>
      </w:r>
    </w:p>
    <w:p w:rsidR="0098328F" w:rsidRPr="00A97814" w:rsidRDefault="00DA4787" w:rsidP="00DA4787">
      <w:pPr>
        <w:pStyle w:val="Akapitzlist"/>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323AAE" w:rsidRPr="00A97814" w:rsidRDefault="00323AAE" w:rsidP="00323AAE">
      <w:pPr>
        <w:spacing w:before="120"/>
        <w:ind w:left="992" w:firstLine="0"/>
        <w:rPr>
          <w:rFonts w:cs="Times New Roman"/>
        </w:rPr>
      </w:pPr>
      <w:r w:rsidRPr="00A97814">
        <w:rPr>
          <w:rFonts w:cs="Times New Roman"/>
          <w:u w:val="single"/>
        </w:rPr>
        <w:t>branża teletechniczna/niskoprądowa</w:t>
      </w:r>
      <w:r w:rsidRPr="00A97814">
        <w:rPr>
          <w:rFonts w:cs="Times New Roman"/>
        </w:rPr>
        <w:t xml:space="preserve"> – dla pomieszczenia numer 109 </w:t>
      </w:r>
      <w:r w:rsidR="009D5175" w:rsidRPr="00A97814">
        <w:rPr>
          <w:rFonts w:cs="Times New Roman"/>
        </w:rPr>
        <w:t>należy zaprojektować i wykonać</w:t>
      </w:r>
      <w:r w:rsidRPr="00A97814">
        <w:rPr>
          <w:rFonts w:cs="Times New Roman"/>
        </w:rPr>
        <w:t>:</w:t>
      </w:r>
    </w:p>
    <w:p w:rsidR="00323AAE" w:rsidRPr="00A97814" w:rsidRDefault="00323AAE" w:rsidP="00A537C8">
      <w:pPr>
        <w:pStyle w:val="Akapitzlist"/>
        <w:numPr>
          <w:ilvl w:val="0"/>
          <w:numId w:val="35"/>
        </w:numPr>
        <w:spacing w:before="0"/>
        <w:rPr>
          <w:rFonts w:cs="Times New Roman"/>
        </w:rPr>
      </w:pPr>
      <w:r w:rsidRPr="00A97814">
        <w:rPr>
          <w:rFonts w:cs="Times New Roman"/>
        </w:rPr>
        <w:t>instalację informatyczną, telefoniczną oraz gniazd komputerowych 230V,</w:t>
      </w:r>
    </w:p>
    <w:p w:rsidR="00323AAE" w:rsidRPr="00A97814" w:rsidRDefault="00323AAE" w:rsidP="00A537C8">
      <w:pPr>
        <w:pStyle w:val="Akapitzlist"/>
        <w:numPr>
          <w:ilvl w:val="0"/>
          <w:numId w:val="35"/>
        </w:numPr>
        <w:spacing w:before="0"/>
        <w:rPr>
          <w:rFonts w:cs="Times New Roman"/>
        </w:rPr>
      </w:pPr>
      <w:r w:rsidRPr="00A97814">
        <w:rPr>
          <w:rFonts w:cs="Times New Roman"/>
        </w:rPr>
        <w:t>zapas przewodów teleinformatycznych pomiędzy punktem dystrybucyjnym pośrednim znajdującym się w pomieszczeniu 201A a pomieszczeniem 111 (5 przewodów typu skrętka F/FTP 4x2x0.5 kategorii 6A wg. ISO-IEC 11801 na jedno pomieszczenie).</w:t>
      </w:r>
    </w:p>
    <w:p w:rsidR="005F6E2A" w:rsidRPr="00A97814" w:rsidRDefault="005F6E2A" w:rsidP="00A537C8">
      <w:pPr>
        <w:pStyle w:val="Akapitzlist"/>
        <w:numPr>
          <w:ilvl w:val="0"/>
          <w:numId w:val="25"/>
        </w:numPr>
        <w:rPr>
          <w:rFonts w:cs="Times New Roman"/>
        </w:rPr>
      </w:pPr>
      <w:r w:rsidRPr="00A97814">
        <w:rPr>
          <w:rFonts w:cs="Times New Roman"/>
          <w:b/>
          <w:u w:val="single"/>
        </w:rPr>
        <w:t>pom. nr 112</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w:t>
      </w:r>
      <w:r w:rsidR="004E0C35" w:rsidRPr="00A97814">
        <w:rPr>
          <w:rFonts w:cs="Times New Roman"/>
        </w:rPr>
        <w:t>podział i wyburzenia wg załącznika „pomieszczenia nr 112, 113”. Z</w:t>
      </w:r>
      <w:r w:rsidRPr="00A97814">
        <w:rPr>
          <w:rFonts w:cs="Times New Roman"/>
        </w:rPr>
        <w:t>aprojektować:</w:t>
      </w:r>
    </w:p>
    <w:p w:rsidR="005F6E2A" w:rsidRPr="00A97814" w:rsidRDefault="00D65C03" w:rsidP="00A537C8">
      <w:pPr>
        <w:pStyle w:val="Akapitzlist"/>
        <w:numPr>
          <w:ilvl w:val="0"/>
          <w:numId w:val="24"/>
        </w:numPr>
        <w:rPr>
          <w:rFonts w:cs="Times New Roman"/>
        </w:rPr>
      </w:pPr>
      <w:r w:rsidRPr="00A97814">
        <w:rPr>
          <w:rFonts w:cs="Times New Roman"/>
        </w:rPr>
        <w:t>murowaną ścianę wydzielającą dodatkowe pomieszczenie magazynowe</w:t>
      </w:r>
    </w:p>
    <w:p w:rsidR="005F6E2A" w:rsidRPr="008C1F33" w:rsidRDefault="008C1F33" w:rsidP="008C1F33">
      <w:pPr>
        <w:pStyle w:val="Akapitzlist"/>
        <w:numPr>
          <w:ilvl w:val="0"/>
          <w:numId w:val="24"/>
        </w:numPr>
        <w:rPr>
          <w:rFonts w:cs="Times New Roman"/>
        </w:rPr>
      </w:pPr>
      <w:r>
        <w:rPr>
          <w:rFonts w:cs="Times New Roman"/>
        </w:rPr>
        <w:t xml:space="preserve">nowy otwór drzwiowy o szerokości 140 cm i wstawienie drzwi dwuskrzydłowych aluminiowych </w:t>
      </w:r>
      <w:r w:rsidRPr="00A97814">
        <w:rPr>
          <w:rFonts w:cs="Times New Roman"/>
        </w:rPr>
        <w:t xml:space="preserve">o </w:t>
      </w:r>
      <w:r>
        <w:rPr>
          <w:rFonts w:cs="Times New Roman"/>
        </w:rPr>
        <w:t>podziale jak istniejące na korytarzu</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5F6E2A" w:rsidRPr="00A97814" w:rsidRDefault="005F6E2A" w:rsidP="00A537C8">
      <w:pPr>
        <w:pStyle w:val="Akapitzlist"/>
        <w:numPr>
          <w:ilvl w:val="0"/>
          <w:numId w:val="24"/>
        </w:numPr>
        <w:rPr>
          <w:rFonts w:cs="Times New Roman"/>
        </w:rPr>
      </w:pPr>
      <w:r w:rsidRPr="00A97814">
        <w:rPr>
          <w:rFonts w:cs="Times New Roman"/>
        </w:rPr>
        <w:t>w obrębie umywalki</w:t>
      </w:r>
      <w:r w:rsidR="00D65C03" w:rsidRPr="00A97814">
        <w:rPr>
          <w:rFonts w:cs="Times New Roman"/>
        </w:rPr>
        <w:t xml:space="preserve"> </w:t>
      </w:r>
      <w:r w:rsidRPr="00A97814">
        <w:rPr>
          <w:rFonts w:cs="Times New Roman"/>
        </w:rPr>
        <w:t>fartuch z wykładziny PCV do wysokości 2 m</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636975" w:rsidRPr="00A97814" w:rsidRDefault="00636975" w:rsidP="00636975">
      <w:pPr>
        <w:ind w:left="1060" w:firstLine="0"/>
        <w:rPr>
          <w:rFonts w:cs="Times New Roman"/>
        </w:rPr>
      </w:pPr>
      <w:r w:rsidRPr="00A97814">
        <w:rPr>
          <w:rFonts w:cs="Times New Roman"/>
        </w:rPr>
        <w:t xml:space="preserve">- powstałe przez podział pomieszczenie </w:t>
      </w:r>
      <w:r w:rsidR="00682D2C" w:rsidRPr="00A97814">
        <w:rPr>
          <w:rFonts w:cs="Times New Roman"/>
        </w:rPr>
        <w:t xml:space="preserve">112 </w:t>
      </w:r>
      <w:r w:rsidRPr="00A97814">
        <w:rPr>
          <w:rFonts w:cs="Times New Roman"/>
        </w:rPr>
        <w:t xml:space="preserve">wyposażyć w instalacje wod.-kan. wraz z podejściami do przyborów (np. </w:t>
      </w:r>
      <w:proofErr w:type="spellStart"/>
      <w:r w:rsidRPr="00A97814">
        <w:rPr>
          <w:rFonts w:cs="Times New Roman"/>
        </w:rPr>
        <w:t>umuwalki</w:t>
      </w:r>
      <w:proofErr w:type="spellEnd"/>
      <w:r w:rsidRPr="00A97814">
        <w:rPr>
          <w:rFonts w:cs="Times New Roman"/>
        </w:rPr>
        <w:t xml:space="preserve">/zlew) </w:t>
      </w:r>
    </w:p>
    <w:p w:rsidR="00636975" w:rsidRPr="00A97814" w:rsidRDefault="00636975" w:rsidP="00636975">
      <w:pPr>
        <w:ind w:left="1060" w:firstLine="0"/>
        <w:rPr>
          <w:rFonts w:cs="Times New Roman"/>
        </w:rPr>
      </w:pPr>
      <w:r w:rsidRPr="00A97814">
        <w:rPr>
          <w:rFonts w:cs="Times New Roman"/>
        </w:rPr>
        <w:t>- dostosować istniejącą instalację c.o. do nowego podziału pomieszczeń 112/magazyn</w:t>
      </w:r>
    </w:p>
    <w:p w:rsidR="00F9345C" w:rsidRDefault="00636975" w:rsidP="00636975">
      <w:pPr>
        <w:ind w:left="1276" w:hanging="216"/>
        <w:rPr>
          <w:rFonts w:cs="Times New Roman"/>
        </w:rPr>
      </w:pPr>
      <w:r w:rsidRPr="00A97814">
        <w:rPr>
          <w:rFonts w:cs="Times New Roman"/>
        </w:rPr>
        <w:t xml:space="preserve">- </w:t>
      </w:r>
      <w:r w:rsidR="00F9345C" w:rsidRPr="00A97814">
        <w:rPr>
          <w:rFonts w:cs="Times New Roman"/>
        </w:rPr>
        <w:t xml:space="preserve">należy </w:t>
      </w:r>
      <w:r w:rsidR="00F9345C">
        <w:rPr>
          <w:rFonts w:cs="Times New Roman"/>
        </w:rPr>
        <w:t xml:space="preserve">przewidzieć dostosowanie </w:t>
      </w:r>
      <w:r w:rsidR="00F9345C" w:rsidRPr="00A97814">
        <w:rPr>
          <w:rFonts w:cs="Times New Roman"/>
        </w:rPr>
        <w:t>istniejąc</w:t>
      </w:r>
      <w:r w:rsidR="00F9345C">
        <w:rPr>
          <w:rFonts w:cs="Times New Roman"/>
        </w:rPr>
        <w:t xml:space="preserve">ej w pomieszczeniu wentylacji mechanicznej </w:t>
      </w:r>
      <w:proofErr w:type="spellStart"/>
      <w:r w:rsidR="00F9345C">
        <w:rPr>
          <w:rFonts w:cs="Times New Roman"/>
        </w:rPr>
        <w:t>nawiewno</w:t>
      </w:r>
      <w:proofErr w:type="spellEnd"/>
      <w:r w:rsidR="00F9345C">
        <w:rPr>
          <w:rFonts w:cs="Times New Roman"/>
        </w:rPr>
        <w:t xml:space="preserve">-wywiewnej do projektowanej funkcji pomieszczenia. W </w:t>
      </w:r>
      <w:proofErr w:type="spellStart"/>
      <w:r w:rsidR="00F9345C">
        <w:rPr>
          <w:rFonts w:cs="Times New Roman"/>
        </w:rPr>
        <w:t>pomieszczniu</w:t>
      </w:r>
      <w:proofErr w:type="spellEnd"/>
      <w:r w:rsidR="00F9345C">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DA4787" w:rsidRPr="00A97814" w:rsidRDefault="005F6E2A" w:rsidP="00DA4787">
      <w:pPr>
        <w:ind w:left="1060" w:firstLine="0"/>
        <w:rPr>
          <w:rFonts w:cs="Times New Roman"/>
        </w:rPr>
      </w:pPr>
      <w:r w:rsidRPr="00A97814">
        <w:rPr>
          <w:rFonts w:cs="Times New Roman"/>
          <w:u w:val="single"/>
        </w:rPr>
        <w:t>branża elektryczna</w:t>
      </w:r>
      <w:r w:rsidR="00DA4787" w:rsidRPr="00A97814">
        <w:rPr>
          <w:rFonts w:cs="Times New Roman"/>
        </w:rPr>
        <w:t xml:space="preserve"> – należy zaprojektować i wykonać niezbędne prace modernizacyjne instalacji elektrycznej: </w:t>
      </w:r>
    </w:p>
    <w:p w:rsidR="00DA4787" w:rsidRPr="00A97814" w:rsidRDefault="00DA4787" w:rsidP="00DA4787">
      <w:pPr>
        <w:ind w:left="1060" w:firstLine="0"/>
        <w:rPr>
          <w:rFonts w:cs="Times New Roman"/>
        </w:rPr>
      </w:pPr>
      <w:r w:rsidRPr="00A97814">
        <w:rPr>
          <w:rFonts w:cs="Times New Roman"/>
        </w:rPr>
        <w:t>- wymiana instalacji oświetlenia, gniazd wtykowych i podłączenia urządzeń w pomieszczeniach 112 celem dostosowania do nowych warunków pracy, rozmieszczenia urządzeń i wymiarów pomieszczeń (osobne obwody dla gniazd ogólnych i komputerowych),</w:t>
      </w:r>
    </w:p>
    <w:p w:rsidR="00DA4787" w:rsidRPr="00A97814" w:rsidRDefault="00DA4787" w:rsidP="00DA4787">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nowopowstałym pomieszczeniu 112,</w:t>
      </w:r>
    </w:p>
    <w:p w:rsidR="00DA4787" w:rsidRPr="00A97814" w:rsidRDefault="00DA4787" w:rsidP="00DA4787">
      <w:pPr>
        <w:ind w:left="1060" w:firstLine="0"/>
        <w:rPr>
          <w:rFonts w:cs="Times New Roman"/>
        </w:rPr>
      </w:pPr>
      <w:r w:rsidRPr="00A97814">
        <w:rPr>
          <w:rFonts w:cs="Times New Roman"/>
        </w:rPr>
        <w:t>- zasilanie rolet elektrycznych w oknach pom. 112 ze sterowaniem indywidualnym oraz centralnym dla prowadzącego. Dopuszcza się stosowanie systemu radiowego,</w:t>
      </w:r>
    </w:p>
    <w:p w:rsidR="005F6E2A" w:rsidRPr="00A97814" w:rsidRDefault="00DA4787" w:rsidP="00DA4787">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D260BE" w:rsidRPr="00A97814" w:rsidRDefault="00D260BE" w:rsidP="00DA4787">
      <w:pPr>
        <w:spacing w:before="120"/>
        <w:ind w:left="992" w:firstLine="0"/>
        <w:rPr>
          <w:rFonts w:cs="Times New Roman"/>
        </w:rPr>
      </w:pPr>
      <w:r w:rsidRPr="00A97814">
        <w:rPr>
          <w:rFonts w:cs="Times New Roman"/>
          <w:u w:val="single"/>
        </w:rPr>
        <w:t>branża teletechniczna/niskoprądowa</w:t>
      </w:r>
      <w:r w:rsidRPr="00A97814">
        <w:rPr>
          <w:rFonts w:cs="Times New Roman"/>
        </w:rPr>
        <w:t xml:space="preserve"> – </w:t>
      </w:r>
      <w:r w:rsidR="00643657" w:rsidRPr="00A97814">
        <w:rPr>
          <w:rFonts w:cs="Times New Roman"/>
        </w:rPr>
        <w:t>dla pomieszczenia numer 112</w:t>
      </w:r>
      <w:r w:rsidRPr="00A97814">
        <w:rPr>
          <w:rFonts w:cs="Times New Roman"/>
        </w:rPr>
        <w:t xml:space="preserve"> </w:t>
      </w:r>
      <w:r w:rsidR="009D5175" w:rsidRPr="00A97814">
        <w:rPr>
          <w:rFonts w:cs="Times New Roman"/>
        </w:rPr>
        <w:t>należy zaprojektować i wykonać</w:t>
      </w:r>
      <w:r w:rsidRPr="00A97814">
        <w:rPr>
          <w:rFonts w:cs="Times New Roman"/>
        </w:rPr>
        <w:t>:</w:t>
      </w:r>
    </w:p>
    <w:p w:rsidR="00D260BE" w:rsidRPr="00A97814" w:rsidRDefault="00D260BE" w:rsidP="00A537C8">
      <w:pPr>
        <w:pStyle w:val="Akapitzlist"/>
        <w:numPr>
          <w:ilvl w:val="0"/>
          <w:numId w:val="31"/>
        </w:numPr>
        <w:spacing w:before="0"/>
        <w:rPr>
          <w:rFonts w:cs="Times New Roman"/>
        </w:rPr>
      </w:pPr>
      <w:r w:rsidRPr="00A97814">
        <w:rPr>
          <w:rFonts w:cs="Times New Roman"/>
        </w:rPr>
        <w:t>system audiowizualny wyposażony w projektor multimedialny, ekran rozwijany elektrycznie wraz</w:t>
      </w:r>
      <w:r w:rsidR="00F842EA" w:rsidRPr="00A97814">
        <w:rPr>
          <w:rFonts w:cs="Times New Roman"/>
        </w:rPr>
        <w:t xml:space="preserve"> z niezbędnymi instalacjami i przyłączami oraz system nagłośnienia,</w:t>
      </w:r>
    </w:p>
    <w:p w:rsidR="00D260BE" w:rsidRPr="00A97814" w:rsidRDefault="00D260BE" w:rsidP="00A537C8">
      <w:pPr>
        <w:pStyle w:val="Akapitzlist"/>
        <w:numPr>
          <w:ilvl w:val="0"/>
          <w:numId w:val="31"/>
        </w:numPr>
        <w:spacing w:before="0"/>
        <w:ind w:left="1843" w:hanging="403"/>
        <w:rPr>
          <w:rFonts w:cs="Times New Roman"/>
        </w:rPr>
      </w:pPr>
      <w:r w:rsidRPr="00A97814">
        <w:rPr>
          <w:rFonts w:cs="Times New Roman"/>
        </w:rPr>
        <w:t xml:space="preserve">instalację informatyczną, telefoniczną oraz gniazd </w:t>
      </w:r>
      <w:r w:rsidR="006C5BAD" w:rsidRPr="00A97814">
        <w:rPr>
          <w:rFonts w:cs="Times New Roman"/>
        </w:rPr>
        <w:t xml:space="preserve">komputerowych </w:t>
      </w:r>
      <w:r w:rsidRPr="00A97814">
        <w:rPr>
          <w:rFonts w:cs="Times New Roman"/>
        </w:rPr>
        <w:t>230V</w:t>
      </w:r>
      <w:r w:rsidR="00680486" w:rsidRPr="00A97814">
        <w:rPr>
          <w:rFonts w:cs="Times New Roman"/>
        </w:rPr>
        <w:t>,</w:t>
      </w:r>
    </w:p>
    <w:p w:rsidR="00F842EA" w:rsidRPr="00A97814" w:rsidRDefault="00F842EA" w:rsidP="00A537C8">
      <w:pPr>
        <w:pStyle w:val="Akapitzlist"/>
        <w:numPr>
          <w:ilvl w:val="0"/>
          <w:numId w:val="31"/>
        </w:numPr>
        <w:spacing w:before="0"/>
        <w:rPr>
          <w:rFonts w:cs="Times New Roman"/>
        </w:rPr>
      </w:pPr>
      <w:r w:rsidRPr="00A97814">
        <w:rPr>
          <w:rFonts w:cs="Times New Roman"/>
        </w:rPr>
        <w:t>zapas przewodów teleinformatycznych pomiędzy punktem dystrybucyjnym pośrednim znajdującym się w pomieszczeniu 201A a pomieszczeniem 112 (15 przewodów typu skrętka F/FTP 4x2x0.5 kategorii 6A wg. ISO-IEC 11801 na jedno pomieszczenie)</w:t>
      </w:r>
      <w:r w:rsidR="001D3E15" w:rsidRPr="00A97814">
        <w:rPr>
          <w:rFonts w:cs="Times New Roman"/>
        </w:rPr>
        <w:t>,</w:t>
      </w:r>
    </w:p>
    <w:p w:rsidR="001D3E15" w:rsidRPr="00A97814" w:rsidRDefault="001D3E15" w:rsidP="00A537C8">
      <w:pPr>
        <w:pStyle w:val="Akapitzlist"/>
        <w:numPr>
          <w:ilvl w:val="0"/>
          <w:numId w:val="31"/>
        </w:numPr>
        <w:spacing w:before="0"/>
        <w:rPr>
          <w:rFonts w:cs="Times New Roman"/>
        </w:rPr>
      </w:pPr>
      <w:r w:rsidRPr="00A97814">
        <w:rPr>
          <w:rFonts w:cs="Times New Roman"/>
        </w:rPr>
        <w:t>wykonać modernizację instalacji SAP celem dostosowania do nowych warunków pracy, m.in. zmiany układu i powierzchni pomieszczeń.</w:t>
      </w:r>
    </w:p>
    <w:p w:rsidR="005F6E2A" w:rsidRPr="00A97814" w:rsidRDefault="005F6E2A" w:rsidP="00A537C8">
      <w:pPr>
        <w:pStyle w:val="Akapitzlist"/>
        <w:numPr>
          <w:ilvl w:val="0"/>
          <w:numId w:val="25"/>
        </w:numPr>
        <w:rPr>
          <w:rFonts w:cs="Times New Roman"/>
        </w:rPr>
      </w:pPr>
      <w:r w:rsidRPr="00A97814">
        <w:rPr>
          <w:rFonts w:cs="Times New Roman"/>
          <w:b/>
          <w:u w:val="single"/>
        </w:rPr>
        <w:t>pom. nr 113</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5F6E2A" w:rsidRPr="00A97814" w:rsidRDefault="006976A5" w:rsidP="00A537C8">
      <w:pPr>
        <w:pStyle w:val="Akapitzlist"/>
        <w:numPr>
          <w:ilvl w:val="0"/>
          <w:numId w:val="24"/>
        </w:numPr>
        <w:rPr>
          <w:rFonts w:cs="Times New Roman"/>
        </w:rPr>
      </w:pPr>
      <w:r w:rsidRPr="00A97814">
        <w:rPr>
          <w:rFonts w:cs="Times New Roman"/>
        </w:rPr>
        <w:t xml:space="preserve">zamurowanie </w:t>
      </w:r>
      <w:r w:rsidR="00E102BB" w:rsidRPr="00A97814">
        <w:rPr>
          <w:rFonts w:cs="Times New Roman"/>
        </w:rPr>
        <w:t>istniejącego otworu drzwiowego</w:t>
      </w:r>
    </w:p>
    <w:p w:rsidR="005F6E2A" w:rsidRPr="007A5D83" w:rsidRDefault="007A5D83" w:rsidP="007A5D83">
      <w:pPr>
        <w:pStyle w:val="Akapitzlist"/>
        <w:numPr>
          <w:ilvl w:val="0"/>
          <w:numId w:val="24"/>
        </w:numPr>
        <w:rPr>
          <w:rFonts w:cs="Times New Roman"/>
        </w:rPr>
      </w:pPr>
      <w:r>
        <w:rPr>
          <w:rFonts w:cs="Times New Roman"/>
        </w:rPr>
        <w:t xml:space="preserve">nowy otwór drzwiowy o szerokości 140 cm i wstawienie drzwi dwuskrzydłowych aluminiowych </w:t>
      </w:r>
      <w:r w:rsidRPr="00A97814">
        <w:rPr>
          <w:rFonts w:cs="Times New Roman"/>
        </w:rPr>
        <w:t xml:space="preserve">o </w:t>
      </w:r>
      <w:r>
        <w:rPr>
          <w:rFonts w:cs="Times New Roman"/>
        </w:rPr>
        <w:t>podziale jak istniejące na korytarzu</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682D2C" w:rsidRPr="00A97814" w:rsidRDefault="00682D2C" w:rsidP="00682D2C">
      <w:pPr>
        <w:ind w:left="1060" w:firstLine="0"/>
        <w:rPr>
          <w:rFonts w:cs="Times New Roman"/>
        </w:rPr>
      </w:pPr>
      <w:r w:rsidRPr="00A97814">
        <w:rPr>
          <w:rFonts w:cs="Times New Roman"/>
        </w:rPr>
        <w:t xml:space="preserve">- istniejącą umywalkę wyposażyć w baterię łokciową </w:t>
      </w:r>
    </w:p>
    <w:p w:rsidR="00636975" w:rsidRPr="00A97814" w:rsidRDefault="00636975" w:rsidP="001D5F4D">
      <w:pPr>
        <w:ind w:left="1060" w:firstLine="0"/>
        <w:rPr>
          <w:rFonts w:cs="Times New Roman"/>
        </w:rPr>
      </w:pPr>
      <w:r w:rsidRPr="00A97814">
        <w:rPr>
          <w:rFonts w:cs="Times New Roman"/>
        </w:rPr>
        <w:t xml:space="preserve">- </w:t>
      </w:r>
      <w:r w:rsidR="001D5F4D" w:rsidRPr="00A97814">
        <w:rPr>
          <w:rFonts w:cs="Times New Roman"/>
        </w:rPr>
        <w:t xml:space="preserve">należy </w:t>
      </w:r>
      <w:r w:rsidR="001D5F4D">
        <w:rPr>
          <w:rFonts w:cs="Times New Roman"/>
        </w:rPr>
        <w:t xml:space="preserve">przewidzieć dostosowanie </w:t>
      </w:r>
      <w:r w:rsidR="001D5F4D" w:rsidRPr="00A97814">
        <w:rPr>
          <w:rFonts w:cs="Times New Roman"/>
        </w:rPr>
        <w:t>istniejąc</w:t>
      </w:r>
      <w:r w:rsidR="001D5F4D">
        <w:rPr>
          <w:rFonts w:cs="Times New Roman"/>
        </w:rPr>
        <w:t xml:space="preserve">ej w pomieszczeniu wentylacji mechanicznej </w:t>
      </w:r>
      <w:proofErr w:type="spellStart"/>
      <w:r w:rsidR="001D5F4D">
        <w:rPr>
          <w:rFonts w:cs="Times New Roman"/>
        </w:rPr>
        <w:t>nawiewno</w:t>
      </w:r>
      <w:proofErr w:type="spellEnd"/>
      <w:r w:rsidR="001D5F4D">
        <w:rPr>
          <w:rFonts w:cs="Times New Roman"/>
        </w:rPr>
        <w:t xml:space="preserve">-wywiewnej do projektowanej funkcji pomieszczenia. W </w:t>
      </w:r>
      <w:proofErr w:type="spellStart"/>
      <w:r w:rsidR="001D5F4D">
        <w:rPr>
          <w:rFonts w:cs="Times New Roman"/>
        </w:rPr>
        <w:t>pomieszczniu</w:t>
      </w:r>
      <w:proofErr w:type="spellEnd"/>
      <w:r w:rsidR="001D5F4D">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DA4787" w:rsidRPr="00A97814" w:rsidRDefault="006333DC" w:rsidP="00DA4787">
      <w:pPr>
        <w:ind w:left="1060" w:firstLine="0"/>
        <w:rPr>
          <w:rFonts w:cs="Times New Roman"/>
        </w:rPr>
      </w:pPr>
      <w:r w:rsidRPr="00A97814">
        <w:rPr>
          <w:rFonts w:cs="Times New Roman"/>
          <w:u w:val="single"/>
        </w:rPr>
        <w:t>branża elektryczna</w:t>
      </w:r>
      <w:r w:rsidRPr="00A97814">
        <w:rPr>
          <w:rFonts w:cs="Times New Roman"/>
        </w:rPr>
        <w:t xml:space="preserve"> </w:t>
      </w:r>
      <w:r w:rsidR="00DA4787" w:rsidRPr="00A97814">
        <w:rPr>
          <w:rFonts w:cs="Times New Roman"/>
        </w:rPr>
        <w:t xml:space="preserve">– należy zaprojektować i wykonać niezbędne prace modernizacyjne instalacji elektrycznej: </w:t>
      </w:r>
    </w:p>
    <w:p w:rsidR="00CB7A9A" w:rsidRPr="00A97814" w:rsidRDefault="00CB7A9A" w:rsidP="00CB7A9A">
      <w:pPr>
        <w:ind w:left="1060" w:firstLine="0"/>
        <w:rPr>
          <w:rFonts w:cs="Times New Roman"/>
        </w:rPr>
      </w:pPr>
      <w:r w:rsidRPr="00A97814">
        <w:rPr>
          <w:rFonts w:cs="Times New Roman"/>
        </w:rPr>
        <w:t>- dostosowanie do nowych warunków pracy rozmieszczenia osprzętu elektrycznego i zasilania urządzeń,</w:t>
      </w:r>
    </w:p>
    <w:p w:rsidR="00DA4787" w:rsidRPr="00A97814" w:rsidRDefault="00DA4787" w:rsidP="00DA4787">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p>
    <w:p w:rsidR="00DA4787" w:rsidRPr="00A97814" w:rsidRDefault="00DA4787" w:rsidP="00DA4787">
      <w:pPr>
        <w:ind w:left="1060" w:firstLine="0"/>
        <w:rPr>
          <w:rFonts w:cs="Times New Roman"/>
        </w:rPr>
      </w:pPr>
      <w:r w:rsidRPr="00A97814">
        <w:rPr>
          <w:rFonts w:cs="Times New Roman"/>
        </w:rPr>
        <w:t>- zasilanie rolet elektrycznych w oknach pomieszczenia ze sterowaniem indywidualnym oraz centralnym dla prowadzącego. Dopuszcza się stosowanie systemu radiowego,</w:t>
      </w:r>
    </w:p>
    <w:p w:rsidR="00DA4787" w:rsidRDefault="00DA4787" w:rsidP="00DA4787">
      <w:pPr>
        <w:pStyle w:val="Akapitzlist"/>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BF4C00" w:rsidRPr="00A97814" w:rsidRDefault="00BF4C00" w:rsidP="00DA4787">
      <w:pPr>
        <w:pStyle w:val="Akapitzlist"/>
        <w:ind w:left="1060" w:firstLine="0"/>
        <w:rPr>
          <w:rFonts w:cs="Times New Roman"/>
        </w:rPr>
      </w:pPr>
    </w:p>
    <w:p w:rsidR="0021551E" w:rsidRPr="00A97814" w:rsidRDefault="0021551E" w:rsidP="00DA4787">
      <w:pPr>
        <w:pStyle w:val="Akapitzlist"/>
        <w:spacing w:before="120"/>
        <w:ind w:left="992" w:firstLine="0"/>
        <w:rPr>
          <w:rFonts w:cs="Times New Roman"/>
        </w:rPr>
      </w:pPr>
      <w:r w:rsidRPr="00A97814">
        <w:rPr>
          <w:rFonts w:cs="Times New Roman"/>
          <w:u w:val="single"/>
        </w:rPr>
        <w:t>branża teletechniczna/niskoprądowa</w:t>
      </w:r>
      <w:r w:rsidRPr="00A97814">
        <w:rPr>
          <w:rFonts w:cs="Times New Roman"/>
        </w:rPr>
        <w:t xml:space="preserve"> – dla pomieszczenia numer 113 </w:t>
      </w:r>
      <w:r w:rsidR="009D5175" w:rsidRPr="00A97814">
        <w:rPr>
          <w:rFonts w:cs="Times New Roman"/>
        </w:rPr>
        <w:t>należy zaprojektować i wykonać</w:t>
      </w:r>
      <w:r w:rsidRPr="00A97814">
        <w:rPr>
          <w:rFonts w:cs="Times New Roman"/>
        </w:rPr>
        <w:t>:</w:t>
      </w:r>
    </w:p>
    <w:p w:rsidR="00F842EA" w:rsidRPr="00A97814" w:rsidRDefault="00F842EA" w:rsidP="00A537C8">
      <w:pPr>
        <w:pStyle w:val="Akapitzlist"/>
        <w:numPr>
          <w:ilvl w:val="0"/>
          <w:numId w:val="32"/>
        </w:numPr>
        <w:spacing w:before="0"/>
        <w:rPr>
          <w:rFonts w:cs="Times New Roman"/>
        </w:rPr>
      </w:pPr>
      <w:r w:rsidRPr="00A97814">
        <w:rPr>
          <w:rFonts w:cs="Times New Roman"/>
        </w:rPr>
        <w:t>system audiowizualny wyposażony w projektor multimedialny, ekran rozwijany elektrycznie wraz z niezbędnymi instalacjami i przyłączami oraz system nagłośnienia,</w:t>
      </w:r>
    </w:p>
    <w:p w:rsidR="0021551E" w:rsidRPr="00A97814" w:rsidRDefault="0021551E" w:rsidP="00A537C8">
      <w:pPr>
        <w:pStyle w:val="Akapitzlist"/>
        <w:numPr>
          <w:ilvl w:val="0"/>
          <w:numId w:val="32"/>
        </w:numPr>
        <w:spacing w:before="0"/>
        <w:ind w:left="1843" w:hanging="403"/>
        <w:rPr>
          <w:rFonts w:cs="Times New Roman"/>
        </w:rPr>
      </w:pPr>
      <w:r w:rsidRPr="00A97814">
        <w:rPr>
          <w:rFonts w:cs="Times New Roman"/>
        </w:rPr>
        <w:t>instalację informatyczną, telefoniczną oraz gniazd komputerowych 230V,</w:t>
      </w:r>
    </w:p>
    <w:p w:rsidR="00F842EA" w:rsidRPr="00A97814" w:rsidRDefault="00F842EA" w:rsidP="00A537C8">
      <w:pPr>
        <w:pStyle w:val="Akapitzlist"/>
        <w:numPr>
          <w:ilvl w:val="0"/>
          <w:numId w:val="32"/>
        </w:numPr>
        <w:spacing w:before="0"/>
        <w:rPr>
          <w:rFonts w:cs="Times New Roman"/>
        </w:rPr>
      </w:pPr>
      <w:r w:rsidRPr="00A97814">
        <w:rPr>
          <w:rFonts w:cs="Times New Roman"/>
        </w:rPr>
        <w:t>zapas przewodów teleinformatycznych pomiędzy punktem dystrybucyjnym pośrednim znajdującym się w pomieszczeniu 201A a pomieszczeniem 113 (15 przewodów typu skrętka F/FTP 4x2x0.5 kategorii 6A wg. ISO-IEC 11801 na jedno pomieszczenie).</w:t>
      </w:r>
    </w:p>
    <w:p w:rsidR="00E102BB" w:rsidRPr="00A97814" w:rsidRDefault="00E102BB" w:rsidP="00A537C8">
      <w:pPr>
        <w:pStyle w:val="Akapitzlist"/>
        <w:numPr>
          <w:ilvl w:val="0"/>
          <w:numId w:val="25"/>
        </w:numPr>
        <w:rPr>
          <w:rFonts w:cs="Times New Roman"/>
        </w:rPr>
      </w:pPr>
      <w:r w:rsidRPr="00A97814">
        <w:rPr>
          <w:rFonts w:cs="Times New Roman"/>
          <w:b/>
          <w:u w:val="single"/>
        </w:rPr>
        <w:t>pom. magazynowe</w:t>
      </w:r>
      <w:r w:rsidRPr="00A97814">
        <w:rPr>
          <w:rFonts w:cs="Times New Roman"/>
        </w:rPr>
        <w:t>:</w:t>
      </w:r>
    </w:p>
    <w:p w:rsidR="00E102BB" w:rsidRPr="00A97814" w:rsidRDefault="00E102BB" w:rsidP="00E102BB">
      <w:pPr>
        <w:pStyle w:val="Akapitzlist"/>
        <w:ind w:left="1060" w:firstLine="0"/>
        <w:rPr>
          <w:rFonts w:cs="Times New Roman"/>
        </w:rPr>
      </w:pPr>
      <w:r w:rsidRPr="00A97814">
        <w:rPr>
          <w:rFonts w:cs="Times New Roman"/>
          <w:u w:val="single"/>
        </w:rPr>
        <w:t>branża budowlana</w:t>
      </w:r>
      <w:r w:rsidRPr="00A97814">
        <w:rPr>
          <w:rFonts w:cs="Times New Roman"/>
        </w:rPr>
        <w:t xml:space="preserve"> – </w:t>
      </w:r>
      <w:r w:rsidR="00B42523" w:rsidRPr="00A97814">
        <w:rPr>
          <w:rFonts w:cs="Times New Roman"/>
        </w:rPr>
        <w:t>pomieszczenie wydzielone zgodnie z załącznikiem „pomieszczenia nr 112, 113”.</w:t>
      </w:r>
    </w:p>
    <w:p w:rsidR="00E102BB" w:rsidRPr="00A97814" w:rsidRDefault="00B42523" w:rsidP="00A537C8">
      <w:pPr>
        <w:pStyle w:val="Akapitzlist"/>
        <w:numPr>
          <w:ilvl w:val="0"/>
          <w:numId w:val="24"/>
        </w:numPr>
        <w:rPr>
          <w:rFonts w:cs="Times New Roman"/>
        </w:rPr>
      </w:pPr>
      <w:r w:rsidRPr="00A97814">
        <w:rPr>
          <w:rFonts w:cs="Times New Roman"/>
        </w:rPr>
        <w:t>wyburzenie istniejącej ścianki działowej</w:t>
      </w:r>
    </w:p>
    <w:p w:rsidR="00E102BB" w:rsidRPr="00A97814" w:rsidRDefault="00B42523" w:rsidP="00A537C8">
      <w:pPr>
        <w:pStyle w:val="Akapitzlist"/>
        <w:numPr>
          <w:ilvl w:val="0"/>
          <w:numId w:val="24"/>
        </w:numPr>
        <w:rPr>
          <w:rFonts w:cs="Times New Roman"/>
        </w:rPr>
      </w:pPr>
      <w:r w:rsidRPr="00A97814">
        <w:rPr>
          <w:rFonts w:cs="Times New Roman"/>
        </w:rPr>
        <w:t>uzupełnienie ściany korytarza, w ścianie otwór drzwiowy o szer. 100 cm</w:t>
      </w:r>
    </w:p>
    <w:p w:rsidR="00E102BB" w:rsidRPr="00A97814" w:rsidRDefault="00E102BB" w:rsidP="00A537C8">
      <w:pPr>
        <w:pStyle w:val="Akapitzlist"/>
        <w:numPr>
          <w:ilvl w:val="0"/>
          <w:numId w:val="24"/>
        </w:numPr>
        <w:rPr>
          <w:rFonts w:cs="Times New Roman"/>
        </w:rPr>
      </w:pPr>
      <w:r w:rsidRPr="00A97814">
        <w:rPr>
          <w:rFonts w:cs="Times New Roman"/>
        </w:rPr>
        <w:t>opaski na ścianach do wys. 110 cm z wykładziny PCV</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636975" w:rsidRPr="00A97814" w:rsidRDefault="00636975" w:rsidP="00636975">
      <w:pPr>
        <w:ind w:left="1060" w:firstLine="0"/>
        <w:rPr>
          <w:rFonts w:cs="Times New Roman"/>
        </w:rPr>
      </w:pPr>
      <w:r w:rsidRPr="00A97814">
        <w:rPr>
          <w:rFonts w:cs="Times New Roman"/>
        </w:rPr>
        <w:t>- dostosować istniejącą instalację c.o. do nowego podziału pomieszczeń 11</w:t>
      </w:r>
      <w:r w:rsidR="00682D2C" w:rsidRPr="00A97814">
        <w:rPr>
          <w:rFonts w:cs="Times New Roman"/>
        </w:rPr>
        <w:t>2</w:t>
      </w:r>
      <w:r w:rsidRPr="00A97814">
        <w:rPr>
          <w:rFonts w:cs="Times New Roman"/>
        </w:rPr>
        <w:t>/m</w:t>
      </w:r>
      <w:r w:rsidR="00682D2C" w:rsidRPr="00A97814">
        <w:rPr>
          <w:rFonts w:cs="Times New Roman"/>
        </w:rPr>
        <w:t>agazyn</w:t>
      </w:r>
    </w:p>
    <w:p w:rsidR="001D5F4D" w:rsidRDefault="00636975" w:rsidP="00636975">
      <w:pPr>
        <w:ind w:left="1276" w:hanging="216"/>
        <w:rPr>
          <w:rFonts w:cs="Times New Roman"/>
        </w:rPr>
      </w:pPr>
      <w:r w:rsidRPr="00A97814">
        <w:rPr>
          <w:rFonts w:cs="Times New Roman"/>
        </w:rPr>
        <w:t xml:space="preserve">- </w:t>
      </w:r>
      <w:r w:rsidR="001D5F4D" w:rsidRPr="00A97814">
        <w:rPr>
          <w:rFonts w:cs="Times New Roman"/>
        </w:rPr>
        <w:t xml:space="preserve">należy </w:t>
      </w:r>
      <w:r w:rsidR="001D5F4D">
        <w:rPr>
          <w:rFonts w:cs="Times New Roman"/>
        </w:rPr>
        <w:t xml:space="preserve">przewidzieć dostosowanie </w:t>
      </w:r>
      <w:r w:rsidR="001D5F4D" w:rsidRPr="00A97814">
        <w:rPr>
          <w:rFonts w:cs="Times New Roman"/>
        </w:rPr>
        <w:t>istniejąc</w:t>
      </w:r>
      <w:r w:rsidR="001D5F4D">
        <w:rPr>
          <w:rFonts w:cs="Times New Roman"/>
        </w:rPr>
        <w:t xml:space="preserve">ej w pomieszczeniu wentylacji mechanicznej </w:t>
      </w:r>
      <w:proofErr w:type="spellStart"/>
      <w:r w:rsidR="001D5F4D">
        <w:rPr>
          <w:rFonts w:cs="Times New Roman"/>
        </w:rPr>
        <w:t>nawiewno</w:t>
      </w:r>
      <w:proofErr w:type="spellEnd"/>
      <w:r w:rsidR="001D5F4D">
        <w:rPr>
          <w:rFonts w:cs="Times New Roman"/>
        </w:rPr>
        <w:t xml:space="preserve">-wywiewnej do projektowanej funkcji pomieszczenia. </w:t>
      </w:r>
    </w:p>
    <w:p w:rsidR="00DA4787" w:rsidRPr="00A97814" w:rsidRDefault="006333DC" w:rsidP="00DA4787">
      <w:pPr>
        <w:ind w:left="1060" w:firstLine="0"/>
        <w:rPr>
          <w:rFonts w:cs="Times New Roman"/>
        </w:rPr>
      </w:pPr>
      <w:r w:rsidRPr="00A97814">
        <w:rPr>
          <w:rFonts w:cs="Times New Roman"/>
          <w:u w:val="single"/>
        </w:rPr>
        <w:t>branża elektryczna</w:t>
      </w:r>
      <w:r w:rsidRPr="00A97814">
        <w:rPr>
          <w:rFonts w:cs="Times New Roman"/>
        </w:rPr>
        <w:t xml:space="preserve"> </w:t>
      </w:r>
      <w:r w:rsidR="00DA4787" w:rsidRPr="00A97814">
        <w:rPr>
          <w:rFonts w:cs="Times New Roman"/>
        </w:rPr>
        <w:t xml:space="preserve">– należy zaprojektować i wykonać niezbędne prace modernizacyjne instalacji elektrycznej: </w:t>
      </w:r>
    </w:p>
    <w:p w:rsidR="00DA4787" w:rsidRPr="00A97814" w:rsidRDefault="00DA4787" w:rsidP="00DA4787">
      <w:pPr>
        <w:ind w:left="1060" w:firstLine="0"/>
        <w:rPr>
          <w:rFonts w:cs="Times New Roman"/>
        </w:rPr>
      </w:pPr>
      <w:r w:rsidRPr="00A97814">
        <w:rPr>
          <w:rFonts w:cs="Times New Roman"/>
        </w:rPr>
        <w:t>- wymiana instalacji oświetlenia, gniazd wtykowych i podłączenia urządzeń w nowym magazynie celem dostosowania do nowych warunków pracy, rozmieszczenia urządzeń i wymiarów pomieszczeń (osobne obwody dla gniazd ogólnych i komputerowych),</w:t>
      </w:r>
    </w:p>
    <w:p w:rsidR="00DA4787" w:rsidRPr="00A97814" w:rsidRDefault="00DA4787" w:rsidP="00DA4787">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nowopowstałym magazynie,</w:t>
      </w:r>
    </w:p>
    <w:p w:rsidR="00DA4787" w:rsidRPr="00A97814" w:rsidRDefault="00DA4787" w:rsidP="00DA4787">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5F6E2A" w:rsidRPr="00A97814" w:rsidRDefault="005F6E2A" w:rsidP="00A537C8">
      <w:pPr>
        <w:pStyle w:val="Akapitzlist"/>
        <w:numPr>
          <w:ilvl w:val="0"/>
          <w:numId w:val="25"/>
        </w:numPr>
        <w:rPr>
          <w:rFonts w:cs="Times New Roman"/>
        </w:rPr>
      </w:pPr>
      <w:r w:rsidRPr="00A97814">
        <w:rPr>
          <w:rFonts w:cs="Times New Roman"/>
          <w:b/>
          <w:u w:val="single"/>
        </w:rPr>
        <w:t>pom. nr 114</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w:t>
      </w:r>
      <w:r w:rsidR="00B42523" w:rsidRPr="00A97814">
        <w:rPr>
          <w:rFonts w:cs="Times New Roman"/>
        </w:rPr>
        <w:t xml:space="preserve"> </w:t>
      </w:r>
      <w:r w:rsidRPr="00A97814">
        <w:rPr>
          <w:rFonts w:cs="Times New Roman"/>
        </w:rPr>
        <w:t>zaprojektować:</w:t>
      </w:r>
    </w:p>
    <w:p w:rsidR="005F6E2A" w:rsidRPr="007A5D83" w:rsidRDefault="005F6E2A" w:rsidP="007A5D83">
      <w:pPr>
        <w:pStyle w:val="Akapitzlist"/>
        <w:numPr>
          <w:ilvl w:val="0"/>
          <w:numId w:val="24"/>
        </w:numPr>
        <w:rPr>
          <w:rFonts w:cs="Times New Roman"/>
        </w:rPr>
      </w:pPr>
      <w:r w:rsidRPr="00A97814">
        <w:rPr>
          <w:rFonts w:cs="Times New Roman"/>
        </w:rPr>
        <w:t>poszerzenie</w:t>
      </w:r>
      <w:r w:rsidR="004326C2" w:rsidRPr="00A97814">
        <w:rPr>
          <w:rFonts w:cs="Times New Roman"/>
        </w:rPr>
        <w:t xml:space="preserve"> 1 szt.</w:t>
      </w:r>
      <w:r w:rsidR="007A5D83">
        <w:rPr>
          <w:rFonts w:cs="Times New Roman"/>
        </w:rPr>
        <w:t xml:space="preserve"> </w:t>
      </w:r>
      <w:r w:rsidR="007A5D83" w:rsidRPr="00A97814">
        <w:rPr>
          <w:rFonts w:cs="Times New Roman"/>
        </w:rPr>
        <w:t xml:space="preserve"> </w:t>
      </w:r>
      <w:r w:rsidR="007A5D83">
        <w:rPr>
          <w:rFonts w:cs="Times New Roman"/>
        </w:rPr>
        <w:t xml:space="preserve">otworu drzwiowego do szerokości 140 cm i wstawienie drzwi dwuskrzydłowych aluminiowych </w:t>
      </w:r>
      <w:r w:rsidR="007A5D83" w:rsidRPr="00A97814">
        <w:rPr>
          <w:rFonts w:cs="Times New Roman"/>
        </w:rPr>
        <w:t xml:space="preserve">o </w:t>
      </w:r>
      <w:r w:rsidR="007A5D83">
        <w:rPr>
          <w:rFonts w:cs="Times New Roman"/>
        </w:rPr>
        <w:t>podziale jak istniejące na korytarzu</w:t>
      </w:r>
    </w:p>
    <w:p w:rsidR="005F6E2A" w:rsidRPr="00A97814" w:rsidRDefault="009D112F" w:rsidP="00A537C8">
      <w:pPr>
        <w:pStyle w:val="Akapitzlist"/>
        <w:numPr>
          <w:ilvl w:val="0"/>
          <w:numId w:val="24"/>
        </w:numPr>
        <w:rPr>
          <w:rFonts w:cs="Times New Roman"/>
        </w:rPr>
      </w:pPr>
      <w:r w:rsidRPr="00A97814">
        <w:rPr>
          <w:rFonts w:cs="Times New Roman"/>
        </w:rPr>
        <w:t>ściankę przesuwną</w:t>
      </w:r>
      <w:r w:rsidR="00AB258F" w:rsidRPr="00A97814">
        <w:rPr>
          <w:rFonts w:cs="Times New Roman"/>
        </w:rPr>
        <w:t xml:space="preserve"> wg załącznika „pomieszczenie nr 114”</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636975" w:rsidRPr="00A97814" w:rsidRDefault="00636975" w:rsidP="00636975">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2B1361" w:rsidRPr="00A97814" w:rsidRDefault="002B1361" w:rsidP="00636975">
      <w:pPr>
        <w:ind w:left="1060" w:firstLine="0"/>
        <w:rPr>
          <w:rFonts w:cs="Times New Roman"/>
        </w:rPr>
      </w:pPr>
      <w:r w:rsidRPr="00A97814">
        <w:rPr>
          <w:rFonts w:cs="Times New Roman"/>
        </w:rPr>
        <w:t>- istniejącą umywalkę wyposażyć w baterię łokciową</w:t>
      </w:r>
    </w:p>
    <w:p w:rsidR="00636975" w:rsidRPr="00A97814" w:rsidRDefault="00636975" w:rsidP="00636975">
      <w:pPr>
        <w:ind w:left="1060" w:firstLine="0"/>
        <w:rPr>
          <w:rFonts w:cs="Times New Roman"/>
        </w:rPr>
      </w:pPr>
      <w:r w:rsidRPr="00A97814">
        <w:rPr>
          <w:rFonts w:cs="Times New Roman"/>
        </w:rPr>
        <w:t xml:space="preserve">- powstałe przez podział pomieszczenie 114 a wyposażyć w instalacje wod.-kan. wraz z podejściami do przyborów (np. </w:t>
      </w:r>
      <w:proofErr w:type="spellStart"/>
      <w:r w:rsidRPr="00A97814">
        <w:rPr>
          <w:rFonts w:cs="Times New Roman"/>
        </w:rPr>
        <w:t>umuwalki</w:t>
      </w:r>
      <w:proofErr w:type="spellEnd"/>
      <w:r w:rsidRPr="00A97814">
        <w:rPr>
          <w:rFonts w:cs="Times New Roman"/>
        </w:rPr>
        <w:t xml:space="preserve">/zlew) </w:t>
      </w:r>
    </w:p>
    <w:p w:rsidR="00636975" w:rsidRPr="00A97814" w:rsidRDefault="00636975" w:rsidP="00636975">
      <w:pPr>
        <w:ind w:left="1060" w:firstLine="0"/>
        <w:rPr>
          <w:rFonts w:cs="Times New Roman"/>
        </w:rPr>
      </w:pPr>
      <w:r w:rsidRPr="00A97814">
        <w:rPr>
          <w:rFonts w:cs="Times New Roman"/>
        </w:rPr>
        <w:t>- dostosować istniejącą instalację c.o. do nowego podziału pomieszczeń 114/114a</w:t>
      </w:r>
    </w:p>
    <w:p w:rsidR="001D5F4D" w:rsidRDefault="00636975" w:rsidP="00636975">
      <w:pPr>
        <w:ind w:left="1276" w:hanging="216"/>
        <w:rPr>
          <w:rFonts w:cs="Times New Roman"/>
        </w:rPr>
      </w:pPr>
      <w:r w:rsidRPr="00A97814">
        <w:rPr>
          <w:rFonts w:cs="Times New Roman"/>
        </w:rPr>
        <w:t xml:space="preserve">- </w:t>
      </w:r>
      <w:r w:rsidR="001D5F4D" w:rsidRPr="00A97814">
        <w:rPr>
          <w:rFonts w:cs="Times New Roman"/>
        </w:rPr>
        <w:t xml:space="preserve">należy </w:t>
      </w:r>
      <w:r w:rsidR="001D5F4D">
        <w:rPr>
          <w:rFonts w:cs="Times New Roman"/>
        </w:rPr>
        <w:t xml:space="preserve">przewidzieć dostosowanie </w:t>
      </w:r>
      <w:r w:rsidR="001D5F4D" w:rsidRPr="00A97814">
        <w:rPr>
          <w:rFonts w:cs="Times New Roman"/>
        </w:rPr>
        <w:t>istniejąc</w:t>
      </w:r>
      <w:r w:rsidR="001D5F4D">
        <w:rPr>
          <w:rFonts w:cs="Times New Roman"/>
        </w:rPr>
        <w:t xml:space="preserve">ej w pomieszczeniu wentylacji mechanicznej </w:t>
      </w:r>
      <w:proofErr w:type="spellStart"/>
      <w:r w:rsidR="001D5F4D">
        <w:rPr>
          <w:rFonts w:cs="Times New Roman"/>
        </w:rPr>
        <w:t>nawiewno</w:t>
      </w:r>
      <w:proofErr w:type="spellEnd"/>
      <w:r w:rsidR="001D5F4D">
        <w:rPr>
          <w:rFonts w:cs="Times New Roman"/>
        </w:rPr>
        <w:t xml:space="preserve">-wywiewnej do projektowanej funkcji pomieszczenia. W </w:t>
      </w:r>
      <w:proofErr w:type="spellStart"/>
      <w:r w:rsidR="001D5F4D">
        <w:rPr>
          <w:rFonts w:cs="Times New Roman"/>
        </w:rPr>
        <w:t>pomieszczniu</w:t>
      </w:r>
      <w:proofErr w:type="spellEnd"/>
      <w:r w:rsidR="001D5F4D">
        <w:rPr>
          <w:rFonts w:cs="Times New Roman"/>
        </w:rPr>
        <w:t xml:space="preserve"> 114 i 114a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CB7A9A" w:rsidRPr="00A97814" w:rsidRDefault="006333DC" w:rsidP="00CB7A9A">
      <w:pPr>
        <w:ind w:left="1060" w:firstLine="0"/>
        <w:rPr>
          <w:rFonts w:cs="Times New Roman"/>
        </w:rPr>
      </w:pPr>
      <w:r w:rsidRPr="00A97814">
        <w:rPr>
          <w:rFonts w:cs="Times New Roman"/>
          <w:u w:val="single"/>
        </w:rPr>
        <w:t>branża elektryczna</w:t>
      </w:r>
      <w:r w:rsidRPr="00A97814">
        <w:rPr>
          <w:rFonts w:cs="Times New Roman"/>
        </w:rPr>
        <w:t xml:space="preserve"> </w:t>
      </w:r>
      <w:r w:rsidR="00CB7A9A" w:rsidRPr="00A97814">
        <w:rPr>
          <w:rFonts w:cs="Times New Roman"/>
        </w:rPr>
        <w:t xml:space="preserve">– należy zaprojektować i wykonać niezbędne prace modernizacyjne instalacji elektrycznej: </w:t>
      </w:r>
    </w:p>
    <w:p w:rsidR="00CB7A9A" w:rsidRPr="00A97814" w:rsidRDefault="00CB7A9A" w:rsidP="00CB7A9A">
      <w:pPr>
        <w:ind w:left="1060" w:firstLine="0"/>
        <w:rPr>
          <w:rFonts w:cs="Times New Roman"/>
        </w:rPr>
      </w:pPr>
      <w:r w:rsidRPr="00A97814">
        <w:rPr>
          <w:rFonts w:cs="Times New Roman"/>
        </w:rPr>
        <w:t>- wymiana instalacji oświetlenia, gniazd wtykowych i podłączenia urządzeń w pomieszczeniach 114 celem dostosowania do nowych warunków pracy, rozmieszczenia urządzeń i wymiarów pomieszczeń (osobne obwody dla gniazd ogólnych i komputerowych),</w:t>
      </w:r>
    </w:p>
    <w:p w:rsidR="00CB7A9A" w:rsidRPr="00A97814" w:rsidRDefault="00CB7A9A" w:rsidP="00CB7A9A">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nowopowstałym pomieszczeniu 114,</w:t>
      </w:r>
    </w:p>
    <w:p w:rsidR="00CB7A9A" w:rsidRPr="00A97814" w:rsidRDefault="00CB7A9A" w:rsidP="00CB7A9A">
      <w:pPr>
        <w:ind w:left="1060" w:firstLine="0"/>
        <w:rPr>
          <w:rFonts w:cs="Times New Roman"/>
        </w:rPr>
      </w:pPr>
      <w:r w:rsidRPr="00A97814">
        <w:rPr>
          <w:rFonts w:cs="Times New Roman"/>
        </w:rPr>
        <w:t>- zasilanie rolet elektrycznych w oknach pom. 114 ze sterowaniem indywidualnym oraz centralnym dla prowadzącego. Dopuszcza się stosowanie systemu radiowego,</w:t>
      </w:r>
    </w:p>
    <w:p w:rsidR="00CB7A9A" w:rsidRPr="00A97814" w:rsidRDefault="00CB7A9A" w:rsidP="00CB7A9A">
      <w:pPr>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3C7CB0" w:rsidRPr="00A97814" w:rsidRDefault="003C7CB0" w:rsidP="003C7CB0">
      <w:pPr>
        <w:spacing w:before="0"/>
        <w:ind w:left="993" w:firstLine="0"/>
        <w:rPr>
          <w:rFonts w:cs="Times New Roman"/>
        </w:rPr>
      </w:pPr>
      <w:r w:rsidRPr="00A97814">
        <w:rPr>
          <w:rFonts w:cs="Times New Roman"/>
          <w:u w:val="single"/>
        </w:rPr>
        <w:t>branża teletechniczna/niskoprądowa</w:t>
      </w:r>
      <w:r w:rsidRPr="00A97814">
        <w:rPr>
          <w:rFonts w:cs="Times New Roman"/>
        </w:rPr>
        <w:t xml:space="preserve"> – dla pomieszczenia numer 114 </w:t>
      </w:r>
      <w:r w:rsidR="00AC7B8E" w:rsidRPr="00A97814">
        <w:rPr>
          <w:rFonts w:cs="Times New Roman"/>
        </w:rPr>
        <w:t>należy zaprojektować i wykonać</w:t>
      </w:r>
      <w:r w:rsidRPr="00A97814">
        <w:rPr>
          <w:rFonts w:cs="Times New Roman"/>
        </w:rPr>
        <w:t>:</w:t>
      </w:r>
    </w:p>
    <w:p w:rsidR="00F842EA" w:rsidRPr="00A97814" w:rsidRDefault="00F842EA" w:rsidP="00A537C8">
      <w:pPr>
        <w:pStyle w:val="Akapitzlist"/>
        <w:numPr>
          <w:ilvl w:val="0"/>
          <w:numId w:val="36"/>
        </w:numPr>
        <w:spacing w:before="0"/>
        <w:rPr>
          <w:rFonts w:cs="Times New Roman"/>
        </w:rPr>
      </w:pPr>
      <w:r w:rsidRPr="00A97814">
        <w:rPr>
          <w:rFonts w:cs="Times New Roman"/>
        </w:rPr>
        <w:t>system audiowizualny wyposażony w projektor multimedialny, ekran rozwijany elektrycznie wraz z niezbędnymi instalacjami i przyłączami oraz system nagłośnienia,</w:t>
      </w:r>
    </w:p>
    <w:p w:rsidR="00F842EA" w:rsidRPr="00A97814" w:rsidRDefault="00F842EA" w:rsidP="00A537C8">
      <w:pPr>
        <w:pStyle w:val="Akapitzlist"/>
        <w:numPr>
          <w:ilvl w:val="0"/>
          <w:numId w:val="36"/>
        </w:numPr>
        <w:spacing w:before="0"/>
        <w:ind w:left="1843" w:hanging="403"/>
        <w:rPr>
          <w:rFonts w:cs="Times New Roman"/>
        </w:rPr>
      </w:pPr>
      <w:r w:rsidRPr="00A97814">
        <w:rPr>
          <w:rFonts w:cs="Times New Roman"/>
        </w:rPr>
        <w:t>instalację informatyczną, telefoniczną oraz gniazd komputerowych 230V,</w:t>
      </w:r>
    </w:p>
    <w:p w:rsidR="001F6F2D" w:rsidRPr="00A97814" w:rsidRDefault="00F842EA" w:rsidP="00A537C8">
      <w:pPr>
        <w:pStyle w:val="Akapitzlist"/>
        <w:numPr>
          <w:ilvl w:val="0"/>
          <w:numId w:val="36"/>
        </w:numPr>
        <w:spacing w:before="0"/>
        <w:rPr>
          <w:rFonts w:cs="Times New Roman"/>
        </w:rPr>
      </w:pPr>
      <w:r w:rsidRPr="00A97814">
        <w:rPr>
          <w:rFonts w:cs="Times New Roman"/>
        </w:rPr>
        <w:t>zapas przewodów teleinformatycznych pomiędzy punktem dystrybucyjnym pośrednim znajdującym się w pomieszczeniu 201A a pomieszczeniem 114 (15 przewodów typu skrętka F/FTP 4x2x0.5 kategorii 6A wg. ISO-IEC 11801 na jedno pomieszczenie).</w:t>
      </w:r>
    </w:p>
    <w:p w:rsidR="005F6E2A" w:rsidRPr="00A97814" w:rsidRDefault="005F6E2A" w:rsidP="00A537C8">
      <w:pPr>
        <w:pStyle w:val="Akapitzlist"/>
        <w:numPr>
          <w:ilvl w:val="0"/>
          <w:numId w:val="25"/>
        </w:numPr>
        <w:rPr>
          <w:rFonts w:cs="Times New Roman"/>
        </w:rPr>
      </w:pPr>
      <w:r w:rsidRPr="00A97814">
        <w:rPr>
          <w:rFonts w:cs="Times New Roman"/>
          <w:b/>
          <w:u w:val="single"/>
        </w:rPr>
        <w:t>pom. nr 116</w:t>
      </w:r>
      <w:r w:rsidRPr="00A97814">
        <w:rPr>
          <w:rFonts w:cs="Times New Roman"/>
        </w:rPr>
        <w:t>:</w:t>
      </w:r>
    </w:p>
    <w:p w:rsidR="005F6E2A" w:rsidRPr="00A97814" w:rsidRDefault="005F6E2A" w:rsidP="005F6E2A">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7A5D83" w:rsidRPr="00A97814" w:rsidRDefault="007A5D83" w:rsidP="007A5D83">
      <w:pPr>
        <w:pStyle w:val="Akapitzlist"/>
        <w:numPr>
          <w:ilvl w:val="0"/>
          <w:numId w:val="24"/>
        </w:numPr>
        <w:rPr>
          <w:rFonts w:cs="Times New Roman"/>
        </w:rPr>
      </w:pPr>
      <w:r w:rsidRPr="00A97814">
        <w:rPr>
          <w:rFonts w:cs="Times New Roman"/>
        </w:rPr>
        <w:t xml:space="preserve">poszerzenie </w:t>
      </w:r>
      <w:r>
        <w:rPr>
          <w:rFonts w:cs="Times New Roman"/>
        </w:rPr>
        <w:t xml:space="preserve">otworu drzwiowego do szerokości 140 cm i wstawienie drzwi dwuskrzydłowych aluminiowych </w:t>
      </w:r>
      <w:r w:rsidRPr="00A97814">
        <w:rPr>
          <w:rFonts w:cs="Times New Roman"/>
        </w:rPr>
        <w:t xml:space="preserve">o </w:t>
      </w:r>
      <w:r>
        <w:rPr>
          <w:rFonts w:cs="Times New Roman"/>
        </w:rPr>
        <w:t>podziale jak istniejące na korytarzu</w:t>
      </w:r>
    </w:p>
    <w:p w:rsidR="005F6E2A" w:rsidRPr="00A97814" w:rsidRDefault="005F6E2A" w:rsidP="00A537C8">
      <w:pPr>
        <w:pStyle w:val="Akapitzlist"/>
        <w:numPr>
          <w:ilvl w:val="0"/>
          <w:numId w:val="24"/>
        </w:numPr>
        <w:rPr>
          <w:rFonts w:cs="Times New Roman"/>
        </w:rPr>
      </w:pPr>
      <w:r w:rsidRPr="00A97814">
        <w:rPr>
          <w:rFonts w:cs="Times New Roman"/>
        </w:rPr>
        <w:t>opaski na ścianach do wys. 110 cm z wykładziny PCV</w:t>
      </w:r>
    </w:p>
    <w:p w:rsidR="007A5D83" w:rsidRPr="00A97814" w:rsidRDefault="007A5D83" w:rsidP="007A5D83">
      <w:pPr>
        <w:pStyle w:val="Akapitzlist"/>
        <w:numPr>
          <w:ilvl w:val="0"/>
          <w:numId w:val="24"/>
        </w:numPr>
        <w:rPr>
          <w:rFonts w:cs="Times New Roman"/>
        </w:rPr>
      </w:pPr>
      <w:r w:rsidRPr="00A97814">
        <w:rPr>
          <w:rFonts w:cs="Times New Roman"/>
        </w:rPr>
        <w:t>rolety wewnętrzne na oknach</w:t>
      </w:r>
      <w:r>
        <w:rPr>
          <w:rFonts w:cs="Times New Roman"/>
        </w:rPr>
        <w:t xml:space="preserve"> zasilane elektrycznie ze sterowaniem</w:t>
      </w:r>
    </w:p>
    <w:p w:rsidR="00866A4F" w:rsidRPr="00A97814" w:rsidRDefault="00866A4F" w:rsidP="00A537C8">
      <w:pPr>
        <w:pStyle w:val="Akapitzlist"/>
        <w:numPr>
          <w:ilvl w:val="0"/>
          <w:numId w:val="24"/>
        </w:numPr>
        <w:rPr>
          <w:rFonts w:cs="Times New Roman"/>
        </w:rPr>
      </w:pPr>
      <w:r w:rsidRPr="00A97814">
        <w:rPr>
          <w:rFonts w:cs="Times New Roman"/>
        </w:rPr>
        <w:t>na wysokości 2,2m zaprojektować na ścianach opaskę umożliwiającą mocowanie plakatów i pomocy dydaktycznych</w:t>
      </w:r>
    </w:p>
    <w:p w:rsidR="001B3CAF" w:rsidRPr="00A97814" w:rsidRDefault="001B3CAF" w:rsidP="001B3CAF">
      <w:pPr>
        <w:ind w:left="1060" w:firstLine="0"/>
        <w:rPr>
          <w:rFonts w:cs="Times New Roman"/>
        </w:rPr>
      </w:pPr>
      <w:r w:rsidRPr="00A97814">
        <w:rPr>
          <w:rFonts w:cs="Times New Roman"/>
          <w:u w:val="single"/>
        </w:rPr>
        <w:t>branża sanitarna</w:t>
      </w:r>
      <w:r w:rsidRPr="00A97814">
        <w:rPr>
          <w:rFonts w:cs="Times New Roman"/>
        </w:rPr>
        <w:t xml:space="preserve"> – należy zaprojektować i wykonać niezbędne prace modernizacyjne: </w:t>
      </w:r>
    </w:p>
    <w:p w:rsidR="00C944C8" w:rsidRPr="00A97814" w:rsidRDefault="00C944C8" w:rsidP="001B3CAF">
      <w:pPr>
        <w:ind w:left="1276" w:hanging="216"/>
        <w:rPr>
          <w:rFonts w:cs="Times New Roman"/>
        </w:rPr>
      </w:pPr>
      <w:r w:rsidRPr="00A97814">
        <w:rPr>
          <w:rFonts w:cs="Times New Roman"/>
        </w:rPr>
        <w:t xml:space="preserve">- istniejącą umywalkę wyposażyć w baterię łokciową </w:t>
      </w:r>
    </w:p>
    <w:p w:rsidR="001D5F4D" w:rsidRDefault="001B3CAF" w:rsidP="001B3CAF">
      <w:pPr>
        <w:ind w:left="1276" w:hanging="216"/>
        <w:rPr>
          <w:rFonts w:cs="Times New Roman"/>
        </w:rPr>
      </w:pPr>
      <w:r w:rsidRPr="00A97814">
        <w:rPr>
          <w:rFonts w:cs="Times New Roman"/>
        </w:rPr>
        <w:t xml:space="preserve">- </w:t>
      </w:r>
      <w:r w:rsidR="001D5F4D" w:rsidRPr="00A97814">
        <w:rPr>
          <w:rFonts w:cs="Times New Roman"/>
        </w:rPr>
        <w:t xml:space="preserve">należy </w:t>
      </w:r>
      <w:r w:rsidR="001D5F4D">
        <w:rPr>
          <w:rFonts w:cs="Times New Roman"/>
        </w:rPr>
        <w:t xml:space="preserve">przewidzieć dostosowanie </w:t>
      </w:r>
      <w:r w:rsidR="001D5F4D" w:rsidRPr="00A97814">
        <w:rPr>
          <w:rFonts w:cs="Times New Roman"/>
        </w:rPr>
        <w:t>istniejąc</w:t>
      </w:r>
      <w:r w:rsidR="001D5F4D">
        <w:rPr>
          <w:rFonts w:cs="Times New Roman"/>
        </w:rPr>
        <w:t xml:space="preserve">ej w pomieszczeniu wentylacji mechanicznej wywiewnej do projektowanej funkcji pomieszczenia. Obecnie pomieszczenie nie posiada wentylacji mechanicznej nawiewnej, którą należy zaprojektować. W </w:t>
      </w:r>
      <w:proofErr w:type="spellStart"/>
      <w:r w:rsidR="001D5F4D">
        <w:rPr>
          <w:rFonts w:cs="Times New Roman"/>
        </w:rPr>
        <w:t>pomieszczniu</w:t>
      </w:r>
      <w:proofErr w:type="spellEnd"/>
      <w:r w:rsidR="001D5F4D">
        <w:rPr>
          <w:rFonts w:cs="Times New Roman"/>
        </w:rPr>
        <w:t xml:space="preserve"> oprócz wentylacji mechanicznej należy zapewnić system klimatyzacji. Projektant zobowiązany jest do przeprowadzenia analizy proponowanych rozwiązań systemów klimatyzacyjnych pod względem ekonomicznym oraz w aspekcie ich późniejszej eksploatacji i w uzgodnieniu z Zamawiającym dokonać wyboru najkorzystniejszego rozwiązania. Należy dokonać wyboru pomiędzy zastosowaniem w pomieszczeniach urządzeń klimatyzacyjnych, bądź wyposażeniem urządzeń wentylacji mechanicznej w funkcję chłodzenia. </w:t>
      </w:r>
    </w:p>
    <w:p w:rsidR="00CB7A9A" w:rsidRPr="00A97814" w:rsidRDefault="0098328F" w:rsidP="00CB7A9A">
      <w:pPr>
        <w:ind w:left="1060" w:firstLine="0"/>
        <w:rPr>
          <w:rFonts w:cs="Times New Roman"/>
        </w:rPr>
      </w:pPr>
      <w:r w:rsidRPr="00A97814">
        <w:rPr>
          <w:rFonts w:cs="Times New Roman"/>
          <w:u w:val="single"/>
        </w:rPr>
        <w:t>branża elektryczna</w:t>
      </w:r>
      <w:r w:rsidRPr="00A97814">
        <w:rPr>
          <w:rFonts w:cs="Times New Roman"/>
        </w:rPr>
        <w:t xml:space="preserve"> </w:t>
      </w:r>
      <w:r w:rsidR="00CB7A9A" w:rsidRPr="00A97814">
        <w:rPr>
          <w:rFonts w:cs="Times New Roman"/>
        </w:rPr>
        <w:t xml:space="preserve">– należy zaprojektować i wykonać niezbędne prace modernizacyjne instalacji elektrycznej: </w:t>
      </w:r>
    </w:p>
    <w:p w:rsidR="00CB7A9A" w:rsidRPr="00A97814" w:rsidRDefault="00CB7A9A" w:rsidP="00CB7A9A">
      <w:pPr>
        <w:ind w:left="1060" w:firstLine="0"/>
        <w:rPr>
          <w:rFonts w:cs="Times New Roman"/>
        </w:rPr>
      </w:pPr>
      <w:r w:rsidRPr="00A97814">
        <w:rPr>
          <w:rFonts w:cs="Times New Roman"/>
        </w:rPr>
        <w:t>- wymiana całego osprzętu elektrycznego (gniazda, łączniki, wentylatorki), opraw oświetleniowych, ewentualnych koryt kablowych itp. na nowe (jednego producenta w danej grupie asortymentowej) w pomieszczeniu,</w:t>
      </w:r>
    </w:p>
    <w:p w:rsidR="00CB7A9A" w:rsidRPr="00A97814" w:rsidRDefault="00CB7A9A" w:rsidP="00CB7A9A">
      <w:pPr>
        <w:ind w:left="1060" w:firstLine="0"/>
        <w:rPr>
          <w:rFonts w:cs="Times New Roman"/>
        </w:rPr>
      </w:pPr>
      <w:r w:rsidRPr="00A97814">
        <w:rPr>
          <w:rFonts w:cs="Times New Roman"/>
        </w:rPr>
        <w:t>- zasilanie rolet elektrycznych w oknach pomieszczenia ze sterowaniem indywidualnym oraz centralnym dla prowadzącego. Dopuszcza się stosowanie systemu radiowego,</w:t>
      </w:r>
    </w:p>
    <w:p w:rsidR="00CB7A9A" w:rsidRPr="00A97814" w:rsidRDefault="00CB7A9A" w:rsidP="00CB7A9A">
      <w:pPr>
        <w:pStyle w:val="Akapitzlist"/>
        <w:ind w:left="1060" w:firstLine="0"/>
        <w:rPr>
          <w:rFonts w:cs="Times New Roman"/>
        </w:rPr>
      </w:pPr>
      <w:r w:rsidRPr="00A97814">
        <w:rPr>
          <w:rFonts w:cs="Times New Roman"/>
        </w:rPr>
        <w:t>- do projektu należy dołączyć m.in. obliczenia oświetlenia. Projekt oraz całość prac wykonać zgodnie z obowiązującymi przepisami. Stosować oprawy energooszczędne ze źródłem światła - świetlówki T5 lub LED</w:t>
      </w:r>
    </w:p>
    <w:p w:rsidR="0098328F" w:rsidRPr="00A97814" w:rsidRDefault="0098328F" w:rsidP="0098328F">
      <w:pPr>
        <w:pStyle w:val="Akapitzlist"/>
        <w:ind w:left="993" w:firstLine="0"/>
        <w:rPr>
          <w:rFonts w:cs="Times New Roman"/>
        </w:rPr>
      </w:pPr>
    </w:p>
    <w:p w:rsidR="00F171EB" w:rsidRPr="00A97814" w:rsidRDefault="00F171EB" w:rsidP="00F171EB">
      <w:pPr>
        <w:spacing w:before="0"/>
        <w:ind w:left="993" w:firstLine="0"/>
        <w:rPr>
          <w:rFonts w:cs="Times New Roman"/>
        </w:rPr>
      </w:pPr>
      <w:r w:rsidRPr="00A97814">
        <w:rPr>
          <w:rFonts w:cs="Times New Roman"/>
          <w:u w:val="single"/>
        </w:rPr>
        <w:t>branża teletechniczna/niskoprądowa</w:t>
      </w:r>
      <w:r w:rsidRPr="00A97814">
        <w:rPr>
          <w:rFonts w:cs="Times New Roman"/>
        </w:rPr>
        <w:t xml:space="preserve"> – dla pomieszczenia numer 116 </w:t>
      </w:r>
      <w:r w:rsidR="00AC7B8E" w:rsidRPr="00A97814">
        <w:rPr>
          <w:rFonts w:cs="Times New Roman"/>
        </w:rPr>
        <w:t>należy zaprojektować i wykonać</w:t>
      </w:r>
      <w:r w:rsidRPr="00A97814">
        <w:rPr>
          <w:rFonts w:cs="Times New Roman"/>
        </w:rPr>
        <w:t>:</w:t>
      </w:r>
    </w:p>
    <w:p w:rsidR="00F842EA" w:rsidRPr="00A97814" w:rsidRDefault="00F842EA" w:rsidP="00A537C8">
      <w:pPr>
        <w:pStyle w:val="Akapitzlist"/>
        <w:numPr>
          <w:ilvl w:val="0"/>
          <w:numId w:val="33"/>
        </w:numPr>
        <w:spacing w:before="0"/>
        <w:rPr>
          <w:rFonts w:cs="Times New Roman"/>
        </w:rPr>
      </w:pPr>
      <w:r w:rsidRPr="00A97814">
        <w:rPr>
          <w:rFonts w:cs="Times New Roman"/>
        </w:rPr>
        <w:t>system audiowizualny wyposażony w projektor multimedialny, ekran rozwijany elektrycznie wraz z niezbędnymi instalacjami i przyłączami oraz system nagłośnienia,</w:t>
      </w:r>
    </w:p>
    <w:p w:rsidR="00F842EA" w:rsidRPr="00A97814" w:rsidRDefault="00F842EA" w:rsidP="00A537C8">
      <w:pPr>
        <w:pStyle w:val="Akapitzlist"/>
        <w:numPr>
          <w:ilvl w:val="0"/>
          <w:numId w:val="33"/>
        </w:numPr>
        <w:spacing w:before="0"/>
        <w:rPr>
          <w:rFonts w:cs="Times New Roman"/>
        </w:rPr>
      </w:pPr>
      <w:r w:rsidRPr="00A97814">
        <w:rPr>
          <w:rFonts w:cs="Times New Roman"/>
        </w:rPr>
        <w:t>instalację informatyczną, telefoniczną oraz gniazd komputerowych 230V,</w:t>
      </w:r>
    </w:p>
    <w:p w:rsidR="00F842EA" w:rsidRDefault="00F842EA" w:rsidP="00A537C8">
      <w:pPr>
        <w:pStyle w:val="Akapitzlist"/>
        <w:numPr>
          <w:ilvl w:val="0"/>
          <w:numId w:val="33"/>
        </w:numPr>
        <w:spacing w:before="0"/>
        <w:rPr>
          <w:rFonts w:cs="Times New Roman"/>
        </w:rPr>
      </w:pPr>
      <w:r w:rsidRPr="00A97814">
        <w:rPr>
          <w:rFonts w:cs="Times New Roman"/>
        </w:rPr>
        <w:t>zapas przewodów teleinformatycznych pomiędzy punktem dystrybucyjnym pośrednim znajdującym się w pomieszczeniu 201A a pomieszczeniem</w:t>
      </w:r>
      <w:r w:rsidR="006C2365" w:rsidRPr="00A97814">
        <w:rPr>
          <w:rFonts w:cs="Times New Roman"/>
        </w:rPr>
        <w:t xml:space="preserve"> 116</w:t>
      </w:r>
      <w:r w:rsidRPr="00A97814">
        <w:rPr>
          <w:rFonts w:cs="Times New Roman"/>
        </w:rPr>
        <w:t xml:space="preserve"> (15 przewodów typu skrętka F/FTP 4x2x0.5 kategorii 6A wg. ISO-IEC 11801 na jedno pomieszczenie).</w:t>
      </w:r>
    </w:p>
    <w:p w:rsidR="00D623D6" w:rsidRPr="00A97814" w:rsidRDefault="00D623D6" w:rsidP="00D623D6">
      <w:pPr>
        <w:pStyle w:val="Nagwek3"/>
        <w:rPr>
          <w:rFonts w:cs="Times New Roman"/>
        </w:rPr>
      </w:pPr>
      <w:bookmarkStart w:id="60" w:name="_Toc445718083"/>
      <w:r w:rsidRPr="00A97814">
        <w:rPr>
          <w:rFonts w:cs="Times New Roman"/>
        </w:rPr>
        <w:t>I</w:t>
      </w:r>
      <w:r>
        <w:rPr>
          <w:rFonts w:cs="Times New Roman"/>
        </w:rPr>
        <w:t>II</w:t>
      </w:r>
      <w:r w:rsidRPr="00A97814">
        <w:rPr>
          <w:rFonts w:cs="Times New Roman"/>
        </w:rPr>
        <w:t xml:space="preserve"> piętro</w:t>
      </w:r>
      <w:bookmarkEnd w:id="60"/>
    </w:p>
    <w:p w:rsidR="00D623D6" w:rsidRPr="00A97814" w:rsidRDefault="00D623D6" w:rsidP="00D623D6">
      <w:pPr>
        <w:pStyle w:val="Akapitzlist"/>
        <w:numPr>
          <w:ilvl w:val="0"/>
          <w:numId w:val="52"/>
        </w:numPr>
        <w:rPr>
          <w:rFonts w:cs="Times New Roman"/>
        </w:rPr>
      </w:pPr>
      <w:r>
        <w:rPr>
          <w:rFonts w:cs="Times New Roman"/>
          <w:b/>
          <w:u w:val="single"/>
        </w:rPr>
        <w:t>pom. nr 302</w:t>
      </w:r>
      <w:r w:rsidRPr="00A97814">
        <w:rPr>
          <w:rFonts w:cs="Times New Roman"/>
        </w:rPr>
        <w:t>:</w:t>
      </w:r>
    </w:p>
    <w:p w:rsidR="00D623D6" w:rsidRPr="00A97814" w:rsidRDefault="00D623D6" w:rsidP="00D623D6">
      <w:pPr>
        <w:pStyle w:val="Akapitzlist"/>
        <w:ind w:left="1060" w:firstLine="0"/>
        <w:rPr>
          <w:rFonts w:cs="Times New Roman"/>
        </w:rPr>
      </w:pPr>
      <w:r w:rsidRPr="00A97814">
        <w:rPr>
          <w:rFonts w:cs="Times New Roman"/>
          <w:u w:val="single"/>
        </w:rPr>
        <w:t>branża budowlana</w:t>
      </w:r>
      <w:r w:rsidRPr="00A97814">
        <w:rPr>
          <w:rFonts w:cs="Times New Roman"/>
        </w:rPr>
        <w:t xml:space="preserve"> – zaprojektować:</w:t>
      </w:r>
    </w:p>
    <w:p w:rsidR="00D623D6" w:rsidRPr="00D623D6" w:rsidRDefault="00D623D6" w:rsidP="00D623D6">
      <w:pPr>
        <w:pStyle w:val="Akapitzlist"/>
        <w:numPr>
          <w:ilvl w:val="0"/>
          <w:numId w:val="24"/>
        </w:numPr>
        <w:rPr>
          <w:rFonts w:cs="Times New Roman"/>
        </w:rPr>
      </w:pPr>
      <w:r>
        <w:rPr>
          <w:rFonts w:cs="Times New Roman"/>
        </w:rPr>
        <w:t>okno połaciowe czteropolowe w konstrukcji połaci dachu wraz z obróbką zewnętrzną i wewnętrzną</w:t>
      </w:r>
    </w:p>
    <w:p w:rsidR="00F842EA" w:rsidRPr="00A97814" w:rsidRDefault="00F842EA" w:rsidP="00F171EB">
      <w:pPr>
        <w:tabs>
          <w:tab w:val="left" w:pos="993"/>
        </w:tabs>
        <w:spacing w:before="0"/>
        <w:ind w:left="851" w:firstLine="142"/>
        <w:rPr>
          <w:rFonts w:cs="Times New Roman"/>
        </w:rPr>
      </w:pPr>
    </w:p>
    <w:p w:rsidR="00F171EB" w:rsidRPr="00BF4C00" w:rsidRDefault="00F171EB" w:rsidP="00BF4C00">
      <w:pPr>
        <w:tabs>
          <w:tab w:val="left" w:pos="851"/>
        </w:tabs>
        <w:spacing w:before="0"/>
        <w:ind w:left="851" w:hanging="567"/>
        <w:rPr>
          <w:rFonts w:cs="Times New Roman"/>
          <w:b/>
        </w:rPr>
      </w:pPr>
      <w:r w:rsidRPr="00BF4C00">
        <w:rPr>
          <w:rFonts w:cs="Times New Roman"/>
          <w:b/>
        </w:rPr>
        <w:t>Uwagi</w:t>
      </w:r>
      <w:r w:rsidR="00323AAE" w:rsidRPr="00BF4C00">
        <w:rPr>
          <w:rFonts w:cs="Times New Roman"/>
          <w:b/>
        </w:rPr>
        <w:t xml:space="preserve"> ogólne</w:t>
      </w:r>
      <w:r w:rsidRPr="00BF4C00">
        <w:rPr>
          <w:rFonts w:cs="Times New Roman"/>
          <w:b/>
        </w:rPr>
        <w:t>.</w:t>
      </w:r>
    </w:p>
    <w:p w:rsidR="00F171EB" w:rsidRPr="00A97814" w:rsidRDefault="00F171EB" w:rsidP="00F171EB">
      <w:pPr>
        <w:spacing w:before="0"/>
        <w:ind w:left="993" w:firstLine="0"/>
        <w:rPr>
          <w:rFonts w:cs="Times New Roman"/>
        </w:rPr>
      </w:pPr>
      <w:r w:rsidRPr="00A97814">
        <w:rPr>
          <w:rFonts w:cs="Times New Roman"/>
        </w:rPr>
        <w:t>Wszelkie kolizje powstałe w wyniku projektowania lub wykonawstw</w:t>
      </w:r>
      <w:r w:rsidR="00233097" w:rsidRPr="00A97814">
        <w:rPr>
          <w:rFonts w:cs="Times New Roman"/>
        </w:rPr>
        <w:t>a należy usunąć. Jeżeli jest</w:t>
      </w:r>
      <w:r w:rsidRPr="00A97814">
        <w:rPr>
          <w:rFonts w:cs="Times New Roman"/>
        </w:rPr>
        <w:t xml:space="preserve"> możliwość</w:t>
      </w:r>
      <w:r w:rsidR="00233097" w:rsidRPr="00A97814">
        <w:rPr>
          <w:rFonts w:cs="Times New Roman"/>
        </w:rPr>
        <w:t xml:space="preserve"> istniejące</w:t>
      </w:r>
      <w:r w:rsidRPr="00A97814">
        <w:rPr>
          <w:rFonts w:cs="Times New Roman"/>
        </w:rPr>
        <w:t xml:space="preserve"> instalacje, gniazda itp. należy przenieść w najbliższe dogodne dla użytkownika miejsca lub wykonać na nowo.</w:t>
      </w:r>
    </w:p>
    <w:p w:rsidR="00F171EB" w:rsidRPr="00A97814" w:rsidRDefault="00F171EB" w:rsidP="00F171EB">
      <w:pPr>
        <w:spacing w:before="0"/>
        <w:ind w:left="993" w:firstLine="0"/>
        <w:rPr>
          <w:rFonts w:cs="Times New Roman"/>
        </w:rPr>
      </w:pPr>
      <w:r w:rsidRPr="00A97814">
        <w:rPr>
          <w:rFonts w:cs="Times New Roman"/>
        </w:rPr>
        <w:t xml:space="preserve">W załącznikach Zamawiający przedstawia preferowane lokalizacje urządzeń, które na etapie projektowania i wykonawstwa należy uzgodnić z użytkownikiem.  </w:t>
      </w:r>
    </w:p>
    <w:p w:rsidR="00F171EB" w:rsidRPr="00A97814" w:rsidRDefault="00F171EB" w:rsidP="00F171EB">
      <w:pPr>
        <w:spacing w:before="0"/>
        <w:ind w:left="993" w:firstLine="0"/>
        <w:rPr>
          <w:rFonts w:cs="Times New Roman"/>
        </w:rPr>
      </w:pPr>
      <w:r w:rsidRPr="00A97814">
        <w:rPr>
          <w:rFonts w:cs="Times New Roman"/>
        </w:rPr>
        <w:t>W pomieszczeniach w których istnieją ekrany rozwijane elektrycznie do wyświetlania obrazu z projektora należy pozostawić bez zmian., w innym przypadku zaprojektować i wykonać nowe urządzenia.</w:t>
      </w:r>
    </w:p>
    <w:p w:rsidR="00BF1BC3" w:rsidRPr="00A97814" w:rsidRDefault="00BF1BC3" w:rsidP="00BF1BC3">
      <w:pPr>
        <w:ind w:firstLine="0"/>
        <w:rPr>
          <w:rFonts w:cs="Times New Roman"/>
        </w:rPr>
      </w:pPr>
    </w:p>
    <w:p w:rsidR="00BF1BC3" w:rsidRPr="00A97814" w:rsidRDefault="00BF1BC3" w:rsidP="00BF1BC3">
      <w:pPr>
        <w:rPr>
          <w:rFonts w:cs="Times New Roman"/>
          <w:b/>
          <w:u w:val="single"/>
        </w:rPr>
      </w:pPr>
      <w:r w:rsidRPr="00A97814">
        <w:rPr>
          <w:rFonts w:cs="Times New Roman"/>
          <w:b/>
          <w:u w:val="single"/>
        </w:rPr>
        <w:t>UWAGA:</w:t>
      </w:r>
    </w:p>
    <w:p w:rsidR="00BF1BC3" w:rsidRPr="00A97814" w:rsidRDefault="00BF1BC3" w:rsidP="00BF1BC3">
      <w:pPr>
        <w:rPr>
          <w:rFonts w:cs="Times New Roman"/>
        </w:rPr>
      </w:pPr>
      <w:r w:rsidRPr="00A97814">
        <w:rPr>
          <w:rFonts w:cs="Times New Roman"/>
        </w:rPr>
        <w:t>We wszystkich wyżej wymienionych pomieszczeniach należy skosztorysować:</w:t>
      </w:r>
    </w:p>
    <w:p w:rsidR="00BF1BC3" w:rsidRPr="00A97814" w:rsidRDefault="00BF1BC3" w:rsidP="00A537C8">
      <w:pPr>
        <w:pStyle w:val="Akapitzlist"/>
        <w:numPr>
          <w:ilvl w:val="0"/>
          <w:numId w:val="26"/>
        </w:numPr>
        <w:rPr>
          <w:rFonts w:cs="Times New Roman"/>
        </w:rPr>
      </w:pPr>
      <w:r w:rsidRPr="00A97814">
        <w:rPr>
          <w:rFonts w:cs="Times New Roman"/>
        </w:rPr>
        <w:t>szpachlowanie i malowanie wraz z usunięciem spękań</w:t>
      </w:r>
    </w:p>
    <w:p w:rsidR="00BF1BC3" w:rsidRPr="00A97814" w:rsidRDefault="00BF1BC3" w:rsidP="00A537C8">
      <w:pPr>
        <w:pStyle w:val="Akapitzlist"/>
        <w:numPr>
          <w:ilvl w:val="0"/>
          <w:numId w:val="26"/>
        </w:numPr>
        <w:rPr>
          <w:rFonts w:cs="Times New Roman"/>
        </w:rPr>
      </w:pPr>
      <w:r w:rsidRPr="00A97814">
        <w:rPr>
          <w:rFonts w:cs="Times New Roman"/>
        </w:rPr>
        <w:t>prace odtworzeniowe po wszystkich robot</w:t>
      </w:r>
      <w:r w:rsidR="00CC68C4" w:rsidRPr="00A97814">
        <w:rPr>
          <w:rFonts w:cs="Times New Roman"/>
        </w:rPr>
        <w:t>ach instalacyjnych sanitarnych,</w:t>
      </w:r>
      <w:r w:rsidR="00CC68C4" w:rsidRPr="00A97814">
        <w:rPr>
          <w:rFonts w:cs="Times New Roman"/>
        </w:rPr>
        <w:br/>
        <w:t>e</w:t>
      </w:r>
      <w:r w:rsidRPr="00A97814">
        <w:rPr>
          <w:rFonts w:cs="Times New Roman"/>
        </w:rPr>
        <w:t>lektrycznych</w:t>
      </w:r>
      <w:r w:rsidR="00CC68C4" w:rsidRPr="00A97814">
        <w:rPr>
          <w:rFonts w:cs="Times New Roman"/>
        </w:rPr>
        <w:t xml:space="preserve"> i teletechnicznych/niskoprądowych</w:t>
      </w:r>
    </w:p>
    <w:p w:rsidR="00BF1BC3" w:rsidRPr="00A97814" w:rsidRDefault="004723BD" w:rsidP="00A537C8">
      <w:pPr>
        <w:pStyle w:val="Akapitzlist"/>
        <w:numPr>
          <w:ilvl w:val="0"/>
          <w:numId w:val="26"/>
        </w:numPr>
        <w:rPr>
          <w:rFonts w:cs="Times New Roman"/>
        </w:rPr>
      </w:pPr>
      <w:r w:rsidRPr="00A97814">
        <w:rPr>
          <w:rFonts w:cs="Times New Roman"/>
        </w:rPr>
        <w:t>wymianę wykładziny PCV w pomieszczeniach po wyburzeniach ścian</w:t>
      </w:r>
    </w:p>
    <w:p w:rsidR="004723BD" w:rsidRPr="00A97814" w:rsidRDefault="004723BD" w:rsidP="00A537C8">
      <w:pPr>
        <w:pStyle w:val="Akapitzlist"/>
        <w:numPr>
          <w:ilvl w:val="0"/>
          <w:numId w:val="26"/>
        </w:numPr>
        <w:rPr>
          <w:rFonts w:cs="Times New Roman"/>
        </w:rPr>
      </w:pPr>
      <w:r w:rsidRPr="00A97814">
        <w:rPr>
          <w:rFonts w:cs="Times New Roman"/>
        </w:rPr>
        <w:t>wszystkie roboty budowlane towarzyszące (np. zabudowy instalacji sanitarnych)</w:t>
      </w:r>
    </w:p>
    <w:p w:rsidR="00BF1BC3" w:rsidRPr="00A97814" w:rsidRDefault="00BF1BC3" w:rsidP="00BF1BC3">
      <w:pPr>
        <w:ind w:left="1060" w:firstLine="0"/>
        <w:rPr>
          <w:rFonts w:cs="Times New Roman"/>
        </w:rPr>
      </w:pPr>
    </w:p>
    <w:p w:rsidR="007B303C" w:rsidRPr="00A97814" w:rsidRDefault="00BD338A" w:rsidP="007F27DB">
      <w:pPr>
        <w:pStyle w:val="Nagwek1"/>
        <w:rPr>
          <w:rFonts w:cs="Times New Roman"/>
        </w:rPr>
      </w:pPr>
      <w:bookmarkStart w:id="61" w:name="_Toc445718084"/>
      <w:r w:rsidRPr="00A97814">
        <w:rPr>
          <w:rFonts w:cs="Times New Roman"/>
        </w:rPr>
        <w:t>opis wymagań zamawiającego w stosunku do przedmiotu zamówienia</w:t>
      </w:r>
      <w:bookmarkEnd w:id="61"/>
    </w:p>
    <w:p w:rsidR="00AA4540" w:rsidRPr="00A97814" w:rsidRDefault="00AA4540" w:rsidP="007F27DB">
      <w:pPr>
        <w:pStyle w:val="Nagwek2"/>
        <w:rPr>
          <w:rFonts w:cs="Times New Roman"/>
        </w:rPr>
      </w:pPr>
      <w:bookmarkStart w:id="62" w:name="_Toc445718085"/>
      <w:r w:rsidRPr="00A97814">
        <w:rPr>
          <w:rFonts w:cs="Times New Roman"/>
        </w:rPr>
        <w:t xml:space="preserve">Ogólne właściwości </w:t>
      </w:r>
      <w:proofErr w:type="spellStart"/>
      <w:r w:rsidRPr="00A97814">
        <w:rPr>
          <w:rFonts w:cs="Times New Roman"/>
        </w:rPr>
        <w:t>funkcjonalno</w:t>
      </w:r>
      <w:proofErr w:type="spellEnd"/>
      <w:r w:rsidRPr="00A97814">
        <w:rPr>
          <w:rFonts w:cs="Times New Roman"/>
        </w:rPr>
        <w:t xml:space="preserve"> – użytkowe</w:t>
      </w:r>
      <w:bookmarkEnd w:id="62"/>
    </w:p>
    <w:p w:rsidR="00913E3B" w:rsidRPr="00A97814" w:rsidRDefault="00913E3B" w:rsidP="007F27DB">
      <w:pPr>
        <w:pStyle w:val="Nagwek2"/>
        <w:rPr>
          <w:rFonts w:cs="Times New Roman"/>
        </w:rPr>
      </w:pPr>
      <w:bookmarkStart w:id="63" w:name="_Toc445718086"/>
      <w:bookmarkStart w:id="64" w:name="_Toc382385775"/>
      <w:r w:rsidRPr="00A97814">
        <w:rPr>
          <w:rFonts w:cs="Times New Roman"/>
        </w:rPr>
        <w:t>Wymagania dotyczące architektury</w:t>
      </w:r>
      <w:bookmarkEnd w:id="63"/>
    </w:p>
    <w:p w:rsidR="00AA4540" w:rsidRPr="00A97814" w:rsidRDefault="00AA4540" w:rsidP="00C16C1C">
      <w:pPr>
        <w:rPr>
          <w:rFonts w:cs="Times New Roman"/>
        </w:rPr>
      </w:pPr>
      <w:r w:rsidRPr="00A97814">
        <w:rPr>
          <w:rFonts w:cs="Times New Roman"/>
        </w:rPr>
        <w:t>Wszystkie rozwiązania</w:t>
      </w:r>
      <w:r w:rsidR="00AF192C" w:rsidRPr="00A97814">
        <w:rPr>
          <w:rFonts w:cs="Times New Roman"/>
        </w:rPr>
        <w:t xml:space="preserve"> architektoniczne, elektryczne</w:t>
      </w:r>
      <w:r w:rsidR="006053EA" w:rsidRPr="00A97814">
        <w:rPr>
          <w:rFonts w:cs="Times New Roman"/>
        </w:rPr>
        <w:t>, teletechniczne</w:t>
      </w:r>
      <w:r w:rsidR="00AF192C" w:rsidRPr="00A97814">
        <w:rPr>
          <w:rFonts w:cs="Times New Roman"/>
        </w:rPr>
        <w:t xml:space="preserve"> i sanitarne</w:t>
      </w:r>
      <w:r w:rsidRPr="00A97814">
        <w:rPr>
          <w:rFonts w:cs="Times New Roman"/>
        </w:rPr>
        <w:t xml:space="preserve"> muszą być zaprojektowane i wykonane zgodnie z obowiązującymi normami i przepisami </w:t>
      </w:r>
      <w:proofErr w:type="spellStart"/>
      <w:r w:rsidRPr="00A97814">
        <w:rPr>
          <w:rFonts w:cs="Times New Roman"/>
        </w:rPr>
        <w:t>techniczno</w:t>
      </w:r>
      <w:proofErr w:type="spellEnd"/>
      <w:r w:rsidRPr="00A97814">
        <w:rPr>
          <w:rFonts w:cs="Times New Roman"/>
        </w:rPr>
        <w:t xml:space="preserve"> – budowlanymi oraz wiedzą techniczną. </w:t>
      </w:r>
      <w:bookmarkEnd w:id="64"/>
      <w:r w:rsidRPr="00A97814">
        <w:rPr>
          <w:rFonts w:cs="Times New Roman"/>
        </w:rPr>
        <w:t>Podane poniżej przykładowe propozycje rozwiązań materiałowych określają minimalne wymagania Zamawiającego dla przedmiotu zamówienia. Zamawiający nie dopuszcza możliwości zastosowania przez Wykonawcę rozwiązań o niższej jakości lub niższych parametrach użytkowych.</w:t>
      </w:r>
    </w:p>
    <w:p w:rsidR="00B55058" w:rsidRPr="00A97814" w:rsidRDefault="00B55058" w:rsidP="007F27DB">
      <w:pPr>
        <w:pStyle w:val="Nagwek3"/>
        <w:rPr>
          <w:rFonts w:cs="Times New Roman"/>
        </w:rPr>
      </w:pPr>
      <w:bookmarkStart w:id="65" w:name="_Toc445718087"/>
      <w:r w:rsidRPr="00A97814">
        <w:rPr>
          <w:rFonts w:cs="Times New Roman"/>
        </w:rPr>
        <w:t xml:space="preserve">Rozwiązania </w:t>
      </w:r>
      <w:r w:rsidR="005B6284" w:rsidRPr="00A97814">
        <w:rPr>
          <w:rFonts w:cs="Times New Roman"/>
        </w:rPr>
        <w:t>materiałowe</w:t>
      </w:r>
      <w:bookmarkEnd w:id="65"/>
    </w:p>
    <w:p w:rsidR="00E95FFE" w:rsidRPr="00A97814" w:rsidRDefault="00965EDB" w:rsidP="00B07F4C">
      <w:pPr>
        <w:pStyle w:val="Akapitzlist"/>
        <w:numPr>
          <w:ilvl w:val="0"/>
          <w:numId w:val="9"/>
        </w:numPr>
        <w:rPr>
          <w:rFonts w:cs="Times New Roman"/>
        </w:rPr>
      </w:pPr>
      <w:r w:rsidRPr="00A97814">
        <w:rPr>
          <w:rFonts w:cs="Times New Roman"/>
          <w:u w:val="single"/>
        </w:rPr>
        <w:t>Ściany działowe</w:t>
      </w:r>
      <w:r w:rsidRPr="00A97814">
        <w:rPr>
          <w:rFonts w:cs="Times New Roman"/>
        </w:rPr>
        <w:t xml:space="preserve"> – mur</w:t>
      </w:r>
      <w:r w:rsidR="00C23590" w:rsidRPr="00A97814">
        <w:rPr>
          <w:rFonts w:cs="Times New Roman"/>
        </w:rPr>
        <w:t>owane z elementów ceramicznych lub</w:t>
      </w:r>
      <w:r w:rsidRPr="00A97814">
        <w:rPr>
          <w:rFonts w:cs="Times New Roman"/>
        </w:rPr>
        <w:t xml:space="preserve"> silikatowych</w:t>
      </w:r>
    </w:p>
    <w:p w:rsidR="00A86C6C" w:rsidRPr="00A97814" w:rsidRDefault="007E7257" w:rsidP="00B07F4C">
      <w:pPr>
        <w:pStyle w:val="Akapitzlist"/>
        <w:numPr>
          <w:ilvl w:val="0"/>
          <w:numId w:val="9"/>
        </w:numPr>
        <w:rPr>
          <w:rFonts w:cs="Times New Roman"/>
          <w:u w:val="single"/>
        </w:rPr>
      </w:pPr>
      <w:r w:rsidRPr="00A97814">
        <w:rPr>
          <w:rFonts w:cs="Times New Roman"/>
          <w:u w:val="single"/>
        </w:rPr>
        <w:t>Wykończenie ścian</w:t>
      </w:r>
      <w:r w:rsidRPr="00A97814">
        <w:rPr>
          <w:rFonts w:cs="Times New Roman"/>
        </w:rPr>
        <w:t xml:space="preserve"> – </w:t>
      </w:r>
      <w:r w:rsidR="002C0B8A" w:rsidRPr="00A97814">
        <w:rPr>
          <w:rFonts w:cs="Times New Roman"/>
        </w:rPr>
        <w:t xml:space="preserve">farba lateksowa, akrylowa, odporna na działanie środków </w:t>
      </w:r>
      <w:r w:rsidR="00A86C6C" w:rsidRPr="00A97814">
        <w:rPr>
          <w:rFonts w:cs="Times New Roman"/>
        </w:rPr>
        <w:t>dezynfekujących i czyszczących</w:t>
      </w:r>
    </w:p>
    <w:p w:rsidR="007E7257" w:rsidRPr="00A97814" w:rsidRDefault="00A86C6C" w:rsidP="00B07F4C">
      <w:pPr>
        <w:pStyle w:val="Akapitzlist"/>
        <w:numPr>
          <w:ilvl w:val="0"/>
          <w:numId w:val="9"/>
        </w:numPr>
        <w:rPr>
          <w:rFonts w:cs="Times New Roman"/>
          <w:u w:val="single"/>
        </w:rPr>
      </w:pPr>
      <w:r w:rsidRPr="00A97814">
        <w:rPr>
          <w:rFonts w:cs="Times New Roman"/>
          <w:u w:val="single"/>
        </w:rPr>
        <w:t>Opaski ścienne</w:t>
      </w:r>
      <w:r w:rsidRPr="00A97814">
        <w:rPr>
          <w:rFonts w:cs="Times New Roman"/>
        </w:rPr>
        <w:t xml:space="preserve"> – d</w:t>
      </w:r>
      <w:r w:rsidR="002C0B8A" w:rsidRPr="00A97814">
        <w:rPr>
          <w:rFonts w:cs="Times New Roman"/>
        </w:rPr>
        <w:t>o w</w:t>
      </w:r>
      <w:r w:rsidRPr="00A97814">
        <w:rPr>
          <w:rFonts w:cs="Times New Roman"/>
        </w:rPr>
        <w:t xml:space="preserve">ysokości 1,1m wykonać okładziny </w:t>
      </w:r>
      <w:r w:rsidR="00C23590" w:rsidRPr="00A97814">
        <w:rPr>
          <w:rFonts w:cs="Times New Roman"/>
        </w:rPr>
        <w:t>z wykładziny PCV.</w:t>
      </w:r>
      <w:r w:rsidR="00C23590" w:rsidRPr="00A97814">
        <w:rPr>
          <w:rFonts w:cs="Times New Roman"/>
        </w:rPr>
        <w:br/>
      </w:r>
      <w:r w:rsidR="002C0B8A" w:rsidRPr="00A97814">
        <w:rPr>
          <w:rFonts w:cs="Times New Roman"/>
        </w:rPr>
        <w:t>W obrębie punktów sanitarnych w pomieszczeniach wykonać fartuchy z</w:t>
      </w:r>
      <w:r w:rsidR="00B830F5" w:rsidRPr="00A97814">
        <w:rPr>
          <w:rFonts w:cs="Times New Roman"/>
        </w:rPr>
        <w:t xml:space="preserve"> wykładziny PCV do wysokości 2</w:t>
      </w:r>
      <w:r w:rsidR="002C0B8A" w:rsidRPr="00A97814">
        <w:rPr>
          <w:rFonts w:cs="Times New Roman"/>
        </w:rPr>
        <w:t xml:space="preserve">m. </w:t>
      </w:r>
    </w:p>
    <w:p w:rsidR="007E7257" w:rsidRPr="00A97814" w:rsidRDefault="007E7257" w:rsidP="00B07F4C">
      <w:pPr>
        <w:pStyle w:val="Akapitzlist"/>
        <w:numPr>
          <w:ilvl w:val="0"/>
          <w:numId w:val="9"/>
        </w:numPr>
        <w:rPr>
          <w:rFonts w:cs="Times New Roman"/>
        </w:rPr>
      </w:pPr>
      <w:r w:rsidRPr="00A97814">
        <w:rPr>
          <w:rFonts w:cs="Times New Roman"/>
          <w:u w:val="single"/>
        </w:rPr>
        <w:t>Wykończenie posadzek</w:t>
      </w:r>
      <w:r w:rsidRPr="00A97814">
        <w:rPr>
          <w:rFonts w:cs="Times New Roman"/>
        </w:rPr>
        <w:t xml:space="preserve"> – </w:t>
      </w:r>
      <w:r w:rsidR="002C0B8A" w:rsidRPr="00A97814">
        <w:rPr>
          <w:rFonts w:cs="Times New Roman"/>
        </w:rPr>
        <w:t>wykładziny PCV</w:t>
      </w:r>
      <w:r w:rsidR="00072D29" w:rsidRPr="00A97814">
        <w:rPr>
          <w:rFonts w:cs="Times New Roman"/>
        </w:rPr>
        <w:t>, homogeniczne</w:t>
      </w:r>
    </w:p>
    <w:p w:rsidR="002C0B8A" w:rsidRPr="00A97814" w:rsidRDefault="00C23590" w:rsidP="00B07F4C">
      <w:pPr>
        <w:pStyle w:val="Akapitzlist"/>
        <w:numPr>
          <w:ilvl w:val="0"/>
          <w:numId w:val="9"/>
        </w:numPr>
        <w:rPr>
          <w:rFonts w:cs="Times New Roman"/>
        </w:rPr>
      </w:pPr>
      <w:r w:rsidRPr="00A97814">
        <w:rPr>
          <w:rFonts w:cs="Times New Roman"/>
          <w:u w:val="single"/>
        </w:rPr>
        <w:t>Stolarka drzwiowa</w:t>
      </w:r>
      <w:r w:rsidRPr="00A97814">
        <w:rPr>
          <w:rFonts w:cs="Times New Roman"/>
        </w:rPr>
        <w:t xml:space="preserve"> – aluminiowa w kolorze jak istniejące</w:t>
      </w:r>
    </w:p>
    <w:p w:rsidR="00DA0489" w:rsidRPr="00A97814" w:rsidRDefault="00145457" w:rsidP="00962523">
      <w:pPr>
        <w:rPr>
          <w:rFonts w:cs="Times New Roman"/>
        </w:rPr>
      </w:pPr>
      <w:bookmarkStart w:id="66" w:name="_Toc382385797"/>
      <w:r w:rsidRPr="00A97814">
        <w:rPr>
          <w:rFonts w:cs="Times New Roman"/>
        </w:rPr>
        <w:t>Wszystkie rozwiązania konstrukcyjne muszą być za</w:t>
      </w:r>
      <w:r w:rsidR="004F43A4" w:rsidRPr="00A97814">
        <w:rPr>
          <w:rFonts w:cs="Times New Roman"/>
        </w:rPr>
        <w:t>projektowane i wykonane zgodnie</w:t>
      </w:r>
      <w:r w:rsidR="004F43A4" w:rsidRPr="00A97814">
        <w:rPr>
          <w:rFonts w:cs="Times New Roman"/>
        </w:rPr>
        <w:br/>
      </w:r>
      <w:r w:rsidRPr="00A97814">
        <w:rPr>
          <w:rFonts w:cs="Times New Roman"/>
        </w:rPr>
        <w:t xml:space="preserve">z obowiązującymi normami i przepisami techniczno-budowlanymi oraz wiedzą techniczną. Wymagania stawiane w programie </w:t>
      </w:r>
      <w:proofErr w:type="spellStart"/>
      <w:r w:rsidRPr="00A97814">
        <w:rPr>
          <w:rFonts w:cs="Times New Roman"/>
        </w:rPr>
        <w:t>funkcjonalno</w:t>
      </w:r>
      <w:proofErr w:type="spellEnd"/>
      <w:r w:rsidRPr="00A97814">
        <w:rPr>
          <w:rFonts w:cs="Times New Roman"/>
        </w:rPr>
        <w:t xml:space="preserve"> – użytk</w:t>
      </w:r>
      <w:r w:rsidR="004F43A4" w:rsidRPr="00A97814">
        <w:rPr>
          <w:rFonts w:cs="Times New Roman"/>
        </w:rPr>
        <w:t>owym, a w drugiej kolejności</w:t>
      </w:r>
      <w:r w:rsidR="004F43A4" w:rsidRPr="00A97814">
        <w:rPr>
          <w:rFonts w:cs="Times New Roman"/>
        </w:rPr>
        <w:br/>
      </w:r>
      <w:r w:rsidRPr="00A97814">
        <w:rPr>
          <w:rFonts w:cs="Times New Roman"/>
        </w:rPr>
        <w:t>w koncepcji określają dodatkowe wymagania Inwestora dla inwestycji</w:t>
      </w:r>
      <w:bookmarkEnd w:id="66"/>
      <w:r w:rsidR="00962523" w:rsidRPr="00A97814">
        <w:rPr>
          <w:rFonts w:cs="Times New Roman"/>
        </w:rPr>
        <w:t>.</w:t>
      </w:r>
    </w:p>
    <w:p w:rsidR="00EF1B68" w:rsidRPr="00A97814" w:rsidRDefault="00EF1B68" w:rsidP="00EF1B68">
      <w:pPr>
        <w:pStyle w:val="Nagwek2"/>
        <w:ind w:left="851"/>
        <w:rPr>
          <w:rFonts w:cs="Times New Roman"/>
        </w:rPr>
      </w:pPr>
      <w:bookmarkStart w:id="67" w:name="_Toc427916220"/>
      <w:bookmarkStart w:id="68" w:name="_Toc444685555"/>
      <w:bookmarkStart w:id="69" w:name="_Toc445718088"/>
      <w:r w:rsidRPr="00A97814">
        <w:rPr>
          <w:rFonts w:cs="Times New Roman"/>
        </w:rPr>
        <w:t>Wymagania szczegółowe dotyczące właściwości materiałów</w:t>
      </w:r>
      <w:bookmarkEnd w:id="67"/>
      <w:bookmarkEnd w:id="68"/>
      <w:bookmarkEnd w:id="69"/>
    </w:p>
    <w:p w:rsidR="00EF1B68" w:rsidRPr="00A97814" w:rsidRDefault="00EF1B68" w:rsidP="00EF1B68">
      <w:pPr>
        <w:rPr>
          <w:rFonts w:cs="Times New Roman"/>
        </w:rPr>
      </w:pPr>
      <w:r w:rsidRPr="00A97814">
        <w:rPr>
          <w:rFonts w:cs="Times New Roman"/>
        </w:rPr>
        <w:t>Wszelkie „nazwy własne” dotyczące materiałów i urządzeń zawarte</w:t>
      </w:r>
      <w:r w:rsidRPr="00A97814">
        <w:rPr>
          <w:rFonts w:cs="Times New Roman"/>
        </w:rPr>
        <w:br/>
        <w:t>w dokumentach przetargowych należy traktować, jako jedne z możliwych, co oznacza możliwość zastosowania materiałów i urządzeń zamiennych (w tym technologii) innych producentów o równoważnych parametrach cechach i właściwościach.</w:t>
      </w:r>
    </w:p>
    <w:p w:rsidR="00EF1B68" w:rsidRPr="00A97814" w:rsidRDefault="00EF1B68" w:rsidP="00EF1B68">
      <w:pPr>
        <w:rPr>
          <w:rFonts w:cs="Times New Roman"/>
        </w:rPr>
      </w:pPr>
      <w:r w:rsidRPr="00A97814">
        <w:rPr>
          <w:rFonts w:cs="Times New Roman"/>
        </w:rPr>
        <w:t>Do realizacji mogą być stosowane wyroby producentów krajowych</w:t>
      </w:r>
      <w:r w:rsidRPr="00A97814">
        <w:rPr>
          <w:rFonts w:cs="Times New Roman"/>
        </w:rPr>
        <w:br/>
        <w:t>i zagranicznych posiadające aprobaty techniczne wydane przez odpowiednie Instytuty Badawcze.</w:t>
      </w:r>
    </w:p>
    <w:p w:rsidR="00EF1B68" w:rsidRPr="00A97814" w:rsidRDefault="00EF1B68" w:rsidP="00EF1B68">
      <w:pPr>
        <w:rPr>
          <w:rFonts w:cs="Times New Roman"/>
        </w:rPr>
      </w:pPr>
      <w:r w:rsidRPr="00A97814">
        <w:rPr>
          <w:rFonts w:cs="Times New Roman"/>
        </w:rPr>
        <w:t>Wszystkie materiały stosowane przy wykonaniu robót powinny:</w:t>
      </w:r>
    </w:p>
    <w:p w:rsidR="00EF1B68" w:rsidRPr="00A97814" w:rsidRDefault="00EF1B68" w:rsidP="00A537C8">
      <w:pPr>
        <w:pStyle w:val="Akapitzlist"/>
        <w:numPr>
          <w:ilvl w:val="0"/>
          <w:numId w:val="39"/>
        </w:numPr>
        <w:rPr>
          <w:rFonts w:cs="Times New Roman"/>
        </w:rPr>
      </w:pPr>
      <w:r w:rsidRPr="00A97814">
        <w:rPr>
          <w:rFonts w:cs="Times New Roman"/>
        </w:rPr>
        <w:t>być nowe i nieużywane zakupione przez Wykonawcę</w:t>
      </w:r>
    </w:p>
    <w:p w:rsidR="00EF1B68" w:rsidRPr="00A97814" w:rsidRDefault="00EF1B68" w:rsidP="00A537C8">
      <w:pPr>
        <w:pStyle w:val="Akapitzlist"/>
        <w:numPr>
          <w:ilvl w:val="0"/>
          <w:numId w:val="39"/>
        </w:numPr>
        <w:rPr>
          <w:rFonts w:cs="Times New Roman"/>
        </w:rPr>
      </w:pPr>
      <w:r w:rsidRPr="00A97814">
        <w:rPr>
          <w:rFonts w:cs="Times New Roman"/>
        </w:rPr>
        <w:t>być w gatunku bieżąco produkowanym</w:t>
      </w:r>
    </w:p>
    <w:p w:rsidR="00EF1B68" w:rsidRPr="00A97814" w:rsidRDefault="00EF1B68" w:rsidP="00A537C8">
      <w:pPr>
        <w:pStyle w:val="Akapitzlist"/>
        <w:numPr>
          <w:ilvl w:val="0"/>
          <w:numId w:val="39"/>
        </w:numPr>
        <w:rPr>
          <w:rFonts w:cs="Times New Roman"/>
        </w:rPr>
      </w:pPr>
      <w:r w:rsidRPr="00A97814">
        <w:rPr>
          <w:rFonts w:cs="Times New Roman"/>
        </w:rPr>
        <w:t>odpowiadać wymaganiom norm i przepisów wymienionych w niniejszej Specyfikacji i na rysunkach oraz innych niewymienionych, ale obowiązujących norm i przepisów</w:t>
      </w:r>
    </w:p>
    <w:p w:rsidR="00EF1B68" w:rsidRPr="00A97814" w:rsidRDefault="00EF1B68" w:rsidP="00A537C8">
      <w:pPr>
        <w:pStyle w:val="Akapitzlist"/>
        <w:numPr>
          <w:ilvl w:val="0"/>
          <w:numId w:val="39"/>
        </w:numPr>
        <w:rPr>
          <w:rFonts w:cs="Times New Roman"/>
        </w:rPr>
      </w:pPr>
      <w:r w:rsidRPr="00A97814">
        <w:rPr>
          <w:rFonts w:cs="Times New Roman"/>
        </w:rPr>
        <w:t>mieć wymagane polskimi przepisami świadectwa dopuszczenia do obrotu oraz wymagane Ustawą z dnia 3 kwietnia 1993 r. certyfikaty bezpieczeństwa</w:t>
      </w:r>
    </w:p>
    <w:p w:rsidR="00EF1B68" w:rsidRPr="00A97814" w:rsidRDefault="00EF1B68" w:rsidP="00EF1B68">
      <w:pPr>
        <w:rPr>
          <w:rFonts w:cs="Times New Roman"/>
        </w:rPr>
      </w:pPr>
      <w:r w:rsidRPr="00A97814">
        <w:rPr>
          <w:rFonts w:cs="Times New Roman"/>
        </w:rPr>
        <w:t>Przed wbudowaniem materiałów Wykonawca przedstawi wszelkie wymagane dokumenty dla udowodnienia powyższego. Wszystkie materiały, które nie spełniają wymogów technicznych określonych przez specyfikację (np. materiały, które były przechowywane niezgodnie z zaleceniami producenta i zmieniły się ich własności) będą uznawane za materiały nieodpowiadające wymaganiom. Materiały nieodpowiadające wymaganiom zostaną przez Wykonawcę wywiezione z terenu robót. Wbudowanie materiałów bez akceptacji Inspektora Nadzoru Wykonawca wykonuje na własne ryzyko licząc się z tym, że roboty nie zostaną przyjęte i zapłacone.</w:t>
      </w:r>
    </w:p>
    <w:p w:rsidR="00EF1B68" w:rsidRPr="00A97814" w:rsidRDefault="00EF1B68" w:rsidP="00EF1B68">
      <w:pPr>
        <w:rPr>
          <w:rFonts w:cs="Times New Roman"/>
        </w:rPr>
      </w:pPr>
      <w:r w:rsidRPr="00A97814">
        <w:rPr>
          <w:rFonts w:cs="Times New Roman"/>
        </w:rPr>
        <w:t>Wykonawca zapewni, aby tymczasowo składowane materiały, do czasu, gdy będą one potrzebne do robót, były zabezpieczone przed zanieczyszczeniem, zachowały swoją jakość</w:t>
      </w:r>
      <w:r w:rsidRPr="00A97814">
        <w:rPr>
          <w:rFonts w:cs="Times New Roman"/>
        </w:rPr>
        <w:br/>
        <w:t>i właściwość do robót i były dostępne do kontroli przez Inspektora Nadzoru. Miejsca czasowego składowania będą zlokalizowane w obrębie terenu robót w miejscach uzgodnionych z Inspektorem Nadzoru bądź Użytkownikiem lub poza terenem wykonywania robót.</w:t>
      </w:r>
    </w:p>
    <w:p w:rsidR="00EF1B68" w:rsidRPr="00A97814" w:rsidRDefault="00EF1B68" w:rsidP="00EF1B68">
      <w:pPr>
        <w:pStyle w:val="Nagwek3"/>
        <w:spacing w:after="0"/>
        <w:rPr>
          <w:rFonts w:cs="Times New Roman"/>
        </w:rPr>
      </w:pPr>
      <w:bookmarkStart w:id="70" w:name="_Toc444685556"/>
      <w:bookmarkStart w:id="71" w:name="_Toc445718089"/>
      <w:r w:rsidRPr="00A97814">
        <w:rPr>
          <w:rFonts w:cs="Times New Roman"/>
        </w:rPr>
        <w:t>Elementy murowe ceramiczne lub silikatowe</w:t>
      </w:r>
      <w:bookmarkEnd w:id="70"/>
      <w:bookmarkEnd w:id="71"/>
    </w:p>
    <w:p w:rsidR="00EF1B68" w:rsidRPr="00A97814" w:rsidRDefault="00EF1B68" w:rsidP="00EF1B68">
      <w:pPr>
        <w:rPr>
          <w:rFonts w:cs="Times New Roman"/>
        </w:rPr>
      </w:pPr>
      <w:r w:rsidRPr="00A97814">
        <w:rPr>
          <w:rFonts w:cs="Times New Roman"/>
        </w:rPr>
        <w:t xml:space="preserve">Ścianki działowe wykonać z </w:t>
      </w:r>
      <w:proofErr w:type="spellStart"/>
      <w:r w:rsidRPr="00A97814">
        <w:rPr>
          <w:rFonts w:cs="Times New Roman"/>
        </w:rPr>
        <w:t>bloczkow</w:t>
      </w:r>
      <w:proofErr w:type="spellEnd"/>
      <w:r w:rsidRPr="00A97814">
        <w:rPr>
          <w:rFonts w:cs="Times New Roman"/>
        </w:rPr>
        <w:t xml:space="preserve"> gipsowych o gr. min. 8 cm wybranego dostawcy systemu zgodnie z jego instrukcją. Izolacyjność akustyczna ściany pojedynczej powinna wynosić min. </w:t>
      </w:r>
      <w:proofErr w:type="spellStart"/>
      <w:r w:rsidRPr="00A97814">
        <w:rPr>
          <w:rFonts w:cs="Times New Roman"/>
        </w:rPr>
        <w:t>Rw</w:t>
      </w:r>
      <w:proofErr w:type="spellEnd"/>
      <w:r w:rsidRPr="00A97814">
        <w:rPr>
          <w:rFonts w:cs="Times New Roman"/>
        </w:rPr>
        <w:t xml:space="preserve"> = 39 </w:t>
      </w:r>
      <w:proofErr w:type="spellStart"/>
      <w:r w:rsidRPr="00A97814">
        <w:rPr>
          <w:rFonts w:cs="Times New Roman"/>
        </w:rPr>
        <w:t>dB</w:t>
      </w:r>
      <w:proofErr w:type="spellEnd"/>
      <w:r w:rsidRPr="00A97814">
        <w:rPr>
          <w:rFonts w:cs="Times New Roman"/>
        </w:rPr>
        <w:t>. Dopuszcza się zastosowanie innych równoważnych materiałów i ich grubości po analizie obliczeniowej wytrzymałości stropu, na której stawiana będzie ścianka. Uzupełnienia otworów w ścianach istniejących materiałami o grubości jak ściana.</w:t>
      </w:r>
    </w:p>
    <w:p w:rsidR="00EF1B68" w:rsidRPr="00A97814" w:rsidRDefault="00EF1B68" w:rsidP="00EF1B68">
      <w:pPr>
        <w:pStyle w:val="Nagwek3"/>
        <w:spacing w:after="0"/>
        <w:rPr>
          <w:rFonts w:cs="Times New Roman"/>
        </w:rPr>
      </w:pPr>
      <w:bookmarkStart w:id="72" w:name="_Toc444685557"/>
      <w:bookmarkStart w:id="73" w:name="_Toc445718090"/>
      <w:r w:rsidRPr="00A97814">
        <w:rPr>
          <w:rFonts w:cs="Times New Roman"/>
        </w:rPr>
        <w:t>Farba</w:t>
      </w:r>
      <w:bookmarkEnd w:id="72"/>
      <w:bookmarkEnd w:id="73"/>
    </w:p>
    <w:p w:rsidR="00EF1B68" w:rsidRPr="00A97814" w:rsidRDefault="00EF1B68" w:rsidP="00EF1B68">
      <w:pPr>
        <w:pStyle w:val="Nagwek4"/>
        <w:numPr>
          <w:ilvl w:val="3"/>
          <w:numId w:val="3"/>
        </w:numPr>
        <w:rPr>
          <w:rFonts w:cs="Times New Roman"/>
        </w:rPr>
      </w:pPr>
      <w:bookmarkStart w:id="74" w:name="_Toc444685558"/>
      <w:bookmarkStart w:id="75" w:name="_Toc445718091"/>
      <w:r w:rsidRPr="00A97814">
        <w:rPr>
          <w:rFonts w:cs="Times New Roman"/>
        </w:rPr>
        <w:t>Farba akrylowa</w:t>
      </w:r>
      <w:bookmarkEnd w:id="74"/>
      <w:bookmarkEnd w:id="75"/>
    </w:p>
    <w:p w:rsidR="00EF1B68" w:rsidRPr="00A97814" w:rsidRDefault="00EF1B68" w:rsidP="00EF1B68">
      <w:pPr>
        <w:rPr>
          <w:rFonts w:cs="Times New Roman"/>
        </w:rPr>
      </w:pPr>
      <w:r w:rsidRPr="00A97814">
        <w:rPr>
          <w:rFonts w:cs="Times New Roman"/>
        </w:rPr>
        <w:t>Akrylowa farba lateksow</w:t>
      </w:r>
      <w:r w:rsidR="007A5D83">
        <w:rPr>
          <w:rFonts w:cs="Times New Roman"/>
        </w:rPr>
        <w:t>a o podwyższonej odpornoś</w:t>
      </w:r>
      <w:r w:rsidRPr="00A97814">
        <w:rPr>
          <w:rFonts w:cs="Times New Roman"/>
        </w:rPr>
        <w:t>ci na szorowanie przeznaczona jest do dekoracyjnego malowania ścian i sufitów wewnątrz pomieszczeń.</w:t>
      </w:r>
    </w:p>
    <w:p w:rsidR="00EF1B68" w:rsidRPr="00A97814" w:rsidRDefault="00EF1B68" w:rsidP="00EF1B68">
      <w:pPr>
        <w:rPr>
          <w:rFonts w:cs="Times New Roman"/>
        </w:rPr>
      </w:pPr>
      <w:r w:rsidRPr="00A97814">
        <w:rPr>
          <w:rFonts w:cs="Times New Roman"/>
        </w:rPr>
        <w:t>Główne wymagane cechy:</w:t>
      </w:r>
    </w:p>
    <w:p w:rsidR="00EF1B68" w:rsidRPr="00A97814" w:rsidRDefault="00EF1B68" w:rsidP="00A537C8">
      <w:pPr>
        <w:pStyle w:val="Akapitzlist"/>
        <w:numPr>
          <w:ilvl w:val="0"/>
          <w:numId w:val="40"/>
        </w:numPr>
        <w:rPr>
          <w:rFonts w:cs="Times New Roman"/>
        </w:rPr>
      </w:pPr>
      <w:r w:rsidRPr="00A97814">
        <w:rPr>
          <w:rFonts w:cs="Times New Roman"/>
        </w:rPr>
        <w:t>odporna na szorowanie</w:t>
      </w:r>
    </w:p>
    <w:p w:rsidR="00EF1B68" w:rsidRPr="00A97814" w:rsidRDefault="00EF1B68" w:rsidP="00A537C8">
      <w:pPr>
        <w:pStyle w:val="Akapitzlist"/>
        <w:numPr>
          <w:ilvl w:val="0"/>
          <w:numId w:val="40"/>
        </w:numPr>
        <w:rPr>
          <w:rFonts w:cs="Times New Roman"/>
        </w:rPr>
      </w:pPr>
      <w:r w:rsidRPr="00A97814">
        <w:rPr>
          <w:rFonts w:cs="Times New Roman"/>
        </w:rPr>
        <w:t>wysoka wydajność</w:t>
      </w:r>
    </w:p>
    <w:p w:rsidR="00EF1B68" w:rsidRPr="00A97814" w:rsidRDefault="00EF1B68" w:rsidP="00A537C8">
      <w:pPr>
        <w:pStyle w:val="Akapitzlist"/>
        <w:numPr>
          <w:ilvl w:val="0"/>
          <w:numId w:val="40"/>
        </w:numPr>
        <w:rPr>
          <w:rFonts w:cs="Times New Roman"/>
        </w:rPr>
      </w:pPr>
      <w:r w:rsidRPr="00A97814">
        <w:rPr>
          <w:rFonts w:cs="Times New Roman"/>
        </w:rPr>
        <w:t>pełne krycie</w:t>
      </w:r>
    </w:p>
    <w:p w:rsidR="00EF1B68" w:rsidRPr="00A97814" w:rsidRDefault="00EF1B68" w:rsidP="00A537C8">
      <w:pPr>
        <w:pStyle w:val="Akapitzlist"/>
        <w:numPr>
          <w:ilvl w:val="0"/>
          <w:numId w:val="40"/>
        </w:numPr>
        <w:rPr>
          <w:rFonts w:cs="Times New Roman"/>
        </w:rPr>
      </w:pPr>
      <w:r w:rsidRPr="00A97814">
        <w:rPr>
          <w:rFonts w:cs="Times New Roman"/>
        </w:rPr>
        <w:t>długotrwały efekt śnieżnobiałych ścian</w:t>
      </w:r>
    </w:p>
    <w:p w:rsidR="00EF1B68" w:rsidRPr="00A97814" w:rsidRDefault="00EF1B68" w:rsidP="00A537C8">
      <w:pPr>
        <w:pStyle w:val="Akapitzlist"/>
        <w:numPr>
          <w:ilvl w:val="0"/>
          <w:numId w:val="40"/>
        </w:numPr>
        <w:rPr>
          <w:rFonts w:cs="Times New Roman"/>
        </w:rPr>
      </w:pPr>
      <w:r w:rsidRPr="00A97814">
        <w:rPr>
          <w:rFonts w:cs="Times New Roman"/>
        </w:rPr>
        <w:t>lateksowa</w:t>
      </w:r>
    </w:p>
    <w:p w:rsidR="00EF1B68" w:rsidRPr="00A97814" w:rsidRDefault="00EF1B68" w:rsidP="00A537C8">
      <w:pPr>
        <w:pStyle w:val="Akapitzlist"/>
        <w:numPr>
          <w:ilvl w:val="0"/>
          <w:numId w:val="40"/>
        </w:numPr>
        <w:rPr>
          <w:rFonts w:cs="Times New Roman"/>
        </w:rPr>
      </w:pPr>
      <w:r w:rsidRPr="00A97814">
        <w:rPr>
          <w:rFonts w:cs="Times New Roman"/>
        </w:rPr>
        <w:t>niekapiąca</w:t>
      </w:r>
    </w:p>
    <w:p w:rsidR="00EF1B68" w:rsidRPr="00A97814" w:rsidRDefault="00EF1B68" w:rsidP="00A537C8">
      <w:pPr>
        <w:pStyle w:val="Akapitzlist"/>
        <w:numPr>
          <w:ilvl w:val="0"/>
          <w:numId w:val="40"/>
        </w:numPr>
        <w:rPr>
          <w:rFonts w:cs="Times New Roman"/>
        </w:rPr>
      </w:pPr>
      <w:r w:rsidRPr="00A97814">
        <w:rPr>
          <w:rFonts w:cs="Times New Roman"/>
        </w:rPr>
        <w:t xml:space="preserve">kolor: </w:t>
      </w:r>
      <w:r w:rsidR="007A5D83">
        <w:rPr>
          <w:rFonts w:cs="Times New Roman"/>
        </w:rPr>
        <w:t>sufity śnieżnobiałe, ściany w kolorach pastelowych do uzgodnienia z Użytkownikiem</w:t>
      </w:r>
    </w:p>
    <w:p w:rsidR="00EF1B68" w:rsidRPr="00A97814" w:rsidRDefault="00EF1B68" w:rsidP="00A537C8">
      <w:pPr>
        <w:pStyle w:val="Akapitzlist"/>
        <w:numPr>
          <w:ilvl w:val="0"/>
          <w:numId w:val="40"/>
        </w:numPr>
        <w:rPr>
          <w:rFonts w:cs="Times New Roman"/>
        </w:rPr>
      </w:pPr>
      <w:r w:rsidRPr="00A97814">
        <w:rPr>
          <w:rFonts w:cs="Times New Roman"/>
        </w:rPr>
        <w:t>wygląd powłoki matowa</w:t>
      </w:r>
    </w:p>
    <w:p w:rsidR="00EF1B68" w:rsidRPr="00A97814" w:rsidRDefault="00EF1B68" w:rsidP="00A537C8">
      <w:pPr>
        <w:pStyle w:val="Akapitzlist"/>
        <w:numPr>
          <w:ilvl w:val="0"/>
          <w:numId w:val="40"/>
        </w:numPr>
        <w:rPr>
          <w:rFonts w:cs="Times New Roman"/>
        </w:rPr>
      </w:pPr>
      <w:r w:rsidRPr="00A97814">
        <w:rPr>
          <w:rFonts w:cs="Times New Roman"/>
        </w:rPr>
        <w:t>lepkość RVT, 20 2 C, [</w:t>
      </w:r>
      <w:proofErr w:type="spellStart"/>
      <w:r w:rsidRPr="00A97814">
        <w:rPr>
          <w:rFonts w:cs="Times New Roman"/>
        </w:rPr>
        <w:t>mPas</w:t>
      </w:r>
      <w:proofErr w:type="spellEnd"/>
      <w:r w:rsidRPr="00A97814">
        <w:rPr>
          <w:rFonts w:cs="Times New Roman"/>
        </w:rPr>
        <w:t>] 4000 ÷ 8000</w:t>
      </w:r>
    </w:p>
    <w:p w:rsidR="00EF1B68" w:rsidRPr="00A97814" w:rsidRDefault="00EF1B68" w:rsidP="00A537C8">
      <w:pPr>
        <w:pStyle w:val="Akapitzlist"/>
        <w:numPr>
          <w:ilvl w:val="0"/>
          <w:numId w:val="40"/>
        </w:numPr>
        <w:rPr>
          <w:rFonts w:cs="Times New Roman"/>
        </w:rPr>
      </w:pPr>
      <w:r w:rsidRPr="00A97814">
        <w:rPr>
          <w:rFonts w:cs="Times New Roman"/>
        </w:rPr>
        <w:t>gęstość, 20± 0,5 ºC, [g/cm3] najwyżej 1,600</w:t>
      </w:r>
    </w:p>
    <w:p w:rsidR="00EF1B68" w:rsidRPr="00A97814" w:rsidRDefault="00EF1B68" w:rsidP="00A537C8">
      <w:pPr>
        <w:pStyle w:val="Akapitzlist"/>
        <w:numPr>
          <w:ilvl w:val="0"/>
          <w:numId w:val="40"/>
        </w:numPr>
        <w:rPr>
          <w:rFonts w:cs="Times New Roman"/>
        </w:rPr>
      </w:pPr>
      <w:r w:rsidRPr="00A97814">
        <w:rPr>
          <w:rFonts w:cs="Times New Roman"/>
        </w:rPr>
        <w:t>zawartość części stałych, [%wag] co najmniej 50,0</w:t>
      </w:r>
    </w:p>
    <w:p w:rsidR="00EF1B68" w:rsidRPr="00A97814" w:rsidRDefault="00EF1B68" w:rsidP="00A537C8">
      <w:pPr>
        <w:pStyle w:val="Akapitzlist"/>
        <w:numPr>
          <w:ilvl w:val="0"/>
          <w:numId w:val="40"/>
        </w:numPr>
        <w:rPr>
          <w:rFonts w:cs="Times New Roman"/>
        </w:rPr>
      </w:pPr>
      <w:r w:rsidRPr="00A97814">
        <w:rPr>
          <w:rFonts w:cs="Times New Roman"/>
        </w:rPr>
        <w:t>ilość warstw: 2</w:t>
      </w:r>
    </w:p>
    <w:p w:rsidR="00EF1B68" w:rsidRPr="00A97814" w:rsidRDefault="00EF1B68" w:rsidP="00A537C8">
      <w:pPr>
        <w:pStyle w:val="Akapitzlist"/>
        <w:numPr>
          <w:ilvl w:val="0"/>
          <w:numId w:val="40"/>
        </w:numPr>
        <w:rPr>
          <w:rFonts w:cs="Times New Roman"/>
        </w:rPr>
      </w:pPr>
      <w:r w:rsidRPr="00A97814">
        <w:rPr>
          <w:rFonts w:cs="Times New Roman"/>
        </w:rPr>
        <w:t>czas schnięcia powłoki, 23º 2 ºC, [h] 2</w:t>
      </w:r>
    </w:p>
    <w:p w:rsidR="00EF1B68" w:rsidRPr="00A97814" w:rsidRDefault="00EF1B68" w:rsidP="00A537C8">
      <w:pPr>
        <w:pStyle w:val="Akapitzlist"/>
        <w:numPr>
          <w:ilvl w:val="0"/>
          <w:numId w:val="40"/>
        </w:numPr>
        <w:rPr>
          <w:rFonts w:cs="Times New Roman"/>
        </w:rPr>
      </w:pPr>
      <w:r w:rsidRPr="00A97814">
        <w:rPr>
          <w:rFonts w:cs="Times New Roman"/>
        </w:rPr>
        <w:t>nanoszenie drugiej warstwy, [h] -po 2</w:t>
      </w:r>
    </w:p>
    <w:p w:rsidR="00EF1B68" w:rsidRPr="00A97814" w:rsidRDefault="00EF1B68" w:rsidP="00A537C8">
      <w:pPr>
        <w:pStyle w:val="Akapitzlist"/>
        <w:numPr>
          <w:ilvl w:val="0"/>
          <w:numId w:val="40"/>
        </w:numPr>
        <w:rPr>
          <w:rFonts w:cs="Times New Roman"/>
        </w:rPr>
      </w:pPr>
      <w:r w:rsidRPr="00A97814">
        <w:rPr>
          <w:rFonts w:cs="Times New Roman"/>
        </w:rPr>
        <w:t>sposób nanoszenia pędzel, wałek lub natrysk</w:t>
      </w:r>
    </w:p>
    <w:p w:rsidR="00EF1B68" w:rsidRPr="00A97814" w:rsidRDefault="00EF1B68" w:rsidP="00A537C8">
      <w:pPr>
        <w:pStyle w:val="Akapitzlist"/>
        <w:numPr>
          <w:ilvl w:val="0"/>
          <w:numId w:val="40"/>
        </w:numPr>
        <w:rPr>
          <w:rFonts w:cs="Times New Roman"/>
        </w:rPr>
      </w:pPr>
      <w:r w:rsidRPr="00A97814">
        <w:rPr>
          <w:rFonts w:cs="Times New Roman"/>
        </w:rPr>
        <w:t>wydajność przy jednej warstwie do 14m²/l</w:t>
      </w:r>
    </w:p>
    <w:p w:rsidR="00EF1B68" w:rsidRPr="00A97814" w:rsidRDefault="00EF1B68" w:rsidP="00EF1B68">
      <w:pPr>
        <w:rPr>
          <w:rFonts w:cs="Times New Roman"/>
        </w:rPr>
      </w:pPr>
    </w:p>
    <w:p w:rsidR="00EF1B68" w:rsidRPr="00A97814" w:rsidRDefault="00EF1B68" w:rsidP="00EF1B68">
      <w:pPr>
        <w:pStyle w:val="Nagwek4"/>
        <w:numPr>
          <w:ilvl w:val="3"/>
          <w:numId w:val="3"/>
        </w:numPr>
        <w:rPr>
          <w:rFonts w:cs="Times New Roman"/>
        </w:rPr>
      </w:pPr>
      <w:bookmarkStart w:id="76" w:name="_Toc444685559"/>
      <w:bookmarkStart w:id="77" w:name="_Toc445718092"/>
      <w:r w:rsidRPr="00A97814">
        <w:rPr>
          <w:rFonts w:cs="Times New Roman"/>
        </w:rPr>
        <w:t>Farba lateksowa</w:t>
      </w:r>
      <w:bookmarkEnd w:id="76"/>
      <w:bookmarkEnd w:id="77"/>
    </w:p>
    <w:p w:rsidR="00EF1B68" w:rsidRPr="00A97814" w:rsidRDefault="00EF1B68" w:rsidP="00EF1B68">
      <w:pPr>
        <w:rPr>
          <w:rFonts w:cs="Times New Roman"/>
        </w:rPr>
      </w:pPr>
      <w:r w:rsidRPr="00A97814">
        <w:rPr>
          <w:rFonts w:cs="Times New Roman"/>
        </w:rPr>
        <w:t>Gotowa do użycia ekologiczna farba produkowana na bazie wodnej dyspersji polimerowej. Łatwa do nakładania, nie kapiąca, dobrze kryjąca oraz wyjątkowo odporna na szorowanie. Tworzy powłokę matową lub półmatową gładką bez zmarszczeń i spękań o bardzo wysokich walorach estetycznych. Bardzo wydajna. Dostępna w szerokiej gamie kolorystycznej. Farba przeznaczona szczególnie do malowania powierzchni ścian i sufitów w pomieszczeniach o dużym natężeniu ruchu, a także o podwyższonej wilgotności, takich jak obiekty służby zdrowia (sale operacyjne, gabinety zabiegowe), oświatowe, zbiorowego żywienia, kuchnie, łazienki, użyteczności publicznej, przemysłowe itp. Doskonała zarówno do malowania pierwotnego, jak i do renowacji starych powłok malarskich. Może być stosowana na takie podłoża jak tynki cementowe, cementowo-wapienne, tynki i gładzie gipsowe, płyty gipsowo-kartonowe i inne podłoża mineralne.</w:t>
      </w:r>
    </w:p>
    <w:p w:rsidR="00EF1B68" w:rsidRPr="00A97814" w:rsidRDefault="00EF1B68" w:rsidP="00EF1B68">
      <w:pPr>
        <w:rPr>
          <w:rFonts w:cs="Times New Roman"/>
        </w:rPr>
      </w:pPr>
      <w:r w:rsidRPr="00A97814">
        <w:rPr>
          <w:rFonts w:cs="Times New Roman"/>
        </w:rPr>
        <w:t>Wymagania:</w:t>
      </w:r>
    </w:p>
    <w:p w:rsidR="00EF1B68" w:rsidRPr="00A97814" w:rsidRDefault="00EF1B68" w:rsidP="00A537C8">
      <w:pPr>
        <w:pStyle w:val="Akapitzlist"/>
        <w:numPr>
          <w:ilvl w:val="0"/>
          <w:numId w:val="41"/>
        </w:numPr>
        <w:rPr>
          <w:rFonts w:cs="Times New Roman"/>
        </w:rPr>
      </w:pPr>
      <w:r w:rsidRPr="00A97814">
        <w:rPr>
          <w:rFonts w:cs="Times New Roman"/>
        </w:rPr>
        <w:t>Gęstość objętościowa: ok. 1,41 g/cm³.</w:t>
      </w:r>
    </w:p>
    <w:p w:rsidR="00EF1B68" w:rsidRPr="00A97814" w:rsidRDefault="00EF1B68" w:rsidP="00A537C8">
      <w:pPr>
        <w:pStyle w:val="Akapitzlist"/>
        <w:numPr>
          <w:ilvl w:val="0"/>
          <w:numId w:val="41"/>
        </w:numPr>
        <w:rPr>
          <w:rFonts w:cs="Times New Roman"/>
        </w:rPr>
      </w:pPr>
      <w:r w:rsidRPr="00A97814">
        <w:rPr>
          <w:rFonts w:cs="Times New Roman"/>
        </w:rPr>
        <w:t>Odporność na ścieranie na mokro: ≥ 10000 cykli.</w:t>
      </w:r>
    </w:p>
    <w:p w:rsidR="00EF1B68" w:rsidRPr="00A97814" w:rsidRDefault="00EF1B68" w:rsidP="00A537C8">
      <w:pPr>
        <w:pStyle w:val="Akapitzlist"/>
        <w:numPr>
          <w:ilvl w:val="0"/>
          <w:numId w:val="41"/>
        </w:numPr>
        <w:rPr>
          <w:rFonts w:cs="Times New Roman"/>
        </w:rPr>
      </w:pPr>
      <w:r w:rsidRPr="00A97814">
        <w:rPr>
          <w:rFonts w:cs="Times New Roman"/>
        </w:rPr>
        <w:t>Opór dyfuzyjny względny: 0,67 m.</w:t>
      </w:r>
    </w:p>
    <w:p w:rsidR="00EF1B68" w:rsidRPr="00A97814" w:rsidRDefault="00EF1B68" w:rsidP="00A537C8">
      <w:pPr>
        <w:pStyle w:val="Akapitzlist"/>
        <w:numPr>
          <w:ilvl w:val="0"/>
          <w:numId w:val="41"/>
        </w:numPr>
        <w:rPr>
          <w:rFonts w:cs="Times New Roman"/>
        </w:rPr>
      </w:pPr>
      <w:r w:rsidRPr="00A97814">
        <w:rPr>
          <w:rFonts w:cs="Times New Roman"/>
        </w:rPr>
        <w:t>Przepuszczalność pary wodnej przez powłokę: ≥ 29 g/m224h.</w:t>
      </w:r>
    </w:p>
    <w:p w:rsidR="00EF1B68" w:rsidRPr="00A97814" w:rsidRDefault="00EF1B68" w:rsidP="00A537C8">
      <w:pPr>
        <w:pStyle w:val="Akapitzlist"/>
        <w:numPr>
          <w:ilvl w:val="0"/>
          <w:numId w:val="41"/>
        </w:numPr>
        <w:rPr>
          <w:rFonts w:cs="Times New Roman"/>
        </w:rPr>
      </w:pPr>
      <w:r w:rsidRPr="00A97814">
        <w:rPr>
          <w:rFonts w:cs="Times New Roman"/>
        </w:rPr>
        <w:t xml:space="preserve">Ubytek grubości powłoki przy szorowaniu na mokro: 4,2 </w:t>
      </w:r>
      <w:proofErr w:type="spellStart"/>
      <w:r w:rsidRPr="00A97814">
        <w:rPr>
          <w:rFonts w:cs="Times New Roman"/>
        </w:rPr>
        <w:t>μm</w:t>
      </w:r>
      <w:proofErr w:type="spellEnd"/>
      <w:r w:rsidRPr="00A97814">
        <w:rPr>
          <w:rFonts w:cs="Times New Roman"/>
        </w:rPr>
        <w:t xml:space="preserve"> po 200 cyklach.</w:t>
      </w:r>
    </w:p>
    <w:p w:rsidR="00EF1B68" w:rsidRDefault="00EF1B68" w:rsidP="00A537C8">
      <w:pPr>
        <w:pStyle w:val="Akapitzlist"/>
        <w:numPr>
          <w:ilvl w:val="0"/>
          <w:numId w:val="41"/>
        </w:numPr>
        <w:rPr>
          <w:rFonts w:cs="Times New Roman"/>
        </w:rPr>
      </w:pPr>
      <w:r w:rsidRPr="00A97814">
        <w:rPr>
          <w:rFonts w:cs="Times New Roman"/>
        </w:rPr>
        <w:t>Wygląd powłoki: matowa lub półmatowa.</w:t>
      </w:r>
    </w:p>
    <w:p w:rsidR="007A5D83" w:rsidRPr="007A5D83" w:rsidRDefault="007A5D83" w:rsidP="007A5D83">
      <w:pPr>
        <w:pStyle w:val="Akapitzlist"/>
        <w:numPr>
          <w:ilvl w:val="0"/>
          <w:numId w:val="41"/>
        </w:numPr>
        <w:rPr>
          <w:rFonts w:cs="Times New Roman"/>
        </w:rPr>
      </w:pPr>
      <w:r>
        <w:rPr>
          <w:rFonts w:cs="Times New Roman"/>
        </w:rPr>
        <w:t>K</w:t>
      </w:r>
      <w:r w:rsidRPr="00A97814">
        <w:rPr>
          <w:rFonts w:cs="Times New Roman"/>
        </w:rPr>
        <w:t xml:space="preserve">olor: </w:t>
      </w:r>
      <w:r>
        <w:rPr>
          <w:rFonts w:cs="Times New Roman"/>
        </w:rPr>
        <w:t>sufity śnieżnobiałe, ściany w kolorach pastelowych do uzgodnienia z Użytkownikiem</w:t>
      </w:r>
    </w:p>
    <w:p w:rsidR="00EF1B68" w:rsidRPr="00A97814" w:rsidRDefault="00EF1B68" w:rsidP="00A537C8">
      <w:pPr>
        <w:pStyle w:val="Akapitzlist"/>
        <w:numPr>
          <w:ilvl w:val="0"/>
          <w:numId w:val="41"/>
        </w:numPr>
        <w:rPr>
          <w:rFonts w:cs="Times New Roman"/>
        </w:rPr>
      </w:pPr>
      <w:r w:rsidRPr="00A97814">
        <w:rPr>
          <w:rFonts w:cs="Times New Roman"/>
        </w:rPr>
        <w:t>Temperatura stosowania (powietrza, podłoża, materiałów): od +5°C do +25°C</w:t>
      </w:r>
    </w:p>
    <w:p w:rsidR="00EF1B68" w:rsidRPr="00A97814" w:rsidRDefault="00EF1B68" w:rsidP="00A537C8">
      <w:pPr>
        <w:pStyle w:val="Akapitzlist"/>
        <w:numPr>
          <w:ilvl w:val="0"/>
          <w:numId w:val="41"/>
        </w:numPr>
        <w:rPr>
          <w:rFonts w:cs="Times New Roman"/>
        </w:rPr>
      </w:pPr>
      <w:r w:rsidRPr="00A97814">
        <w:rPr>
          <w:rFonts w:cs="Times New Roman"/>
        </w:rPr>
        <w:t>Czas wysychania powłoki: ok. 2 godziny (w temperaturze +20ºC i wilgotności powietrza ok. 60%).</w:t>
      </w:r>
    </w:p>
    <w:p w:rsidR="00EF1B68" w:rsidRPr="00A97814" w:rsidRDefault="00EF1B68" w:rsidP="00A537C8">
      <w:pPr>
        <w:pStyle w:val="Akapitzlist"/>
        <w:numPr>
          <w:ilvl w:val="0"/>
          <w:numId w:val="41"/>
        </w:numPr>
        <w:rPr>
          <w:rFonts w:cs="Times New Roman"/>
        </w:rPr>
      </w:pPr>
      <w:r w:rsidRPr="00A97814">
        <w:rPr>
          <w:rFonts w:cs="Times New Roman"/>
        </w:rPr>
        <w:t>Wydajność przy jednokrotnym malowaniu: ok. 80 ml/m² (w zależności od chłonności i struktury podłoża oraz wybranej metody malowania).</w:t>
      </w:r>
    </w:p>
    <w:p w:rsidR="00EF1B68" w:rsidRPr="00A97814" w:rsidRDefault="00EF1B68" w:rsidP="00EF1B68">
      <w:pPr>
        <w:rPr>
          <w:rFonts w:cs="Times New Roman"/>
        </w:rPr>
      </w:pPr>
    </w:p>
    <w:p w:rsidR="00EF1B68" w:rsidRPr="00A97814" w:rsidRDefault="00EF1B68" w:rsidP="00A537C8">
      <w:pPr>
        <w:pStyle w:val="Nagwek4"/>
        <w:numPr>
          <w:ilvl w:val="3"/>
          <w:numId w:val="3"/>
        </w:numPr>
        <w:rPr>
          <w:rFonts w:cs="Times New Roman"/>
        </w:rPr>
      </w:pPr>
      <w:bookmarkStart w:id="78" w:name="_Toc444685560"/>
      <w:bookmarkStart w:id="79" w:name="_Toc445718093"/>
      <w:r w:rsidRPr="00A97814">
        <w:rPr>
          <w:rFonts w:cs="Times New Roman"/>
        </w:rPr>
        <w:t>Wykładzina PCV ścienna</w:t>
      </w:r>
      <w:bookmarkEnd w:id="78"/>
      <w:bookmarkEnd w:id="79"/>
    </w:p>
    <w:p w:rsidR="00EF1B68" w:rsidRPr="00A97814" w:rsidRDefault="00EF1B68" w:rsidP="00EF1B68">
      <w:pPr>
        <w:spacing w:line="360" w:lineRule="auto"/>
        <w:rPr>
          <w:rFonts w:cs="Times New Roman"/>
        </w:rPr>
      </w:pPr>
      <w:r w:rsidRPr="00A97814">
        <w:rPr>
          <w:rFonts w:cs="Times New Roman"/>
        </w:rPr>
        <w:t>Parametry wykładziny:</w:t>
      </w:r>
    </w:p>
    <w:tbl>
      <w:tblPr>
        <w:tblStyle w:val="Tabela-Siatka"/>
        <w:tblW w:w="0" w:type="auto"/>
        <w:tblLook w:val="04A0" w:firstRow="1" w:lastRow="0" w:firstColumn="1" w:lastColumn="0" w:noHBand="0" w:noVBand="1"/>
      </w:tblPr>
      <w:tblGrid>
        <w:gridCol w:w="3454"/>
        <w:gridCol w:w="1542"/>
        <w:gridCol w:w="4064"/>
      </w:tblGrid>
      <w:tr w:rsidR="00A97814" w:rsidRPr="00A97814" w:rsidTr="00EF1B68">
        <w:tc>
          <w:tcPr>
            <w:tcW w:w="3510" w:type="dxa"/>
          </w:tcPr>
          <w:p w:rsidR="00EF1B68" w:rsidRPr="00A97814" w:rsidRDefault="00EF1B68" w:rsidP="00EF1B68">
            <w:pPr>
              <w:ind w:firstLine="0"/>
              <w:rPr>
                <w:rFonts w:cs="Times New Roman"/>
                <w:b/>
              </w:rPr>
            </w:pPr>
            <w:r w:rsidRPr="00A97814">
              <w:rPr>
                <w:rFonts w:cs="Times New Roman"/>
                <w:b/>
              </w:rPr>
              <w:t>Dane techniczne:</w:t>
            </w:r>
          </w:p>
        </w:tc>
        <w:tc>
          <w:tcPr>
            <w:tcW w:w="1560" w:type="dxa"/>
          </w:tcPr>
          <w:p w:rsidR="00EF1B68" w:rsidRPr="00A97814" w:rsidRDefault="00EF1B68" w:rsidP="00EF1B68">
            <w:pPr>
              <w:ind w:firstLine="0"/>
              <w:rPr>
                <w:rFonts w:cs="Times New Roman"/>
                <w:b/>
              </w:rPr>
            </w:pPr>
            <w:r w:rsidRPr="00A97814">
              <w:rPr>
                <w:rFonts w:cs="Times New Roman"/>
                <w:b/>
              </w:rPr>
              <w:t>Norma:</w:t>
            </w:r>
          </w:p>
        </w:tc>
        <w:tc>
          <w:tcPr>
            <w:tcW w:w="4140" w:type="dxa"/>
          </w:tcPr>
          <w:p w:rsidR="00EF1B68" w:rsidRPr="00A97814" w:rsidRDefault="00EF1B68" w:rsidP="00EF1B68">
            <w:pPr>
              <w:ind w:firstLine="0"/>
              <w:rPr>
                <w:rFonts w:cs="Times New Roman"/>
                <w:b/>
              </w:rPr>
            </w:pPr>
            <w:r w:rsidRPr="00A97814">
              <w:rPr>
                <w:rFonts w:cs="Times New Roman"/>
                <w:b/>
              </w:rPr>
              <w:t>Wykładzina:</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Typ wykładziny</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rPr>
                <w:rFonts w:cs="Times New Roman"/>
              </w:rPr>
            </w:pPr>
            <w:r w:rsidRPr="00A97814">
              <w:rPr>
                <w:rFonts w:cs="Times New Roman"/>
              </w:rPr>
              <w:t>Homogeniczna wykładzina ścienna</w:t>
            </w:r>
            <w:r w:rsidRPr="00A97814">
              <w:rPr>
                <w:rFonts w:cs="Times New Roman"/>
              </w:rPr>
              <w:br/>
              <w:t>z winylu</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Grubość całkowita</w:t>
            </w:r>
          </w:p>
        </w:tc>
        <w:tc>
          <w:tcPr>
            <w:tcW w:w="1560" w:type="dxa"/>
          </w:tcPr>
          <w:p w:rsidR="00EF1B68" w:rsidRPr="00A97814" w:rsidRDefault="00EF1B68" w:rsidP="00EF1B68">
            <w:pPr>
              <w:ind w:firstLine="0"/>
              <w:rPr>
                <w:rFonts w:cs="Times New Roman"/>
              </w:rPr>
            </w:pPr>
            <w:r w:rsidRPr="00A97814">
              <w:rPr>
                <w:rFonts w:cs="Times New Roman"/>
              </w:rPr>
              <w:t>EN 428</w:t>
            </w:r>
          </w:p>
        </w:tc>
        <w:tc>
          <w:tcPr>
            <w:tcW w:w="4140" w:type="dxa"/>
          </w:tcPr>
          <w:p w:rsidR="00EF1B68" w:rsidRPr="00A97814" w:rsidRDefault="00EF1B68" w:rsidP="00EF1B68">
            <w:pPr>
              <w:ind w:firstLine="0"/>
              <w:rPr>
                <w:rFonts w:cs="Times New Roman"/>
              </w:rPr>
            </w:pPr>
            <w:r w:rsidRPr="00A97814">
              <w:rPr>
                <w:rFonts w:cs="Times New Roman"/>
              </w:rPr>
              <w:t>min. 1 mm</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Grubość warstwy użytkowej</w:t>
            </w:r>
          </w:p>
        </w:tc>
        <w:tc>
          <w:tcPr>
            <w:tcW w:w="1560" w:type="dxa"/>
          </w:tcPr>
          <w:p w:rsidR="00EF1B68" w:rsidRPr="00A97814" w:rsidRDefault="00EF1B68" w:rsidP="00EF1B68">
            <w:pPr>
              <w:ind w:firstLine="0"/>
              <w:rPr>
                <w:rFonts w:cs="Times New Roman"/>
              </w:rPr>
            </w:pPr>
            <w:r w:rsidRPr="00A97814">
              <w:rPr>
                <w:rFonts w:cs="Times New Roman"/>
              </w:rPr>
              <w:t>EN 429</w:t>
            </w:r>
          </w:p>
        </w:tc>
        <w:tc>
          <w:tcPr>
            <w:tcW w:w="4140" w:type="dxa"/>
          </w:tcPr>
          <w:p w:rsidR="00EF1B68" w:rsidRPr="00A97814" w:rsidRDefault="00EF1B68" w:rsidP="00EF1B68">
            <w:pPr>
              <w:ind w:firstLine="0"/>
              <w:rPr>
                <w:rFonts w:cs="Times New Roman"/>
              </w:rPr>
            </w:pPr>
            <w:r w:rsidRPr="00A97814">
              <w:rPr>
                <w:rFonts w:cs="Times New Roman"/>
              </w:rPr>
              <w:t>min. 1 mm</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Całkowita masa powierzchniowa</w:t>
            </w:r>
          </w:p>
        </w:tc>
        <w:tc>
          <w:tcPr>
            <w:tcW w:w="1560" w:type="dxa"/>
          </w:tcPr>
          <w:p w:rsidR="00EF1B68" w:rsidRPr="00A97814" w:rsidRDefault="00EF1B68" w:rsidP="00EF1B68">
            <w:pPr>
              <w:ind w:firstLine="0"/>
              <w:rPr>
                <w:rFonts w:cs="Times New Roman"/>
              </w:rPr>
            </w:pPr>
            <w:r w:rsidRPr="00A97814">
              <w:rPr>
                <w:rFonts w:cs="Times New Roman"/>
              </w:rPr>
              <w:t>EN 430</w:t>
            </w:r>
          </w:p>
        </w:tc>
        <w:tc>
          <w:tcPr>
            <w:tcW w:w="4140" w:type="dxa"/>
          </w:tcPr>
          <w:p w:rsidR="00EF1B68" w:rsidRPr="00A97814" w:rsidRDefault="00EF1B68" w:rsidP="00EF1B68">
            <w:pPr>
              <w:ind w:firstLine="0"/>
              <w:rPr>
                <w:rFonts w:cs="Times New Roman"/>
              </w:rPr>
            </w:pPr>
            <w:r w:rsidRPr="00A97814">
              <w:rPr>
                <w:rFonts w:cs="Times New Roman"/>
              </w:rPr>
              <w:t>min. 1750 g/m</w:t>
            </w:r>
            <w:r w:rsidRPr="00A97814">
              <w:rPr>
                <w:rFonts w:cs="Times New Roman"/>
                <w:vertAlign w:val="superscript"/>
              </w:rPr>
              <w:t>2</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 xml:space="preserve">Zabezpieczenie przeciw drobnoustrojom </w:t>
            </w:r>
          </w:p>
        </w:tc>
        <w:tc>
          <w:tcPr>
            <w:tcW w:w="1560" w:type="dxa"/>
          </w:tcPr>
          <w:p w:rsidR="00EF1B68" w:rsidRPr="00A97814" w:rsidRDefault="00EF1B68" w:rsidP="00EF1B68">
            <w:pPr>
              <w:ind w:firstLine="0"/>
              <w:rPr>
                <w:rFonts w:cs="Times New Roman"/>
              </w:rPr>
            </w:pPr>
            <w:r w:rsidRPr="00A97814">
              <w:rPr>
                <w:rFonts w:cs="Times New Roman"/>
              </w:rPr>
              <w:t>EN ISO 846</w:t>
            </w:r>
          </w:p>
        </w:tc>
        <w:tc>
          <w:tcPr>
            <w:tcW w:w="4140" w:type="dxa"/>
          </w:tcPr>
          <w:p w:rsidR="00EF1B68" w:rsidRPr="00A97814" w:rsidRDefault="00EF1B68" w:rsidP="00EF1B68">
            <w:pPr>
              <w:ind w:firstLine="0"/>
              <w:rPr>
                <w:rFonts w:cs="Times New Roman"/>
              </w:rPr>
            </w:pPr>
            <w:r w:rsidRPr="00A97814">
              <w:rPr>
                <w:rFonts w:cs="Times New Roman"/>
              </w:rPr>
              <w:t>Tak – nie sprzyja rozmnażaniu bakterii, wysoce odporna na grzyby</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Stabilność wymiarów</w:t>
            </w:r>
          </w:p>
        </w:tc>
        <w:tc>
          <w:tcPr>
            <w:tcW w:w="1560" w:type="dxa"/>
          </w:tcPr>
          <w:p w:rsidR="00EF1B68" w:rsidRPr="00A97814" w:rsidRDefault="00EF1B68" w:rsidP="00EF1B68">
            <w:pPr>
              <w:ind w:firstLine="0"/>
              <w:rPr>
                <w:rFonts w:cs="Times New Roman"/>
              </w:rPr>
            </w:pPr>
            <w:r w:rsidRPr="00A97814">
              <w:rPr>
                <w:rFonts w:cs="Times New Roman"/>
              </w:rPr>
              <w:t>EN 434</w:t>
            </w:r>
          </w:p>
        </w:tc>
        <w:tc>
          <w:tcPr>
            <w:tcW w:w="4140" w:type="dxa"/>
          </w:tcPr>
          <w:p w:rsidR="00EF1B68" w:rsidRPr="00A97814" w:rsidRDefault="00EF1B68" w:rsidP="00EF1B68">
            <w:pPr>
              <w:ind w:firstLine="0"/>
              <w:rPr>
                <w:rFonts w:cs="Times New Roman"/>
              </w:rPr>
            </w:pPr>
            <w:r w:rsidRPr="00A97814">
              <w:rPr>
                <w:rFonts w:cs="Times New Roman"/>
              </w:rPr>
              <w:t>≤ 0,40 mm</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Klasa ogniotrwałości</w:t>
            </w:r>
          </w:p>
        </w:tc>
        <w:tc>
          <w:tcPr>
            <w:tcW w:w="1560" w:type="dxa"/>
          </w:tcPr>
          <w:p w:rsidR="00EF1B68" w:rsidRPr="00A97814" w:rsidRDefault="00EF1B68" w:rsidP="00EF1B68">
            <w:pPr>
              <w:ind w:firstLine="0"/>
              <w:rPr>
                <w:rFonts w:cs="Times New Roman"/>
              </w:rPr>
            </w:pPr>
            <w:r w:rsidRPr="00A97814">
              <w:rPr>
                <w:rFonts w:cs="Times New Roman"/>
              </w:rPr>
              <w:t>EN 13501-1</w:t>
            </w:r>
          </w:p>
        </w:tc>
        <w:tc>
          <w:tcPr>
            <w:tcW w:w="4140" w:type="dxa"/>
          </w:tcPr>
          <w:p w:rsidR="00EF1B68" w:rsidRPr="00A97814" w:rsidRDefault="00EF1B68" w:rsidP="00EF1B68">
            <w:pPr>
              <w:ind w:firstLine="0"/>
              <w:rPr>
                <w:rFonts w:cs="Times New Roman"/>
              </w:rPr>
            </w:pPr>
            <w:r w:rsidRPr="00A97814">
              <w:rPr>
                <w:rFonts w:cs="Times New Roman"/>
              </w:rPr>
              <w:t>B</w:t>
            </w:r>
            <w:r w:rsidRPr="00A97814">
              <w:rPr>
                <w:rFonts w:cs="Times New Roman"/>
                <w:vertAlign w:val="subscript"/>
              </w:rPr>
              <w:t xml:space="preserve"> </w:t>
            </w:r>
            <w:r w:rsidRPr="00A97814">
              <w:rPr>
                <w:rFonts w:cs="Times New Roman"/>
              </w:rPr>
              <w:t>s2, d0</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Absorpcja akustyczna</w:t>
            </w:r>
          </w:p>
        </w:tc>
        <w:tc>
          <w:tcPr>
            <w:tcW w:w="1560" w:type="dxa"/>
          </w:tcPr>
          <w:p w:rsidR="00EF1B68" w:rsidRPr="00A97814" w:rsidRDefault="00EF1B68" w:rsidP="00EF1B68">
            <w:pPr>
              <w:ind w:firstLine="0"/>
              <w:rPr>
                <w:rFonts w:cs="Times New Roman"/>
              </w:rPr>
            </w:pPr>
            <w:r w:rsidRPr="00A97814">
              <w:rPr>
                <w:rFonts w:cs="Times New Roman"/>
              </w:rPr>
              <w:t>ISO 717/2</w:t>
            </w:r>
          </w:p>
        </w:tc>
        <w:tc>
          <w:tcPr>
            <w:tcW w:w="4140" w:type="dxa"/>
          </w:tcPr>
          <w:p w:rsidR="00EF1B68" w:rsidRPr="00A97814" w:rsidRDefault="00EF1B68" w:rsidP="00EF1B68">
            <w:pPr>
              <w:ind w:firstLine="0"/>
              <w:rPr>
                <w:rFonts w:cs="Times New Roman"/>
              </w:rPr>
            </w:pPr>
            <w:r w:rsidRPr="00A97814">
              <w:rPr>
                <w:rFonts w:cs="Times New Roman"/>
              </w:rPr>
              <w:t>4 Db</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Trwałość kolorów</w:t>
            </w:r>
          </w:p>
        </w:tc>
        <w:tc>
          <w:tcPr>
            <w:tcW w:w="1560" w:type="dxa"/>
          </w:tcPr>
          <w:p w:rsidR="00EF1B68" w:rsidRPr="00A97814" w:rsidRDefault="00EF1B68" w:rsidP="00EF1B68">
            <w:pPr>
              <w:ind w:firstLine="0"/>
              <w:rPr>
                <w:rFonts w:cs="Times New Roman"/>
              </w:rPr>
            </w:pPr>
            <w:r w:rsidRPr="00A97814">
              <w:rPr>
                <w:rFonts w:cs="Times New Roman"/>
              </w:rPr>
              <w:t>EN ISO 105-B02</w:t>
            </w:r>
          </w:p>
        </w:tc>
        <w:tc>
          <w:tcPr>
            <w:tcW w:w="4140" w:type="dxa"/>
          </w:tcPr>
          <w:p w:rsidR="00EF1B68" w:rsidRPr="00A97814" w:rsidRDefault="00EF1B68" w:rsidP="00EF1B68">
            <w:pPr>
              <w:ind w:firstLine="0"/>
              <w:rPr>
                <w:rFonts w:cs="Times New Roman"/>
              </w:rPr>
            </w:pPr>
            <w:r w:rsidRPr="00A97814">
              <w:rPr>
                <w:rFonts w:cs="Times New Roman"/>
              </w:rPr>
              <w:t>Minimum 6</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Odporność chemiczna</w:t>
            </w:r>
          </w:p>
        </w:tc>
        <w:tc>
          <w:tcPr>
            <w:tcW w:w="1560" w:type="dxa"/>
          </w:tcPr>
          <w:p w:rsidR="00EF1B68" w:rsidRPr="00A97814" w:rsidRDefault="00EF1B68" w:rsidP="00EF1B68">
            <w:pPr>
              <w:ind w:firstLine="0"/>
              <w:rPr>
                <w:rFonts w:cs="Times New Roman"/>
              </w:rPr>
            </w:pPr>
            <w:r w:rsidRPr="00A97814">
              <w:rPr>
                <w:rFonts w:cs="Times New Roman"/>
              </w:rPr>
              <w:t>EN 423</w:t>
            </w:r>
          </w:p>
        </w:tc>
        <w:tc>
          <w:tcPr>
            <w:tcW w:w="4140" w:type="dxa"/>
          </w:tcPr>
          <w:p w:rsidR="00EF1B68" w:rsidRPr="00A97814" w:rsidRDefault="00EF1B68" w:rsidP="00EF1B68">
            <w:pPr>
              <w:ind w:firstLine="0"/>
              <w:rPr>
                <w:rFonts w:cs="Times New Roman"/>
              </w:rPr>
            </w:pPr>
            <w:r w:rsidRPr="00A97814">
              <w:rPr>
                <w:rFonts w:cs="Times New Roman"/>
              </w:rPr>
              <w:t>Dobra odporność</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Kolory i sposób położenia</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jc w:val="left"/>
              <w:rPr>
                <w:rFonts w:cs="Times New Roman"/>
              </w:rPr>
            </w:pPr>
            <w:r w:rsidRPr="00A97814">
              <w:rPr>
                <w:rFonts w:cs="Times New Roman"/>
              </w:rPr>
              <w:t>Wykonawca przedstawi Zamawiającemu min. 3 warianty położenia z wariantami kolorystycznymi</w:t>
            </w:r>
          </w:p>
        </w:tc>
      </w:tr>
      <w:tr w:rsidR="00EF1B68" w:rsidRPr="00A97814" w:rsidTr="00EF1B68">
        <w:tc>
          <w:tcPr>
            <w:tcW w:w="3510" w:type="dxa"/>
          </w:tcPr>
          <w:p w:rsidR="00EF1B68" w:rsidRPr="00A97814" w:rsidRDefault="00EF1B68" w:rsidP="00EF1B68">
            <w:pPr>
              <w:ind w:firstLine="0"/>
              <w:rPr>
                <w:rFonts w:cs="Times New Roman"/>
              </w:rPr>
            </w:pPr>
            <w:r w:rsidRPr="00A97814">
              <w:rPr>
                <w:rFonts w:cs="Times New Roman"/>
              </w:rPr>
              <w:t>Zastosowanie</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jc w:val="left"/>
              <w:rPr>
                <w:rFonts w:cs="Times New Roman"/>
              </w:rPr>
            </w:pPr>
            <w:r w:rsidRPr="00A97814">
              <w:rPr>
                <w:rFonts w:cs="Times New Roman"/>
              </w:rPr>
              <w:t>Do wszelkich pomieszczeń o dużym natężeniu ruch w budynkach użyteczności publicznej, hotelach.</w:t>
            </w:r>
          </w:p>
        </w:tc>
      </w:tr>
    </w:tbl>
    <w:p w:rsidR="00EF1B68" w:rsidRPr="00A97814" w:rsidRDefault="00EF1B68" w:rsidP="00EF1B68">
      <w:pPr>
        <w:pStyle w:val="Nagwek3"/>
        <w:numPr>
          <w:ilvl w:val="0"/>
          <w:numId w:val="0"/>
        </w:numPr>
        <w:spacing w:after="0"/>
        <w:rPr>
          <w:rFonts w:cs="Times New Roman"/>
        </w:rPr>
      </w:pPr>
    </w:p>
    <w:p w:rsidR="00EF1B68" w:rsidRPr="00A97814" w:rsidRDefault="00EF1B68" w:rsidP="00EF1B68">
      <w:pPr>
        <w:pStyle w:val="Nagwek4"/>
        <w:numPr>
          <w:ilvl w:val="3"/>
          <w:numId w:val="3"/>
        </w:numPr>
        <w:rPr>
          <w:rFonts w:cs="Times New Roman"/>
        </w:rPr>
      </w:pPr>
      <w:bookmarkStart w:id="80" w:name="_Toc444685561"/>
      <w:bookmarkStart w:id="81" w:name="_Toc445718094"/>
      <w:r w:rsidRPr="00A97814">
        <w:rPr>
          <w:rFonts w:cs="Times New Roman"/>
        </w:rPr>
        <w:t>Wykładzina PCV podłogowa</w:t>
      </w:r>
      <w:bookmarkEnd w:id="80"/>
      <w:bookmarkEnd w:id="81"/>
    </w:p>
    <w:p w:rsidR="00EF1B68" w:rsidRPr="00A97814" w:rsidRDefault="00EF1B68" w:rsidP="00EF1B68">
      <w:pPr>
        <w:spacing w:line="360" w:lineRule="auto"/>
        <w:rPr>
          <w:rFonts w:cs="Times New Roman"/>
        </w:rPr>
      </w:pPr>
      <w:r w:rsidRPr="00A97814">
        <w:rPr>
          <w:rFonts w:cs="Times New Roman"/>
        </w:rPr>
        <w:t>Parametry wykładziny:</w:t>
      </w:r>
    </w:p>
    <w:tbl>
      <w:tblPr>
        <w:tblStyle w:val="Tabela-Siatka"/>
        <w:tblW w:w="0" w:type="auto"/>
        <w:tblLook w:val="04A0" w:firstRow="1" w:lastRow="0" w:firstColumn="1" w:lastColumn="0" w:noHBand="0" w:noVBand="1"/>
      </w:tblPr>
      <w:tblGrid>
        <w:gridCol w:w="3447"/>
        <w:gridCol w:w="1558"/>
        <w:gridCol w:w="4055"/>
      </w:tblGrid>
      <w:tr w:rsidR="00A97814" w:rsidRPr="00A97814" w:rsidTr="00EF1B68">
        <w:tc>
          <w:tcPr>
            <w:tcW w:w="3510" w:type="dxa"/>
          </w:tcPr>
          <w:p w:rsidR="00EF1B68" w:rsidRPr="00A97814" w:rsidRDefault="00EF1B68" w:rsidP="00EF1B68">
            <w:pPr>
              <w:ind w:firstLine="0"/>
              <w:rPr>
                <w:rFonts w:cs="Times New Roman"/>
                <w:b/>
              </w:rPr>
            </w:pPr>
            <w:r w:rsidRPr="00A97814">
              <w:rPr>
                <w:rFonts w:cs="Times New Roman"/>
                <w:b/>
              </w:rPr>
              <w:t>Dane techniczne:</w:t>
            </w:r>
          </w:p>
        </w:tc>
        <w:tc>
          <w:tcPr>
            <w:tcW w:w="1560" w:type="dxa"/>
          </w:tcPr>
          <w:p w:rsidR="00EF1B68" w:rsidRPr="00A97814" w:rsidRDefault="00EF1B68" w:rsidP="00EF1B68">
            <w:pPr>
              <w:ind w:firstLine="0"/>
              <w:rPr>
                <w:rFonts w:cs="Times New Roman"/>
                <w:b/>
              </w:rPr>
            </w:pPr>
            <w:r w:rsidRPr="00A97814">
              <w:rPr>
                <w:rFonts w:cs="Times New Roman"/>
                <w:b/>
              </w:rPr>
              <w:t>Norma:</w:t>
            </w:r>
          </w:p>
        </w:tc>
        <w:tc>
          <w:tcPr>
            <w:tcW w:w="4140" w:type="dxa"/>
          </w:tcPr>
          <w:p w:rsidR="00EF1B68" w:rsidRPr="00A97814" w:rsidRDefault="00EF1B68" w:rsidP="00EF1B68">
            <w:pPr>
              <w:ind w:firstLine="0"/>
              <w:rPr>
                <w:rFonts w:cs="Times New Roman"/>
                <w:b/>
              </w:rPr>
            </w:pPr>
            <w:r w:rsidRPr="00A97814">
              <w:rPr>
                <w:rFonts w:cs="Times New Roman"/>
                <w:b/>
              </w:rPr>
              <w:t>Wykładzina:</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Typ wykładziny</w:t>
            </w:r>
          </w:p>
        </w:tc>
        <w:tc>
          <w:tcPr>
            <w:tcW w:w="1560" w:type="dxa"/>
          </w:tcPr>
          <w:p w:rsidR="00EF1B68" w:rsidRPr="00A97814" w:rsidRDefault="00EF1B68" w:rsidP="00EF1B68">
            <w:pPr>
              <w:ind w:firstLine="0"/>
              <w:rPr>
                <w:rFonts w:cs="Times New Roman"/>
              </w:rPr>
            </w:pPr>
            <w:r w:rsidRPr="00A97814">
              <w:rPr>
                <w:rFonts w:cs="Times New Roman"/>
              </w:rPr>
              <w:t>EN 649</w:t>
            </w:r>
          </w:p>
        </w:tc>
        <w:tc>
          <w:tcPr>
            <w:tcW w:w="4140" w:type="dxa"/>
          </w:tcPr>
          <w:p w:rsidR="00EF1B68" w:rsidRPr="00A97814" w:rsidRDefault="00EF1B68" w:rsidP="00EF1B68">
            <w:pPr>
              <w:ind w:firstLine="0"/>
              <w:rPr>
                <w:rFonts w:cs="Times New Roman"/>
              </w:rPr>
            </w:pPr>
            <w:r w:rsidRPr="00A97814">
              <w:rPr>
                <w:rFonts w:cs="Times New Roman"/>
              </w:rPr>
              <w:t>Homogeniczna wykładzina podłogowa</w:t>
            </w:r>
            <w:r w:rsidRPr="00A97814">
              <w:rPr>
                <w:rFonts w:cs="Times New Roman"/>
              </w:rPr>
              <w:br/>
              <w:t>z winylu</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Kierunkowość wzoru</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rPr>
                <w:rFonts w:cs="Times New Roman"/>
              </w:rPr>
            </w:pPr>
            <w:r w:rsidRPr="00A97814">
              <w:rPr>
                <w:rFonts w:cs="Times New Roman"/>
              </w:rPr>
              <w:t>Wzór bezkierunkowy; możliwość układania w każdym kierunku, jednolite cokoły</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Zabezpieczenie powierzchni</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rPr>
                <w:rFonts w:cs="Times New Roman"/>
              </w:rPr>
            </w:pPr>
            <w:r w:rsidRPr="00A97814">
              <w:rPr>
                <w:rFonts w:cs="Times New Roman"/>
              </w:rPr>
              <w:t xml:space="preserve">TAK – wzmocnienie poliuretanem </w:t>
            </w:r>
            <w:proofErr w:type="spellStart"/>
            <w:r w:rsidRPr="00A97814">
              <w:rPr>
                <w:rFonts w:cs="Times New Roman"/>
              </w:rPr>
              <w:t>iQ</w:t>
            </w:r>
            <w:proofErr w:type="spellEnd"/>
            <w:r w:rsidRPr="00A97814">
              <w:rPr>
                <w:rFonts w:cs="Times New Roman"/>
              </w:rPr>
              <w:t xml:space="preserve"> PUR</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Grubość całkowita</w:t>
            </w:r>
          </w:p>
        </w:tc>
        <w:tc>
          <w:tcPr>
            <w:tcW w:w="1560" w:type="dxa"/>
          </w:tcPr>
          <w:p w:rsidR="00EF1B68" w:rsidRPr="00A97814" w:rsidRDefault="00EF1B68" w:rsidP="00EF1B68">
            <w:pPr>
              <w:ind w:firstLine="0"/>
              <w:rPr>
                <w:rFonts w:cs="Times New Roman"/>
              </w:rPr>
            </w:pPr>
            <w:r w:rsidRPr="00A97814">
              <w:rPr>
                <w:rFonts w:cs="Times New Roman"/>
              </w:rPr>
              <w:t>EN 428</w:t>
            </w:r>
          </w:p>
        </w:tc>
        <w:tc>
          <w:tcPr>
            <w:tcW w:w="4140" w:type="dxa"/>
          </w:tcPr>
          <w:p w:rsidR="00EF1B68" w:rsidRPr="00A97814" w:rsidRDefault="00EF1B68" w:rsidP="00EF1B68">
            <w:pPr>
              <w:ind w:firstLine="0"/>
              <w:rPr>
                <w:rFonts w:cs="Times New Roman"/>
              </w:rPr>
            </w:pPr>
            <w:r w:rsidRPr="00A97814">
              <w:rPr>
                <w:rFonts w:cs="Times New Roman"/>
              </w:rPr>
              <w:t>2 mm</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Grubość warstwy użytkowej</w:t>
            </w:r>
          </w:p>
        </w:tc>
        <w:tc>
          <w:tcPr>
            <w:tcW w:w="1560" w:type="dxa"/>
          </w:tcPr>
          <w:p w:rsidR="00EF1B68" w:rsidRPr="00A97814" w:rsidRDefault="00EF1B68" w:rsidP="00EF1B68">
            <w:pPr>
              <w:ind w:firstLine="0"/>
              <w:rPr>
                <w:rFonts w:cs="Times New Roman"/>
              </w:rPr>
            </w:pPr>
            <w:r w:rsidRPr="00A97814">
              <w:rPr>
                <w:rFonts w:cs="Times New Roman"/>
              </w:rPr>
              <w:t>EN 429</w:t>
            </w:r>
          </w:p>
        </w:tc>
        <w:tc>
          <w:tcPr>
            <w:tcW w:w="4140" w:type="dxa"/>
          </w:tcPr>
          <w:p w:rsidR="00EF1B68" w:rsidRPr="00A97814" w:rsidRDefault="00EF1B68" w:rsidP="00EF1B68">
            <w:pPr>
              <w:ind w:firstLine="0"/>
              <w:rPr>
                <w:rFonts w:cs="Times New Roman"/>
              </w:rPr>
            </w:pPr>
            <w:r w:rsidRPr="00A97814">
              <w:rPr>
                <w:rFonts w:cs="Times New Roman"/>
              </w:rPr>
              <w:t>2 mm</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Całkowita masa powierzchniowa</w:t>
            </w:r>
          </w:p>
        </w:tc>
        <w:tc>
          <w:tcPr>
            <w:tcW w:w="1560" w:type="dxa"/>
          </w:tcPr>
          <w:p w:rsidR="00EF1B68" w:rsidRPr="00A97814" w:rsidRDefault="00EF1B68" w:rsidP="00EF1B68">
            <w:pPr>
              <w:ind w:firstLine="0"/>
              <w:rPr>
                <w:rFonts w:cs="Times New Roman"/>
              </w:rPr>
            </w:pPr>
            <w:r w:rsidRPr="00A97814">
              <w:rPr>
                <w:rFonts w:cs="Times New Roman"/>
              </w:rPr>
              <w:t>EN 430</w:t>
            </w:r>
          </w:p>
        </w:tc>
        <w:tc>
          <w:tcPr>
            <w:tcW w:w="4140" w:type="dxa"/>
          </w:tcPr>
          <w:p w:rsidR="00EF1B68" w:rsidRPr="00A97814" w:rsidRDefault="00EF1B68" w:rsidP="00EF1B68">
            <w:pPr>
              <w:ind w:firstLine="0"/>
              <w:rPr>
                <w:rFonts w:cs="Times New Roman"/>
              </w:rPr>
            </w:pPr>
            <w:r w:rsidRPr="00A97814">
              <w:rPr>
                <w:rFonts w:cs="Times New Roman"/>
              </w:rPr>
              <w:t>Ok. 3000g/m</w:t>
            </w:r>
            <w:r w:rsidRPr="00A97814">
              <w:rPr>
                <w:rFonts w:cs="Times New Roman"/>
                <w:vertAlign w:val="superscript"/>
              </w:rPr>
              <w:t>2</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 xml:space="preserve">Ścieralność (ubytek grubości) </w:t>
            </w:r>
          </w:p>
        </w:tc>
        <w:tc>
          <w:tcPr>
            <w:tcW w:w="1560" w:type="dxa"/>
          </w:tcPr>
          <w:p w:rsidR="00EF1B68" w:rsidRPr="00A97814" w:rsidRDefault="00EF1B68" w:rsidP="00EF1B68">
            <w:pPr>
              <w:ind w:firstLine="0"/>
              <w:rPr>
                <w:rFonts w:cs="Times New Roman"/>
              </w:rPr>
            </w:pPr>
            <w:r w:rsidRPr="00A97814">
              <w:rPr>
                <w:rFonts w:cs="Times New Roman"/>
              </w:rPr>
              <w:t>EN 660-2;</w:t>
            </w:r>
          </w:p>
          <w:p w:rsidR="00EF1B68" w:rsidRPr="00A97814" w:rsidRDefault="00EF1B68" w:rsidP="00EF1B68">
            <w:pPr>
              <w:ind w:firstLine="0"/>
              <w:rPr>
                <w:rFonts w:cs="Times New Roman"/>
              </w:rPr>
            </w:pPr>
            <w:r w:rsidRPr="00A97814">
              <w:rPr>
                <w:rFonts w:cs="Times New Roman"/>
              </w:rPr>
              <w:t>EN 660-1</w:t>
            </w:r>
          </w:p>
        </w:tc>
        <w:tc>
          <w:tcPr>
            <w:tcW w:w="4140" w:type="dxa"/>
          </w:tcPr>
          <w:p w:rsidR="00EF1B68" w:rsidRPr="00A97814" w:rsidRDefault="00EF1B68" w:rsidP="00EF1B68">
            <w:pPr>
              <w:ind w:firstLine="0"/>
              <w:rPr>
                <w:rFonts w:cs="Times New Roman"/>
              </w:rPr>
            </w:pPr>
            <w:r w:rsidRPr="00A97814">
              <w:rPr>
                <w:rFonts w:cs="Times New Roman"/>
              </w:rPr>
              <w:t>Grupa T</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Odporność na bakterie i grzyby</w:t>
            </w:r>
          </w:p>
        </w:tc>
        <w:tc>
          <w:tcPr>
            <w:tcW w:w="1560" w:type="dxa"/>
          </w:tcPr>
          <w:p w:rsidR="00EF1B68" w:rsidRPr="00A97814" w:rsidRDefault="00EF1B68" w:rsidP="00EF1B68">
            <w:pPr>
              <w:ind w:firstLine="0"/>
              <w:rPr>
                <w:rFonts w:cs="Times New Roman"/>
              </w:rPr>
            </w:pPr>
            <w:r w:rsidRPr="00A97814">
              <w:rPr>
                <w:rFonts w:cs="Times New Roman"/>
              </w:rPr>
              <w:t>EN ISO 846-A/C</w:t>
            </w:r>
          </w:p>
        </w:tc>
        <w:tc>
          <w:tcPr>
            <w:tcW w:w="4140" w:type="dxa"/>
          </w:tcPr>
          <w:p w:rsidR="00EF1B68" w:rsidRPr="00A97814" w:rsidRDefault="00EF1B68" w:rsidP="00EF1B68">
            <w:pPr>
              <w:ind w:firstLine="0"/>
              <w:rPr>
                <w:rFonts w:cs="Times New Roman"/>
              </w:rPr>
            </w:pPr>
            <w:r w:rsidRPr="00A97814">
              <w:rPr>
                <w:rFonts w:cs="Times New Roman"/>
              </w:rPr>
              <w:t>TAK – nie sprzyja rozwojowi bakterii, wysoce odporna na grzyby</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Stabilność wymiarów</w:t>
            </w:r>
          </w:p>
        </w:tc>
        <w:tc>
          <w:tcPr>
            <w:tcW w:w="1560" w:type="dxa"/>
          </w:tcPr>
          <w:p w:rsidR="00EF1B68" w:rsidRPr="00A97814" w:rsidRDefault="00EF1B68" w:rsidP="00EF1B68">
            <w:pPr>
              <w:ind w:firstLine="0"/>
              <w:rPr>
                <w:rFonts w:cs="Times New Roman"/>
              </w:rPr>
            </w:pPr>
            <w:r w:rsidRPr="00A97814">
              <w:rPr>
                <w:rFonts w:cs="Times New Roman"/>
              </w:rPr>
              <w:t>EN 434</w:t>
            </w:r>
          </w:p>
        </w:tc>
        <w:tc>
          <w:tcPr>
            <w:tcW w:w="4140" w:type="dxa"/>
          </w:tcPr>
          <w:p w:rsidR="00EF1B68" w:rsidRPr="00A97814" w:rsidRDefault="00EF1B68" w:rsidP="00EF1B68">
            <w:pPr>
              <w:ind w:firstLine="0"/>
              <w:rPr>
                <w:rFonts w:cs="Times New Roman"/>
              </w:rPr>
            </w:pPr>
            <w:r w:rsidRPr="00A97814">
              <w:rPr>
                <w:rFonts w:cs="Times New Roman"/>
              </w:rPr>
              <w:t>≤ 0,4 %</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Wgniecenia resztkowe</w:t>
            </w:r>
          </w:p>
        </w:tc>
        <w:tc>
          <w:tcPr>
            <w:tcW w:w="1560" w:type="dxa"/>
          </w:tcPr>
          <w:p w:rsidR="00EF1B68" w:rsidRPr="00A97814" w:rsidRDefault="00EF1B68" w:rsidP="00EF1B68">
            <w:pPr>
              <w:ind w:firstLine="0"/>
              <w:rPr>
                <w:rFonts w:cs="Times New Roman"/>
              </w:rPr>
            </w:pPr>
            <w:r w:rsidRPr="00A97814">
              <w:rPr>
                <w:rFonts w:cs="Times New Roman"/>
              </w:rPr>
              <w:t>EN 433</w:t>
            </w:r>
          </w:p>
        </w:tc>
        <w:tc>
          <w:tcPr>
            <w:tcW w:w="4140" w:type="dxa"/>
          </w:tcPr>
          <w:p w:rsidR="00EF1B68" w:rsidRPr="00A97814" w:rsidRDefault="00EF1B68" w:rsidP="00EF1B68">
            <w:pPr>
              <w:ind w:firstLine="0"/>
              <w:rPr>
                <w:rFonts w:cs="Times New Roman"/>
              </w:rPr>
            </w:pPr>
            <w:r w:rsidRPr="00A97814">
              <w:rPr>
                <w:rFonts w:cs="Times New Roman"/>
              </w:rPr>
              <w:t>≤ 0,03 mm</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Klasa ogniotrwałości</w:t>
            </w:r>
          </w:p>
        </w:tc>
        <w:tc>
          <w:tcPr>
            <w:tcW w:w="1560" w:type="dxa"/>
          </w:tcPr>
          <w:p w:rsidR="00EF1B68" w:rsidRPr="00A97814" w:rsidRDefault="00EF1B68" w:rsidP="00EF1B68">
            <w:pPr>
              <w:ind w:firstLine="0"/>
              <w:rPr>
                <w:rFonts w:cs="Times New Roman"/>
              </w:rPr>
            </w:pPr>
            <w:r w:rsidRPr="00A97814">
              <w:rPr>
                <w:rFonts w:cs="Times New Roman"/>
              </w:rPr>
              <w:t>EN 13501-1</w:t>
            </w:r>
          </w:p>
        </w:tc>
        <w:tc>
          <w:tcPr>
            <w:tcW w:w="4140" w:type="dxa"/>
          </w:tcPr>
          <w:p w:rsidR="00EF1B68" w:rsidRPr="00A97814" w:rsidRDefault="00EF1B68" w:rsidP="00EF1B68">
            <w:pPr>
              <w:ind w:firstLine="0"/>
              <w:rPr>
                <w:rFonts w:cs="Times New Roman"/>
              </w:rPr>
            </w:pPr>
            <w:proofErr w:type="spellStart"/>
            <w:r w:rsidRPr="00A97814">
              <w:rPr>
                <w:rFonts w:cs="Times New Roman"/>
              </w:rPr>
              <w:t>B</w:t>
            </w:r>
            <w:r w:rsidRPr="00A97814">
              <w:rPr>
                <w:rFonts w:cs="Times New Roman"/>
                <w:vertAlign w:val="subscript"/>
              </w:rPr>
              <w:t>fl</w:t>
            </w:r>
            <w:proofErr w:type="spellEnd"/>
            <w:r w:rsidRPr="00A97814">
              <w:rPr>
                <w:rFonts w:cs="Times New Roman"/>
              </w:rPr>
              <w:t xml:space="preserve"> S1</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Absorpcja akustyczna</w:t>
            </w:r>
          </w:p>
        </w:tc>
        <w:tc>
          <w:tcPr>
            <w:tcW w:w="1560" w:type="dxa"/>
          </w:tcPr>
          <w:p w:rsidR="00EF1B68" w:rsidRPr="00A97814" w:rsidRDefault="00EF1B68" w:rsidP="00EF1B68">
            <w:pPr>
              <w:ind w:firstLine="0"/>
              <w:rPr>
                <w:rFonts w:cs="Times New Roman"/>
              </w:rPr>
            </w:pPr>
            <w:r w:rsidRPr="00A97814">
              <w:rPr>
                <w:rFonts w:cs="Times New Roman"/>
              </w:rPr>
              <w:t>ISO 717/2</w:t>
            </w:r>
          </w:p>
        </w:tc>
        <w:tc>
          <w:tcPr>
            <w:tcW w:w="4140" w:type="dxa"/>
          </w:tcPr>
          <w:p w:rsidR="00EF1B68" w:rsidRPr="00A97814" w:rsidRDefault="00EF1B68" w:rsidP="00EF1B68">
            <w:pPr>
              <w:ind w:firstLine="0"/>
              <w:rPr>
                <w:rFonts w:cs="Times New Roman"/>
              </w:rPr>
            </w:pPr>
            <w:r w:rsidRPr="00A97814">
              <w:rPr>
                <w:rFonts w:cs="Times New Roman"/>
              </w:rPr>
              <w:t>4 Db</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Trwałość kolorów</w:t>
            </w:r>
          </w:p>
        </w:tc>
        <w:tc>
          <w:tcPr>
            <w:tcW w:w="1560" w:type="dxa"/>
          </w:tcPr>
          <w:p w:rsidR="00EF1B68" w:rsidRPr="00A97814" w:rsidRDefault="00EF1B68" w:rsidP="00EF1B68">
            <w:pPr>
              <w:ind w:firstLine="0"/>
              <w:rPr>
                <w:rFonts w:cs="Times New Roman"/>
              </w:rPr>
            </w:pPr>
            <w:r w:rsidRPr="00A97814">
              <w:rPr>
                <w:rFonts w:cs="Times New Roman"/>
              </w:rPr>
              <w:t>EN ISO 105-B02</w:t>
            </w:r>
          </w:p>
        </w:tc>
        <w:tc>
          <w:tcPr>
            <w:tcW w:w="4140" w:type="dxa"/>
          </w:tcPr>
          <w:p w:rsidR="00EF1B68" w:rsidRPr="00A97814" w:rsidRDefault="00EF1B68" w:rsidP="00EF1B68">
            <w:pPr>
              <w:ind w:firstLine="0"/>
              <w:rPr>
                <w:rFonts w:cs="Times New Roman"/>
              </w:rPr>
            </w:pPr>
            <w:r w:rsidRPr="00A97814">
              <w:rPr>
                <w:rFonts w:cs="Times New Roman"/>
              </w:rPr>
              <w:t>Minimum 6</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Odporność chemiczna</w:t>
            </w:r>
          </w:p>
        </w:tc>
        <w:tc>
          <w:tcPr>
            <w:tcW w:w="1560" w:type="dxa"/>
          </w:tcPr>
          <w:p w:rsidR="00EF1B68" w:rsidRPr="00A97814" w:rsidRDefault="00EF1B68" w:rsidP="00EF1B68">
            <w:pPr>
              <w:ind w:firstLine="0"/>
              <w:rPr>
                <w:rFonts w:cs="Times New Roman"/>
              </w:rPr>
            </w:pPr>
            <w:r w:rsidRPr="00A97814">
              <w:rPr>
                <w:rFonts w:cs="Times New Roman"/>
              </w:rPr>
              <w:t>EN 423</w:t>
            </w:r>
          </w:p>
        </w:tc>
        <w:tc>
          <w:tcPr>
            <w:tcW w:w="4140" w:type="dxa"/>
          </w:tcPr>
          <w:p w:rsidR="00EF1B68" w:rsidRPr="00A97814" w:rsidRDefault="00EF1B68" w:rsidP="00EF1B68">
            <w:pPr>
              <w:ind w:firstLine="0"/>
              <w:rPr>
                <w:rFonts w:cs="Times New Roman"/>
              </w:rPr>
            </w:pPr>
            <w:r w:rsidRPr="00A97814">
              <w:rPr>
                <w:rFonts w:cs="Times New Roman"/>
              </w:rPr>
              <w:t>Dobra odporność</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Właściwości elektrostatyczne (napięcie indukowane)</w:t>
            </w:r>
          </w:p>
        </w:tc>
        <w:tc>
          <w:tcPr>
            <w:tcW w:w="1560" w:type="dxa"/>
          </w:tcPr>
          <w:p w:rsidR="00EF1B68" w:rsidRPr="00A97814" w:rsidRDefault="00EF1B68" w:rsidP="00EF1B68">
            <w:pPr>
              <w:ind w:firstLine="0"/>
              <w:rPr>
                <w:rFonts w:cs="Times New Roman"/>
              </w:rPr>
            </w:pPr>
            <w:r w:rsidRPr="00A97814">
              <w:rPr>
                <w:rFonts w:cs="Times New Roman"/>
              </w:rPr>
              <w:t>EN 1815</w:t>
            </w:r>
          </w:p>
        </w:tc>
        <w:tc>
          <w:tcPr>
            <w:tcW w:w="4140" w:type="dxa"/>
          </w:tcPr>
          <w:p w:rsidR="00EF1B68" w:rsidRPr="00A97814" w:rsidRDefault="00EF1B68" w:rsidP="00EF1B68">
            <w:pPr>
              <w:ind w:firstLine="0"/>
              <w:rPr>
                <w:rFonts w:cs="Times New Roman"/>
              </w:rPr>
            </w:pPr>
            <w:r w:rsidRPr="00A97814">
              <w:rPr>
                <w:rFonts w:cs="Times New Roman"/>
              </w:rPr>
              <w:t xml:space="preserve">≤ 2 </w:t>
            </w:r>
            <w:proofErr w:type="spellStart"/>
            <w:r w:rsidRPr="00A97814">
              <w:rPr>
                <w:rFonts w:cs="Times New Roman"/>
              </w:rPr>
              <w:t>kV</w:t>
            </w:r>
            <w:proofErr w:type="spellEnd"/>
          </w:p>
          <w:p w:rsidR="00EF1B68" w:rsidRPr="00A97814" w:rsidRDefault="00EF1B68" w:rsidP="00EF1B68">
            <w:pPr>
              <w:ind w:firstLine="0"/>
              <w:rPr>
                <w:rFonts w:cs="Times New Roman"/>
              </w:rPr>
            </w:pPr>
            <w:r w:rsidRPr="00A97814">
              <w:rPr>
                <w:rFonts w:cs="Times New Roman"/>
              </w:rPr>
              <w:t>Wykładzina antystatyczna</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Przewodzenie ciepła</w:t>
            </w:r>
          </w:p>
        </w:tc>
        <w:tc>
          <w:tcPr>
            <w:tcW w:w="1560" w:type="dxa"/>
          </w:tcPr>
          <w:p w:rsidR="00EF1B68" w:rsidRPr="00A97814" w:rsidRDefault="00EF1B68" w:rsidP="00EF1B68">
            <w:pPr>
              <w:ind w:firstLine="0"/>
              <w:rPr>
                <w:rFonts w:cs="Times New Roman"/>
              </w:rPr>
            </w:pPr>
            <w:r w:rsidRPr="00A97814">
              <w:rPr>
                <w:rFonts w:cs="Times New Roman"/>
              </w:rPr>
              <w:t>EN 12524</w:t>
            </w:r>
          </w:p>
        </w:tc>
        <w:tc>
          <w:tcPr>
            <w:tcW w:w="4140" w:type="dxa"/>
          </w:tcPr>
          <w:p w:rsidR="00EF1B68" w:rsidRPr="00A97814" w:rsidRDefault="00EF1B68" w:rsidP="00EF1B68">
            <w:pPr>
              <w:ind w:firstLine="0"/>
              <w:rPr>
                <w:rFonts w:cs="Times New Roman"/>
              </w:rPr>
            </w:pPr>
            <w:r w:rsidRPr="00A97814">
              <w:rPr>
                <w:rFonts w:cs="Times New Roman"/>
              </w:rPr>
              <w:t>0,0095 m</w:t>
            </w:r>
            <w:r w:rsidRPr="00A97814">
              <w:rPr>
                <w:rFonts w:cs="Times New Roman"/>
                <w:vertAlign w:val="superscript"/>
              </w:rPr>
              <w:t>2</w:t>
            </w:r>
            <w:r w:rsidRPr="00A97814">
              <w:rPr>
                <w:rFonts w:cs="Times New Roman"/>
              </w:rPr>
              <w:t>K/W</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Właściwości antypoślizgowe</w:t>
            </w:r>
          </w:p>
        </w:tc>
        <w:tc>
          <w:tcPr>
            <w:tcW w:w="1560" w:type="dxa"/>
          </w:tcPr>
          <w:p w:rsidR="00EF1B68" w:rsidRPr="00A97814" w:rsidRDefault="00EF1B68" w:rsidP="00EF1B68">
            <w:pPr>
              <w:ind w:firstLine="0"/>
              <w:rPr>
                <w:rFonts w:cs="Times New Roman"/>
              </w:rPr>
            </w:pPr>
            <w:r w:rsidRPr="00A97814">
              <w:rPr>
                <w:rFonts w:cs="Times New Roman"/>
              </w:rPr>
              <w:t>DIN 51130</w:t>
            </w:r>
          </w:p>
          <w:p w:rsidR="00EF1B68" w:rsidRPr="00A97814" w:rsidRDefault="00EF1B68" w:rsidP="00EF1B68">
            <w:pPr>
              <w:ind w:firstLine="0"/>
              <w:rPr>
                <w:rFonts w:cs="Times New Roman"/>
              </w:rPr>
            </w:pPr>
            <w:r w:rsidRPr="00A97814">
              <w:rPr>
                <w:rFonts w:cs="Times New Roman"/>
              </w:rPr>
              <w:t>EN 14041</w:t>
            </w:r>
          </w:p>
        </w:tc>
        <w:tc>
          <w:tcPr>
            <w:tcW w:w="4140" w:type="dxa"/>
          </w:tcPr>
          <w:p w:rsidR="00EF1B68" w:rsidRPr="00A97814" w:rsidRDefault="00EF1B68" w:rsidP="00EF1B68">
            <w:pPr>
              <w:ind w:firstLine="0"/>
              <w:rPr>
                <w:rFonts w:cs="Times New Roman"/>
              </w:rPr>
            </w:pPr>
            <w:r w:rsidRPr="00A97814">
              <w:rPr>
                <w:rFonts w:cs="Times New Roman"/>
              </w:rPr>
              <w:t>R9</w:t>
            </w:r>
          </w:p>
          <w:p w:rsidR="00EF1B68" w:rsidRPr="00A97814" w:rsidRDefault="00EF1B68" w:rsidP="00EF1B68">
            <w:pPr>
              <w:ind w:firstLine="0"/>
              <w:rPr>
                <w:rFonts w:cs="Times New Roman"/>
              </w:rPr>
            </w:pPr>
            <w:r w:rsidRPr="00A97814">
              <w:rPr>
                <w:rFonts w:cs="Times New Roman"/>
              </w:rPr>
              <w:t>DS.</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Oddziaływanie krzesła na rolkach</w:t>
            </w:r>
          </w:p>
        </w:tc>
        <w:tc>
          <w:tcPr>
            <w:tcW w:w="1560" w:type="dxa"/>
          </w:tcPr>
          <w:p w:rsidR="00EF1B68" w:rsidRPr="00A97814" w:rsidRDefault="00EF1B68" w:rsidP="00EF1B68">
            <w:pPr>
              <w:ind w:firstLine="0"/>
              <w:rPr>
                <w:rFonts w:cs="Times New Roman"/>
              </w:rPr>
            </w:pPr>
            <w:r w:rsidRPr="00A97814">
              <w:rPr>
                <w:rFonts w:cs="Times New Roman"/>
              </w:rPr>
              <w:t>EN 425</w:t>
            </w:r>
          </w:p>
        </w:tc>
        <w:tc>
          <w:tcPr>
            <w:tcW w:w="4140" w:type="dxa"/>
          </w:tcPr>
          <w:p w:rsidR="00EF1B68" w:rsidRPr="00A97814" w:rsidRDefault="00EF1B68" w:rsidP="00EF1B68">
            <w:pPr>
              <w:ind w:firstLine="0"/>
              <w:rPr>
                <w:rFonts w:cs="Times New Roman"/>
              </w:rPr>
            </w:pPr>
            <w:r w:rsidRPr="00A97814">
              <w:rPr>
                <w:rFonts w:cs="Times New Roman"/>
              </w:rPr>
              <w:t>odporna</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Odporność na nacisk punktowy</w:t>
            </w:r>
          </w:p>
        </w:tc>
        <w:tc>
          <w:tcPr>
            <w:tcW w:w="1560" w:type="dxa"/>
          </w:tcPr>
          <w:p w:rsidR="00EF1B68" w:rsidRPr="00A97814" w:rsidRDefault="00EF1B68" w:rsidP="00EF1B68">
            <w:pPr>
              <w:ind w:firstLine="0"/>
              <w:rPr>
                <w:rFonts w:cs="Times New Roman"/>
              </w:rPr>
            </w:pPr>
            <w:r w:rsidRPr="00A97814">
              <w:rPr>
                <w:rFonts w:cs="Times New Roman"/>
              </w:rPr>
              <w:t>EN 424</w:t>
            </w:r>
          </w:p>
        </w:tc>
        <w:tc>
          <w:tcPr>
            <w:tcW w:w="4140" w:type="dxa"/>
          </w:tcPr>
          <w:p w:rsidR="00EF1B68" w:rsidRPr="00A97814" w:rsidRDefault="00EF1B68" w:rsidP="00EF1B68">
            <w:pPr>
              <w:ind w:firstLine="0"/>
              <w:rPr>
                <w:rFonts w:cs="Times New Roman"/>
              </w:rPr>
            </w:pPr>
            <w:r w:rsidRPr="00A97814">
              <w:rPr>
                <w:rFonts w:cs="Times New Roman"/>
              </w:rPr>
              <w:t>odporna</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Klasyfikacja użytkowa</w:t>
            </w:r>
          </w:p>
        </w:tc>
        <w:tc>
          <w:tcPr>
            <w:tcW w:w="1560" w:type="dxa"/>
          </w:tcPr>
          <w:p w:rsidR="00EF1B68" w:rsidRPr="00A97814" w:rsidRDefault="00EF1B68" w:rsidP="00EF1B68">
            <w:pPr>
              <w:ind w:firstLine="0"/>
              <w:rPr>
                <w:rFonts w:cs="Times New Roman"/>
              </w:rPr>
            </w:pPr>
            <w:r w:rsidRPr="00A97814">
              <w:rPr>
                <w:rFonts w:cs="Times New Roman"/>
              </w:rPr>
              <w:t>EN 685</w:t>
            </w:r>
          </w:p>
          <w:p w:rsidR="00EF1B68" w:rsidRPr="00A97814" w:rsidRDefault="00EF1B68" w:rsidP="00EF1B68">
            <w:pPr>
              <w:ind w:firstLine="0"/>
              <w:rPr>
                <w:rFonts w:cs="Times New Roman"/>
              </w:rPr>
            </w:pPr>
            <w:r w:rsidRPr="00A97814">
              <w:rPr>
                <w:rFonts w:cs="Times New Roman"/>
              </w:rPr>
              <w:t>komercyjna/</w:t>
            </w:r>
          </w:p>
          <w:p w:rsidR="00EF1B68" w:rsidRPr="00A97814" w:rsidRDefault="00EF1B68" w:rsidP="00EF1B68">
            <w:pPr>
              <w:ind w:firstLine="0"/>
              <w:rPr>
                <w:rFonts w:cs="Times New Roman"/>
              </w:rPr>
            </w:pPr>
            <w:r w:rsidRPr="00A97814">
              <w:rPr>
                <w:rFonts w:cs="Times New Roman"/>
              </w:rPr>
              <w:t>przemysłowa</w:t>
            </w:r>
          </w:p>
        </w:tc>
        <w:tc>
          <w:tcPr>
            <w:tcW w:w="4140" w:type="dxa"/>
          </w:tcPr>
          <w:p w:rsidR="00EF1B68" w:rsidRPr="00A97814" w:rsidRDefault="00EF1B68" w:rsidP="00EF1B68">
            <w:pPr>
              <w:ind w:firstLine="0"/>
              <w:rPr>
                <w:rFonts w:cs="Times New Roman"/>
              </w:rPr>
            </w:pPr>
            <w:r w:rsidRPr="00A97814">
              <w:rPr>
                <w:rFonts w:cs="Times New Roman"/>
              </w:rPr>
              <w:t>34/43</w:t>
            </w:r>
          </w:p>
        </w:tc>
      </w:tr>
      <w:tr w:rsidR="00A97814" w:rsidRPr="00A97814" w:rsidTr="00EF1B68">
        <w:tc>
          <w:tcPr>
            <w:tcW w:w="3510" w:type="dxa"/>
          </w:tcPr>
          <w:p w:rsidR="00EF1B68" w:rsidRPr="00A97814" w:rsidRDefault="00EF1B68" w:rsidP="00EF1B68">
            <w:pPr>
              <w:ind w:firstLine="0"/>
              <w:rPr>
                <w:rFonts w:cs="Times New Roman"/>
              </w:rPr>
            </w:pPr>
            <w:r w:rsidRPr="00A97814">
              <w:rPr>
                <w:rFonts w:cs="Times New Roman"/>
              </w:rPr>
              <w:t>Kolory i sposób położenia</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jc w:val="left"/>
              <w:rPr>
                <w:rFonts w:cs="Times New Roman"/>
              </w:rPr>
            </w:pPr>
            <w:r w:rsidRPr="00A97814">
              <w:rPr>
                <w:rFonts w:cs="Times New Roman"/>
              </w:rPr>
              <w:t>Wykonawca przedstawi Zamawiającemu min. 3 warianty położenia z wariantami kolorystycznymi</w:t>
            </w:r>
          </w:p>
        </w:tc>
      </w:tr>
      <w:tr w:rsidR="00EF1B68" w:rsidRPr="00A97814" w:rsidTr="00EF1B68">
        <w:tc>
          <w:tcPr>
            <w:tcW w:w="3510" w:type="dxa"/>
          </w:tcPr>
          <w:p w:rsidR="00EF1B68" w:rsidRPr="00A97814" w:rsidRDefault="00EF1B68" w:rsidP="00EF1B68">
            <w:pPr>
              <w:ind w:firstLine="0"/>
              <w:rPr>
                <w:rFonts w:cs="Times New Roman"/>
              </w:rPr>
            </w:pPr>
            <w:r w:rsidRPr="00A97814">
              <w:rPr>
                <w:rFonts w:cs="Times New Roman"/>
              </w:rPr>
              <w:t>Zastosowanie</w:t>
            </w:r>
          </w:p>
        </w:tc>
        <w:tc>
          <w:tcPr>
            <w:tcW w:w="1560" w:type="dxa"/>
          </w:tcPr>
          <w:p w:rsidR="00EF1B68" w:rsidRPr="00A97814" w:rsidRDefault="00EF1B68" w:rsidP="00EF1B68">
            <w:pPr>
              <w:ind w:firstLine="0"/>
              <w:rPr>
                <w:rFonts w:cs="Times New Roman"/>
              </w:rPr>
            </w:pPr>
          </w:p>
        </w:tc>
        <w:tc>
          <w:tcPr>
            <w:tcW w:w="4140" w:type="dxa"/>
          </w:tcPr>
          <w:p w:rsidR="00EF1B68" w:rsidRPr="00A97814" w:rsidRDefault="00EF1B68" w:rsidP="00EF1B68">
            <w:pPr>
              <w:ind w:firstLine="0"/>
              <w:jc w:val="left"/>
              <w:rPr>
                <w:rFonts w:cs="Times New Roman"/>
              </w:rPr>
            </w:pPr>
            <w:r w:rsidRPr="00A97814">
              <w:rPr>
                <w:rFonts w:cs="Times New Roman"/>
              </w:rPr>
              <w:t>Do wszelkich pomieszczeń o dużym natężeniu ruch w budynkach użyteczności publicznej, hotelach.</w:t>
            </w:r>
          </w:p>
        </w:tc>
      </w:tr>
    </w:tbl>
    <w:p w:rsidR="00EF1B68" w:rsidRPr="00A97814" w:rsidRDefault="00EF1B68" w:rsidP="00EF1B68">
      <w:pPr>
        <w:rPr>
          <w:rFonts w:cs="Times New Roman"/>
        </w:rPr>
      </w:pPr>
    </w:p>
    <w:p w:rsidR="00EF1B68" w:rsidRPr="00A97814" w:rsidRDefault="00EF1B68" w:rsidP="00EF1B68">
      <w:pPr>
        <w:rPr>
          <w:rFonts w:cs="Times New Roman"/>
          <w:b/>
        </w:rPr>
      </w:pPr>
      <w:r w:rsidRPr="00A97814">
        <w:rPr>
          <w:rFonts w:cs="Times New Roman"/>
          <w:b/>
        </w:rPr>
        <w:t>UWAGA:</w:t>
      </w:r>
    </w:p>
    <w:p w:rsidR="00EF1B68" w:rsidRPr="00A97814" w:rsidRDefault="00EF1B68" w:rsidP="00EF1B68">
      <w:pPr>
        <w:rPr>
          <w:rFonts w:cs="Times New Roman"/>
        </w:rPr>
      </w:pPr>
      <w:r w:rsidRPr="00A97814">
        <w:rPr>
          <w:rFonts w:cs="Times New Roman"/>
        </w:rPr>
        <w:t>Wykładzinę PCV po zakończeniu wszystkich robót należy zabezpieczyć /o ile wymaga tego producent/ środkiem do konserwacji w celu zabezpieczenia powierzchni oraz należy ją wypolerować.</w:t>
      </w:r>
    </w:p>
    <w:p w:rsidR="00EF1B68" w:rsidRPr="00A97814" w:rsidRDefault="00EF1B68" w:rsidP="00914D31">
      <w:pPr>
        <w:pStyle w:val="Nagwek4"/>
        <w:numPr>
          <w:ilvl w:val="3"/>
          <w:numId w:val="3"/>
        </w:numPr>
      </w:pPr>
      <w:bookmarkStart w:id="82" w:name="_Toc444685562"/>
      <w:bookmarkStart w:id="83" w:name="_Toc445718095"/>
      <w:r w:rsidRPr="00A97814">
        <w:t>Stolarka drzwiowa</w:t>
      </w:r>
      <w:bookmarkEnd w:id="82"/>
      <w:bookmarkEnd w:id="83"/>
      <w:r w:rsidRPr="00A97814">
        <w:t xml:space="preserve"> </w:t>
      </w:r>
    </w:p>
    <w:p w:rsidR="00EF1B68" w:rsidRDefault="00EF1B68" w:rsidP="00EF1B68">
      <w:pPr>
        <w:rPr>
          <w:rFonts w:cs="Times New Roman"/>
        </w:rPr>
      </w:pPr>
      <w:r w:rsidRPr="00A97814">
        <w:rPr>
          <w:rFonts w:cs="Times New Roman"/>
        </w:rPr>
        <w:t>Stolarka drzwiowa aluminiowa, dwuskrzydłowa, dwukrotnie malowana proszkowo lakierem poliestrowym w kolorze i podziale jak istniejące drzwi aluminiowe  na danym piętrze.</w:t>
      </w:r>
    </w:p>
    <w:p w:rsidR="00D623D6" w:rsidRPr="00A97814" w:rsidRDefault="00D623D6" w:rsidP="00914D31">
      <w:pPr>
        <w:pStyle w:val="Nagwek4"/>
        <w:numPr>
          <w:ilvl w:val="3"/>
          <w:numId w:val="3"/>
        </w:numPr>
      </w:pPr>
      <w:bookmarkStart w:id="84" w:name="_Toc445718096"/>
      <w:r>
        <w:t>Okno połaciowe</w:t>
      </w:r>
      <w:bookmarkEnd w:id="84"/>
      <w:r w:rsidRPr="00A97814">
        <w:t xml:space="preserve"> </w:t>
      </w:r>
    </w:p>
    <w:p w:rsidR="00D623D6" w:rsidRDefault="007965DB" w:rsidP="00D623D6">
      <w:pPr>
        <w:rPr>
          <w:rFonts w:cs="Times New Roman"/>
        </w:rPr>
      </w:pPr>
      <w:r>
        <w:rPr>
          <w:rFonts w:cs="Times New Roman"/>
        </w:rPr>
        <w:t>Okno połaciowe o podziale jak na rysunku:</w:t>
      </w:r>
    </w:p>
    <w:p w:rsidR="007965DB" w:rsidRDefault="007965DB" w:rsidP="007965DB">
      <w:pPr>
        <w:ind w:firstLine="0"/>
        <w:jc w:val="center"/>
        <w:rPr>
          <w:rFonts w:cs="Times New Roman"/>
        </w:rPr>
      </w:pPr>
      <w:r>
        <w:rPr>
          <w:rFonts w:cs="Times New Roman"/>
          <w:noProof/>
          <w:lang w:eastAsia="pl-PL"/>
        </w:rPr>
        <w:drawing>
          <wp:inline distT="0" distB="0" distL="0" distR="0" wp14:anchorId="0B542A36" wp14:editId="36E411BD">
            <wp:extent cx="2857500" cy="1714500"/>
            <wp:effectExtent l="0" t="0" r="0" b="0"/>
            <wp:docPr id="3" name="Obraz 3" descr="C:\Users\mwierzbowski\Desktop\quat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erzbowski\Desktop\quatr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714500"/>
                    </a:xfrm>
                    <a:prstGeom prst="rect">
                      <a:avLst/>
                    </a:prstGeom>
                    <a:noFill/>
                    <a:ln>
                      <a:noFill/>
                    </a:ln>
                  </pic:spPr>
                </pic:pic>
              </a:graphicData>
            </a:graphic>
          </wp:inline>
        </w:drawing>
      </w:r>
      <w:r>
        <w:rPr>
          <w:rFonts w:cs="Times New Roman"/>
        </w:rPr>
        <w:tab/>
      </w:r>
    </w:p>
    <w:p w:rsidR="007965DB" w:rsidRDefault="007965DB" w:rsidP="007965DB">
      <w:pPr>
        <w:ind w:firstLine="0"/>
        <w:rPr>
          <w:rFonts w:cs="Times New Roman"/>
        </w:rPr>
      </w:pPr>
      <w:r>
        <w:rPr>
          <w:rFonts w:cs="Times New Roman"/>
        </w:rPr>
        <w:tab/>
        <w:t>Parametry minimalne okna:</w:t>
      </w:r>
    </w:p>
    <w:p w:rsidR="007965DB" w:rsidRDefault="00814549" w:rsidP="00814549">
      <w:pPr>
        <w:pStyle w:val="Akapitzlist"/>
        <w:numPr>
          <w:ilvl w:val="0"/>
          <w:numId w:val="53"/>
        </w:numPr>
        <w:rPr>
          <w:rFonts w:cs="Times New Roman"/>
        </w:rPr>
      </w:pPr>
      <w:r>
        <w:rPr>
          <w:rFonts w:cs="Times New Roman"/>
        </w:rPr>
        <w:t xml:space="preserve">współczynnik przenikania ciepła przez okno </w:t>
      </w:r>
      <w:proofErr w:type="spellStart"/>
      <w:r>
        <w:rPr>
          <w:rFonts w:cs="Times New Roman"/>
        </w:rPr>
        <w:t>U</w:t>
      </w:r>
      <w:r>
        <w:rPr>
          <w:rFonts w:cs="Times New Roman"/>
          <w:vertAlign w:val="subscript"/>
        </w:rPr>
        <w:t>w</w:t>
      </w:r>
      <w:proofErr w:type="spellEnd"/>
      <w:r>
        <w:rPr>
          <w:rFonts w:cs="Times New Roman"/>
        </w:rPr>
        <w:t xml:space="preserve"> = max. 1,5 W/m</w:t>
      </w:r>
      <w:r>
        <w:rPr>
          <w:rFonts w:cs="Times New Roman"/>
          <w:vertAlign w:val="superscript"/>
        </w:rPr>
        <w:t>2</w:t>
      </w:r>
      <w:r>
        <w:rPr>
          <w:rFonts w:cs="Times New Roman"/>
        </w:rPr>
        <w:t>K</w:t>
      </w:r>
    </w:p>
    <w:p w:rsidR="00814549" w:rsidRDefault="00814549" w:rsidP="00814549">
      <w:pPr>
        <w:pStyle w:val="Akapitzlist"/>
        <w:numPr>
          <w:ilvl w:val="0"/>
          <w:numId w:val="53"/>
        </w:numPr>
        <w:rPr>
          <w:rFonts w:cs="Times New Roman"/>
        </w:rPr>
      </w:pPr>
      <w:r>
        <w:rPr>
          <w:rFonts w:cs="Times New Roman"/>
        </w:rPr>
        <w:t xml:space="preserve">współczynnik przenikania ciepła przez szybę </w:t>
      </w:r>
      <w:proofErr w:type="spellStart"/>
      <w:r>
        <w:rPr>
          <w:rFonts w:cs="Times New Roman"/>
        </w:rPr>
        <w:t>U</w:t>
      </w:r>
      <w:r>
        <w:rPr>
          <w:rFonts w:cs="Times New Roman"/>
          <w:vertAlign w:val="subscript"/>
        </w:rPr>
        <w:t>g</w:t>
      </w:r>
      <w:proofErr w:type="spellEnd"/>
      <w:r>
        <w:rPr>
          <w:rFonts w:cs="Times New Roman"/>
        </w:rPr>
        <w:t xml:space="preserve"> = max. 1,2 W/m</w:t>
      </w:r>
      <w:r>
        <w:rPr>
          <w:rFonts w:cs="Times New Roman"/>
          <w:vertAlign w:val="superscript"/>
        </w:rPr>
        <w:t>2</w:t>
      </w:r>
      <w:r>
        <w:rPr>
          <w:rFonts w:cs="Times New Roman"/>
        </w:rPr>
        <w:t>K</w:t>
      </w:r>
    </w:p>
    <w:p w:rsidR="00814549" w:rsidRDefault="00814549" w:rsidP="00814549">
      <w:pPr>
        <w:pStyle w:val="Akapitzlist"/>
        <w:numPr>
          <w:ilvl w:val="0"/>
          <w:numId w:val="53"/>
        </w:numPr>
        <w:rPr>
          <w:rFonts w:cs="Times New Roman"/>
        </w:rPr>
      </w:pPr>
      <w:r>
        <w:rPr>
          <w:rFonts w:cs="Times New Roman"/>
        </w:rPr>
        <w:t>klasa przepuszczalności powietrza: 3</w:t>
      </w:r>
    </w:p>
    <w:p w:rsidR="00814549" w:rsidRDefault="00814549" w:rsidP="00814549">
      <w:pPr>
        <w:pStyle w:val="Akapitzlist"/>
        <w:numPr>
          <w:ilvl w:val="0"/>
          <w:numId w:val="53"/>
        </w:numPr>
        <w:rPr>
          <w:rFonts w:cs="Times New Roman"/>
        </w:rPr>
      </w:pPr>
      <w:r>
        <w:rPr>
          <w:rFonts w:cs="Times New Roman"/>
        </w:rPr>
        <w:t>wodoszczelność: 1100 Pa</w:t>
      </w:r>
    </w:p>
    <w:p w:rsidR="00814549" w:rsidRPr="00814549" w:rsidRDefault="00814549" w:rsidP="00814549">
      <w:pPr>
        <w:pStyle w:val="Akapitzlist"/>
        <w:numPr>
          <w:ilvl w:val="0"/>
          <w:numId w:val="53"/>
        </w:numPr>
        <w:rPr>
          <w:rFonts w:cs="Times New Roman"/>
        </w:rPr>
      </w:pPr>
      <w:r>
        <w:rPr>
          <w:rFonts w:cs="Times New Roman"/>
        </w:rPr>
        <w:t xml:space="preserve">współczynnik oporu akustycznego </w:t>
      </w:r>
      <w:proofErr w:type="spellStart"/>
      <w:r>
        <w:rPr>
          <w:rFonts w:cs="Times New Roman"/>
        </w:rPr>
        <w:t>R</w:t>
      </w:r>
      <w:r>
        <w:rPr>
          <w:rFonts w:cs="Times New Roman"/>
          <w:vertAlign w:val="subscript"/>
        </w:rPr>
        <w:t>w</w:t>
      </w:r>
      <w:proofErr w:type="spellEnd"/>
      <w:r>
        <w:rPr>
          <w:rFonts w:cs="Times New Roman"/>
        </w:rPr>
        <w:t xml:space="preserve"> = min. 32 </w:t>
      </w:r>
      <w:proofErr w:type="spellStart"/>
      <w:r>
        <w:rPr>
          <w:rFonts w:cs="Times New Roman"/>
        </w:rPr>
        <w:t>dB</w:t>
      </w:r>
      <w:proofErr w:type="spellEnd"/>
    </w:p>
    <w:p w:rsidR="008B2FAC" w:rsidRPr="00A97814" w:rsidRDefault="008B2FAC" w:rsidP="00962523">
      <w:pPr>
        <w:pStyle w:val="Nagwek2"/>
        <w:rPr>
          <w:rFonts w:cs="Times New Roman"/>
        </w:rPr>
      </w:pPr>
      <w:bookmarkStart w:id="85" w:name="_Toc445718097"/>
      <w:r w:rsidRPr="00A97814">
        <w:rPr>
          <w:rFonts w:cs="Times New Roman"/>
        </w:rPr>
        <w:t>Wymagania dotyczące instalacji sanitarnych wewnętrzny</w:t>
      </w:r>
      <w:r w:rsidR="007F27DB" w:rsidRPr="00A97814">
        <w:rPr>
          <w:rFonts w:cs="Times New Roman"/>
        </w:rPr>
        <w:t>ch, zewnętrznych oraz przyłączy</w:t>
      </w:r>
      <w:bookmarkEnd w:id="85"/>
    </w:p>
    <w:p w:rsidR="008B2FAC" w:rsidRPr="00A97814" w:rsidRDefault="007C48F5" w:rsidP="00962523">
      <w:pPr>
        <w:pStyle w:val="Nagwek3"/>
        <w:rPr>
          <w:rFonts w:cs="Times New Roman"/>
        </w:rPr>
      </w:pPr>
      <w:bookmarkStart w:id="86" w:name="_Toc445718098"/>
      <w:r w:rsidRPr="00A97814">
        <w:rPr>
          <w:rFonts w:cs="Times New Roman"/>
        </w:rPr>
        <w:t>Stan istniejący</w:t>
      </w:r>
      <w:bookmarkEnd w:id="86"/>
    </w:p>
    <w:p w:rsidR="00947F5A" w:rsidRPr="00A97814" w:rsidRDefault="000A4E56" w:rsidP="00947F5A">
      <w:pPr>
        <w:rPr>
          <w:rFonts w:cs="Times New Roman"/>
          <w:b/>
        </w:rPr>
      </w:pPr>
      <w:r w:rsidRPr="00A97814">
        <w:rPr>
          <w:rFonts w:cs="Times New Roman"/>
        </w:rPr>
        <w:t xml:space="preserve">Budynek WNOZ Pomorskiego Uniwersytetu Medycznego w Szczecinie </w:t>
      </w:r>
      <w:r w:rsidR="00F62B91" w:rsidRPr="00A97814">
        <w:rPr>
          <w:rFonts w:cs="Times New Roman"/>
        </w:rPr>
        <w:t xml:space="preserve">wyposażony jest </w:t>
      </w:r>
      <w:r w:rsidRPr="00A97814">
        <w:rPr>
          <w:rFonts w:cs="Times New Roman"/>
        </w:rPr>
        <w:t xml:space="preserve"> w </w:t>
      </w:r>
      <w:r w:rsidR="00F62B91" w:rsidRPr="00A97814">
        <w:rPr>
          <w:rFonts w:cs="Times New Roman"/>
        </w:rPr>
        <w:t xml:space="preserve">instalacje wod.-kan., c.o., c.t., wentylację mechaniczną oraz wentylację grawitacyjną. </w:t>
      </w:r>
      <w:r w:rsidR="00947F5A" w:rsidRPr="00A97814">
        <w:rPr>
          <w:rFonts w:cs="Times New Roman"/>
          <w:b/>
        </w:rPr>
        <w:t xml:space="preserve">Pomorski Uniwersytet Medyczny w Szczecinie </w:t>
      </w:r>
      <w:r w:rsidR="00576E03">
        <w:rPr>
          <w:rFonts w:cs="Times New Roman"/>
          <w:b/>
        </w:rPr>
        <w:t xml:space="preserve">udostępni do wglądu posiadaną dokumentację techniczną budynku </w:t>
      </w:r>
      <w:proofErr w:type="spellStart"/>
      <w:r w:rsidR="00576E03">
        <w:rPr>
          <w:rFonts w:cs="Times New Roman"/>
          <w:b/>
        </w:rPr>
        <w:t>WNoZ</w:t>
      </w:r>
      <w:proofErr w:type="spellEnd"/>
      <w:r w:rsidR="00576E03">
        <w:rPr>
          <w:rFonts w:cs="Times New Roman"/>
          <w:b/>
        </w:rPr>
        <w:t>.</w:t>
      </w:r>
      <w:r w:rsidR="00947F5A" w:rsidRPr="00A97814">
        <w:rPr>
          <w:rFonts w:cs="Times New Roman"/>
        </w:rPr>
        <w:t xml:space="preserve"> </w:t>
      </w:r>
    </w:p>
    <w:p w:rsidR="00F62B91" w:rsidRPr="00A97814" w:rsidRDefault="00947F5A" w:rsidP="00947F5A">
      <w:pPr>
        <w:ind w:firstLine="0"/>
        <w:rPr>
          <w:rFonts w:cs="Times New Roman"/>
        </w:rPr>
      </w:pPr>
      <w:r w:rsidRPr="00A97814">
        <w:rPr>
          <w:rFonts w:cs="Times New Roman"/>
        </w:rPr>
        <w:t xml:space="preserve">- Woda ciepła wytwarzana jest przez </w:t>
      </w:r>
      <w:r w:rsidR="001D5F4D">
        <w:rPr>
          <w:rFonts w:cs="Times New Roman"/>
        </w:rPr>
        <w:t xml:space="preserve">elektryczne </w:t>
      </w:r>
      <w:r w:rsidRPr="00A97814">
        <w:rPr>
          <w:rFonts w:cs="Times New Roman"/>
        </w:rPr>
        <w:t>podgrzewacze pojemnościowe oraz przepływowe.</w:t>
      </w:r>
    </w:p>
    <w:p w:rsidR="00947F5A" w:rsidRPr="00A97814" w:rsidRDefault="00947F5A" w:rsidP="00947F5A">
      <w:pPr>
        <w:ind w:firstLine="0"/>
        <w:rPr>
          <w:rFonts w:cs="Times New Roman"/>
        </w:rPr>
      </w:pPr>
      <w:r w:rsidRPr="00A97814">
        <w:rPr>
          <w:rFonts w:cs="Times New Roman"/>
        </w:rPr>
        <w:t xml:space="preserve">- </w:t>
      </w:r>
      <w:r w:rsidR="00D26326" w:rsidRPr="00A97814">
        <w:rPr>
          <w:rFonts w:cs="Times New Roman"/>
        </w:rPr>
        <w:t>Pomieszczenia 7, 109, 110, 111, 112, 113, 114, 103, 101</w:t>
      </w:r>
      <w:r w:rsidR="00B940FF" w:rsidRPr="00A97814">
        <w:rPr>
          <w:rFonts w:cs="Times New Roman"/>
        </w:rPr>
        <w:t xml:space="preserve"> obsługiwane jest przez pięć układów wentylacji mechanicznej. </w:t>
      </w:r>
      <w:r w:rsidR="00D26326" w:rsidRPr="00A97814">
        <w:rPr>
          <w:rFonts w:cs="Times New Roman"/>
        </w:rPr>
        <w:t xml:space="preserve">Wentylacja została wykonana w 2005 r., zastosowano centrale podwieszane VTS CLIMA TOP, brak </w:t>
      </w:r>
      <w:r w:rsidR="00576E03">
        <w:rPr>
          <w:rFonts w:cs="Times New Roman"/>
        </w:rPr>
        <w:t xml:space="preserve">jest </w:t>
      </w:r>
      <w:r w:rsidR="00D26326" w:rsidRPr="00A97814">
        <w:rPr>
          <w:rFonts w:cs="Times New Roman"/>
        </w:rPr>
        <w:t>precyzyjnego sterowania urządzeniami</w:t>
      </w:r>
      <w:r w:rsidR="00B940FF" w:rsidRPr="00A97814">
        <w:rPr>
          <w:rFonts w:cs="Times New Roman"/>
        </w:rPr>
        <w:t xml:space="preserve">. </w:t>
      </w:r>
      <w:r w:rsidR="00157E19" w:rsidRPr="00A97814">
        <w:rPr>
          <w:rFonts w:cs="Times New Roman"/>
        </w:rPr>
        <w:br/>
      </w:r>
      <w:r w:rsidR="00B940FF" w:rsidRPr="00A97814">
        <w:rPr>
          <w:rFonts w:cs="Times New Roman"/>
        </w:rPr>
        <w:t xml:space="preserve">W </w:t>
      </w:r>
      <w:r w:rsidR="002E07A8">
        <w:rPr>
          <w:rFonts w:cs="Times New Roman"/>
        </w:rPr>
        <w:t>oparciu o posiadan</w:t>
      </w:r>
      <w:r w:rsidR="00576E03">
        <w:rPr>
          <w:rFonts w:cs="Times New Roman"/>
        </w:rPr>
        <w:t>ą</w:t>
      </w:r>
      <w:r w:rsidR="002E07A8">
        <w:rPr>
          <w:rFonts w:cs="Times New Roman"/>
        </w:rPr>
        <w:t xml:space="preserve"> dokumentacj</w:t>
      </w:r>
      <w:r w:rsidR="00576E03">
        <w:rPr>
          <w:rFonts w:cs="Times New Roman"/>
        </w:rPr>
        <w:t>ę</w:t>
      </w:r>
      <w:r w:rsidR="002E07A8">
        <w:rPr>
          <w:rFonts w:cs="Times New Roman"/>
        </w:rPr>
        <w:t xml:space="preserve"> powykonawczą z 2005r. stwierdza się, że </w:t>
      </w:r>
      <w:r w:rsidR="00576E03">
        <w:rPr>
          <w:rFonts w:cs="Times New Roman"/>
        </w:rPr>
        <w:t xml:space="preserve">w </w:t>
      </w:r>
      <w:r w:rsidR="00B940FF" w:rsidRPr="00A97814">
        <w:rPr>
          <w:rFonts w:cs="Times New Roman"/>
        </w:rPr>
        <w:t>pomieszczeniu</w:t>
      </w:r>
      <w:r w:rsidR="002E07A8">
        <w:rPr>
          <w:rFonts w:cs="Times New Roman"/>
        </w:rPr>
        <w:t xml:space="preserve"> </w:t>
      </w:r>
      <w:r w:rsidR="00B940FF" w:rsidRPr="00A97814">
        <w:rPr>
          <w:rFonts w:cs="Times New Roman"/>
        </w:rPr>
        <w:t xml:space="preserve">116 </w:t>
      </w:r>
      <w:r w:rsidR="002E07A8">
        <w:rPr>
          <w:rFonts w:cs="Times New Roman"/>
        </w:rPr>
        <w:t xml:space="preserve">prawdopodobnie </w:t>
      </w:r>
      <w:r w:rsidR="00B940FF" w:rsidRPr="00A97814">
        <w:rPr>
          <w:rFonts w:cs="Times New Roman"/>
        </w:rPr>
        <w:t xml:space="preserve">brak </w:t>
      </w:r>
      <w:r w:rsidR="00576E03">
        <w:rPr>
          <w:rFonts w:cs="Times New Roman"/>
        </w:rPr>
        <w:t xml:space="preserve">jest </w:t>
      </w:r>
      <w:r w:rsidR="00B940FF" w:rsidRPr="00A97814">
        <w:rPr>
          <w:rFonts w:cs="Times New Roman"/>
        </w:rPr>
        <w:t xml:space="preserve">wentylacji mechanicznej. </w:t>
      </w:r>
      <w:r w:rsidR="002E07A8">
        <w:rPr>
          <w:rFonts w:cs="Times New Roman"/>
        </w:rPr>
        <w:br/>
      </w:r>
      <w:proofErr w:type="spellStart"/>
      <w:r w:rsidR="00B940FF" w:rsidRPr="00A97814">
        <w:rPr>
          <w:rFonts w:cs="Times New Roman"/>
        </w:rPr>
        <w:t>Wentylatornie</w:t>
      </w:r>
      <w:proofErr w:type="spellEnd"/>
      <w:r w:rsidR="00B940FF" w:rsidRPr="00A97814">
        <w:rPr>
          <w:rFonts w:cs="Times New Roman"/>
        </w:rPr>
        <w:t xml:space="preserve"> znajdują się w piwnicy.</w:t>
      </w:r>
    </w:p>
    <w:p w:rsidR="00157E19" w:rsidRPr="00A97814" w:rsidRDefault="00157E19" w:rsidP="00947F5A">
      <w:pPr>
        <w:ind w:firstLine="0"/>
        <w:rPr>
          <w:rFonts w:cs="Times New Roman"/>
        </w:rPr>
      </w:pPr>
      <w:r w:rsidRPr="00A97814">
        <w:rPr>
          <w:rFonts w:cs="Times New Roman"/>
        </w:rPr>
        <w:t xml:space="preserve">- </w:t>
      </w:r>
      <w:r w:rsidR="002E07A8">
        <w:rPr>
          <w:rFonts w:cs="Times New Roman"/>
        </w:rPr>
        <w:t xml:space="preserve">wszystkie pomieszczenia objęte zadaniem, nie są wyposażone w </w:t>
      </w:r>
      <w:proofErr w:type="spellStart"/>
      <w:r w:rsidR="002E07A8">
        <w:rPr>
          <w:rFonts w:cs="Times New Roman"/>
        </w:rPr>
        <w:t>instalcję</w:t>
      </w:r>
      <w:proofErr w:type="spellEnd"/>
      <w:r w:rsidR="002E07A8">
        <w:rPr>
          <w:rFonts w:cs="Times New Roman"/>
        </w:rPr>
        <w:t xml:space="preserve"> klimatyzacji. </w:t>
      </w:r>
    </w:p>
    <w:p w:rsidR="00B940FF" w:rsidRPr="00A97814" w:rsidRDefault="00B940FF" w:rsidP="00A537C8">
      <w:pPr>
        <w:pStyle w:val="Nagwek3"/>
        <w:rPr>
          <w:rFonts w:cs="Times New Roman"/>
        </w:rPr>
      </w:pPr>
      <w:bookmarkStart w:id="87" w:name="_Toc445718099"/>
      <w:r w:rsidRPr="00A97814">
        <w:rPr>
          <w:rFonts w:cs="Times New Roman"/>
        </w:rPr>
        <w:t xml:space="preserve">Wymagania </w:t>
      </w:r>
      <w:r w:rsidR="002E07A8">
        <w:rPr>
          <w:rFonts w:cs="Times New Roman"/>
        </w:rPr>
        <w:t>Zamawiającego</w:t>
      </w:r>
      <w:bookmarkEnd w:id="87"/>
    </w:p>
    <w:p w:rsidR="00B940FF" w:rsidRPr="00A97814" w:rsidRDefault="00B940FF" w:rsidP="00B940FF">
      <w:pPr>
        <w:rPr>
          <w:rFonts w:eastAsiaTheme="majorEastAsia" w:cs="Times New Roman"/>
          <w:szCs w:val="26"/>
        </w:rPr>
      </w:pPr>
      <w:r w:rsidRPr="00A97814">
        <w:rPr>
          <w:rFonts w:eastAsiaTheme="majorEastAsia" w:cs="Times New Roman"/>
          <w:szCs w:val="26"/>
        </w:rPr>
        <w:t>Przedmiotem zamówienia jest zaprojektowanie i wykonanie instalacji branży sanitarnej w skład której wchodzą:</w:t>
      </w:r>
    </w:p>
    <w:p w:rsidR="00B940FF" w:rsidRPr="00A97814" w:rsidRDefault="00B940FF" w:rsidP="00A537C8">
      <w:pPr>
        <w:pStyle w:val="Akapitzlist"/>
        <w:numPr>
          <w:ilvl w:val="0"/>
          <w:numId w:val="38"/>
        </w:numPr>
        <w:rPr>
          <w:rFonts w:eastAsiaTheme="majorEastAsia" w:cs="Times New Roman"/>
          <w:szCs w:val="26"/>
        </w:rPr>
      </w:pPr>
      <w:r w:rsidRPr="00A97814">
        <w:rPr>
          <w:rFonts w:eastAsiaTheme="majorEastAsia" w:cs="Times New Roman"/>
          <w:szCs w:val="26"/>
        </w:rPr>
        <w:t>Instalacje wod.-kan.</w:t>
      </w:r>
    </w:p>
    <w:p w:rsidR="00991853" w:rsidRPr="00A97814" w:rsidRDefault="002E07A8" w:rsidP="00A537C8">
      <w:pPr>
        <w:pStyle w:val="Akapitzlist"/>
        <w:numPr>
          <w:ilvl w:val="0"/>
          <w:numId w:val="38"/>
        </w:numPr>
        <w:rPr>
          <w:rFonts w:eastAsiaTheme="majorEastAsia" w:cs="Times New Roman"/>
          <w:szCs w:val="26"/>
        </w:rPr>
      </w:pPr>
      <w:r>
        <w:rPr>
          <w:rFonts w:eastAsiaTheme="majorEastAsia" w:cs="Times New Roman"/>
          <w:szCs w:val="26"/>
        </w:rPr>
        <w:t xml:space="preserve">Instalacje </w:t>
      </w:r>
      <w:r w:rsidR="00991853" w:rsidRPr="00A97814">
        <w:rPr>
          <w:rFonts w:eastAsiaTheme="majorEastAsia" w:cs="Times New Roman"/>
          <w:szCs w:val="26"/>
        </w:rPr>
        <w:t>c.o.</w:t>
      </w:r>
    </w:p>
    <w:p w:rsidR="00B940FF" w:rsidRPr="00A97814" w:rsidRDefault="00B940FF" w:rsidP="00A537C8">
      <w:pPr>
        <w:pStyle w:val="Akapitzlist"/>
        <w:numPr>
          <w:ilvl w:val="0"/>
          <w:numId w:val="38"/>
        </w:numPr>
        <w:rPr>
          <w:rFonts w:eastAsiaTheme="majorEastAsia" w:cs="Times New Roman"/>
          <w:szCs w:val="26"/>
        </w:rPr>
      </w:pPr>
      <w:r w:rsidRPr="00A97814">
        <w:rPr>
          <w:rFonts w:eastAsiaTheme="majorEastAsia" w:cs="Times New Roman"/>
          <w:szCs w:val="26"/>
        </w:rPr>
        <w:t>Wentylacja mechaniczna</w:t>
      </w:r>
      <w:r w:rsidR="0049217E" w:rsidRPr="00A97814">
        <w:rPr>
          <w:rFonts w:eastAsiaTheme="majorEastAsia" w:cs="Times New Roman"/>
          <w:szCs w:val="26"/>
        </w:rPr>
        <w:t xml:space="preserve"> i k</w:t>
      </w:r>
      <w:r w:rsidRPr="00A97814">
        <w:rPr>
          <w:rFonts w:eastAsiaTheme="majorEastAsia" w:cs="Times New Roman"/>
          <w:szCs w:val="26"/>
        </w:rPr>
        <w:t>limatyzacja</w:t>
      </w:r>
    </w:p>
    <w:p w:rsidR="00B940FF" w:rsidRPr="00A97814" w:rsidRDefault="00B940FF" w:rsidP="00B940FF">
      <w:pPr>
        <w:ind w:left="360" w:firstLine="0"/>
        <w:rPr>
          <w:rFonts w:eastAsiaTheme="majorEastAsia" w:cs="Times New Roman"/>
          <w:szCs w:val="26"/>
        </w:rPr>
      </w:pPr>
      <w:r w:rsidRPr="00A97814">
        <w:rPr>
          <w:rFonts w:eastAsiaTheme="majorEastAsia" w:cs="Times New Roman"/>
          <w:szCs w:val="26"/>
        </w:rPr>
        <w:t>dla pomieszczeń 7, 7A, 101, 103, 109, 110, 111, 112,113, 114, 114a, 116, magazyn</w:t>
      </w:r>
    </w:p>
    <w:p w:rsidR="00B940FF" w:rsidRPr="00A97814" w:rsidRDefault="00B940FF" w:rsidP="00B940FF">
      <w:pPr>
        <w:rPr>
          <w:rFonts w:cs="Times New Roman"/>
        </w:rPr>
      </w:pPr>
      <w:r w:rsidRPr="00A97814">
        <w:rPr>
          <w:rFonts w:cs="Times New Roman"/>
        </w:rPr>
        <w:t>Do zadań wykonawcy należy zinwentaryzowanie istniejących instalacji jak również zaprojektowanie i wykonanie ww. instalacji i systemów zgodnie z obowiązującymi przepisami Prawa Budowlanego oraz Polskimi Normami. W zakres prac projektowych wchodzi również uzyskanie wszelkich pozwoleń, uzgodnień itp.</w:t>
      </w:r>
      <w:r w:rsidR="002E07A8">
        <w:rPr>
          <w:rFonts w:cs="Times New Roman"/>
        </w:rPr>
        <w:t>,</w:t>
      </w:r>
      <w:r w:rsidRPr="00A97814">
        <w:rPr>
          <w:rFonts w:cs="Times New Roman"/>
        </w:rPr>
        <w:t xml:space="preserve"> potrzebnych do wykonania dokumentacji projektow</w:t>
      </w:r>
      <w:r w:rsidR="00576E03">
        <w:rPr>
          <w:rFonts w:cs="Times New Roman"/>
        </w:rPr>
        <w:t>ej</w:t>
      </w:r>
      <w:r w:rsidRPr="00A97814">
        <w:rPr>
          <w:rFonts w:cs="Times New Roman"/>
        </w:rPr>
        <w:t>.</w:t>
      </w:r>
      <w:r w:rsidR="00991853" w:rsidRPr="00A97814">
        <w:rPr>
          <w:rFonts w:cs="Times New Roman"/>
        </w:rPr>
        <w:t xml:space="preserve"> </w:t>
      </w:r>
    </w:p>
    <w:p w:rsidR="008B2FAC" w:rsidRPr="00A97814" w:rsidRDefault="00B940FF" w:rsidP="00A537C8">
      <w:pPr>
        <w:pStyle w:val="Nagwek3"/>
        <w:rPr>
          <w:rFonts w:cs="Times New Roman"/>
        </w:rPr>
      </w:pPr>
      <w:bookmarkStart w:id="88" w:name="_Toc445718100"/>
      <w:r w:rsidRPr="00A97814">
        <w:rPr>
          <w:rFonts w:cs="Times New Roman"/>
        </w:rPr>
        <w:t>Wymagania projektowe</w:t>
      </w:r>
      <w:bookmarkEnd w:id="88"/>
    </w:p>
    <w:p w:rsidR="00C944C8" w:rsidRPr="00A97814" w:rsidRDefault="00C944C8" w:rsidP="00ED357D">
      <w:pPr>
        <w:rPr>
          <w:rFonts w:cs="Times New Roman"/>
          <w:b/>
        </w:rPr>
      </w:pPr>
      <w:r w:rsidRPr="00A97814">
        <w:rPr>
          <w:rFonts w:cs="Times New Roman"/>
          <w:b/>
        </w:rPr>
        <w:t>1) Instalacje wod.-kan.</w:t>
      </w:r>
    </w:p>
    <w:p w:rsidR="00991853" w:rsidRPr="00A97814" w:rsidRDefault="00991853" w:rsidP="00991853">
      <w:pPr>
        <w:pStyle w:val="Akapittekst"/>
        <w:tabs>
          <w:tab w:val="left" w:pos="360"/>
        </w:tabs>
        <w:spacing w:line="276" w:lineRule="auto"/>
        <w:rPr>
          <w:rFonts w:ascii="Times New Roman" w:hAnsi="Times New Roman"/>
        </w:rPr>
      </w:pPr>
    </w:p>
    <w:p w:rsidR="00991853" w:rsidRPr="00A97814" w:rsidRDefault="006C5E46" w:rsidP="00991853">
      <w:pPr>
        <w:pStyle w:val="Akapittekst"/>
        <w:tabs>
          <w:tab w:val="left" w:pos="360"/>
        </w:tabs>
        <w:spacing w:line="276" w:lineRule="auto"/>
        <w:rPr>
          <w:rFonts w:ascii="Times New Roman" w:eastAsia="Arial Narrow" w:hAnsi="Times New Roman"/>
        </w:rPr>
      </w:pPr>
      <w:r w:rsidRPr="00A97814">
        <w:rPr>
          <w:rFonts w:ascii="Times New Roman" w:hAnsi="Times New Roman"/>
        </w:rPr>
        <w:t>Dla pomieszczeń wymienionych w punkcie 2.2 należy zaprojektować i wykonać instalację kanalizacji sanitarnej, wody zimnej i wody ciepłej. Kanalizację sanita</w:t>
      </w:r>
      <w:r w:rsidR="00991853" w:rsidRPr="00A97814">
        <w:rPr>
          <w:rFonts w:ascii="Times New Roman" w:hAnsi="Times New Roman"/>
        </w:rPr>
        <w:t>rn</w:t>
      </w:r>
      <w:r w:rsidRPr="00A97814">
        <w:rPr>
          <w:rFonts w:ascii="Times New Roman" w:hAnsi="Times New Roman"/>
        </w:rPr>
        <w:t xml:space="preserve">ą oraz </w:t>
      </w:r>
      <w:proofErr w:type="spellStart"/>
      <w:r w:rsidRPr="00A97814">
        <w:rPr>
          <w:rFonts w:ascii="Times New Roman" w:hAnsi="Times New Roman"/>
        </w:rPr>
        <w:t>insatlację</w:t>
      </w:r>
      <w:proofErr w:type="spellEnd"/>
      <w:r w:rsidRPr="00A97814">
        <w:rPr>
          <w:rFonts w:ascii="Times New Roman" w:hAnsi="Times New Roman"/>
        </w:rPr>
        <w:t xml:space="preserve"> wody zimnej należy w miarę możliwości włączyć do najbliższych pionów, natomiast w instalacji wody ciepłej należy przewidzieć zaprojektowanie i zamontowanie </w:t>
      </w:r>
      <w:r w:rsidR="002E07A8">
        <w:rPr>
          <w:rFonts w:ascii="Times New Roman" w:hAnsi="Times New Roman"/>
        </w:rPr>
        <w:t xml:space="preserve">elektrycznych </w:t>
      </w:r>
      <w:r w:rsidRPr="00A97814">
        <w:rPr>
          <w:rFonts w:ascii="Times New Roman" w:hAnsi="Times New Roman"/>
        </w:rPr>
        <w:t xml:space="preserve">podgrzewaczy przepływowych. </w:t>
      </w:r>
      <w:r w:rsidR="00991853" w:rsidRPr="00A97814">
        <w:rPr>
          <w:rFonts w:ascii="Times New Roman" w:hAnsi="Times New Roman"/>
        </w:rPr>
        <w:t>Nowo projektowaną i</w:t>
      </w:r>
      <w:r w:rsidRPr="00A97814">
        <w:rPr>
          <w:rFonts w:ascii="Times New Roman" w:hAnsi="Times New Roman"/>
        </w:rPr>
        <w:t xml:space="preserve">nstalację kanalizacji sanitarnej należy zakończyć </w:t>
      </w:r>
      <w:r w:rsidR="00576E03">
        <w:rPr>
          <w:rFonts w:ascii="Times New Roman" w:hAnsi="Times New Roman"/>
        </w:rPr>
        <w:t>zakorkowanym podejściem pod projektowane urządzenia sanitarne</w:t>
      </w:r>
      <w:r w:rsidRPr="00A97814">
        <w:rPr>
          <w:rFonts w:ascii="Times New Roman" w:hAnsi="Times New Roman"/>
        </w:rPr>
        <w:t xml:space="preserve">, natomiast </w:t>
      </w:r>
      <w:proofErr w:type="spellStart"/>
      <w:r w:rsidRPr="00A97814">
        <w:rPr>
          <w:rFonts w:ascii="Times New Roman" w:hAnsi="Times New Roman"/>
        </w:rPr>
        <w:t>insatlacje</w:t>
      </w:r>
      <w:proofErr w:type="spellEnd"/>
      <w:r w:rsidRPr="00A97814">
        <w:rPr>
          <w:rFonts w:ascii="Times New Roman" w:hAnsi="Times New Roman"/>
        </w:rPr>
        <w:t xml:space="preserve"> wodne zakorkowanymi zaworami odcinającymi. Instalacje należy wykonać w min. </w:t>
      </w:r>
      <w:r w:rsidR="00991853" w:rsidRPr="00A97814">
        <w:rPr>
          <w:rFonts w:ascii="Times New Roman" w:hAnsi="Times New Roman"/>
        </w:rPr>
        <w:t>s</w:t>
      </w:r>
      <w:r w:rsidRPr="00A97814">
        <w:rPr>
          <w:rFonts w:ascii="Times New Roman" w:hAnsi="Times New Roman"/>
        </w:rPr>
        <w:t>tandardzie istniejących</w:t>
      </w:r>
      <w:r w:rsidR="00590D44" w:rsidRPr="00A97814">
        <w:rPr>
          <w:rFonts w:ascii="Times New Roman" w:hAnsi="Times New Roman"/>
        </w:rPr>
        <w:t xml:space="preserve"> w budynku</w:t>
      </w:r>
      <w:r w:rsidRPr="00A97814">
        <w:rPr>
          <w:rFonts w:ascii="Times New Roman" w:hAnsi="Times New Roman"/>
        </w:rPr>
        <w:t xml:space="preserve"> instalacji. W pomieszczeniach wskazanych w punkcie 2.2. należy zakupić i zamontować </w:t>
      </w:r>
      <w:proofErr w:type="spellStart"/>
      <w:r w:rsidR="008863BB">
        <w:rPr>
          <w:rFonts w:ascii="Times New Roman" w:hAnsi="Times New Roman"/>
        </w:rPr>
        <w:t>mieszaczowe</w:t>
      </w:r>
      <w:proofErr w:type="spellEnd"/>
      <w:r w:rsidR="008863BB">
        <w:rPr>
          <w:rFonts w:ascii="Times New Roman" w:hAnsi="Times New Roman"/>
        </w:rPr>
        <w:t xml:space="preserve"> </w:t>
      </w:r>
      <w:r w:rsidRPr="00A97814">
        <w:rPr>
          <w:rFonts w:ascii="Times New Roman" w:hAnsi="Times New Roman"/>
        </w:rPr>
        <w:t>baterie łokciowe</w:t>
      </w:r>
      <w:r w:rsidR="00991853" w:rsidRPr="00A97814">
        <w:rPr>
          <w:rFonts w:ascii="Times New Roman" w:eastAsia="Arial Narrow" w:hAnsi="Times New Roman"/>
        </w:rPr>
        <w:t xml:space="preserve"> umywalko</w:t>
      </w:r>
      <w:r w:rsidR="006C341C">
        <w:rPr>
          <w:rFonts w:ascii="Times New Roman" w:eastAsia="Arial Narrow" w:hAnsi="Times New Roman"/>
        </w:rPr>
        <w:t>we stojące, wykonane z mosiądzu</w:t>
      </w:r>
      <w:r w:rsidR="00991853" w:rsidRPr="00A97814">
        <w:rPr>
          <w:rFonts w:ascii="Times New Roman" w:eastAsia="Arial Narrow" w:hAnsi="Times New Roman"/>
        </w:rPr>
        <w:t xml:space="preserve">, chromowane, </w:t>
      </w:r>
      <w:r w:rsidR="00991853" w:rsidRPr="00A97814">
        <w:rPr>
          <w:rFonts w:ascii="Times New Roman" w:hAnsi="Times New Roman"/>
        </w:rPr>
        <w:t>z</w:t>
      </w:r>
      <w:r w:rsidR="00991853" w:rsidRPr="00A97814">
        <w:rPr>
          <w:rFonts w:ascii="Times New Roman" w:eastAsia="Arial Narrow" w:hAnsi="Times New Roman"/>
        </w:rPr>
        <w:t xml:space="preserve"> uszczelnienia</w:t>
      </w:r>
      <w:r w:rsidR="00991853" w:rsidRPr="00A97814">
        <w:rPr>
          <w:rFonts w:ascii="Times New Roman" w:eastAsia="Arial Narrow" w:hAnsi="Times New Roman"/>
        </w:rPr>
        <w:softHyphen/>
        <w:t>mi wewnętrznymi poli</w:t>
      </w:r>
      <w:r w:rsidR="00590D44" w:rsidRPr="00A97814">
        <w:rPr>
          <w:rFonts w:ascii="Times New Roman" w:eastAsia="Arial Narrow" w:hAnsi="Times New Roman"/>
        </w:rPr>
        <w:t xml:space="preserve">etylenowymi EPDM, </w:t>
      </w:r>
      <w:r w:rsidR="00991853" w:rsidRPr="00A97814">
        <w:rPr>
          <w:rFonts w:ascii="Times New Roman" w:eastAsia="Arial Narrow" w:hAnsi="Times New Roman"/>
        </w:rPr>
        <w:t>wyposażone w dwa zaworki zwrotne uniemożli</w:t>
      </w:r>
      <w:r w:rsidR="00991853" w:rsidRPr="00A97814">
        <w:rPr>
          <w:rFonts w:ascii="Times New Roman" w:eastAsia="Arial Narrow" w:hAnsi="Times New Roman"/>
        </w:rPr>
        <w:softHyphen/>
        <w:t xml:space="preserve">wiające mieszanie się wody przed baterią. Dodatkowo w pomieszczeniu 103 baterie </w:t>
      </w:r>
      <w:r w:rsidR="006C341C">
        <w:rPr>
          <w:rFonts w:ascii="Times New Roman" w:eastAsia="Arial Narrow" w:hAnsi="Times New Roman"/>
        </w:rPr>
        <w:t xml:space="preserve">należy wyposażyć w </w:t>
      </w:r>
      <w:r w:rsidR="00991853" w:rsidRPr="00A97814">
        <w:rPr>
          <w:rFonts w:ascii="Times New Roman" w:eastAsia="Arial Narrow" w:hAnsi="Times New Roman"/>
        </w:rPr>
        <w:t>słuchawkę natryskową</w:t>
      </w:r>
      <w:r w:rsidR="006C341C">
        <w:rPr>
          <w:rFonts w:ascii="Times New Roman" w:eastAsia="Arial Narrow" w:hAnsi="Times New Roman"/>
        </w:rPr>
        <w:t>, bądź zamontować baterie z wyciągan</w:t>
      </w:r>
      <w:r w:rsidR="008863BB">
        <w:rPr>
          <w:rFonts w:ascii="Times New Roman" w:eastAsia="Arial Narrow" w:hAnsi="Times New Roman"/>
        </w:rPr>
        <w:t>ą</w:t>
      </w:r>
      <w:r w:rsidR="006C341C">
        <w:rPr>
          <w:rFonts w:ascii="Times New Roman" w:eastAsia="Arial Narrow" w:hAnsi="Times New Roman"/>
        </w:rPr>
        <w:t xml:space="preserve"> wylewką</w:t>
      </w:r>
      <w:r w:rsidR="00991853" w:rsidRPr="00A97814">
        <w:rPr>
          <w:rFonts w:ascii="Times New Roman" w:eastAsia="Arial Narrow" w:hAnsi="Times New Roman"/>
        </w:rPr>
        <w:t xml:space="preserve"> (zgodnie z wytycznymi użytkownika).</w:t>
      </w:r>
    </w:p>
    <w:p w:rsidR="00991853" w:rsidRPr="00A97814" w:rsidRDefault="00991853" w:rsidP="00991853">
      <w:pPr>
        <w:pStyle w:val="Akapittekst"/>
        <w:tabs>
          <w:tab w:val="left" w:pos="360"/>
        </w:tabs>
        <w:spacing w:line="276" w:lineRule="auto"/>
        <w:rPr>
          <w:rFonts w:ascii="Times New Roman" w:eastAsia="Arial Narrow" w:hAnsi="Times New Roman"/>
        </w:rPr>
      </w:pPr>
    </w:p>
    <w:p w:rsidR="00991853" w:rsidRPr="00A97814" w:rsidRDefault="00991853" w:rsidP="00A537C8">
      <w:pPr>
        <w:pStyle w:val="Akapittekst"/>
        <w:numPr>
          <w:ilvl w:val="0"/>
          <w:numId w:val="23"/>
        </w:numPr>
        <w:tabs>
          <w:tab w:val="left" w:pos="360"/>
        </w:tabs>
        <w:spacing w:line="276" w:lineRule="auto"/>
        <w:rPr>
          <w:rFonts w:ascii="Times New Roman" w:eastAsia="Arial Narrow" w:hAnsi="Times New Roman"/>
        </w:rPr>
      </w:pPr>
      <w:r w:rsidRPr="00A97814">
        <w:rPr>
          <w:rFonts w:ascii="Times New Roman" w:eastAsia="Arial Narrow" w:hAnsi="Times New Roman"/>
        </w:rPr>
        <w:t>Instalacje c.o.</w:t>
      </w:r>
    </w:p>
    <w:p w:rsidR="00991853" w:rsidRPr="00A97814" w:rsidRDefault="00991853" w:rsidP="00991853">
      <w:pPr>
        <w:pStyle w:val="Akapittekst"/>
        <w:tabs>
          <w:tab w:val="left" w:pos="360"/>
        </w:tabs>
        <w:spacing w:line="276" w:lineRule="auto"/>
        <w:rPr>
          <w:rFonts w:ascii="Times New Roman" w:eastAsia="Arial Narrow" w:hAnsi="Times New Roman"/>
        </w:rPr>
      </w:pPr>
    </w:p>
    <w:p w:rsidR="00991853" w:rsidRPr="00A97814" w:rsidRDefault="00991853" w:rsidP="00991853">
      <w:pPr>
        <w:pStyle w:val="Akapittekst"/>
        <w:tabs>
          <w:tab w:val="left" w:pos="360"/>
        </w:tabs>
        <w:spacing w:line="276" w:lineRule="auto"/>
        <w:rPr>
          <w:rFonts w:ascii="Times New Roman" w:eastAsia="Arial Narrow" w:hAnsi="Times New Roman"/>
        </w:rPr>
      </w:pPr>
      <w:r w:rsidRPr="00A97814">
        <w:rPr>
          <w:rFonts w:ascii="Times New Roman" w:eastAsia="Arial Narrow" w:hAnsi="Times New Roman"/>
        </w:rPr>
        <w:t xml:space="preserve">W pomieszczeniach </w:t>
      </w:r>
      <w:r w:rsidR="00EA6BEF">
        <w:rPr>
          <w:rFonts w:ascii="Times New Roman" w:eastAsia="Arial Narrow" w:hAnsi="Times New Roman"/>
        </w:rPr>
        <w:t>7, 112 i 114,</w:t>
      </w:r>
      <w:r w:rsidRPr="00A97814">
        <w:rPr>
          <w:rFonts w:ascii="Times New Roman" w:eastAsia="Arial Narrow" w:hAnsi="Times New Roman"/>
        </w:rPr>
        <w:t xml:space="preserve"> których planuje się podział</w:t>
      </w:r>
      <w:r w:rsidR="00EA6BEF">
        <w:rPr>
          <w:rFonts w:ascii="Times New Roman" w:eastAsia="Arial Narrow" w:hAnsi="Times New Roman"/>
        </w:rPr>
        <w:t xml:space="preserve">, </w:t>
      </w:r>
      <w:r w:rsidRPr="00A97814">
        <w:rPr>
          <w:rFonts w:ascii="Times New Roman" w:eastAsia="Arial Narrow" w:hAnsi="Times New Roman"/>
        </w:rPr>
        <w:t xml:space="preserve">należy </w:t>
      </w:r>
      <w:r w:rsidR="00884227" w:rsidRPr="00A97814">
        <w:rPr>
          <w:rFonts w:ascii="Times New Roman" w:eastAsia="Arial Narrow" w:hAnsi="Times New Roman"/>
        </w:rPr>
        <w:t>sprawdzić (przeliczyć)</w:t>
      </w:r>
      <w:r w:rsidRPr="00A97814">
        <w:rPr>
          <w:rFonts w:ascii="Times New Roman" w:eastAsia="Arial Narrow" w:hAnsi="Times New Roman"/>
        </w:rPr>
        <w:t xml:space="preserve"> istniejącą instalację c.o. </w:t>
      </w:r>
      <w:r w:rsidR="00884227" w:rsidRPr="00A97814">
        <w:rPr>
          <w:rFonts w:ascii="Times New Roman" w:eastAsia="Arial Narrow" w:hAnsi="Times New Roman"/>
        </w:rPr>
        <w:t xml:space="preserve">i dostosować </w:t>
      </w:r>
      <w:r w:rsidRPr="00A97814">
        <w:rPr>
          <w:rFonts w:ascii="Times New Roman" w:eastAsia="Arial Narrow" w:hAnsi="Times New Roman"/>
        </w:rPr>
        <w:t>do n</w:t>
      </w:r>
      <w:r w:rsidR="00884227" w:rsidRPr="00A97814">
        <w:rPr>
          <w:rFonts w:ascii="Times New Roman" w:eastAsia="Arial Narrow" w:hAnsi="Times New Roman"/>
        </w:rPr>
        <w:t>owych warunków i wielkości pomieszczeń.</w:t>
      </w:r>
    </w:p>
    <w:p w:rsidR="00884227" w:rsidRPr="00A97814" w:rsidRDefault="00884227" w:rsidP="00991853">
      <w:pPr>
        <w:pStyle w:val="Akapittekst"/>
        <w:tabs>
          <w:tab w:val="left" w:pos="360"/>
        </w:tabs>
        <w:spacing w:line="276" w:lineRule="auto"/>
        <w:rPr>
          <w:rFonts w:ascii="Times New Roman" w:eastAsia="Arial Narrow" w:hAnsi="Times New Roman"/>
        </w:rPr>
      </w:pPr>
    </w:p>
    <w:p w:rsidR="00884227" w:rsidRPr="00A97814" w:rsidRDefault="00884227" w:rsidP="00A537C8">
      <w:pPr>
        <w:pStyle w:val="Akapittekst"/>
        <w:numPr>
          <w:ilvl w:val="0"/>
          <w:numId w:val="23"/>
        </w:numPr>
        <w:tabs>
          <w:tab w:val="left" w:pos="360"/>
        </w:tabs>
        <w:spacing w:line="276" w:lineRule="auto"/>
        <w:rPr>
          <w:rFonts w:ascii="Times New Roman" w:eastAsia="Arial Narrow" w:hAnsi="Times New Roman"/>
        </w:rPr>
      </w:pPr>
      <w:r w:rsidRPr="00A97814">
        <w:rPr>
          <w:rFonts w:ascii="Times New Roman" w:eastAsia="Arial Narrow" w:hAnsi="Times New Roman"/>
        </w:rPr>
        <w:t>Wentylacja mechaniczna i klimatyzacja</w:t>
      </w:r>
    </w:p>
    <w:p w:rsidR="00F2458F" w:rsidRPr="00A97814" w:rsidRDefault="00F2458F" w:rsidP="00884227">
      <w:pPr>
        <w:pStyle w:val="Akapittekst"/>
        <w:tabs>
          <w:tab w:val="left" w:pos="360"/>
        </w:tabs>
        <w:spacing w:line="276" w:lineRule="auto"/>
        <w:rPr>
          <w:rFonts w:ascii="Times New Roman" w:eastAsia="Arial Narrow" w:hAnsi="Times New Roman"/>
        </w:rPr>
      </w:pPr>
      <w:r w:rsidRPr="00A97814">
        <w:rPr>
          <w:rFonts w:ascii="Times New Roman" w:eastAsia="Arial Narrow" w:hAnsi="Times New Roman"/>
        </w:rPr>
        <w:t xml:space="preserve">Wykonawca zaprojektuje i wykona </w:t>
      </w:r>
      <w:r w:rsidR="00157E19" w:rsidRPr="00A97814">
        <w:rPr>
          <w:rFonts w:ascii="Times New Roman" w:eastAsia="Arial Narrow" w:hAnsi="Times New Roman"/>
        </w:rPr>
        <w:t>wentylację</w:t>
      </w:r>
      <w:r w:rsidRPr="00A97814">
        <w:rPr>
          <w:rFonts w:ascii="Times New Roman" w:eastAsia="Arial Narrow" w:hAnsi="Times New Roman"/>
        </w:rPr>
        <w:t xml:space="preserve"> mechaniczn</w:t>
      </w:r>
      <w:r w:rsidR="00157E19" w:rsidRPr="00A97814">
        <w:rPr>
          <w:rFonts w:ascii="Times New Roman" w:eastAsia="Arial Narrow" w:hAnsi="Times New Roman"/>
        </w:rPr>
        <w:t>ą</w:t>
      </w:r>
      <w:r w:rsidRPr="00A97814">
        <w:rPr>
          <w:rFonts w:ascii="Times New Roman" w:eastAsia="Arial Narrow" w:hAnsi="Times New Roman"/>
        </w:rPr>
        <w:t xml:space="preserve"> </w:t>
      </w:r>
      <w:r w:rsidR="00157E19" w:rsidRPr="00A97814">
        <w:rPr>
          <w:rFonts w:ascii="Times New Roman" w:eastAsia="Arial Narrow" w:hAnsi="Times New Roman"/>
        </w:rPr>
        <w:t xml:space="preserve">oraz </w:t>
      </w:r>
      <w:r w:rsidRPr="00A97814">
        <w:rPr>
          <w:rFonts w:ascii="Times New Roman" w:eastAsia="Arial Narrow" w:hAnsi="Times New Roman"/>
        </w:rPr>
        <w:t>klimatyzacj</w:t>
      </w:r>
      <w:r w:rsidR="00157E19" w:rsidRPr="00A97814">
        <w:rPr>
          <w:rFonts w:ascii="Times New Roman" w:eastAsia="Arial Narrow" w:hAnsi="Times New Roman"/>
        </w:rPr>
        <w:t>ę</w:t>
      </w:r>
      <w:r w:rsidR="00884227" w:rsidRPr="00A97814">
        <w:rPr>
          <w:rFonts w:ascii="Times New Roman" w:eastAsia="Arial Narrow" w:hAnsi="Times New Roman"/>
        </w:rPr>
        <w:t xml:space="preserve"> </w:t>
      </w:r>
      <w:r w:rsidRPr="00A97814">
        <w:rPr>
          <w:rFonts w:ascii="Times New Roman" w:eastAsia="Arial Narrow" w:hAnsi="Times New Roman"/>
        </w:rPr>
        <w:t xml:space="preserve">dla </w:t>
      </w:r>
      <w:r w:rsidR="00884227" w:rsidRPr="00A97814">
        <w:rPr>
          <w:rFonts w:ascii="Times New Roman" w:eastAsia="Arial Narrow" w:hAnsi="Times New Roman"/>
        </w:rPr>
        <w:t xml:space="preserve">wszystkich pomieszczeń wymienionych w punkcie 2.2 </w:t>
      </w:r>
      <w:r w:rsidR="006C341C">
        <w:rPr>
          <w:rFonts w:ascii="Times New Roman" w:eastAsia="Arial Narrow" w:hAnsi="Times New Roman"/>
        </w:rPr>
        <w:t xml:space="preserve">w oparciu o obowiązujące normy. </w:t>
      </w:r>
    </w:p>
    <w:p w:rsidR="00884227" w:rsidRPr="00A97814" w:rsidRDefault="00680021" w:rsidP="00884227">
      <w:pPr>
        <w:pStyle w:val="Akapittekst"/>
        <w:tabs>
          <w:tab w:val="left" w:pos="360"/>
        </w:tabs>
        <w:spacing w:line="276" w:lineRule="auto"/>
        <w:rPr>
          <w:rFonts w:ascii="Times New Roman" w:eastAsia="Arial Narrow" w:hAnsi="Times New Roman"/>
        </w:rPr>
      </w:pPr>
      <w:r w:rsidRPr="00A97814">
        <w:rPr>
          <w:rFonts w:ascii="Times New Roman" w:eastAsia="Arial Narrow" w:hAnsi="Times New Roman"/>
        </w:rPr>
        <w:t xml:space="preserve">Przewiduje się: </w:t>
      </w:r>
    </w:p>
    <w:p w:rsidR="00884227" w:rsidRPr="00A97814" w:rsidRDefault="00F2458F" w:rsidP="00884227">
      <w:pPr>
        <w:pStyle w:val="Akapittekst"/>
        <w:tabs>
          <w:tab w:val="left" w:pos="360"/>
        </w:tabs>
        <w:spacing w:line="276" w:lineRule="auto"/>
        <w:rPr>
          <w:rFonts w:ascii="Times New Roman" w:eastAsia="Arial Narrow" w:hAnsi="Times New Roman"/>
        </w:rPr>
      </w:pPr>
      <w:r w:rsidRPr="00A97814">
        <w:rPr>
          <w:rFonts w:ascii="Times New Roman" w:eastAsia="Arial Narrow" w:hAnsi="Times New Roman"/>
        </w:rPr>
        <w:t xml:space="preserve">- </w:t>
      </w:r>
      <w:r w:rsidR="00680021" w:rsidRPr="00A97814">
        <w:rPr>
          <w:rFonts w:ascii="Times New Roman" w:eastAsia="Arial Narrow" w:hAnsi="Times New Roman"/>
        </w:rPr>
        <w:t>zaprojektowanie i montaż nowych</w:t>
      </w:r>
      <w:r w:rsidRPr="00A97814">
        <w:rPr>
          <w:rFonts w:ascii="Times New Roman" w:eastAsia="Arial Narrow" w:hAnsi="Times New Roman"/>
        </w:rPr>
        <w:t xml:space="preserve"> </w:t>
      </w:r>
      <w:r w:rsidR="00680021" w:rsidRPr="00A97814">
        <w:rPr>
          <w:rFonts w:ascii="Times New Roman" w:eastAsia="Arial Narrow" w:hAnsi="Times New Roman"/>
        </w:rPr>
        <w:t xml:space="preserve">central </w:t>
      </w:r>
      <w:proofErr w:type="spellStart"/>
      <w:r w:rsidR="00680021" w:rsidRPr="00A97814">
        <w:rPr>
          <w:rFonts w:ascii="Times New Roman" w:eastAsia="Arial Narrow" w:hAnsi="Times New Roman"/>
        </w:rPr>
        <w:t>wentylacyjych</w:t>
      </w:r>
      <w:proofErr w:type="spellEnd"/>
      <w:r w:rsidR="00680021" w:rsidRPr="00A97814">
        <w:rPr>
          <w:rFonts w:ascii="Times New Roman" w:eastAsia="Arial Narrow" w:hAnsi="Times New Roman"/>
        </w:rPr>
        <w:t xml:space="preserve"> wraz z pełną automatyką i sterowaniem (nowe centrale muszą być kompatybilne z </w:t>
      </w:r>
      <w:r w:rsidR="006C341C">
        <w:rPr>
          <w:rFonts w:ascii="Times New Roman" w:eastAsia="Arial Narrow" w:hAnsi="Times New Roman"/>
        </w:rPr>
        <w:t xml:space="preserve">istniejącymi </w:t>
      </w:r>
      <w:r w:rsidR="00680021" w:rsidRPr="00A97814">
        <w:rPr>
          <w:rFonts w:ascii="Times New Roman" w:eastAsia="Arial Narrow" w:hAnsi="Times New Roman"/>
        </w:rPr>
        <w:t>centralami wentylacyjnymi układów nie będących zakresem zadania).</w:t>
      </w:r>
    </w:p>
    <w:p w:rsidR="00F2458F" w:rsidRPr="00A97814" w:rsidRDefault="00F2458F" w:rsidP="00884227">
      <w:pPr>
        <w:pStyle w:val="Akapittekst"/>
        <w:tabs>
          <w:tab w:val="left" w:pos="360"/>
        </w:tabs>
        <w:spacing w:line="276" w:lineRule="auto"/>
        <w:rPr>
          <w:rFonts w:ascii="Times New Roman" w:eastAsia="Arial Narrow" w:hAnsi="Times New Roman"/>
        </w:rPr>
      </w:pPr>
      <w:r w:rsidRPr="00A97814">
        <w:rPr>
          <w:rFonts w:ascii="Times New Roman" w:eastAsia="Arial Narrow" w:hAnsi="Times New Roman"/>
        </w:rPr>
        <w:t>- modernizację instalacji c.t.</w:t>
      </w:r>
    </w:p>
    <w:p w:rsidR="006C5E46" w:rsidRPr="00A97814" w:rsidRDefault="00F2458F" w:rsidP="00F2458F">
      <w:pPr>
        <w:pStyle w:val="Akapittekst"/>
        <w:tabs>
          <w:tab w:val="left" w:pos="360"/>
        </w:tabs>
        <w:spacing w:line="276" w:lineRule="auto"/>
        <w:rPr>
          <w:rFonts w:ascii="Times New Roman" w:hAnsi="Times New Roman"/>
        </w:rPr>
      </w:pPr>
      <w:r w:rsidRPr="00A97814">
        <w:rPr>
          <w:rFonts w:ascii="Times New Roman" w:eastAsia="Arial Narrow" w:hAnsi="Times New Roman"/>
        </w:rPr>
        <w:t>- istniejące kanały wentylacyjne pod warunkiem zgodności</w:t>
      </w:r>
      <w:r w:rsidR="00157E19" w:rsidRPr="00A97814">
        <w:rPr>
          <w:rFonts w:ascii="Times New Roman" w:eastAsia="Arial Narrow" w:hAnsi="Times New Roman"/>
        </w:rPr>
        <w:t xml:space="preserve"> z projektowanymi oraz ich dobrym stanem </w:t>
      </w:r>
      <w:r w:rsidR="006C341C">
        <w:rPr>
          <w:rFonts w:ascii="Times New Roman" w:eastAsia="Arial Narrow" w:hAnsi="Times New Roman"/>
        </w:rPr>
        <w:t xml:space="preserve">technicznym, </w:t>
      </w:r>
      <w:r w:rsidRPr="00A97814">
        <w:rPr>
          <w:rFonts w:ascii="Times New Roman" w:eastAsia="Arial Narrow" w:hAnsi="Times New Roman"/>
        </w:rPr>
        <w:t>można wykorzystać do dalszej eksploatacji</w:t>
      </w:r>
      <w:r w:rsidR="00157E19" w:rsidRPr="00A97814">
        <w:rPr>
          <w:rFonts w:ascii="Times New Roman" w:eastAsia="Arial Narrow" w:hAnsi="Times New Roman"/>
        </w:rPr>
        <w:t xml:space="preserve"> (w razie potrzeby należy wykonać ich renowację). </w:t>
      </w:r>
      <w:proofErr w:type="spellStart"/>
      <w:r w:rsidR="00157E19" w:rsidRPr="00A97814">
        <w:rPr>
          <w:rFonts w:ascii="Times New Roman" w:eastAsia="Arial Narrow" w:hAnsi="Times New Roman"/>
        </w:rPr>
        <w:t>Wyk</w:t>
      </w:r>
      <w:r w:rsidR="006C341C">
        <w:rPr>
          <w:rFonts w:ascii="Times New Roman" w:eastAsia="Arial Narrow" w:hAnsi="Times New Roman"/>
        </w:rPr>
        <w:t>rz</w:t>
      </w:r>
      <w:r w:rsidR="00157E19" w:rsidRPr="00A97814">
        <w:rPr>
          <w:rFonts w:ascii="Times New Roman" w:eastAsia="Arial Narrow" w:hAnsi="Times New Roman"/>
        </w:rPr>
        <w:t>ystane</w:t>
      </w:r>
      <w:proofErr w:type="spellEnd"/>
      <w:r w:rsidRPr="00A97814">
        <w:rPr>
          <w:rFonts w:ascii="Times New Roman" w:eastAsia="Arial Narrow" w:hAnsi="Times New Roman"/>
        </w:rPr>
        <w:t xml:space="preserve"> </w:t>
      </w:r>
      <w:r w:rsidR="00157E19" w:rsidRPr="00A97814">
        <w:rPr>
          <w:rFonts w:ascii="Times New Roman" w:eastAsia="Arial Narrow" w:hAnsi="Times New Roman"/>
        </w:rPr>
        <w:t>kanały, czerpnie oraz wy</w:t>
      </w:r>
      <w:r w:rsidR="006C341C">
        <w:rPr>
          <w:rFonts w:ascii="Times New Roman" w:eastAsia="Arial Narrow" w:hAnsi="Times New Roman"/>
        </w:rPr>
        <w:t>rz</w:t>
      </w:r>
      <w:r w:rsidR="00157E19" w:rsidRPr="00A97814">
        <w:rPr>
          <w:rFonts w:ascii="Times New Roman" w:eastAsia="Arial Narrow" w:hAnsi="Times New Roman"/>
        </w:rPr>
        <w:t>utnię należy</w:t>
      </w:r>
      <w:r w:rsidRPr="00A97814">
        <w:rPr>
          <w:rFonts w:ascii="Times New Roman" w:eastAsia="Arial Narrow" w:hAnsi="Times New Roman"/>
        </w:rPr>
        <w:t xml:space="preserve"> wyczy</w:t>
      </w:r>
      <w:r w:rsidR="00157E19" w:rsidRPr="00A97814">
        <w:rPr>
          <w:rFonts w:ascii="Times New Roman" w:eastAsia="Arial Narrow" w:hAnsi="Times New Roman"/>
        </w:rPr>
        <w:t>ścić</w:t>
      </w:r>
      <w:r w:rsidRPr="00A97814">
        <w:rPr>
          <w:rFonts w:ascii="Times New Roman" w:eastAsia="Arial Narrow" w:hAnsi="Times New Roman"/>
        </w:rPr>
        <w:t xml:space="preserve"> mechanicznie (</w:t>
      </w:r>
      <w:r w:rsidR="00157E19" w:rsidRPr="00A97814">
        <w:rPr>
          <w:rFonts w:ascii="Times New Roman" w:eastAsia="Arial Narrow" w:hAnsi="Times New Roman"/>
        </w:rPr>
        <w:t>należy to potwierdzić</w:t>
      </w:r>
      <w:r w:rsidRPr="00A97814">
        <w:rPr>
          <w:rFonts w:ascii="Times New Roman" w:eastAsia="Arial Narrow" w:hAnsi="Times New Roman"/>
        </w:rPr>
        <w:t xml:space="preserve"> kamerowaniem)</w:t>
      </w:r>
      <w:r w:rsidR="00157E19" w:rsidRPr="00A97814">
        <w:rPr>
          <w:rFonts w:ascii="Times New Roman" w:eastAsia="Arial Narrow" w:hAnsi="Times New Roman"/>
        </w:rPr>
        <w:t>. Inwestor nie dopuszcza projektowania i wykonania kanałów z materiałów giętkich (</w:t>
      </w:r>
      <w:r w:rsidRPr="00A97814">
        <w:rPr>
          <w:rFonts w:ascii="Times New Roman" w:eastAsia="Arial Narrow" w:hAnsi="Times New Roman"/>
        </w:rPr>
        <w:t xml:space="preserve"> </w:t>
      </w:r>
      <w:r w:rsidR="00157E19" w:rsidRPr="00A97814">
        <w:rPr>
          <w:rFonts w:ascii="Times New Roman" w:eastAsia="Arial Narrow" w:hAnsi="Times New Roman"/>
        </w:rPr>
        <w:t xml:space="preserve">rur </w:t>
      </w:r>
      <w:proofErr w:type="spellStart"/>
      <w:r w:rsidR="00157E19" w:rsidRPr="00A97814">
        <w:rPr>
          <w:rFonts w:ascii="Times New Roman" w:eastAsia="Arial Narrow" w:hAnsi="Times New Roman"/>
        </w:rPr>
        <w:t>spiro</w:t>
      </w:r>
      <w:proofErr w:type="spellEnd"/>
      <w:r w:rsidR="00157E19" w:rsidRPr="00A97814">
        <w:rPr>
          <w:rFonts w:ascii="Times New Roman" w:eastAsia="Arial Narrow" w:hAnsi="Times New Roman"/>
        </w:rPr>
        <w:t>) wszystkie kanały należy wykonać z blachy stalowej ocynkowanej.</w:t>
      </w:r>
    </w:p>
    <w:p w:rsidR="00BA1ED3" w:rsidRPr="00A97814" w:rsidRDefault="00BA1ED3" w:rsidP="00EA281D">
      <w:pPr>
        <w:pStyle w:val="Nagwek2"/>
        <w:rPr>
          <w:rFonts w:cs="Times New Roman"/>
        </w:rPr>
      </w:pPr>
      <w:bookmarkStart w:id="89" w:name="_Toc445718101"/>
      <w:r w:rsidRPr="00A97814">
        <w:rPr>
          <w:rFonts w:cs="Times New Roman"/>
        </w:rPr>
        <w:t xml:space="preserve">Wymagania dotyczące instalacji </w:t>
      </w:r>
      <w:r w:rsidR="00406413" w:rsidRPr="00A97814">
        <w:rPr>
          <w:rFonts w:cs="Times New Roman"/>
        </w:rPr>
        <w:t xml:space="preserve">teletechnicznych/niskoprądowych </w:t>
      </w:r>
      <w:r w:rsidRPr="00A97814">
        <w:rPr>
          <w:rFonts w:cs="Times New Roman"/>
        </w:rPr>
        <w:t xml:space="preserve"> wewnętrzny</w:t>
      </w:r>
      <w:r w:rsidR="00406413" w:rsidRPr="00A97814">
        <w:rPr>
          <w:rFonts w:cs="Times New Roman"/>
        </w:rPr>
        <w:t>ch</w:t>
      </w:r>
      <w:bookmarkEnd w:id="89"/>
    </w:p>
    <w:p w:rsidR="00406413" w:rsidRPr="00A97814" w:rsidRDefault="00406413" w:rsidP="003E1C83">
      <w:pPr>
        <w:pStyle w:val="Akapitzlist"/>
        <w:numPr>
          <w:ilvl w:val="0"/>
          <w:numId w:val="17"/>
        </w:numPr>
        <w:spacing w:before="0"/>
        <w:contextualSpacing w:val="0"/>
        <w:rPr>
          <w:rFonts w:eastAsia="Calibri" w:cs="Times New Roman"/>
          <w:b/>
          <w:vanish/>
          <w:lang w:eastAsia="ar-SA"/>
        </w:rPr>
      </w:pPr>
    </w:p>
    <w:p w:rsidR="00406413" w:rsidRPr="00A97814" w:rsidRDefault="00406413" w:rsidP="003E1C83">
      <w:pPr>
        <w:pStyle w:val="Akapitzlist"/>
        <w:numPr>
          <w:ilvl w:val="0"/>
          <w:numId w:val="17"/>
        </w:numPr>
        <w:spacing w:before="0"/>
        <w:contextualSpacing w:val="0"/>
        <w:rPr>
          <w:rFonts w:eastAsia="Calibri" w:cs="Times New Roman"/>
          <w:b/>
          <w:vanish/>
          <w:lang w:eastAsia="ar-SA"/>
        </w:rPr>
      </w:pPr>
    </w:p>
    <w:p w:rsidR="00406413" w:rsidRPr="00A97814" w:rsidRDefault="00406413" w:rsidP="003E1C83">
      <w:pPr>
        <w:pStyle w:val="Akapitzlist"/>
        <w:numPr>
          <w:ilvl w:val="1"/>
          <w:numId w:val="17"/>
        </w:numPr>
        <w:spacing w:before="0"/>
        <w:contextualSpacing w:val="0"/>
        <w:rPr>
          <w:rFonts w:eastAsia="Calibri" w:cs="Times New Roman"/>
          <w:b/>
          <w:vanish/>
          <w:lang w:eastAsia="ar-SA"/>
        </w:rPr>
      </w:pPr>
    </w:p>
    <w:p w:rsidR="003A4D30" w:rsidRPr="00A97814" w:rsidRDefault="0097242F" w:rsidP="00EA281D">
      <w:pPr>
        <w:pStyle w:val="Nagwek3"/>
        <w:rPr>
          <w:rFonts w:eastAsia="Calibri" w:cs="Times New Roman"/>
          <w:lang w:eastAsia="ar-SA"/>
        </w:rPr>
      </w:pPr>
      <w:bookmarkStart w:id="90" w:name="_Toc445718102"/>
      <w:r w:rsidRPr="00A97814">
        <w:rPr>
          <w:rFonts w:eastAsia="Calibri" w:cs="Times New Roman"/>
          <w:lang w:eastAsia="ar-SA"/>
        </w:rPr>
        <w:t>Stan istniejący</w:t>
      </w:r>
      <w:bookmarkEnd w:id="90"/>
    </w:p>
    <w:p w:rsidR="00FB52CA" w:rsidRPr="00A97814" w:rsidRDefault="00FB52CA" w:rsidP="007B05A9">
      <w:pPr>
        <w:spacing w:before="0"/>
        <w:rPr>
          <w:rFonts w:eastAsia="Calibri" w:cs="Times New Roman"/>
          <w:lang w:eastAsia="ar-SA"/>
        </w:rPr>
      </w:pPr>
      <w:r w:rsidRPr="00A97814">
        <w:rPr>
          <w:rFonts w:eastAsia="Calibri" w:cs="Times New Roman"/>
          <w:lang w:eastAsia="ar-SA"/>
        </w:rPr>
        <w:t xml:space="preserve">Na wszystkich kondygnacjach </w:t>
      </w:r>
      <w:r w:rsidR="00665A3E" w:rsidRPr="00A97814">
        <w:rPr>
          <w:rFonts w:eastAsia="Calibri" w:cs="Times New Roman"/>
          <w:lang w:eastAsia="ar-SA"/>
        </w:rPr>
        <w:t>wykonane są instalacje elektryczne i teletechniczne</w:t>
      </w:r>
      <w:r w:rsidR="00EA4F62" w:rsidRPr="00A97814">
        <w:rPr>
          <w:rFonts w:eastAsia="Calibri" w:cs="Times New Roman"/>
          <w:lang w:eastAsia="ar-SA"/>
        </w:rPr>
        <w:t xml:space="preserve"> (SAP, </w:t>
      </w:r>
      <w:proofErr w:type="spellStart"/>
      <w:r w:rsidR="00EA4F62" w:rsidRPr="00A97814">
        <w:rPr>
          <w:rFonts w:eastAsia="Calibri" w:cs="Times New Roman"/>
          <w:lang w:eastAsia="ar-SA"/>
        </w:rPr>
        <w:t>SSWiN</w:t>
      </w:r>
      <w:proofErr w:type="spellEnd"/>
      <w:r w:rsidR="00EA4F62" w:rsidRPr="00A97814">
        <w:rPr>
          <w:rFonts w:eastAsia="Calibri" w:cs="Times New Roman"/>
          <w:lang w:eastAsia="ar-SA"/>
        </w:rPr>
        <w:t>, Oddymianie, Internet, telefony)</w:t>
      </w:r>
      <w:r w:rsidR="00665A3E" w:rsidRPr="00A97814">
        <w:rPr>
          <w:rFonts w:eastAsia="Calibri" w:cs="Times New Roman"/>
          <w:lang w:eastAsia="ar-SA"/>
        </w:rPr>
        <w:t xml:space="preserve">. Instalacje elektryczne na poszczególnych piętrach rozprowadzone są od tablic lokalnych montowanych na ciągach komunikacyjnych do najbliższych pomieszczeń. Instalacje teletechniczne rozprowadzone są od punktów dystrybucyjnych znajdujących się w piwnicy (pom. 2) na II piętrze (pom. 201A i 203A) oraz na poddaszu (pom. 405) do najbliższych pomieszczeń. </w:t>
      </w:r>
    </w:p>
    <w:p w:rsidR="0097242F" w:rsidRPr="00A97814" w:rsidRDefault="0097242F" w:rsidP="00EA281D">
      <w:pPr>
        <w:pStyle w:val="Nagwek3"/>
        <w:rPr>
          <w:rFonts w:eastAsia="Calibri" w:cs="Times New Roman"/>
          <w:lang w:eastAsia="ar-SA"/>
        </w:rPr>
      </w:pPr>
      <w:bookmarkStart w:id="91" w:name="_Toc445718103"/>
      <w:r w:rsidRPr="00A97814">
        <w:rPr>
          <w:rFonts w:eastAsia="Calibri" w:cs="Times New Roman"/>
          <w:lang w:eastAsia="ar-SA"/>
        </w:rPr>
        <w:t>Wymagania</w:t>
      </w:r>
      <w:r w:rsidR="00F436E9">
        <w:rPr>
          <w:rFonts w:eastAsia="Calibri" w:cs="Times New Roman"/>
          <w:lang w:eastAsia="ar-SA"/>
        </w:rPr>
        <w:t xml:space="preserve"> Zamawiającego</w:t>
      </w:r>
      <w:bookmarkEnd w:id="91"/>
    </w:p>
    <w:p w:rsidR="0097242F" w:rsidRPr="00A97814" w:rsidRDefault="0097242F" w:rsidP="007B05A9">
      <w:pPr>
        <w:spacing w:before="0"/>
        <w:rPr>
          <w:rFonts w:eastAsia="Calibri" w:cs="Times New Roman"/>
          <w:lang w:eastAsia="ar-SA"/>
        </w:rPr>
      </w:pPr>
      <w:r w:rsidRPr="00A97814">
        <w:rPr>
          <w:rFonts w:eastAsia="Calibri" w:cs="Times New Roman"/>
          <w:lang w:eastAsia="ar-SA"/>
        </w:rPr>
        <w:t xml:space="preserve">Przedmiotem zamówienia jest </w:t>
      </w:r>
      <w:r w:rsidR="00665A3E" w:rsidRPr="00A97814">
        <w:rPr>
          <w:rFonts w:eastAsia="Calibri" w:cs="Times New Roman"/>
          <w:lang w:eastAsia="ar-SA"/>
        </w:rPr>
        <w:t>zaprojektowanie i wykonanie instalacji b</w:t>
      </w:r>
      <w:r w:rsidRPr="00A97814">
        <w:rPr>
          <w:rFonts w:eastAsia="Calibri" w:cs="Times New Roman"/>
          <w:lang w:eastAsia="ar-SA"/>
        </w:rPr>
        <w:t>ranży teletechnicznej/niskoprądowej w skład któr</w:t>
      </w:r>
      <w:r w:rsidR="00665A3E" w:rsidRPr="00A97814">
        <w:rPr>
          <w:rFonts w:eastAsia="Calibri" w:cs="Times New Roman"/>
          <w:lang w:eastAsia="ar-SA"/>
        </w:rPr>
        <w:t>ej wchodzą</w:t>
      </w:r>
      <w:r w:rsidRPr="00A97814">
        <w:rPr>
          <w:rFonts w:eastAsia="Calibri" w:cs="Times New Roman"/>
          <w:lang w:eastAsia="ar-SA"/>
        </w:rPr>
        <w:t>:</w:t>
      </w:r>
    </w:p>
    <w:p w:rsidR="0097242F" w:rsidRPr="00A97814" w:rsidRDefault="0077774E" w:rsidP="00A537C8">
      <w:pPr>
        <w:numPr>
          <w:ilvl w:val="0"/>
          <w:numId w:val="18"/>
        </w:numPr>
        <w:spacing w:before="0"/>
        <w:rPr>
          <w:rFonts w:eastAsia="Calibri" w:cs="Times New Roman"/>
          <w:lang w:eastAsia="ar-SA"/>
        </w:rPr>
      </w:pPr>
      <w:r w:rsidRPr="00A97814">
        <w:rPr>
          <w:rFonts w:eastAsia="Calibri" w:cs="Times New Roman"/>
          <w:lang w:eastAsia="ar-SA"/>
        </w:rPr>
        <w:t>Instalacja systemu AV</w:t>
      </w:r>
      <w:r w:rsidR="0097242F" w:rsidRPr="00A97814">
        <w:rPr>
          <w:rFonts w:eastAsia="Calibri" w:cs="Times New Roman"/>
          <w:lang w:eastAsia="ar-SA"/>
        </w:rPr>
        <w:t xml:space="preserve"> </w:t>
      </w:r>
    </w:p>
    <w:p w:rsidR="0097242F" w:rsidRPr="00A97814" w:rsidRDefault="0097242F" w:rsidP="00A537C8">
      <w:pPr>
        <w:numPr>
          <w:ilvl w:val="0"/>
          <w:numId w:val="18"/>
        </w:numPr>
        <w:spacing w:before="0"/>
        <w:rPr>
          <w:rFonts w:eastAsia="Calibri" w:cs="Times New Roman"/>
          <w:lang w:eastAsia="ar-SA"/>
        </w:rPr>
      </w:pPr>
      <w:r w:rsidRPr="00A97814">
        <w:rPr>
          <w:rFonts w:eastAsia="Calibri" w:cs="Times New Roman"/>
          <w:lang w:eastAsia="ar-SA"/>
        </w:rPr>
        <w:t>Instalacja internetowa, telefoniczna,</w:t>
      </w:r>
    </w:p>
    <w:p w:rsidR="0097242F" w:rsidRPr="00A97814" w:rsidRDefault="0097242F" w:rsidP="00A537C8">
      <w:pPr>
        <w:numPr>
          <w:ilvl w:val="0"/>
          <w:numId w:val="18"/>
        </w:numPr>
        <w:spacing w:before="0"/>
        <w:rPr>
          <w:rFonts w:eastAsia="Calibri" w:cs="Times New Roman"/>
          <w:lang w:eastAsia="ar-SA"/>
        </w:rPr>
      </w:pPr>
      <w:r w:rsidRPr="00A97814">
        <w:rPr>
          <w:rFonts w:eastAsia="Calibri" w:cs="Times New Roman"/>
          <w:lang w:eastAsia="ar-SA"/>
        </w:rPr>
        <w:t>Systemy multimedialne, audio,</w:t>
      </w:r>
    </w:p>
    <w:p w:rsidR="007F6DF5" w:rsidRPr="00A97814" w:rsidRDefault="007F6DF5" w:rsidP="00A537C8">
      <w:pPr>
        <w:numPr>
          <w:ilvl w:val="0"/>
          <w:numId w:val="18"/>
        </w:numPr>
        <w:spacing w:before="0"/>
        <w:rPr>
          <w:rFonts w:eastAsia="Calibri" w:cs="Times New Roman"/>
          <w:lang w:eastAsia="ar-SA"/>
        </w:rPr>
      </w:pPr>
      <w:r w:rsidRPr="00A97814">
        <w:rPr>
          <w:rFonts w:eastAsia="Calibri" w:cs="Times New Roman"/>
          <w:lang w:eastAsia="ar-SA"/>
        </w:rPr>
        <w:t>Instalacja SAP</w:t>
      </w:r>
      <w:r w:rsidR="007D4425" w:rsidRPr="00A97814">
        <w:rPr>
          <w:rFonts w:eastAsia="Calibri" w:cs="Times New Roman"/>
          <w:lang w:eastAsia="ar-SA"/>
        </w:rPr>
        <w:t>,</w:t>
      </w:r>
    </w:p>
    <w:p w:rsidR="00EA0CFF" w:rsidRPr="00A97814" w:rsidRDefault="00EA0CFF" w:rsidP="00EA0CFF">
      <w:pPr>
        <w:spacing w:before="0"/>
        <w:ind w:firstLine="0"/>
        <w:rPr>
          <w:rFonts w:eastAsia="Calibri" w:cs="Times New Roman"/>
          <w:lang w:eastAsia="ar-SA"/>
        </w:rPr>
      </w:pPr>
      <w:r w:rsidRPr="00A97814">
        <w:rPr>
          <w:rFonts w:eastAsia="Calibri" w:cs="Times New Roman"/>
          <w:lang w:eastAsia="ar-SA"/>
        </w:rPr>
        <w:t>dla pomieszczeń 7, 7A, 101, 103, 109, 110, 111, 112,113, 114, 116</w:t>
      </w:r>
    </w:p>
    <w:p w:rsidR="0097242F" w:rsidRPr="00A97814" w:rsidRDefault="00E73178" w:rsidP="001F3AA3">
      <w:pPr>
        <w:spacing w:before="80"/>
        <w:ind w:firstLine="0"/>
        <w:rPr>
          <w:rFonts w:eastAsia="Calibri" w:cs="Times New Roman"/>
          <w:lang w:eastAsia="ar-SA"/>
        </w:rPr>
      </w:pPr>
      <w:r w:rsidRPr="00A97814">
        <w:rPr>
          <w:rFonts w:eastAsia="Calibri" w:cs="Times New Roman"/>
          <w:lang w:eastAsia="ar-SA"/>
        </w:rPr>
        <w:t>Do zadań wykonawcy</w:t>
      </w:r>
      <w:r w:rsidR="0097242F" w:rsidRPr="00A97814">
        <w:rPr>
          <w:rFonts w:eastAsia="Calibri" w:cs="Times New Roman"/>
          <w:lang w:eastAsia="ar-SA"/>
        </w:rPr>
        <w:t xml:space="preserve"> należy </w:t>
      </w:r>
      <w:r w:rsidRPr="00A97814">
        <w:rPr>
          <w:rFonts w:eastAsia="Calibri" w:cs="Times New Roman"/>
          <w:lang w:eastAsia="ar-SA"/>
        </w:rPr>
        <w:t xml:space="preserve">zinwentaryzowanie istniejących instalacji jak również </w:t>
      </w:r>
      <w:r w:rsidR="0097242F" w:rsidRPr="00A97814">
        <w:rPr>
          <w:rFonts w:eastAsia="Calibri" w:cs="Times New Roman"/>
          <w:lang w:eastAsia="ar-SA"/>
        </w:rPr>
        <w:t xml:space="preserve">zaprojektowanie </w:t>
      </w:r>
      <w:r w:rsidRPr="00A97814">
        <w:rPr>
          <w:rFonts w:eastAsia="Calibri" w:cs="Times New Roman"/>
          <w:lang w:eastAsia="ar-SA"/>
        </w:rPr>
        <w:t xml:space="preserve">i wykonanie ww. instalacji i systemów zgodnie </w:t>
      </w:r>
      <w:r w:rsidR="0097242F" w:rsidRPr="00A97814">
        <w:rPr>
          <w:rFonts w:eastAsia="Calibri" w:cs="Times New Roman"/>
          <w:lang w:eastAsia="ar-SA"/>
        </w:rPr>
        <w:t>z obowiązującymi przepisami Prawa Budowlanego oraz Polskimi Normami. W zakres prac projektowych wchodzi również uzyskanie wsz</w:t>
      </w:r>
      <w:r w:rsidR="00B5098E" w:rsidRPr="00A97814">
        <w:rPr>
          <w:rFonts w:eastAsia="Calibri" w:cs="Times New Roman"/>
          <w:lang w:eastAsia="ar-SA"/>
        </w:rPr>
        <w:t>elkich pozwoleń, uzgodnień itp. potrzebnych do wykonania dokumentacji projektowych.</w:t>
      </w:r>
    </w:p>
    <w:p w:rsidR="0097242F" w:rsidRPr="00A97814" w:rsidRDefault="0097242F" w:rsidP="00EA281D">
      <w:pPr>
        <w:pStyle w:val="Nagwek3"/>
        <w:rPr>
          <w:rFonts w:eastAsia="Calibri" w:cs="Times New Roman"/>
          <w:lang w:eastAsia="ar-SA"/>
        </w:rPr>
      </w:pPr>
      <w:bookmarkStart w:id="92" w:name="_Toc445718104"/>
      <w:r w:rsidRPr="00A97814">
        <w:rPr>
          <w:rFonts w:eastAsia="Calibri" w:cs="Times New Roman"/>
          <w:lang w:eastAsia="ar-SA"/>
        </w:rPr>
        <w:t>Wymagania projektowe</w:t>
      </w:r>
      <w:bookmarkEnd w:id="92"/>
    </w:p>
    <w:p w:rsidR="00406413" w:rsidRPr="00A97814" w:rsidRDefault="00EA281D" w:rsidP="00A537C8">
      <w:pPr>
        <w:numPr>
          <w:ilvl w:val="0"/>
          <w:numId w:val="19"/>
        </w:numPr>
        <w:spacing w:before="0" w:after="60"/>
        <w:ind w:left="697" w:hanging="357"/>
        <w:rPr>
          <w:rFonts w:cs="Times New Roman"/>
          <w:szCs w:val="24"/>
          <w:u w:val="single"/>
        </w:rPr>
      </w:pPr>
      <w:bookmarkStart w:id="93" w:name="_Toc391897387"/>
      <w:r w:rsidRPr="00A97814">
        <w:rPr>
          <w:rFonts w:cs="Times New Roman"/>
          <w:szCs w:val="24"/>
          <w:u w:val="single"/>
        </w:rPr>
        <w:t>Insta</w:t>
      </w:r>
      <w:r w:rsidR="0077774E" w:rsidRPr="00A97814">
        <w:rPr>
          <w:rFonts w:cs="Times New Roman"/>
          <w:szCs w:val="24"/>
          <w:u w:val="single"/>
        </w:rPr>
        <w:t>lacja systemu AV</w:t>
      </w:r>
      <w:r w:rsidR="00406413" w:rsidRPr="00A97814">
        <w:rPr>
          <w:rFonts w:cs="Times New Roman"/>
        </w:rPr>
        <w:t>.</w:t>
      </w:r>
    </w:p>
    <w:bookmarkEnd w:id="93"/>
    <w:p w:rsidR="000F676B" w:rsidRPr="00A97814" w:rsidRDefault="00406413" w:rsidP="00D70CEF">
      <w:pPr>
        <w:spacing w:before="0"/>
        <w:rPr>
          <w:rFonts w:cs="Times New Roman"/>
        </w:rPr>
      </w:pPr>
      <w:r w:rsidRPr="00A97814">
        <w:rPr>
          <w:rFonts w:cs="Times New Roman"/>
        </w:rPr>
        <w:t xml:space="preserve">Instalację </w:t>
      </w:r>
      <w:r w:rsidR="000F676B" w:rsidRPr="00A97814">
        <w:rPr>
          <w:rFonts w:cs="Times New Roman"/>
        </w:rPr>
        <w:t xml:space="preserve">systemu AV </w:t>
      </w:r>
      <w:r w:rsidRPr="00A97814">
        <w:rPr>
          <w:rFonts w:cs="Times New Roman"/>
        </w:rPr>
        <w:t xml:space="preserve">w </w:t>
      </w:r>
      <w:r w:rsidR="00DD0152" w:rsidRPr="00A97814">
        <w:rPr>
          <w:rFonts w:cs="Times New Roman"/>
        </w:rPr>
        <w:t xml:space="preserve">adoptowanych pomieszczeniach pod CSM znajdujących się w </w:t>
      </w:r>
      <w:r w:rsidRPr="00A97814">
        <w:rPr>
          <w:rFonts w:cs="Times New Roman"/>
        </w:rPr>
        <w:t xml:space="preserve">budynku </w:t>
      </w:r>
      <w:r w:rsidR="00DD0152" w:rsidRPr="00A97814">
        <w:rPr>
          <w:rFonts w:cs="Times New Roman"/>
        </w:rPr>
        <w:t>WNOZ ul. Żołnierska 48 należy</w:t>
      </w:r>
      <w:r w:rsidRPr="00A97814">
        <w:rPr>
          <w:rFonts w:cs="Times New Roman"/>
        </w:rPr>
        <w:t xml:space="preserve"> zaprojektować </w:t>
      </w:r>
      <w:r w:rsidR="00EA4F62" w:rsidRPr="00A97814">
        <w:rPr>
          <w:rFonts w:cs="Times New Roman"/>
        </w:rPr>
        <w:t xml:space="preserve">i wykonać </w:t>
      </w:r>
      <w:r w:rsidRPr="00A97814">
        <w:rPr>
          <w:rFonts w:cs="Times New Roman"/>
        </w:rPr>
        <w:t xml:space="preserve">w wersji przewodowej. </w:t>
      </w:r>
    </w:p>
    <w:p w:rsidR="000F676B" w:rsidRPr="00A97814" w:rsidRDefault="000F676B" w:rsidP="00A537C8">
      <w:pPr>
        <w:pStyle w:val="Akapitzlist"/>
        <w:numPr>
          <w:ilvl w:val="0"/>
          <w:numId w:val="37"/>
        </w:numPr>
        <w:spacing w:before="0"/>
        <w:rPr>
          <w:rFonts w:cs="Times New Roman"/>
        </w:rPr>
      </w:pPr>
      <w:r w:rsidRPr="00A97814">
        <w:rPr>
          <w:rFonts w:cs="Times New Roman"/>
        </w:rPr>
        <w:t>zapas przewodów teleinformatycznych pomiędzy punktem dystrybucyjnym pośrednim znajdującym się w pomieszczeniu 201A a pomieszczeniami 7, 7A, 101,103,109,110, 111 (5 przewodów typu skrętka F/FTP 4x2x0.5 kategorii 6A wg. ISO-IEC 11801 na jedno pomieszczenie)</w:t>
      </w:r>
      <w:r w:rsidR="00D70CEF" w:rsidRPr="00A97814">
        <w:rPr>
          <w:rFonts w:cs="Times New Roman"/>
        </w:rPr>
        <w:t xml:space="preserve"> należy rozszyć </w:t>
      </w:r>
      <w:r w:rsidR="002C4DE5" w:rsidRPr="00A97814">
        <w:rPr>
          <w:rFonts w:cs="Times New Roman"/>
        </w:rPr>
        <w:t xml:space="preserve">po obu stronach tzn. </w:t>
      </w:r>
      <w:r w:rsidR="00D70CEF" w:rsidRPr="00A97814">
        <w:rPr>
          <w:rFonts w:cs="Times New Roman"/>
        </w:rPr>
        <w:t xml:space="preserve">w głównym punkcie dystrybucyjnym na </w:t>
      </w:r>
      <w:proofErr w:type="spellStart"/>
      <w:r w:rsidR="00D70CEF" w:rsidRPr="00A97814">
        <w:rPr>
          <w:rFonts w:cs="Times New Roman"/>
        </w:rPr>
        <w:t>patch</w:t>
      </w:r>
      <w:proofErr w:type="spellEnd"/>
      <w:r w:rsidR="00D70CEF" w:rsidRPr="00A97814">
        <w:rPr>
          <w:rFonts w:cs="Times New Roman"/>
        </w:rPr>
        <w:t xml:space="preserve"> panelach</w:t>
      </w:r>
      <w:r w:rsidR="003453E8">
        <w:rPr>
          <w:rFonts w:cs="Times New Roman"/>
        </w:rPr>
        <w:t xml:space="preserve"> CAT 6A</w:t>
      </w:r>
      <w:r w:rsidR="00D70CEF" w:rsidRPr="00A97814">
        <w:rPr>
          <w:rFonts w:cs="Times New Roman"/>
        </w:rPr>
        <w:t xml:space="preserve">, które należy zamontować w wolnych miejscach szafy RACK zaś po stronie wymienionych </w:t>
      </w:r>
      <w:r w:rsidR="002C4DE5" w:rsidRPr="00A97814">
        <w:rPr>
          <w:rFonts w:cs="Times New Roman"/>
        </w:rPr>
        <w:t xml:space="preserve">wyżej </w:t>
      </w:r>
      <w:r w:rsidR="00D70CEF" w:rsidRPr="00A97814">
        <w:rPr>
          <w:rFonts w:cs="Times New Roman"/>
        </w:rPr>
        <w:t>pomieszczeń należy pozostawić</w:t>
      </w:r>
      <w:r w:rsidR="002C4DE5" w:rsidRPr="00A97814">
        <w:rPr>
          <w:rFonts w:cs="Times New Roman"/>
        </w:rPr>
        <w:t xml:space="preserve"> nad sufitem podwieszanym</w:t>
      </w:r>
      <w:r w:rsidR="00D70CEF" w:rsidRPr="00A97814">
        <w:rPr>
          <w:rFonts w:cs="Times New Roman"/>
        </w:rPr>
        <w:t xml:space="preserve"> min 10 m zapasy każdego przewodu</w:t>
      </w:r>
      <w:r w:rsidR="002C4DE5" w:rsidRPr="00A97814">
        <w:rPr>
          <w:rFonts w:cs="Times New Roman"/>
        </w:rPr>
        <w:t xml:space="preserve"> </w:t>
      </w:r>
      <w:r w:rsidR="00D70CEF" w:rsidRPr="00A97814">
        <w:rPr>
          <w:rFonts w:cs="Times New Roman"/>
        </w:rPr>
        <w:t xml:space="preserve">i zakończyć skrętkę końcówką RJ 45. </w:t>
      </w:r>
    </w:p>
    <w:p w:rsidR="00FE10D4" w:rsidRPr="00A97814" w:rsidRDefault="002C4DE5" w:rsidP="00A537C8">
      <w:pPr>
        <w:pStyle w:val="Akapitzlist"/>
        <w:numPr>
          <w:ilvl w:val="0"/>
          <w:numId w:val="37"/>
        </w:numPr>
        <w:spacing w:before="0"/>
        <w:rPr>
          <w:rFonts w:cs="Times New Roman"/>
        </w:rPr>
      </w:pPr>
      <w:r w:rsidRPr="00A97814">
        <w:rPr>
          <w:rFonts w:cs="Times New Roman"/>
        </w:rPr>
        <w:t xml:space="preserve">zapas przewodów teleinformatycznych pomiędzy punktem dystrybucyjnym pośrednim znajdującym się w pomieszczeniu 201A a pomieszczeniami 112, 113, 114, 116 (15 przewodów typu skrętka F/FTP 4x2x0.5 kategorii 6A wg. ISO-IEC 11801 na jedno pomieszczenie) należy rozszyć po obu stronach tzn. w głównym punkcie dystrybucyjnym na </w:t>
      </w:r>
      <w:proofErr w:type="spellStart"/>
      <w:r w:rsidRPr="00A97814">
        <w:rPr>
          <w:rFonts w:cs="Times New Roman"/>
        </w:rPr>
        <w:t>patch</w:t>
      </w:r>
      <w:proofErr w:type="spellEnd"/>
      <w:r w:rsidRPr="00A97814">
        <w:rPr>
          <w:rFonts w:cs="Times New Roman"/>
        </w:rPr>
        <w:t xml:space="preserve"> panelach</w:t>
      </w:r>
      <w:r w:rsidR="00CD1C03">
        <w:rPr>
          <w:rFonts w:cs="Times New Roman"/>
        </w:rPr>
        <w:t xml:space="preserve"> CAT 6A</w:t>
      </w:r>
      <w:r w:rsidRPr="00A97814">
        <w:rPr>
          <w:rFonts w:cs="Times New Roman"/>
        </w:rPr>
        <w:t xml:space="preserve">, które należy zamontować w wolnych miejscach szafy RACK zaś po stronie wymienionych wyżej pomieszczeń należy zainstalować szafy RACK 19”, 9U z drzwiami z szybą przeźroczystą, wiszącą w których należy rozszyć skrętki na </w:t>
      </w:r>
      <w:proofErr w:type="spellStart"/>
      <w:r w:rsidRPr="00A97814">
        <w:rPr>
          <w:rFonts w:cs="Times New Roman"/>
        </w:rPr>
        <w:t>patch</w:t>
      </w:r>
      <w:proofErr w:type="spellEnd"/>
      <w:r w:rsidRPr="00A97814">
        <w:rPr>
          <w:rFonts w:cs="Times New Roman"/>
        </w:rPr>
        <w:t xml:space="preserve"> panelach</w:t>
      </w:r>
      <w:r w:rsidR="00CD1C03">
        <w:rPr>
          <w:rFonts w:cs="Times New Roman"/>
        </w:rPr>
        <w:t xml:space="preserve"> CAT 6A</w:t>
      </w:r>
      <w:r w:rsidR="00FE10D4" w:rsidRPr="00A97814">
        <w:rPr>
          <w:rFonts w:cs="Times New Roman"/>
        </w:rPr>
        <w:t xml:space="preserve">. </w:t>
      </w:r>
    </w:p>
    <w:p w:rsidR="00FE10D4" w:rsidRPr="00A97814" w:rsidRDefault="00FE10D4" w:rsidP="00FE10D4">
      <w:pPr>
        <w:spacing w:before="0"/>
        <w:rPr>
          <w:rFonts w:cs="Times New Roman"/>
        </w:rPr>
      </w:pPr>
    </w:p>
    <w:p w:rsidR="002C4DE5" w:rsidRPr="00A97814" w:rsidRDefault="00FE10D4" w:rsidP="00FE10D4">
      <w:pPr>
        <w:spacing w:before="0"/>
        <w:rPr>
          <w:rFonts w:cs="Times New Roman"/>
        </w:rPr>
      </w:pPr>
      <w:r w:rsidRPr="00A97814">
        <w:rPr>
          <w:rFonts w:cs="Times New Roman"/>
        </w:rPr>
        <w:t xml:space="preserve">Dla wszystkich skrętek komputerowych należy przekazać pomiary sieci logicznej oraz dostarczyć Dokument potwierdzający 25-letnią gwarancję wybudowanej sieci.  </w:t>
      </w:r>
      <w:r w:rsidR="002C4DE5" w:rsidRPr="00A97814">
        <w:rPr>
          <w:rFonts w:cs="Times New Roman"/>
        </w:rPr>
        <w:t xml:space="preserve"> </w:t>
      </w:r>
    </w:p>
    <w:p w:rsidR="000F676B" w:rsidRPr="00A97814" w:rsidRDefault="000F676B" w:rsidP="002C483C">
      <w:pPr>
        <w:spacing w:before="0"/>
        <w:rPr>
          <w:rFonts w:cs="Times New Roman"/>
          <w:lang w:eastAsia="x-none"/>
        </w:rPr>
      </w:pPr>
    </w:p>
    <w:p w:rsidR="006F1DE0" w:rsidRPr="00A97814" w:rsidRDefault="006F1DE0" w:rsidP="007B05A9">
      <w:pPr>
        <w:spacing w:before="0"/>
        <w:rPr>
          <w:rFonts w:cs="Times New Roman"/>
        </w:rPr>
      </w:pPr>
    </w:p>
    <w:p w:rsidR="006F1DE0" w:rsidRPr="00A97814" w:rsidRDefault="006F1DE0" w:rsidP="00A537C8">
      <w:pPr>
        <w:numPr>
          <w:ilvl w:val="0"/>
          <w:numId w:val="19"/>
        </w:numPr>
        <w:spacing w:before="0" w:after="60"/>
        <w:ind w:left="697" w:hanging="357"/>
        <w:rPr>
          <w:rFonts w:cs="Times New Roman"/>
          <w:szCs w:val="24"/>
          <w:u w:val="single"/>
        </w:rPr>
      </w:pPr>
      <w:r w:rsidRPr="00A97814">
        <w:rPr>
          <w:rFonts w:cs="Times New Roman"/>
          <w:szCs w:val="24"/>
          <w:u w:val="single"/>
        </w:rPr>
        <w:t>Instalacja internetowo – telefoniczna.</w:t>
      </w:r>
    </w:p>
    <w:p w:rsidR="00406413" w:rsidRPr="00A97814" w:rsidRDefault="00C51AA7" w:rsidP="00374F10">
      <w:pPr>
        <w:spacing w:before="0"/>
        <w:ind w:firstLine="0"/>
        <w:rPr>
          <w:rFonts w:cs="Times New Roman"/>
        </w:rPr>
      </w:pPr>
      <w:r w:rsidRPr="00A97814">
        <w:rPr>
          <w:rFonts w:cs="Times New Roman"/>
        </w:rPr>
        <w:t>Wszelkie kolizje powstałe w wyniku projektowania lub wykonawstwa należy usunąć. Jeżeli jest możliwość istniejące instalacje, gniazda itp. należy przenieść w najbliższe dogodne dla użytkownika miejsca lub wykonać na nowo.</w:t>
      </w:r>
      <w:r w:rsidR="00374F10" w:rsidRPr="00A97814">
        <w:rPr>
          <w:rFonts w:cs="Times New Roman"/>
        </w:rPr>
        <w:t xml:space="preserve"> Przy projektowaniu i wykonawstwie nowych instalacji należy zastosować </w:t>
      </w:r>
      <w:r w:rsidR="00406413" w:rsidRPr="00A97814">
        <w:rPr>
          <w:rFonts w:cs="Times New Roman"/>
        </w:rPr>
        <w:t xml:space="preserve">okablowanie </w:t>
      </w:r>
      <w:r w:rsidR="00AA22D0" w:rsidRPr="00A97814">
        <w:rPr>
          <w:rFonts w:cs="Times New Roman"/>
        </w:rPr>
        <w:t>typu skrętka F/FTP 4x2x0.5 kategorii 6A wg. ISO-IEC 11801</w:t>
      </w:r>
      <w:r w:rsidR="00406413" w:rsidRPr="00A97814">
        <w:rPr>
          <w:rFonts w:cs="Times New Roman"/>
        </w:rPr>
        <w:t>. W wszystkich pomieszczeniach należy przewidzieć punkty elektryczno-logiczne PEL w ilości dostosowanej do potrzeb Zamawiającego i funkcji pomieszczeń. Każdy PEL powinien składać się</w:t>
      </w:r>
      <w:r w:rsidR="002E69A6" w:rsidRPr="00A97814">
        <w:rPr>
          <w:rFonts w:cs="Times New Roman"/>
        </w:rPr>
        <w:t xml:space="preserve"> z min 2 gniazd RJ45 </w:t>
      </w:r>
      <w:proofErr w:type="spellStart"/>
      <w:r w:rsidR="002E69A6" w:rsidRPr="00A97814">
        <w:rPr>
          <w:rFonts w:cs="Times New Roman"/>
        </w:rPr>
        <w:t>Ca</w:t>
      </w:r>
      <w:r w:rsidR="00B60C74">
        <w:rPr>
          <w:rFonts w:cs="Times New Roman"/>
        </w:rPr>
        <w:t>t</w:t>
      </w:r>
      <w:proofErr w:type="spellEnd"/>
      <w:r w:rsidR="00B60C74">
        <w:rPr>
          <w:rFonts w:cs="Times New Roman"/>
        </w:rPr>
        <w:t xml:space="preserve"> 6 A</w:t>
      </w:r>
      <w:r w:rsidR="00406413" w:rsidRPr="00A97814">
        <w:rPr>
          <w:rFonts w:cs="Times New Roman"/>
        </w:rPr>
        <w:t xml:space="preserve"> i 3 gniazd elektrycznych. Punkt PEL powinien umożliwiać podłączenie zarówno komputerów i telefonów. </w:t>
      </w:r>
    </w:p>
    <w:p w:rsidR="00406413" w:rsidRPr="00A97814" w:rsidRDefault="00406413" w:rsidP="007B05A9">
      <w:pPr>
        <w:spacing w:before="0"/>
        <w:rPr>
          <w:rFonts w:cs="Times New Roman"/>
        </w:rPr>
      </w:pPr>
    </w:p>
    <w:p w:rsidR="00182B17" w:rsidRPr="00A97814" w:rsidRDefault="00182B17" w:rsidP="00A537C8">
      <w:pPr>
        <w:numPr>
          <w:ilvl w:val="0"/>
          <w:numId w:val="19"/>
        </w:numPr>
        <w:spacing w:before="0" w:after="60"/>
        <w:ind w:left="697" w:hanging="357"/>
        <w:rPr>
          <w:rFonts w:cs="Times New Roman"/>
          <w:szCs w:val="24"/>
          <w:u w:val="single"/>
        </w:rPr>
      </w:pPr>
      <w:r w:rsidRPr="00A97814">
        <w:rPr>
          <w:rFonts w:cs="Times New Roman"/>
          <w:szCs w:val="24"/>
          <w:u w:val="single"/>
        </w:rPr>
        <w:t>Systemy multimedialne, audio, monitoringu.</w:t>
      </w:r>
    </w:p>
    <w:p w:rsidR="00406413" w:rsidRPr="00A97814" w:rsidRDefault="00406413" w:rsidP="007676FB">
      <w:pPr>
        <w:spacing w:before="0"/>
        <w:rPr>
          <w:rFonts w:cs="Times New Roman"/>
        </w:rPr>
      </w:pPr>
      <w:r w:rsidRPr="00A97814">
        <w:rPr>
          <w:rFonts w:cs="Times New Roman"/>
        </w:rPr>
        <w:t xml:space="preserve">Wszystkie </w:t>
      </w:r>
      <w:r w:rsidR="00AC728E" w:rsidRPr="00A97814">
        <w:rPr>
          <w:rFonts w:cs="Times New Roman"/>
        </w:rPr>
        <w:t xml:space="preserve">opisane sale wymienione w powyższym opisie </w:t>
      </w:r>
      <w:r w:rsidR="00613F41" w:rsidRPr="00A97814">
        <w:rPr>
          <w:rFonts w:cs="Times New Roman"/>
        </w:rPr>
        <w:t>należy wyposażyć</w:t>
      </w:r>
      <w:r w:rsidR="00613F41" w:rsidRPr="00A97814">
        <w:rPr>
          <w:rFonts w:cs="Times New Roman"/>
        </w:rPr>
        <w:br/>
      </w:r>
      <w:r w:rsidRPr="00A97814">
        <w:rPr>
          <w:rFonts w:cs="Times New Roman"/>
        </w:rPr>
        <w:t>w systemy multimedialne</w:t>
      </w:r>
      <w:r w:rsidR="00AC728E" w:rsidRPr="00A97814">
        <w:rPr>
          <w:rFonts w:cs="Times New Roman"/>
        </w:rPr>
        <w:t xml:space="preserve"> (projektor</w:t>
      </w:r>
      <w:r w:rsidR="00BA5450">
        <w:rPr>
          <w:rFonts w:cs="Times New Roman"/>
        </w:rPr>
        <w:t xml:space="preserve"> wraz z uchwytem</w:t>
      </w:r>
      <w:r w:rsidR="00AC728E" w:rsidRPr="00A97814">
        <w:rPr>
          <w:rFonts w:cs="Times New Roman"/>
        </w:rPr>
        <w:t xml:space="preserve">, ekran rozwijany elektrycznie, przyłącza przy stanowisku prowadzącego) </w:t>
      </w:r>
      <w:r w:rsidRPr="00A97814">
        <w:rPr>
          <w:rFonts w:cs="Times New Roman"/>
        </w:rPr>
        <w:t>zgodn</w:t>
      </w:r>
      <w:r w:rsidR="00613F41" w:rsidRPr="00A97814">
        <w:rPr>
          <w:rFonts w:cs="Times New Roman"/>
        </w:rPr>
        <w:t xml:space="preserve">ie z </w:t>
      </w:r>
      <w:r w:rsidR="00AC728E" w:rsidRPr="00A97814">
        <w:rPr>
          <w:rFonts w:cs="Times New Roman"/>
        </w:rPr>
        <w:t>propozycją Zamawiającego (Załącznikiem – Rzut I piętra i pomieszczenie 7, 7A parter)</w:t>
      </w:r>
      <w:r w:rsidR="008D300F" w:rsidRPr="00A97814">
        <w:rPr>
          <w:rFonts w:cs="Times New Roman"/>
        </w:rPr>
        <w:t xml:space="preserve">. </w:t>
      </w:r>
      <w:r w:rsidR="007676FB" w:rsidRPr="00A97814">
        <w:rPr>
          <w:rFonts w:cs="Times New Roman"/>
        </w:rPr>
        <w:t xml:space="preserve">Przy stanowiskach prowadzącego </w:t>
      </w:r>
      <w:r w:rsidRPr="00A97814">
        <w:rPr>
          <w:rFonts w:cs="Times New Roman"/>
        </w:rPr>
        <w:t>zaprojektować</w:t>
      </w:r>
      <w:r w:rsidR="007676FB" w:rsidRPr="00A97814">
        <w:rPr>
          <w:rFonts w:cs="Times New Roman"/>
        </w:rPr>
        <w:t xml:space="preserve"> i wykonać</w:t>
      </w:r>
      <w:r w:rsidRPr="00A97814">
        <w:rPr>
          <w:rFonts w:cs="Times New Roman"/>
        </w:rPr>
        <w:t xml:space="preserve"> puszki przyłączeniowe </w:t>
      </w:r>
      <w:r w:rsidR="007676FB" w:rsidRPr="00A97814">
        <w:rPr>
          <w:rFonts w:cs="Times New Roman"/>
        </w:rPr>
        <w:t>naścienne</w:t>
      </w:r>
      <w:r w:rsidRPr="00A97814">
        <w:rPr>
          <w:rFonts w:cs="Times New Roman"/>
        </w:rPr>
        <w:t xml:space="preserve"> w których będzie możliwość zakończenia przyłączy </w:t>
      </w:r>
      <w:r w:rsidR="00411A8F" w:rsidRPr="00A97814">
        <w:rPr>
          <w:rFonts w:cs="Times New Roman"/>
        </w:rPr>
        <w:t xml:space="preserve">(VGA, HDMI, skrętka komputerowa pomiędzy projektorem a komputerem 1xRJ45, skrętka do podłączenia </w:t>
      </w:r>
      <w:proofErr w:type="spellStart"/>
      <w:r w:rsidR="00411A8F" w:rsidRPr="00A97814">
        <w:rPr>
          <w:rFonts w:cs="Times New Roman"/>
        </w:rPr>
        <w:t>internetu</w:t>
      </w:r>
      <w:proofErr w:type="spellEnd"/>
      <w:r w:rsidR="00411A8F" w:rsidRPr="00A97814">
        <w:rPr>
          <w:rFonts w:cs="Times New Roman"/>
        </w:rPr>
        <w:t xml:space="preserve"> 2xRJ45, 2 x gniazdo komputerowe 2P+Z 230V)</w:t>
      </w:r>
      <w:r w:rsidRPr="00A97814">
        <w:rPr>
          <w:rFonts w:cs="Times New Roman"/>
        </w:rPr>
        <w:t xml:space="preserve">) oraz wykonania punktów PEL. </w:t>
      </w:r>
    </w:p>
    <w:p w:rsidR="00E547CB" w:rsidRPr="00785A2D" w:rsidRDefault="00E547CB" w:rsidP="00E547CB">
      <w:pPr>
        <w:spacing w:before="0"/>
        <w:rPr>
          <w:rFonts w:cs="Times New Roman"/>
          <w:b/>
          <w:i/>
          <w:color w:val="0070C0"/>
        </w:rPr>
      </w:pPr>
      <w:r w:rsidRPr="00785A2D">
        <w:rPr>
          <w:rFonts w:cs="Times New Roman"/>
          <w:b/>
          <w:i/>
          <w:color w:val="0070C0"/>
        </w:rPr>
        <w:t>Dodatkowo sale nr 103 i 109 wyposażyć</w:t>
      </w:r>
      <w:r w:rsidRPr="00785A2D">
        <w:rPr>
          <w:rFonts w:cs="Times New Roman"/>
          <w:b/>
          <w:color w:val="0070C0"/>
        </w:rPr>
        <w:t xml:space="preserve"> w </w:t>
      </w:r>
      <w:r w:rsidRPr="00785A2D">
        <w:rPr>
          <w:rFonts w:cs="Times New Roman"/>
          <w:b/>
          <w:i/>
          <w:color w:val="0070C0"/>
        </w:rPr>
        <w:t xml:space="preserve">tablicę interaktywną na statywie jezdnym z uchwytem na którym zostanie zamontowany projektor krótkoogniskowy. </w:t>
      </w:r>
    </w:p>
    <w:p w:rsidR="00476960" w:rsidRPr="00A97814" w:rsidRDefault="00476960" w:rsidP="007676FB">
      <w:pPr>
        <w:spacing w:before="0"/>
        <w:rPr>
          <w:rFonts w:cs="Times New Roman"/>
        </w:rPr>
      </w:pPr>
    </w:p>
    <w:p w:rsidR="00476960" w:rsidRPr="00A97814" w:rsidRDefault="00476960" w:rsidP="00476960">
      <w:pPr>
        <w:pStyle w:val="Akapitzlist2"/>
        <w:ind w:left="0"/>
        <w:jc w:val="left"/>
      </w:pPr>
      <w:r w:rsidRPr="00A97814">
        <w:t>W załączniku są podane minimalne wymagania w zakresie parametrów technicznych, jakie powinny spełniać urządzenia:</w:t>
      </w:r>
    </w:p>
    <w:p w:rsidR="00C122F7" w:rsidRPr="00A97814" w:rsidRDefault="00C122F7" w:rsidP="00476960">
      <w:pPr>
        <w:pStyle w:val="Akapitzlist2"/>
        <w:ind w:left="0"/>
        <w:jc w:val="left"/>
      </w:pPr>
    </w:p>
    <w:p w:rsidR="00AF378D" w:rsidRPr="00A97814" w:rsidRDefault="001E0795" w:rsidP="00476960">
      <w:pPr>
        <w:pStyle w:val="Akapitzlist2"/>
        <w:ind w:left="0"/>
        <w:jc w:val="left"/>
      </w:pPr>
      <w:r>
        <w:t>- projektor</w:t>
      </w:r>
      <w:r w:rsidR="00AA0BD2">
        <w:t xml:space="preserve"> multimedialny.</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
        <w:gridCol w:w="4017"/>
        <w:gridCol w:w="3792"/>
      </w:tblGrid>
      <w:tr w:rsidR="00A97814" w:rsidRPr="00A97814" w:rsidTr="00C122F7">
        <w:trPr>
          <w:trHeight w:val="240"/>
        </w:trPr>
        <w:tc>
          <w:tcPr>
            <w:tcW w:w="980" w:type="dxa"/>
          </w:tcPr>
          <w:p w:rsidR="00AF378D" w:rsidRPr="00A97814" w:rsidRDefault="00AF378D" w:rsidP="00FC07B7">
            <w:pPr>
              <w:jc w:val="center"/>
              <w:rPr>
                <w:rFonts w:cs="Times New Roman"/>
              </w:rPr>
            </w:pPr>
            <w:r w:rsidRPr="00A97814">
              <w:rPr>
                <w:rFonts w:cs="Times New Roman"/>
              </w:rPr>
              <w:t>1.</w:t>
            </w:r>
          </w:p>
        </w:tc>
        <w:tc>
          <w:tcPr>
            <w:tcW w:w="4017" w:type="dxa"/>
            <w:vAlign w:val="center"/>
          </w:tcPr>
          <w:p w:rsidR="00AF378D" w:rsidRPr="00A97814" w:rsidRDefault="00AF378D" w:rsidP="00FC07B7">
            <w:pPr>
              <w:rPr>
                <w:rFonts w:cs="Times New Roman"/>
              </w:rPr>
            </w:pPr>
            <w:r w:rsidRPr="00A97814">
              <w:rPr>
                <w:rFonts w:cs="Times New Roman"/>
              </w:rPr>
              <w:t>Technologia:</w:t>
            </w:r>
          </w:p>
        </w:tc>
        <w:tc>
          <w:tcPr>
            <w:tcW w:w="3792" w:type="dxa"/>
            <w:vAlign w:val="center"/>
          </w:tcPr>
          <w:p w:rsidR="00AF378D" w:rsidRPr="00A97814" w:rsidRDefault="00AF378D" w:rsidP="00FC07B7">
            <w:pPr>
              <w:rPr>
                <w:rFonts w:cs="Times New Roman"/>
              </w:rPr>
            </w:pPr>
            <w:r w:rsidRPr="00A97814">
              <w:rPr>
                <w:rFonts w:cs="Times New Roman"/>
              </w:rPr>
              <w:t>3LCD</w:t>
            </w:r>
          </w:p>
        </w:tc>
      </w:tr>
      <w:tr w:rsidR="00A97814" w:rsidRPr="00A97814" w:rsidTr="00C122F7">
        <w:trPr>
          <w:trHeight w:val="226"/>
        </w:trPr>
        <w:tc>
          <w:tcPr>
            <w:tcW w:w="980" w:type="dxa"/>
          </w:tcPr>
          <w:p w:rsidR="00AF378D" w:rsidRPr="00A97814" w:rsidRDefault="00AF378D" w:rsidP="00FC07B7">
            <w:pPr>
              <w:jc w:val="center"/>
              <w:rPr>
                <w:rFonts w:cs="Times New Roman"/>
              </w:rPr>
            </w:pPr>
            <w:r w:rsidRPr="00A97814">
              <w:rPr>
                <w:rFonts w:cs="Times New Roman"/>
              </w:rPr>
              <w:t>2.</w:t>
            </w:r>
          </w:p>
        </w:tc>
        <w:tc>
          <w:tcPr>
            <w:tcW w:w="4017" w:type="dxa"/>
            <w:vAlign w:val="center"/>
          </w:tcPr>
          <w:p w:rsidR="00AF378D" w:rsidRPr="00A97814" w:rsidRDefault="00AF378D" w:rsidP="00FC07B7">
            <w:pPr>
              <w:rPr>
                <w:rFonts w:cs="Times New Roman"/>
              </w:rPr>
            </w:pPr>
            <w:r w:rsidRPr="00A97814">
              <w:rPr>
                <w:rFonts w:cs="Times New Roman"/>
              </w:rPr>
              <w:t>Rozdzielczość:</w:t>
            </w:r>
          </w:p>
        </w:tc>
        <w:tc>
          <w:tcPr>
            <w:tcW w:w="3792" w:type="dxa"/>
            <w:vAlign w:val="center"/>
          </w:tcPr>
          <w:p w:rsidR="00DD428F" w:rsidRPr="00A97814" w:rsidRDefault="00AF378D" w:rsidP="00DD428F">
            <w:pPr>
              <w:rPr>
                <w:rFonts w:cs="Times New Roman"/>
              </w:rPr>
            </w:pPr>
            <w:r w:rsidRPr="00A97814">
              <w:rPr>
                <w:rFonts w:cs="Times New Roman"/>
              </w:rPr>
              <w:t>min. 1280x800 (WXGA)</w:t>
            </w:r>
          </w:p>
        </w:tc>
      </w:tr>
      <w:tr w:rsidR="00A97814" w:rsidRPr="00A97814" w:rsidTr="00C122F7">
        <w:trPr>
          <w:trHeight w:val="240"/>
        </w:trPr>
        <w:tc>
          <w:tcPr>
            <w:tcW w:w="980" w:type="dxa"/>
          </w:tcPr>
          <w:p w:rsidR="00AF378D" w:rsidRPr="00A97814" w:rsidRDefault="00AF378D" w:rsidP="00FC07B7">
            <w:pPr>
              <w:jc w:val="center"/>
              <w:rPr>
                <w:rFonts w:cs="Times New Roman"/>
              </w:rPr>
            </w:pPr>
            <w:r w:rsidRPr="00A97814">
              <w:rPr>
                <w:rFonts w:cs="Times New Roman"/>
              </w:rPr>
              <w:t>3.</w:t>
            </w:r>
          </w:p>
        </w:tc>
        <w:tc>
          <w:tcPr>
            <w:tcW w:w="4017" w:type="dxa"/>
            <w:vAlign w:val="center"/>
          </w:tcPr>
          <w:p w:rsidR="00AF378D" w:rsidRPr="00A97814" w:rsidRDefault="00AF378D" w:rsidP="00FC07B7">
            <w:pPr>
              <w:rPr>
                <w:rFonts w:cs="Times New Roman"/>
              </w:rPr>
            </w:pPr>
            <w:r w:rsidRPr="00A97814">
              <w:rPr>
                <w:rFonts w:cs="Times New Roman"/>
              </w:rPr>
              <w:t>Jasność (ANSI lm):</w:t>
            </w:r>
          </w:p>
        </w:tc>
        <w:tc>
          <w:tcPr>
            <w:tcW w:w="3792" w:type="dxa"/>
            <w:vAlign w:val="center"/>
          </w:tcPr>
          <w:p w:rsidR="00AF378D" w:rsidRPr="00A97814" w:rsidRDefault="00AF378D" w:rsidP="00FC07B7">
            <w:pPr>
              <w:rPr>
                <w:rFonts w:cs="Times New Roman"/>
              </w:rPr>
            </w:pPr>
            <w:r w:rsidRPr="00A97814">
              <w:rPr>
                <w:rFonts w:cs="Times New Roman"/>
              </w:rPr>
              <w:t>min. 4000</w:t>
            </w:r>
          </w:p>
        </w:tc>
      </w:tr>
      <w:tr w:rsidR="00A97814" w:rsidRPr="00A97814" w:rsidTr="00C122F7">
        <w:trPr>
          <w:trHeight w:val="226"/>
        </w:trPr>
        <w:tc>
          <w:tcPr>
            <w:tcW w:w="980" w:type="dxa"/>
          </w:tcPr>
          <w:p w:rsidR="00AF378D" w:rsidRPr="00A97814" w:rsidRDefault="00AF378D" w:rsidP="00FC07B7">
            <w:pPr>
              <w:jc w:val="center"/>
              <w:rPr>
                <w:rFonts w:cs="Times New Roman"/>
              </w:rPr>
            </w:pPr>
            <w:r w:rsidRPr="00A97814">
              <w:rPr>
                <w:rFonts w:cs="Times New Roman"/>
              </w:rPr>
              <w:t>4.</w:t>
            </w:r>
          </w:p>
        </w:tc>
        <w:tc>
          <w:tcPr>
            <w:tcW w:w="4017" w:type="dxa"/>
            <w:vAlign w:val="center"/>
          </w:tcPr>
          <w:p w:rsidR="00AF378D" w:rsidRPr="00A97814" w:rsidRDefault="00AF378D" w:rsidP="00FC07B7">
            <w:pPr>
              <w:rPr>
                <w:rFonts w:cs="Times New Roman"/>
              </w:rPr>
            </w:pPr>
            <w:r w:rsidRPr="00A97814">
              <w:rPr>
                <w:rFonts w:cs="Times New Roman"/>
              </w:rPr>
              <w:t>Kontrast:</w:t>
            </w:r>
          </w:p>
        </w:tc>
        <w:tc>
          <w:tcPr>
            <w:tcW w:w="3792" w:type="dxa"/>
            <w:vAlign w:val="center"/>
          </w:tcPr>
          <w:p w:rsidR="00AF378D" w:rsidRPr="00A97814" w:rsidRDefault="00AF378D" w:rsidP="00FC07B7">
            <w:pPr>
              <w:rPr>
                <w:rFonts w:cs="Times New Roman"/>
              </w:rPr>
            </w:pPr>
            <w:r w:rsidRPr="00A97814">
              <w:rPr>
                <w:rFonts w:cs="Times New Roman"/>
              </w:rPr>
              <w:t>min. 4000:1</w:t>
            </w:r>
          </w:p>
        </w:tc>
      </w:tr>
      <w:tr w:rsidR="00A97814" w:rsidRPr="00A97814" w:rsidTr="00C122F7">
        <w:trPr>
          <w:trHeight w:val="240"/>
        </w:trPr>
        <w:tc>
          <w:tcPr>
            <w:tcW w:w="980" w:type="dxa"/>
          </w:tcPr>
          <w:p w:rsidR="00AF378D" w:rsidRPr="00A97814" w:rsidRDefault="00AF378D" w:rsidP="00FC07B7">
            <w:pPr>
              <w:jc w:val="center"/>
              <w:rPr>
                <w:rFonts w:cs="Times New Roman"/>
              </w:rPr>
            </w:pPr>
            <w:r w:rsidRPr="00A97814">
              <w:rPr>
                <w:rFonts w:cs="Times New Roman"/>
              </w:rPr>
              <w:t>5.</w:t>
            </w:r>
          </w:p>
        </w:tc>
        <w:tc>
          <w:tcPr>
            <w:tcW w:w="4017" w:type="dxa"/>
            <w:vAlign w:val="center"/>
          </w:tcPr>
          <w:p w:rsidR="00AF378D" w:rsidRPr="00A97814" w:rsidRDefault="00AF378D" w:rsidP="00FC07B7">
            <w:pPr>
              <w:rPr>
                <w:rFonts w:cs="Times New Roman"/>
              </w:rPr>
            </w:pPr>
            <w:r w:rsidRPr="00A97814">
              <w:rPr>
                <w:rFonts w:cs="Times New Roman"/>
              </w:rPr>
              <w:t>Głośność pracy:</w:t>
            </w:r>
          </w:p>
        </w:tc>
        <w:tc>
          <w:tcPr>
            <w:tcW w:w="3792" w:type="dxa"/>
            <w:vAlign w:val="center"/>
          </w:tcPr>
          <w:p w:rsidR="00AF378D" w:rsidRPr="00A97814" w:rsidRDefault="00AF378D" w:rsidP="00FC07B7">
            <w:pPr>
              <w:rPr>
                <w:rFonts w:cs="Times New Roman"/>
              </w:rPr>
            </w:pPr>
            <w:r w:rsidRPr="00A97814">
              <w:rPr>
                <w:rFonts w:cs="Times New Roman"/>
              </w:rPr>
              <w:t xml:space="preserve">max. 39 </w:t>
            </w:r>
            <w:proofErr w:type="spellStart"/>
            <w:r w:rsidRPr="00A97814">
              <w:rPr>
                <w:rFonts w:cs="Times New Roman"/>
              </w:rPr>
              <w:t>dB</w:t>
            </w:r>
            <w:proofErr w:type="spellEnd"/>
          </w:p>
        </w:tc>
      </w:tr>
      <w:tr w:rsidR="00A97814" w:rsidRPr="00A97814" w:rsidTr="00C122F7">
        <w:trPr>
          <w:trHeight w:val="226"/>
        </w:trPr>
        <w:tc>
          <w:tcPr>
            <w:tcW w:w="980" w:type="dxa"/>
          </w:tcPr>
          <w:p w:rsidR="00AF378D" w:rsidRPr="00A97814" w:rsidRDefault="00AF378D" w:rsidP="00FC07B7">
            <w:pPr>
              <w:jc w:val="center"/>
              <w:rPr>
                <w:rFonts w:cs="Times New Roman"/>
              </w:rPr>
            </w:pPr>
            <w:r w:rsidRPr="00A97814">
              <w:rPr>
                <w:rFonts w:cs="Times New Roman"/>
              </w:rPr>
              <w:t>6.</w:t>
            </w:r>
          </w:p>
        </w:tc>
        <w:tc>
          <w:tcPr>
            <w:tcW w:w="4017" w:type="dxa"/>
            <w:vAlign w:val="center"/>
          </w:tcPr>
          <w:p w:rsidR="00AF378D" w:rsidRPr="00A97814" w:rsidRDefault="00AF378D" w:rsidP="00FC07B7">
            <w:pPr>
              <w:rPr>
                <w:rFonts w:cs="Times New Roman"/>
              </w:rPr>
            </w:pPr>
            <w:r w:rsidRPr="00A97814">
              <w:rPr>
                <w:rFonts w:cs="Times New Roman"/>
              </w:rPr>
              <w:t>Żywotność lampy:</w:t>
            </w:r>
          </w:p>
        </w:tc>
        <w:tc>
          <w:tcPr>
            <w:tcW w:w="3792" w:type="dxa"/>
            <w:vAlign w:val="center"/>
          </w:tcPr>
          <w:p w:rsidR="00AF378D" w:rsidRPr="00A97814" w:rsidRDefault="00AF378D" w:rsidP="00FC07B7">
            <w:pPr>
              <w:rPr>
                <w:rFonts w:cs="Times New Roman"/>
              </w:rPr>
            </w:pPr>
            <w:r w:rsidRPr="00A97814">
              <w:rPr>
                <w:rFonts w:cs="Times New Roman"/>
              </w:rPr>
              <w:t>min. 4000 h</w:t>
            </w:r>
          </w:p>
        </w:tc>
      </w:tr>
      <w:tr w:rsidR="00A97814" w:rsidRPr="00A97814" w:rsidTr="00C122F7">
        <w:trPr>
          <w:trHeight w:val="240"/>
        </w:trPr>
        <w:tc>
          <w:tcPr>
            <w:tcW w:w="980" w:type="dxa"/>
          </w:tcPr>
          <w:p w:rsidR="00AF378D" w:rsidRPr="00A97814" w:rsidRDefault="00AF378D" w:rsidP="00FC07B7">
            <w:pPr>
              <w:jc w:val="center"/>
              <w:rPr>
                <w:rFonts w:cs="Times New Roman"/>
              </w:rPr>
            </w:pPr>
            <w:r w:rsidRPr="00A97814">
              <w:rPr>
                <w:rFonts w:cs="Times New Roman"/>
              </w:rPr>
              <w:t>7.</w:t>
            </w:r>
          </w:p>
        </w:tc>
        <w:tc>
          <w:tcPr>
            <w:tcW w:w="4017" w:type="dxa"/>
            <w:vAlign w:val="center"/>
          </w:tcPr>
          <w:p w:rsidR="00AF378D" w:rsidRPr="00A97814" w:rsidRDefault="00AF378D" w:rsidP="00FC07B7">
            <w:pPr>
              <w:rPr>
                <w:rFonts w:cs="Times New Roman"/>
              </w:rPr>
            </w:pPr>
            <w:r w:rsidRPr="00A97814">
              <w:rPr>
                <w:rFonts w:cs="Times New Roman"/>
              </w:rPr>
              <w:t>Zoom optyczny</w:t>
            </w:r>
          </w:p>
        </w:tc>
        <w:tc>
          <w:tcPr>
            <w:tcW w:w="3792" w:type="dxa"/>
            <w:vAlign w:val="center"/>
          </w:tcPr>
          <w:p w:rsidR="00AF378D" w:rsidRPr="00A97814" w:rsidRDefault="00AF378D" w:rsidP="00FC07B7">
            <w:pPr>
              <w:rPr>
                <w:rFonts w:cs="Times New Roman"/>
              </w:rPr>
            </w:pPr>
            <w:r w:rsidRPr="00A97814">
              <w:rPr>
                <w:rFonts w:cs="Times New Roman"/>
              </w:rPr>
              <w:t xml:space="preserve">Manualny </w:t>
            </w:r>
          </w:p>
        </w:tc>
      </w:tr>
      <w:tr w:rsidR="00A97814" w:rsidRPr="00A97814" w:rsidTr="00C122F7">
        <w:trPr>
          <w:trHeight w:val="466"/>
        </w:trPr>
        <w:tc>
          <w:tcPr>
            <w:tcW w:w="980" w:type="dxa"/>
            <w:vAlign w:val="center"/>
          </w:tcPr>
          <w:p w:rsidR="00AF378D" w:rsidRPr="00A97814" w:rsidRDefault="00AF378D" w:rsidP="00FC07B7">
            <w:pPr>
              <w:jc w:val="center"/>
              <w:rPr>
                <w:rFonts w:cs="Times New Roman"/>
              </w:rPr>
            </w:pPr>
            <w:r w:rsidRPr="00A97814">
              <w:rPr>
                <w:rFonts w:cs="Times New Roman"/>
              </w:rPr>
              <w:t>8.</w:t>
            </w:r>
          </w:p>
        </w:tc>
        <w:tc>
          <w:tcPr>
            <w:tcW w:w="4017" w:type="dxa"/>
            <w:vAlign w:val="center"/>
          </w:tcPr>
          <w:p w:rsidR="00AF378D" w:rsidRPr="00A97814" w:rsidRDefault="00AF378D" w:rsidP="00FC07B7">
            <w:pPr>
              <w:rPr>
                <w:rFonts w:cs="Times New Roman"/>
              </w:rPr>
            </w:pPr>
            <w:r w:rsidRPr="00A97814">
              <w:rPr>
                <w:rFonts w:cs="Times New Roman"/>
              </w:rPr>
              <w:t>Korekcja obrazu:</w:t>
            </w:r>
          </w:p>
        </w:tc>
        <w:tc>
          <w:tcPr>
            <w:tcW w:w="3792" w:type="dxa"/>
            <w:vAlign w:val="center"/>
          </w:tcPr>
          <w:p w:rsidR="00AF378D" w:rsidRPr="00A97814" w:rsidRDefault="00AF378D" w:rsidP="00FC07B7">
            <w:pPr>
              <w:rPr>
                <w:rFonts w:cs="Times New Roman"/>
              </w:rPr>
            </w:pPr>
            <w:r w:rsidRPr="00A97814">
              <w:rPr>
                <w:rFonts w:cs="Times New Roman"/>
              </w:rPr>
              <w:t>Pozioma min. ± 30°</w:t>
            </w:r>
          </w:p>
          <w:p w:rsidR="00AF378D" w:rsidRPr="00A97814" w:rsidRDefault="00AF378D" w:rsidP="00FC07B7">
            <w:pPr>
              <w:rPr>
                <w:rFonts w:cs="Times New Roman"/>
              </w:rPr>
            </w:pPr>
            <w:r w:rsidRPr="00A97814">
              <w:rPr>
                <w:rFonts w:cs="Times New Roman"/>
              </w:rPr>
              <w:t>Pionowa min. ± 30°</w:t>
            </w:r>
          </w:p>
        </w:tc>
      </w:tr>
      <w:tr w:rsidR="00A97814" w:rsidRPr="00A97814" w:rsidTr="00C122F7">
        <w:trPr>
          <w:trHeight w:val="480"/>
        </w:trPr>
        <w:tc>
          <w:tcPr>
            <w:tcW w:w="980" w:type="dxa"/>
          </w:tcPr>
          <w:p w:rsidR="00AF378D" w:rsidRPr="00A97814" w:rsidRDefault="00AF378D" w:rsidP="00FC07B7">
            <w:pPr>
              <w:jc w:val="center"/>
              <w:rPr>
                <w:rFonts w:cs="Times New Roman"/>
              </w:rPr>
            </w:pPr>
            <w:r w:rsidRPr="00A97814">
              <w:rPr>
                <w:rFonts w:cs="Times New Roman"/>
              </w:rPr>
              <w:t>9.</w:t>
            </w:r>
          </w:p>
        </w:tc>
        <w:tc>
          <w:tcPr>
            <w:tcW w:w="4017" w:type="dxa"/>
            <w:vAlign w:val="center"/>
          </w:tcPr>
          <w:p w:rsidR="00AF378D" w:rsidRPr="00A97814" w:rsidRDefault="00AF378D" w:rsidP="00FC07B7">
            <w:pPr>
              <w:rPr>
                <w:rFonts w:cs="Times New Roman"/>
              </w:rPr>
            </w:pPr>
            <w:r w:rsidRPr="00A97814">
              <w:rPr>
                <w:rFonts w:cs="Times New Roman"/>
              </w:rPr>
              <w:t xml:space="preserve">Przekątna regulowana w zakresie min.: </w:t>
            </w:r>
          </w:p>
        </w:tc>
        <w:tc>
          <w:tcPr>
            <w:tcW w:w="3792" w:type="dxa"/>
            <w:vAlign w:val="center"/>
          </w:tcPr>
          <w:p w:rsidR="00AF378D" w:rsidRPr="00A97814" w:rsidRDefault="00AF378D" w:rsidP="00FC07B7">
            <w:pPr>
              <w:rPr>
                <w:rFonts w:cs="Times New Roman"/>
              </w:rPr>
            </w:pPr>
            <w:r w:rsidRPr="00A97814">
              <w:rPr>
                <w:rFonts w:cs="Times New Roman"/>
              </w:rPr>
              <w:t>30-300”</w:t>
            </w:r>
          </w:p>
        </w:tc>
      </w:tr>
      <w:tr w:rsidR="00A97814" w:rsidRPr="00BF18BC" w:rsidTr="00C122F7">
        <w:trPr>
          <w:trHeight w:val="706"/>
        </w:trPr>
        <w:tc>
          <w:tcPr>
            <w:tcW w:w="980" w:type="dxa"/>
          </w:tcPr>
          <w:p w:rsidR="00AF378D" w:rsidRPr="00A97814" w:rsidRDefault="00AF378D" w:rsidP="00FC07B7">
            <w:pPr>
              <w:jc w:val="center"/>
              <w:rPr>
                <w:rFonts w:cs="Times New Roman"/>
              </w:rPr>
            </w:pPr>
            <w:r w:rsidRPr="00A97814">
              <w:rPr>
                <w:rFonts w:cs="Times New Roman"/>
              </w:rPr>
              <w:t>10.</w:t>
            </w:r>
          </w:p>
        </w:tc>
        <w:tc>
          <w:tcPr>
            <w:tcW w:w="4017" w:type="dxa"/>
            <w:vAlign w:val="center"/>
          </w:tcPr>
          <w:p w:rsidR="00AF378D" w:rsidRPr="00A97814" w:rsidRDefault="00AF378D" w:rsidP="00FC07B7">
            <w:pPr>
              <w:rPr>
                <w:rFonts w:cs="Times New Roman"/>
              </w:rPr>
            </w:pPr>
            <w:r w:rsidRPr="00A97814">
              <w:rPr>
                <w:rFonts w:cs="Times New Roman"/>
              </w:rPr>
              <w:t>Wejścia/wyjścia przynajmniej:</w:t>
            </w:r>
          </w:p>
        </w:tc>
        <w:tc>
          <w:tcPr>
            <w:tcW w:w="3792" w:type="dxa"/>
            <w:vAlign w:val="center"/>
          </w:tcPr>
          <w:p w:rsidR="00AF378D" w:rsidRPr="00A97814" w:rsidRDefault="00AF378D" w:rsidP="00FC07B7">
            <w:pPr>
              <w:rPr>
                <w:rFonts w:cs="Times New Roman"/>
              </w:rPr>
            </w:pPr>
            <w:r w:rsidRPr="00A97814">
              <w:rPr>
                <w:rFonts w:cs="Times New Roman"/>
              </w:rPr>
              <w:t>HDMI 1x; D-</w:t>
            </w:r>
            <w:proofErr w:type="spellStart"/>
            <w:r w:rsidRPr="00A97814">
              <w:rPr>
                <w:rFonts w:cs="Times New Roman"/>
              </w:rPr>
              <w:t>sub</w:t>
            </w:r>
            <w:proofErr w:type="spellEnd"/>
            <w:r w:rsidRPr="00A97814">
              <w:rPr>
                <w:rFonts w:cs="Times New Roman"/>
              </w:rPr>
              <w:t xml:space="preserve"> (VGA) 1x; </w:t>
            </w:r>
          </w:p>
          <w:p w:rsidR="00AF378D" w:rsidRPr="00A97814" w:rsidRDefault="00AF378D" w:rsidP="00FC07B7">
            <w:pPr>
              <w:rPr>
                <w:rFonts w:cs="Times New Roman"/>
                <w:lang w:val="en-US"/>
              </w:rPr>
            </w:pPr>
            <w:r w:rsidRPr="00A97814">
              <w:rPr>
                <w:rFonts w:cs="Times New Roman"/>
                <w:lang w:val="en-US"/>
              </w:rPr>
              <w:t>Composite 1x; Audio in 1x; Mic in 1x; Audio out 1x;</w:t>
            </w:r>
          </w:p>
        </w:tc>
      </w:tr>
      <w:tr w:rsidR="00A97814" w:rsidRPr="00BF18BC" w:rsidTr="00C122F7">
        <w:trPr>
          <w:trHeight w:val="466"/>
        </w:trPr>
        <w:tc>
          <w:tcPr>
            <w:tcW w:w="980" w:type="dxa"/>
          </w:tcPr>
          <w:p w:rsidR="00AF378D" w:rsidRPr="00A97814" w:rsidRDefault="00AF378D" w:rsidP="00FC07B7">
            <w:pPr>
              <w:jc w:val="center"/>
              <w:rPr>
                <w:rFonts w:cs="Times New Roman"/>
                <w:lang w:val="en-US"/>
              </w:rPr>
            </w:pPr>
            <w:r w:rsidRPr="00A97814">
              <w:rPr>
                <w:rFonts w:cs="Times New Roman"/>
                <w:lang w:val="en-US"/>
              </w:rPr>
              <w:t>11.</w:t>
            </w:r>
          </w:p>
        </w:tc>
        <w:tc>
          <w:tcPr>
            <w:tcW w:w="4017" w:type="dxa"/>
            <w:vAlign w:val="center"/>
          </w:tcPr>
          <w:p w:rsidR="00AF378D" w:rsidRPr="00A97814" w:rsidRDefault="00AF378D" w:rsidP="00FC07B7">
            <w:pPr>
              <w:rPr>
                <w:rFonts w:cs="Times New Roman"/>
              </w:rPr>
            </w:pPr>
            <w:r w:rsidRPr="00A97814">
              <w:rPr>
                <w:rFonts w:cs="Times New Roman"/>
              </w:rPr>
              <w:t>Porty komunikacyjne min.:</w:t>
            </w:r>
          </w:p>
        </w:tc>
        <w:tc>
          <w:tcPr>
            <w:tcW w:w="3792" w:type="dxa"/>
            <w:vAlign w:val="center"/>
          </w:tcPr>
          <w:p w:rsidR="00AF378D" w:rsidRPr="00A97814" w:rsidRDefault="00AF378D" w:rsidP="00FC07B7">
            <w:pPr>
              <w:rPr>
                <w:rFonts w:cs="Times New Roman"/>
                <w:lang w:val="en-US"/>
              </w:rPr>
            </w:pPr>
            <w:r w:rsidRPr="00A97814">
              <w:rPr>
                <w:rFonts w:cs="Times New Roman"/>
                <w:lang w:val="en-US"/>
              </w:rPr>
              <w:t>RS 232 1x; RJ-45 x1; USB x1</w:t>
            </w:r>
          </w:p>
        </w:tc>
      </w:tr>
      <w:tr w:rsidR="00A97814" w:rsidRPr="00A97814" w:rsidTr="00C122F7">
        <w:trPr>
          <w:trHeight w:val="480"/>
        </w:trPr>
        <w:tc>
          <w:tcPr>
            <w:tcW w:w="980" w:type="dxa"/>
          </w:tcPr>
          <w:p w:rsidR="00AF378D" w:rsidRPr="00A97814" w:rsidRDefault="00AF378D" w:rsidP="00FC07B7">
            <w:pPr>
              <w:jc w:val="center"/>
              <w:rPr>
                <w:rFonts w:cs="Times New Roman"/>
              </w:rPr>
            </w:pPr>
            <w:r w:rsidRPr="00A97814">
              <w:rPr>
                <w:rFonts w:cs="Times New Roman"/>
              </w:rPr>
              <w:t>12.</w:t>
            </w:r>
          </w:p>
        </w:tc>
        <w:tc>
          <w:tcPr>
            <w:tcW w:w="4017" w:type="dxa"/>
            <w:vAlign w:val="center"/>
          </w:tcPr>
          <w:p w:rsidR="00AF378D" w:rsidRPr="00A97814" w:rsidRDefault="00AF378D" w:rsidP="00FC07B7">
            <w:pPr>
              <w:rPr>
                <w:rFonts w:cs="Times New Roman"/>
              </w:rPr>
            </w:pPr>
            <w:r w:rsidRPr="00A97814">
              <w:rPr>
                <w:rFonts w:cs="Times New Roman"/>
              </w:rPr>
              <w:t>Prezentacja bezprzewodowa</w:t>
            </w:r>
          </w:p>
        </w:tc>
        <w:tc>
          <w:tcPr>
            <w:tcW w:w="3792" w:type="dxa"/>
            <w:vAlign w:val="center"/>
          </w:tcPr>
          <w:p w:rsidR="00AF378D" w:rsidRPr="00A97814" w:rsidRDefault="00AF378D" w:rsidP="00FC07B7">
            <w:pPr>
              <w:rPr>
                <w:rFonts w:cs="Times New Roman"/>
              </w:rPr>
            </w:pPr>
            <w:r w:rsidRPr="00A97814">
              <w:rPr>
                <w:rFonts w:cs="Times New Roman"/>
              </w:rPr>
              <w:t>TAK</w:t>
            </w:r>
          </w:p>
        </w:tc>
      </w:tr>
      <w:tr w:rsidR="00A97814" w:rsidRPr="00A97814" w:rsidTr="00C122F7">
        <w:trPr>
          <w:trHeight w:val="226"/>
        </w:trPr>
        <w:tc>
          <w:tcPr>
            <w:tcW w:w="980" w:type="dxa"/>
          </w:tcPr>
          <w:p w:rsidR="00AF378D" w:rsidRPr="00A97814" w:rsidRDefault="00AF378D" w:rsidP="00FC07B7">
            <w:pPr>
              <w:jc w:val="center"/>
              <w:rPr>
                <w:rFonts w:cs="Times New Roman"/>
              </w:rPr>
            </w:pPr>
            <w:r w:rsidRPr="00A97814">
              <w:rPr>
                <w:rFonts w:cs="Times New Roman"/>
              </w:rPr>
              <w:t>13.</w:t>
            </w:r>
          </w:p>
        </w:tc>
        <w:tc>
          <w:tcPr>
            <w:tcW w:w="4017" w:type="dxa"/>
            <w:vAlign w:val="center"/>
          </w:tcPr>
          <w:p w:rsidR="00AF378D" w:rsidRPr="00A97814" w:rsidRDefault="00AF378D" w:rsidP="00FC07B7">
            <w:pPr>
              <w:rPr>
                <w:rFonts w:cs="Times New Roman"/>
              </w:rPr>
            </w:pPr>
            <w:r w:rsidRPr="00A97814">
              <w:rPr>
                <w:rFonts w:cs="Times New Roman"/>
              </w:rPr>
              <w:t>Waga:</w:t>
            </w:r>
          </w:p>
        </w:tc>
        <w:tc>
          <w:tcPr>
            <w:tcW w:w="3792" w:type="dxa"/>
            <w:vAlign w:val="center"/>
          </w:tcPr>
          <w:p w:rsidR="00AF378D" w:rsidRPr="00A97814" w:rsidRDefault="00AF378D" w:rsidP="00FC07B7">
            <w:pPr>
              <w:rPr>
                <w:rFonts w:cs="Times New Roman"/>
              </w:rPr>
            </w:pPr>
            <w:r w:rsidRPr="00A97814">
              <w:rPr>
                <w:rFonts w:cs="Times New Roman"/>
              </w:rPr>
              <w:t>maks. 4,5 kg</w:t>
            </w:r>
          </w:p>
        </w:tc>
      </w:tr>
      <w:tr w:rsidR="00A97814" w:rsidRPr="00A97814" w:rsidTr="00C122F7">
        <w:trPr>
          <w:trHeight w:val="480"/>
        </w:trPr>
        <w:tc>
          <w:tcPr>
            <w:tcW w:w="980" w:type="dxa"/>
          </w:tcPr>
          <w:p w:rsidR="00AF378D" w:rsidRPr="00A97814" w:rsidRDefault="00AF378D" w:rsidP="00FC07B7">
            <w:pPr>
              <w:jc w:val="center"/>
              <w:rPr>
                <w:rFonts w:cs="Times New Roman"/>
              </w:rPr>
            </w:pPr>
            <w:r w:rsidRPr="00A97814">
              <w:rPr>
                <w:rFonts w:cs="Times New Roman"/>
              </w:rPr>
              <w:t>14.</w:t>
            </w:r>
          </w:p>
        </w:tc>
        <w:tc>
          <w:tcPr>
            <w:tcW w:w="4017" w:type="dxa"/>
            <w:vAlign w:val="center"/>
          </w:tcPr>
          <w:p w:rsidR="00AF378D" w:rsidRPr="00A97814" w:rsidRDefault="00AF378D" w:rsidP="00FC07B7">
            <w:pPr>
              <w:rPr>
                <w:rFonts w:cs="Times New Roman"/>
              </w:rPr>
            </w:pPr>
            <w:r w:rsidRPr="00A97814">
              <w:rPr>
                <w:rFonts w:cs="Times New Roman"/>
              </w:rPr>
              <w:t>Wymagany przynajmniej 1 wbudowany głośnik</w:t>
            </w:r>
          </w:p>
        </w:tc>
        <w:tc>
          <w:tcPr>
            <w:tcW w:w="3792" w:type="dxa"/>
            <w:vAlign w:val="center"/>
          </w:tcPr>
          <w:p w:rsidR="00AF378D" w:rsidRPr="00A97814" w:rsidRDefault="00AF378D" w:rsidP="00FC07B7">
            <w:pPr>
              <w:rPr>
                <w:rFonts w:cs="Times New Roman"/>
              </w:rPr>
            </w:pPr>
            <w:r w:rsidRPr="00A97814">
              <w:rPr>
                <w:rFonts w:cs="Times New Roman"/>
              </w:rPr>
              <w:t>moc pojedynczego głośnika  min: 10 W</w:t>
            </w:r>
          </w:p>
        </w:tc>
      </w:tr>
      <w:tr w:rsidR="00A97814" w:rsidRPr="00A97814" w:rsidTr="00C122F7">
        <w:trPr>
          <w:trHeight w:val="946"/>
        </w:trPr>
        <w:tc>
          <w:tcPr>
            <w:tcW w:w="980" w:type="dxa"/>
            <w:vAlign w:val="center"/>
          </w:tcPr>
          <w:p w:rsidR="00AF378D" w:rsidRPr="00A97814" w:rsidRDefault="00AF378D" w:rsidP="00FC07B7">
            <w:pPr>
              <w:jc w:val="center"/>
              <w:rPr>
                <w:rFonts w:cs="Times New Roman"/>
              </w:rPr>
            </w:pPr>
            <w:r w:rsidRPr="00A97814">
              <w:rPr>
                <w:rFonts w:cs="Times New Roman"/>
              </w:rPr>
              <w:t>15.</w:t>
            </w:r>
          </w:p>
        </w:tc>
        <w:tc>
          <w:tcPr>
            <w:tcW w:w="4017" w:type="dxa"/>
            <w:vAlign w:val="center"/>
          </w:tcPr>
          <w:p w:rsidR="00AF378D" w:rsidRPr="00A97814" w:rsidRDefault="00AF378D" w:rsidP="00FC07B7">
            <w:pPr>
              <w:rPr>
                <w:rFonts w:cs="Times New Roman"/>
              </w:rPr>
            </w:pPr>
            <w:r w:rsidRPr="00A97814">
              <w:rPr>
                <w:rFonts w:cs="Times New Roman"/>
              </w:rPr>
              <w:t>Wyposażenie :</w:t>
            </w:r>
          </w:p>
        </w:tc>
        <w:tc>
          <w:tcPr>
            <w:tcW w:w="3792" w:type="dxa"/>
            <w:vAlign w:val="center"/>
          </w:tcPr>
          <w:p w:rsidR="00AF378D" w:rsidRPr="00A97814" w:rsidRDefault="00AF378D" w:rsidP="00FC07B7">
            <w:pPr>
              <w:rPr>
                <w:rFonts w:cs="Times New Roman"/>
              </w:rPr>
            </w:pPr>
            <w:r w:rsidRPr="00A97814">
              <w:rPr>
                <w:rFonts w:cs="Times New Roman"/>
              </w:rPr>
              <w:t>Pilot zdalnego sterowania, komplet kabli niezbędnych do uruchomienia projektora, instrukcja w języku polskim.</w:t>
            </w:r>
          </w:p>
        </w:tc>
      </w:tr>
    </w:tbl>
    <w:p w:rsidR="00476960" w:rsidRPr="00A97814" w:rsidRDefault="00AF378D" w:rsidP="00AF378D">
      <w:pPr>
        <w:pStyle w:val="Akapitzlist2"/>
        <w:ind w:left="0"/>
        <w:jc w:val="left"/>
      </w:pPr>
      <w:r w:rsidRPr="00A97814">
        <w:t>.</w:t>
      </w:r>
    </w:p>
    <w:p w:rsidR="00AA0BD2" w:rsidRDefault="00AA0BD2" w:rsidP="00AA0BD2">
      <w:pPr>
        <w:pStyle w:val="Akapitzlist2"/>
        <w:ind w:left="0"/>
        <w:jc w:val="left"/>
      </w:pPr>
      <w:r>
        <w:t>- ekran rozwijany.</w:t>
      </w:r>
    </w:p>
    <w:p w:rsidR="00AA0BD2" w:rsidRDefault="00AA0BD2" w:rsidP="00AA0BD2">
      <w:pPr>
        <w:pStyle w:val="Akapitzlist2"/>
        <w:numPr>
          <w:ilvl w:val="0"/>
          <w:numId w:val="51"/>
        </w:numPr>
        <w:jc w:val="left"/>
      </w:pPr>
      <w:r>
        <w:t>Rozwijany elektrycznie</w:t>
      </w:r>
      <w:r w:rsidR="00A92BB0">
        <w:t xml:space="preserve"> na napięcie 230V</w:t>
      </w:r>
      <w:r>
        <w:t>,</w:t>
      </w:r>
    </w:p>
    <w:p w:rsidR="00AA0BD2" w:rsidRDefault="00AA0BD2" w:rsidP="00AA0BD2">
      <w:pPr>
        <w:pStyle w:val="Akapitzlist2"/>
        <w:numPr>
          <w:ilvl w:val="0"/>
          <w:numId w:val="51"/>
        </w:numPr>
        <w:jc w:val="left"/>
      </w:pPr>
      <w:r>
        <w:t>Wielkość 3m x 3m</w:t>
      </w:r>
    </w:p>
    <w:p w:rsidR="00347D85" w:rsidRDefault="00AA0BD2" w:rsidP="00AA0BD2">
      <w:pPr>
        <w:pStyle w:val="Akapitzlist2"/>
        <w:numPr>
          <w:ilvl w:val="0"/>
          <w:numId w:val="51"/>
        </w:numPr>
        <w:jc w:val="left"/>
      </w:pPr>
      <w:r>
        <w:t>Kolor: biały</w:t>
      </w:r>
    </w:p>
    <w:p w:rsidR="006D3C97" w:rsidRPr="00A03027" w:rsidRDefault="006D3C97" w:rsidP="006D3C97">
      <w:pPr>
        <w:pStyle w:val="Akapitzlist2"/>
        <w:jc w:val="left"/>
        <w:rPr>
          <w:i/>
        </w:rPr>
      </w:pPr>
    </w:p>
    <w:p w:rsidR="006D3C97" w:rsidRPr="00785A2D" w:rsidRDefault="006D3C97" w:rsidP="006D3C97">
      <w:pPr>
        <w:pStyle w:val="Akapitzlist2"/>
        <w:ind w:left="0"/>
        <w:jc w:val="left"/>
        <w:rPr>
          <w:b/>
          <w:i/>
          <w:color w:val="0070C0"/>
        </w:rPr>
      </w:pPr>
      <w:r w:rsidRPr="00785A2D">
        <w:rPr>
          <w:b/>
          <w:i/>
          <w:color w:val="0070C0"/>
        </w:rPr>
        <w:t xml:space="preserve">- Tablica </w:t>
      </w:r>
      <w:proofErr w:type="spellStart"/>
      <w:r w:rsidRPr="00785A2D">
        <w:rPr>
          <w:b/>
          <w:i/>
          <w:color w:val="0070C0"/>
        </w:rPr>
        <w:t>multiaktyw</w:t>
      </w:r>
      <w:r w:rsidR="00A03027" w:rsidRPr="00785A2D">
        <w:rPr>
          <w:b/>
          <w:i/>
          <w:color w:val="0070C0"/>
        </w:rPr>
        <w:t>na</w:t>
      </w:r>
      <w:proofErr w:type="spellEnd"/>
      <w:r w:rsidRPr="00785A2D">
        <w:rPr>
          <w:b/>
          <w:i/>
          <w:color w:val="0070C0"/>
        </w:rPr>
        <w:t xml:space="preserve">: </w:t>
      </w:r>
    </w:p>
    <w:p w:rsidR="006D3C97" w:rsidRPr="00785A2D" w:rsidRDefault="006D3C97" w:rsidP="006D3C97">
      <w:pPr>
        <w:pStyle w:val="Akapitzlist2"/>
        <w:ind w:left="0"/>
        <w:jc w:val="left"/>
        <w:rPr>
          <w:b/>
          <w:color w:val="0070C0"/>
        </w:rPr>
      </w:pPr>
    </w:p>
    <w:p w:rsidR="006D3C97" w:rsidRPr="00785A2D" w:rsidRDefault="006D3C97" w:rsidP="006D3C97">
      <w:pPr>
        <w:pStyle w:val="Akapitzlist2"/>
        <w:ind w:left="0"/>
        <w:jc w:val="left"/>
        <w:rPr>
          <w:b/>
          <w:i/>
          <w:color w:val="0070C0"/>
        </w:rPr>
      </w:pPr>
      <w:r w:rsidRPr="00785A2D">
        <w:rPr>
          <w:b/>
          <w:i/>
          <w:color w:val="0070C0"/>
        </w:rPr>
        <w:t>Projektor krótkoogniskowy:</w:t>
      </w:r>
    </w:p>
    <w:p w:rsidR="00D47591" w:rsidRPr="00785A2D" w:rsidRDefault="00D47591" w:rsidP="006D3C97">
      <w:pPr>
        <w:pStyle w:val="Akapitzlist2"/>
        <w:ind w:left="0"/>
        <w:jc w:val="left"/>
        <w:rPr>
          <w:b/>
          <w:i/>
          <w:color w:val="0070C0"/>
        </w:rPr>
      </w:pPr>
    </w:p>
    <w:tbl>
      <w:tblPr>
        <w:tblW w:w="6500" w:type="dxa"/>
        <w:tblInd w:w="-5" w:type="dxa"/>
        <w:tblCellMar>
          <w:left w:w="70" w:type="dxa"/>
          <w:right w:w="70" w:type="dxa"/>
        </w:tblCellMar>
        <w:tblLook w:val="04A0" w:firstRow="1" w:lastRow="0" w:firstColumn="1" w:lastColumn="0" w:noHBand="0" w:noVBand="1"/>
      </w:tblPr>
      <w:tblGrid>
        <w:gridCol w:w="4140"/>
        <w:gridCol w:w="2360"/>
      </w:tblGrid>
      <w:tr w:rsidR="00785A2D" w:rsidRPr="00785A2D" w:rsidTr="006D3C97">
        <w:trPr>
          <w:trHeight w:val="300"/>
        </w:trPr>
        <w:tc>
          <w:tcPr>
            <w:tcW w:w="4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Przeznaczenie projektora</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krótkoogniskowy</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Rozdzielczość rzeczywista</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xml:space="preserve">1280x800 (WXGA) </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Typ matrycy LCD</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LCD  3x059 cala</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Liczba wyświetlanych kolorów</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16,7 mln</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Rzeczywisty współczynnik proporcji obrazu</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16:10</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Stosunek projekcji</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0.46:1</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Zoom</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stały</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Współczynnik powiększenia (optyczny)</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1.8</w:t>
            </w:r>
          </w:p>
        </w:tc>
      </w:tr>
      <w:tr w:rsidR="00785A2D" w:rsidRPr="00785A2D" w:rsidTr="006D3C97">
        <w:trPr>
          <w:trHeight w:val="420"/>
        </w:trPr>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Korekcja zniekształceń trapezowych (</w:t>
            </w:r>
            <w:proofErr w:type="spellStart"/>
            <w:r w:rsidRPr="00785A2D">
              <w:rPr>
                <w:rFonts w:cs="Times New Roman"/>
                <w:b/>
                <w:i/>
                <w:color w:val="0070C0"/>
              </w:rPr>
              <w:t>Keystone</w:t>
            </w:r>
            <w:proofErr w:type="spellEnd"/>
            <w:r w:rsidRPr="00785A2D">
              <w:rPr>
                <w:rFonts w:cs="Times New Roman"/>
                <w:b/>
                <w:i/>
                <w:color w:val="0070C0"/>
              </w:rPr>
              <w:t>)</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15 (w pionie) stopni</w:t>
            </w:r>
          </w:p>
        </w:tc>
      </w:tr>
      <w:tr w:rsidR="00785A2D" w:rsidRPr="00785A2D" w:rsidTr="006D3C97">
        <w:trPr>
          <w:trHeight w:val="420"/>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15 (w poziomie) stopni</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 xml:space="preserve">Cyfrowa korekcja </w:t>
            </w:r>
            <w:proofErr w:type="spellStart"/>
            <w:r w:rsidRPr="00785A2D">
              <w:rPr>
                <w:rFonts w:cs="Times New Roman"/>
                <w:b/>
                <w:i/>
                <w:color w:val="0070C0"/>
              </w:rPr>
              <w:t>Keystona</w:t>
            </w:r>
            <w:proofErr w:type="spellEnd"/>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Tak</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Żywotność lampy (tryb normalny)</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Min 5000 godz.</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Żywotność lampy (tryb cichy)</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Min 7000 godz.</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Jasność (tryb normalny)</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Min 3200 ANSI lumen</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Kontrast (tryb normalny)</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Min 10000:1</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Wielkość obrazu</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50-100 cali</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Głośniki</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xml:space="preserve">Tak </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Moc głośnika</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BF18BC" w:rsidP="006D3C97">
            <w:pPr>
              <w:ind w:firstLineChars="100" w:firstLine="241"/>
              <w:rPr>
                <w:rFonts w:cs="Times New Roman"/>
                <w:b/>
                <w:i/>
                <w:color w:val="0070C0"/>
              </w:rPr>
            </w:pPr>
            <w:r>
              <w:rPr>
                <w:rFonts w:cs="Times New Roman"/>
                <w:b/>
                <w:i/>
                <w:color w:val="0070C0"/>
              </w:rPr>
              <w:t xml:space="preserve">Min </w:t>
            </w:r>
            <w:r w:rsidR="006D3C97" w:rsidRPr="00785A2D">
              <w:rPr>
                <w:rFonts w:cs="Times New Roman"/>
                <w:b/>
                <w:i/>
                <w:color w:val="0070C0"/>
              </w:rPr>
              <w:t>10 Wat</w:t>
            </w:r>
          </w:p>
        </w:tc>
      </w:tr>
      <w:tr w:rsidR="00785A2D" w:rsidRPr="00785A2D" w:rsidTr="006D3C97">
        <w:trPr>
          <w:trHeight w:val="330"/>
        </w:trPr>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Zintegrowana karta sieciowa</w:t>
            </w:r>
          </w:p>
        </w:tc>
        <w:tc>
          <w:tcPr>
            <w:tcW w:w="2360" w:type="dxa"/>
            <w:vMerge w:val="restart"/>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xml:space="preserve">Tak </w:t>
            </w:r>
          </w:p>
        </w:tc>
      </w:tr>
      <w:tr w:rsidR="00785A2D" w:rsidRPr="00785A2D" w:rsidTr="006D3C97">
        <w:trPr>
          <w:trHeight w:val="376"/>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r>
      <w:tr w:rsidR="00785A2D" w:rsidRPr="00785A2D" w:rsidTr="006D3C97">
        <w:trPr>
          <w:trHeight w:val="300"/>
        </w:trPr>
        <w:tc>
          <w:tcPr>
            <w:tcW w:w="4140" w:type="dxa"/>
            <w:vMerge w:val="restart"/>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Złącza (wejścia)</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2 x D-</w:t>
            </w:r>
            <w:proofErr w:type="spellStart"/>
            <w:r w:rsidRPr="00785A2D">
              <w:rPr>
                <w:rFonts w:cs="Times New Roman"/>
                <w:b/>
                <w:i/>
                <w:color w:val="0070C0"/>
              </w:rPr>
              <w:t>sub</w:t>
            </w:r>
            <w:proofErr w:type="spellEnd"/>
            <w:r w:rsidRPr="00785A2D">
              <w:rPr>
                <w:rFonts w:cs="Times New Roman"/>
                <w:b/>
                <w:i/>
                <w:color w:val="0070C0"/>
              </w:rPr>
              <w:t xml:space="preserve"> 15-pin</w:t>
            </w:r>
          </w:p>
        </w:tc>
      </w:tr>
      <w:tr w:rsidR="00785A2D" w:rsidRPr="00785A2D" w:rsidTr="006D3C97">
        <w:trPr>
          <w:trHeight w:val="300"/>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1 x HDMI</w:t>
            </w:r>
          </w:p>
        </w:tc>
      </w:tr>
      <w:tr w:rsidR="00785A2D" w:rsidRPr="00785A2D" w:rsidTr="006D3C97">
        <w:trPr>
          <w:trHeight w:val="300"/>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1 x RJ45</w:t>
            </w:r>
          </w:p>
        </w:tc>
      </w:tr>
      <w:tr w:rsidR="00785A2D" w:rsidRPr="00785A2D" w:rsidTr="006D3C97">
        <w:trPr>
          <w:trHeight w:val="300"/>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1 x RS-232</w:t>
            </w:r>
          </w:p>
        </w:tc>
      </w:tr>
      <w:tr w:rsidR="00785A2D" w:rsidRPr="00785A2D" w:rsidTr="006D3C97">
        <w:trPr>
          <w:trHeight w:val="300"/>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xml:space="preserve">1 x USB typ A </w:t>
            </w:r>
          </w:p>
        </w:tc>
      </w:tr>
      <w:tr w:rsidR="00785A2D" w:rsidRPr="00785A2D" w:rsidTr="006D3C97">
        <w:trPr>
          <w:trHeight w:val="300"/>
        </w:trPr>
        <w:tc>
          <w:tcPr>
            <w:tcW w:w="4140" w:type="dxa"/>
            <w:vMerge/>
            <w:tcBorders>
              <w:top w:val="nil"/>
              <w:left w:val="single" w:sz="4" w:space="0" w:color="auto"/>
              <w:bottom w:val="single" w:sz="4" w:space="0" w:color="auto"/>
              <w:right w:val="single" w:sz="4" w:space="0" w:color="auto"/>
            </w:tcBorders>
            <w:vAlign w:val="center"/>
            <w:hideMark/>
          </w:tcPr>
          <w:p w:rsidR="006D3C97" w:rsidRPr="00785A2D" w:rsidRDefault="006D3C97" w:rsidP="006D3C97">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 xml:space="preserve">1 x USB typ B  </w:t>
            </w:r>
          </w:p>
        </w:tc>
      </w:tr>
      <w:tr w:rsidR="00785A2D" w:rsidRPr="00785A2D" w:rsidTr="006D3C97">
        <w:trPr>
          <w:trHeight w:val="300"/>
        </w:trPr>
        <w:tc>
          <w:tcPr>
            <w:tcW w:w="4140" w:type="dxa"/>
            <w:tcBorders>
              <w:top w:val="nil"/>
              <w:left w:val="single" w:sz="4" w:space="0" w:color="auto"/>
              <w:bottom w:val="single" w:sz="4" w:space="0" w:color="auto"/>
              <w:right w:val="single" w:sz="4" w:space="0" w:color="auto"/>
            </w:tcBorders>
            <w:shd w:val="clear" w:color="auto" w:fill="auto"/>
            <w:vAlign w:val="center"/>
            <w:hideMark/>
          </w:tcPr>
          <w:p w:rsidR="006D3C97" w:rsidRPr="00785A2D" w:rsidRDefault="006D3C97" w:rsidP="006D3C97">
            <w:pPr>
              <w:rPr>
                <w:rFonts w:cs="Times New Roman"/>
                <w:b/>
                <w:i/>
                <w:color w:val="0070C0"/>
              </w:rPr>
            </w:pPr>
            <w:r w:rsidRPr="00785A2D">
              <w:rPr>
                <w:rFonts w:cs="Times New Roman"/>
                <w:b/>
                <w:i/>
                <w:color w:val="0070C0"/>
              </w:rPr>
              <w:t>Pilot w zestawie</w:t>
            </w:r>
          </w:p>
        </w:tc>
        <w:tc>
          <w:tcPr>
            <w:tcW w:w="2360" w:type="dxa"/>
            <w:tcBorders>
              <w:top w:val="nil"/>
              <w:left w:val="nil"/>
              <w:bottom w:val="single" w:sz="4" w:space="0" w:color="auto"/>
              <w:right w:val="single" w:sz="4" w:space="0" w:color="auto"/>
            </w:tcBorders>
            <w:shd w:val="clear" w:color="auto" w:fill="auto"/>
            <w:vAlign w:val="center"/>
            <w:hideMark/>
          </w:tcPr>
          <w:p w:rsidR="006D3C97" w:rsidRPr="00785A2D" w:rsidRDefault="006D3C97" w:rsidP="006D3C97">
            <w:pPr>
              <w:ind w:firstLineChars="100" w:firstLine="241"/>
              <w:rPr>
                <w:rFonts w:cs="Times New Roman"/>
                <w:b/>
                <w:i/>
                <w:color w:val="0070C0"/>
              </w:rPr>
            </w:pPr>
            <w:r w:rsidRPr="00785A2D">
              <w:rPr>
                <w:rFonts w:cs="Times New Roman"/>
                <w:b/>
                <w:i/>
                <w:color w:val="0070C0"/>
              </w:rPr>
              <w:t>Tak</w:t>
            </w:r>
          </w:p>
        </w:tc>
      </w:tr>
    </w:tbl>
    <w:p w:rsidR="006D3C97" w:rsidRPr="00785A2D" w:rsidRDefault="006D3C97" w:rsidP="00BA1B88">
      <w:pPr>
        <w:pStyle w:val="Akapitzlist2"/>
        <w:ind w:left="0"/>
        <w:jc w:val="left"/>
        <w:rPr>
          <w:b/>
          <w:i/>
          <w:color w:val="0070C0"/>
        </w:rPr>
      </w:pPr>
    </w:p>
    <w:p w:rsidR="006D3C97" w:rsidRPr="00785A2D" w:rsidRDefault="00BA1B88" w:rsidP="00BA1B88">
      <w:pPr>
        <w:pStyle w:val="Akapitzlist2"/>
        <w:ind w:left="0"/>
        <w:jc w:val="left"/>
        <w:rPr>
          <w:b/>
          <w:i/>
          <w:color w:val="0070C0"/>
        </w:rPr>
      </w:pPr>
      <w:r w:rsidRPr="00785A2D">
        <w:rPr>
          <w:b/>
          <w:i/>
          <w:color w:val="0070C0"/>
        </w:rPr>
        <w:t>T</w:t>
      </w:r>
      <w:r w:rsidR="006D3C97" w:rsidRPr="00785A2D">
        <w:rPr>
          <w:b/>
          <w:i/>
          <w:color w:val="0070C0"/>
        </w:rPr>
        <w:t>ablica</w:t>
      </w:r>
      <w:r w:rsidRPr="00785A2D">
        <w:rPr>
          <w:b/>
          <w:i/>
          <w:color w:val="0070C0"/>
        </w:rPr>
        <w:t xml:space="preserve"> </w:t>
      </w:r>
    </w:p>
    <w:p w:rsidR="00BA1B88" w:rsidRPr="00785A2D" w:rsidRDefault="00BA1B88" w:rsidP="006D3C97">
      <w:pPr>
        <w:pStyle w:val="Akapitzlist2"/>
        <w:jc w:val="left"/>
        <w:rPr>
          <w:b/>
          <w:i/>
          <w:color w:val="0070C0"/>
        </w:rPr>
      </w:pPr>
    </w:p>
    <w:tbl>
      <w:tblPr>
        <w:tblW w:w="6500" w:type="dxa"/>
        <w:tblInd w:w="-5" w:type="dxa"/>
        <w:tblCellMar>
          <w:left w:w="70" w:type="dxa"/>
          <w:right w:w="70" w:type="dxa"/>
        </w:tblCellMar>
        <w:tblLook w:val="04A0" w:firstRow="1" w:lastRow="0" w:firstColumn="1" w:lastColumn="0" w:noHBand="0" w:noVBand="1"/>
      </w:tblPr>
      <w:tblGrid>
        <w:gridCol w:w="4140"/>
        <w:gridCol w:w="2360"/>
      </w:tblGrid>
      <w:tr w:rsidR="00785A2D" w:rsidRPr="00785A2D" w:rsidTr="00BA1B88">
        <w:trPr>
          <w:trHeight w:val="510"/>
        </w:trPr>
        <w:tc>
          <w:tcPr>
            <w:tcW w:w="4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Technologia</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pozycjonowanie w podczerwieni</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Przekątna tablicy</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Min 105"</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Przekątna powierzchni roboczej</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Min 96"</w:t>
            </w:r>
          </w:p>
        </w:tc>
      </w:tr>
      <w:tr w:rsidR="00785A2D" w:rsidRPr="00785A2D" w:rsidTr="00BA1B88">
        <w:trPr>
          <w:trHeight w:val="300"/>
        </w:trPr>
        <w:tc>
          <w:tcPr>
            <w:tcW w:w="4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Rodzaj powierzchni</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magnetyczna</w:t>
            </w:r>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matowa</w:t>
            </w:r>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porcelanowa</w:t>
            </w:r>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proofErr w:type="spellStart"/>
            <w:r w:rsidRPr="00785A2D">
              <w:rPr>
                <w:rFonts w:cs="Times New Roman"/>
                <w:b/>
                <w:i/>
                <w:color w:val="0070C0"/>
              </w:rPr>
              <w:t>suchościeralna</w:t>
            </w:r>
            <w:proofErr w:type="spellEnd"/>
          </w:p>
        </w:tc>
      </w:tr>
      <w:tr w:rsidR="00785A2D" w:rsidRPr="00785A2D" w:rsidTr="00BA1B88">
        <w:trPr>
          <w:trHeight w:val="51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uszkodzenie nie wpływa na działanie tablicy</w:t>
            </w:r>
          </w:p>
        </w:tc>
      </w:tr>
      <w:tr w:rsidR="00785A2D" w:rsidRPr="00785A2D" w:rsidTr="00BA1B88">
        <w:trPr>
          <w:trHeight w:val="51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Sposób obsługi</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palec lub dowolny wskaźnik</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Format obrazu</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16:09</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Rozdzielczość</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4096 x 4096</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Dokładność odczytu</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3 mm</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Prędkość kursora</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120"/sekundę</w:t>
            </w:r>
          </w:p>
        </w:tc>
      </w:tr>
      <w:tr w:rsidR="00785A2D" w:rsidRPr="00785A2D" w:rsidTr="00BA1B88">
        <w:trPr>
          <w:trHeight w:val="51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Czas reakcji</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Pierwsza kropka: 25ms, ciągła kropka: 8ms</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Komunikacja</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USB</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Paski skrótów</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po obu stronach tablicy</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Wymiary tablicy</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F18BC" w:rsidP="00BA1B88">
            <w:pPr>
              <w:rPr>
                <w:rFonts w:cs="Times New Roman"/>
                <w:b/>
                <w:i/>
                <w:color w:val="0070C0"/>
              </w:rPr>
            </w:pPr>
            <w:r>
              <w:rPr>
                <w:rFonts w:cs="Times New Roman"/>
                <w:b/>
                <w:i/>
                <w:color w:val="0070C0"/>
              </w:rPr>
              <w:t>Min 2300</w:t>
            </w:r>
            <w:r w:rsidR="00BA1B88" w:rsidRPr="00785A2D">
              <w:rPr>
                <w:rFonts w:cs="Times New Roman"/>
                <w:b/>
                <w:i/>
                <w:color w:val="0070C0"/>
              </w:rPr>
              <w:t xml:space="preserve"> x </w:t>
            </w:r>
            <w:r>
              <w:rPr>
                <w:rFonts w:cs="Times New Roman"/>
                <w:b/>
                <w:i/>
                <w:color w:val="0070C0"/>
              </w:rPr>
              <w:t>1300</w:t>
            </w:r>
            <w:r w:rsidR="00BA1B88" w:rsidRPr="00785A2D">
              <w:rPr>
                <w:rFonts w:cs="Times New Roman"/>
                <w:b/>
                <w:i/>
                <w:color w:val="0070C0"/>
              </w:rPr>
              <w:t xml:space="preserve"> mm</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Wymiary powierzchni roboczej</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F18BC" w:rsidP="00BA1B88">
            <w:pPr>
              <w:rPr>
                <w:rFonts w:cs="Times New Roman"/>
                <w:b/>
                <w:i/>
                <w:color w:val="0070C0"/>
              </w:rPr>
            </w:pPr>
            <w:r>
              <w:rPr>
                <w:rFonts w:cs="Times New Roman"/>
                <w:b/>
                <w:i/>
                <w:color w:val="0070C0"/>
              </w:rPr>
              <w:t>Min 2100 x 1100</w:t>
            </w:r>
            <w:r w:rsidR="00BA1B88" w:rsidRPr="00785A2D">
              <w:rPr>
                <w:rFonts w:cs="Times New Roman"/>
                <w:b/>
                <w:i/>
                <w:color w:val="0070C0"/>
              </w:rPr>
              <w:t xml:space="preserve"> mm</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Waga tablicy</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F18BC" w:rsidP="00BA1B88">
            <w:pPr>
              <w:rPr>
                <w:rFonts w:cs="Times New Roman"/>
                <w:b/>
                <w:i/>
                <w:color w:val="0070C0"/>
              </w:rPr>
            </w:pPr>
            <w:r>
              <w:rPr>
                <w:rFonts w:cs="Times New Roman"/>
                <w:b/>
                <w:i/>
                <w:color w:val="0070C0"/>
              </w:rPr>
              <w:t>Max 35</w:t>
            </w:r>
            <w:r w:rsidR="00BA1B88" w:rsidRPr="00785A2D">
              <w:rPr>
                <w:rFonts w:cs="Times New Roman"/>
                <w:b/>
                <w:i/>
                <w:color w:val="0070C0"/>
              </w:rPr>
              <w:t xml:space="preserve"> kg</w:t>
            </w:r>
          </w:p>
        </w:tc>
      </w:tr>
      <w:tr w:rsidR="00785A2D" w:rsidRPr="00785A2D" w:rsidTr="00BA1B88">
        <w:trPr>
          <w:trHeight w:val="300"/>
        </w:trPr>
        <w:tc>
          <w:tcPr>
            <w:tcW w:w="4140" w:type="dxa"/>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Zasilanie</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Port USB</w:t>
            </w:r>
          </w:p>
        </w:tc>
      </w:tr>
      <w:tr w:rsidR="00785A2D" w:rsidRPr="00785A2D" w:rsidTr="00BA1B88">
        <w:trPr>
          <w:trHeight w:val="765"/>
        </w:trPr>
        <w:tc>
          <w:tcPr>
            <w:tcW w:w="41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A1B88" w:rsidRPr="00785A2D" w:rsidRDefault="00BA1B88" w:rsidP="00BA1B88">
            <w:pPr>
              <w:rPr>
                <w:rFonts w:cs="Times New Roman"/>
                <w:b/>
                <w:i/>
                <w:color w:val="0070C0"/>
              </w:rPr>
            </w:pPr>
            <w:r w:rsidRPr="00785A2D">
              <w:rPr>
                <w:rFonts w:cs="Times New Roman"/>
                <w:b/>
                <w:i/>
                <w:color w:val="0070C0"/>
              </w:rPr>
              <w:t>Akcesoria</w:t>
            </w: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3 pisaki zakończone gąbką (czerwony, czarny, niebieski)</w:t>
            </w:r>
          </w:p>
        </w:tc>
      </w:tr>
      <w:tr w:rsidR="00785A2D" w:rsidRPr="00785A2D" w:rsidTr="00BA1B88">
        <w:trPr>
          <w:trHeight w:val="51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inteligentna półka na pisaki</w:t>
            </w:r>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F18BC" w:rsidP="00BA1B88">
            <w:pPr>
              <w:rPr>
                <w:rFonts w:cs="Times New Roman"/>
                <w:b/>
                <w:i/>
                <w:color w:val="0070C0"/>
              </w:rPr>
            </w:pPr>
            <w:r>
              <w:rPr>
                <w:rFonts w:cs="Times New Roman"/>
                <w:b/>
                <w:i/>
                <w:color w:val="0070C0"/>
              </w:rPr>
              <w:t>kabel USB (7</w:t>
            </w:r>
            <w:bookmarkStart w:id="94" w:name="_GoBack"/>
            <w:bookmarkEnd w:id="94"/>
            <w:r w:rsidR="00BA1B88" w:rsidRPr="00785A2D">
              <w:rPr>
                <w:rFonts w:cs="Times New Roman"/>
                <w:b/>
                <w:i/>
                <w:color w:val="0070C0"/>
              </w:rPr>
              <w:t>m)</w:t>
            </w:r>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 xml:space="preserve">okrągły </w:t>
            </w:r>
            <w:proofErr w:type="spellStart"/>
            <w:r w:rsidRPr="00785A2D">
              <w:rPr>
                <w:rFonts w:cs="Times New Roman"/>
                <w:b/>
                <w:i/>
                <w:color w:val="0070C0"/>
              </w:rPr>
              <w:t>wymazywacz</w:t>
            </w:r>
            <w:proofErr w:type="spellEnd"/>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pisak</w:t>
            </w:r>
          </w:p>
        </w:tc>
      </w:tr>
      <w:tr w:rsidR="00785A2D" w:rsidRPr="00785A2D" w:rsidTr="00BA1B88">
        <w:trPr>
          <w:trHeight w:val="300"/>
        </w:trPr>
        <w:tc>
          <w:tcPr>
            <w:tcW w:w="4140" w:type="dxa"/>
            <w:vMerge/>
            <w:tcBorders>
              <w:top w:val="nil"/>
              <w:left w:val="single" w:sz="4" w:space="0" w:color="auto"/>
              <w:bottom w:val="single" w:sz="4" w:space="0" w:color="auto"/>
              <w:right w:val="single" w:sz="4" w:space="0" w:color="auto"/>
            </w:tcBorders>
            <w:vAlign w:val="center"/>
            <w:hideMark/>
          </w:tcPr>
          <w:p w:rsidR="00BA1B88" w:rsidRPr="00785A2D" w:rsidRDefault="00BA1B88" w:rsidP="00BA1B88">
            <w:pPr>
              <w:rPr>
                <w:rFonts w:cs="Times New Roman"/>
                <w:b/>
                <w:i/>
                <w:color w:val="0070C0"/>
              </w:rPr>
            </w:pPr>
          </w:p>
        </w:tc>
        <w:tc>
          <w:tcPr>
            <w:tcW w:w="2360" w:type="dxa"/>
            <w:tcBorders>
              <w:top w:val="nil"/>
              <w:left w:val="nil"/>
              <w:bottom w:val="single" w:sz="4" w:space="0" w:color="auto"/>
              <w:right w:val="single" w:sz="4" w:space="0" w:color="auto"/>
            </w:tcBorders>
            <w:shd w:val="clear" w:color="auto" w:fill="auto"/>
            <w:vAlign w:val="center"/>
            <w:hideMark/>
          </w:tcPr>
          <w:p w:rsidR="00BA1B88" w:rsidRPr="00785A2D" w:rsidRDefault="00BA1B88" w:rsidP="00BA1B88">
            <w:pPr>
              <w:rPr>
                <w:rFonts w:cs="Times New Roman"/>
                <w:b/>
                <w:i/>
                <w:color w:val="0070C0"/>
              </w:rPr>
            </w:pPr>
            <w:r w:rsidRPr="00785A2D">
              <w:rPr>
                <w:rFonts w:cs="Times New Roman"/>
                <w:b/>
                <w:i/>
                <w:color w:val="0070C0"/>
              </w:rPr>
              <w:t>wskaźnik teleskopowy</w:t>
            </w:r>
          </w:p>
        </w:tc>
      </w:tr>
    </w:tbl>
    <w:p w:rsidR="00BA1B88" w:rsidRPr="00A97814" w:rsidRDefault="00BA1B88" w:rsidP="006D3C97">
      <w:pPr>
        <w:pStyle w:val="Akapitzlist2"/>
        <w:jc w:val="left"/>
      </w:pPr>
    </w:p>
    <w:p w:rsidR="00DA0930" w:rsidRPr="00A97814" w:rsidRDefault="00DA0930" w:rsidP="00182B17">
      <w:pPr>
        <w:pStyle w:val="Nagwek2"/>
        <w:rPr>
          <w:rFonts w:cs="Times New Roman"/>
        </w:rPr>
      </w:pPr>
      <w:bookmarkStart w:id="95" w:name="_Toc445718105"/>
      <w:r w:rsidRPr="00A97814">
        <w:rPr>
          <w:rFonts w:cs="Times New Roman"/>
        </w:rPr>
        <w:t>Wymagania dotyczące instal</w:t>
      </w:r>
      <w:r w:rsidR="00613F41" w:rsidRPr="00A97814">
        <w:rPr>
          <w:rFonts w:cs="Times New Roman"/>
        </w:rPr>
        <w:t>acji elektrycznych wewnętrznych</w:t>
      </w:r>
      <w:r w:rsidR="00613F41" w:rsidRPr="00A97814">
        <w:rPr>
          <w:rFonts w:cs="Times New Roman"/>
        </w:rPr>
        <w:br/>
      </w:r>
      <w:r w:rsidRPr="00A97814">
        <w:rPr>
          <w:rFonts w:cs="Times New Roman"/>
        </w:rPr>
        <w:t>i zewnętrznych</w:t>
      </w:r>
      <w:bookmarkEnd w:id="95"/>
    </w:p>
    <w:p w:rsidR="00DA0930" w:rsidRPr="00A97814" w:rsidRDefault="00DA0930" w:rsidP="003E1C83">
      <w:pPr>
        <w:pStyle w:val="Akapitzlist"/>
        <w:numPr>
          <w:ilvl w:val="0"/>
          <w:numId w:val="17"/>
        </w:numPr>
        <w:spacing w:before="0"/>
        <w:contextualSpacing w:val="0"/>
        <w:rPr>
          <w:rFonts w:eastAsia="Calibri" w:cs="Times New Roman"/>
          <w:b/>
          <w:vanish/>
          <w:lang w:eastAsia="ar-SA"/>
        </w:rPr>
      </w:pPr>
    </w:p>
    <w:p w:rsidR="00DA0930" w:rsidRPr="00A97814" w:rsidRDefault="00DA0930" w:rsidP="003E1C83">
      <w:pPr>
        <w:pStyle w:val="Akapitzlist"/>
        <w:numPr>
          <w:ilvl w:val="0"/>
          <w:numId w:val="17"/>
        </w:numPr>
        <w:spacing w:before="0"/>
        <w:contextualSpacing w:val="0"/>
        <w:rPr>
          <w:rFonts w:eastAsia="Calibri" w:cs="Times New Roman"/>
          <w:b/>
          <w:vanish/>
          <w:lang w:eastAsia="ar-SA"/>
        </w:rPr>
      </w:pPr>
    </w:p>
    <w:p w:rsidR="00DA0930" w:rsidRPr="00A97814" w:rsidRDefault="00DA0930" w:rsidP="003E1C83">
      <w:pPr>
        <w:pStyle w:val="Akapitzlist"/>
        <w:numPr>
          <w:ilvl w:val="1"/>
          <w:numId w:val="17"/>
        </w:numPr>
        <w:spacing w:before="0"/>
        <w:contextualSpacing w:val="0"/>
        <w:rPr>
          <w:rFonts w:eastAsia="Calibri" w:cs="Times New Roman"/>
          <w:b/>
          <w:vanish/>
          <w:lang w:eastAsia="ar-SA"/>
        </w:rPr>
      </w:pPr>
    </w:p>
    <w:p w:rsidR="00DA0930" w:rsidRPr="00A97814" w:rsidRDefault="00DA0930" w:rsidP="00182B17">
      <w:pPr>
        <w:pStyle w:val="Nagwek3"/>
        <w:rPr>
          <w:rFonts w:cs="Times New Roman"/>
        </w:rPr>
      </w:pPr>
      <w:bookmarkStart w:id="96" w:name="_Toc445718106"/>
      <w:r w:rsidRPr="00A97814">
        <w:rPr>
          <w:rFonts w:eastAsia="Calibri" w:cs="Times New Roman"/>
          <w:lang w:eastAsia="ar-SA"/>
        </w:rPr>
        <w:t xml:space="preserve">Stan </w:t>
      </w:r>
      <w:r w:rsidRPr="00A97814">
        <w:rPr>
          <w:rFonts w:cs="Times New Roman"/>
        </w:rPr>
        <w:t>istniejący</w:t>
      </w:r>
      <w:bookmarkEnd w:id="96"/>
    </w:p>
    <w:p w:rsidR="0098328F" w:rsidRPr="00A97814" w:rsidRDefault="003C70D5" w:rsidP="00532E4C">
      <w:pPr>
        <w:ind w:left="340" w:firstLine="368"/>
        <w:rPr>
          <w:rFonts w:eastAsia="Calibri" w:cs="Times New Roman"/>
          <w:szCs w:val="26"/>
          <w:lang w:eastAsia="ar-SA"/>
        </w:rPr>
      </w:pPr>
      <w:r w:rsidRPr="00A97814">
        <w:rPr>
          <w:rFonts w:eastAsia="Calibri" w:cs="Times New Roman"/>
          <w:szCs w:val="26"/>
          <w:lang w:eastAsia="ar-SA"/>
        </w:rPr>
        <w:t>Instalacja elektryczna w budynku</w:t>
      </w:r>
      <w:r w:rsidR="0096047D" w:rsidRPr="00A97814">
        <w:rPr>
          <w:rFonts w:eastAsia="Calibri" w:cs="Times New Roman"/>
          <w:szCs w:val="26"/>
          <w:lang w:eastAsia="ar-SA"/>
        </w:rPr>
        <w:t xml:space="preserve"> do </w:t>
      </w:r>
      <w:r w:rsidRPr="00A97814">
        <w:rPr>
          <w:rFonts w:eastAsia="Calibri" w:cs="Times New Roman"/>
          <w:szCs w:val="26"/>
          <w:lang w:eastAsia="ar-SA"/>
        </w:rPr>
        <w:t>roku 2010 została wymieniona na nową.</w:t>
      </w:r>
      <w:r w:rsidR="009041E4" w:rsidRPr="00A97814">
        <w:rPr>
          <w:rFonts w:eastAsia="Calibri" w:cs="Times New Roman"/>
          <w:szCs w:val="26"/>
          <w:lang w:eastAsia="ar-SA"/>
        </w:rPr>
        <w:t xml:space="preserve"> </w:t>
      </w:r>
      <w:r w:rsidR="00532E4C" w:rsidRPr="00A97814">
        <w:rPr>
          <w:rFonts w:eastAsia="Calibri" w:cs="Times New Roman"/>
          <w:szCs w:val="26"/>
          <w:lang w:eastAsia="ar-SA"/>
        </w:rPr>
        <w:t xml:space="preserve">Zamawiający posiada dokumentację projektową dla instalacji elektrycznych w wersji papierowej. </w:t>
      </w:r>
      <w:r w:rsidR="00CB7A9A" w:rsidRPr="00A97814">
        <w:rPr>
          <w:rFonts w:eastAsia="Calibri" w:cs="Times New Roman"/>
          <w:szCs w:val="26"/>
          <w:lang w:eastAsia="ar-SA"/>
        </w:rPr>
        <w:t>W pomieszczeniach istnieją wyodrębnione obwody gniazd ogólnych i komputerowych oraz oświetlenia.</w:t>
      </w:r>
      <w:r w:rsidR="00532E4C" w:rsidRPr="00A97814">
        <w:rPr>
          <w:rFonts w:eastAsia="Calibri" w:cs="Times New Roman"/>
          <w:szCs w:val="26"/>
          <w:lang w:eastAsia="ar-SA"/>
        </w:rPr>
        <w:t xml:space="preserve"> Pomieszczenia objęte zakresem są wykorzystywane do celów dydaktycznych.</w:t>
      </w:r>
    </w:p>
    <w:p w:rsidR="00926146" w:rsidRPr="00A97814" w:rsidRDefault="00926146" w:rsidP="00182B17">
      <w:pPr>
        <w:pStyle w:val="Nagwek3"/>
        <w:rPr>
          <w:rFonts w:eastAsia="Calibri" w:cs="Times New Roman"/>
          <w:lang w:eastAsia="ar-SA"/>
        </w:rPr>
      </w:pPr>
      <w:bookmarkStart w:id="97" w:name="_Toc445718107"/>
      <w:r w:rsidRPr="00A97814">
        <w:rPr>
          <w:rFonts w:cs="Times New Roman"/>
        </w:rPr>
        <w:t>Wymagania</w:t>
      </w:r>
      <w:r w:rsidRPr="00A97814">
        <w:rPr>
          <w:rFonts w:eastAsia="Calibri" w:cs="Times New Roman"/>
          <w:lang w:eastAsia="ar-SA"/>
        </w:rPr>
        <w:t xml:space="preserve"> </w:t>
      </w:r>
      <w:r w:rsidR="00C87144" w:rsidRPr="00A97814">
        <w:rPr>
          <w:rFonts w:eastAsia="Calibri" w:cs="Times New Roman"/>
          <w:lang w:eastAsia="ar-SA"/>
        </w:rPr>
        <w:t>ogólne</w:t>
      </w:r>
      <w:bookmarkEnd w:id="97"/>
    </w:p>
    <w:p w:rsidR="00F43643" w:rsidRPr="00A97814" w:rsidRDefault="00926146" w:rsidP="00354677">
      <w:pPr>
        <w:spacing w:before="0" w:after="160"/>
        <w:ind w:left="340" w:firstLine="360"/>
        <w:rPr>
          <w:rFonts w:eastAsia="Calibri" w:cs="Times New Roman"/>
          <w:szCs w:val="24"/>
          <w:lang w:eastAsia="ar-SA"/>
        </w:rPr>
      </w:pPr>
      <w:r w:rsidRPr="00A97814">
        <w:rPr>
          <w:rFonts w:eastAsia="Calibri" w:cs="Times New Roman"/>
          <w:szCs w:val="24"/>
          <w:lang w:eastAsia="ar-SA"/>
        </w:rPr>
        <w:t xml:space="preserve">Całość instalacji elektrycznych należy zaprojektować </w:t>
      </w:r>
      <w:r w:rsidR="00B93728" w:rsidRPr="00A97814">
        <w:rPr>
          <w:rFonts w:eastAsia="Calibri" w:cs="Times New Roman"/>
          <w:szCs w:val="24"/>
          <w:lang w:eastAsia="ar-SA"/>
        </w:rPr>
        <w:t xml:space="preserve">i wykonać </w:t>
      </w:r>
      <w:r w:rsidRPr="00A97814">
        <w:rPr>
          <w:rFonts w:eastAsia="Calibri" w:cs="Times New Roman"/>
          <w:szCs w:val="24"/>
          <w:lang w:eastAsia="ar-SA"/>
        </w:rPr>
        <w:t>zgodnie z obowiązującymi przepisami, uwzględniając wymagania producentów urządzeń i systemów przyjętych do projektowania a także wymagań Zamawiającego.</w:t>
      </w:r>
    </w:p>
    <w:p w:rsidR="00F43643" w:rsidRPr="00A97814" w:rsidRDefault="00F43643" w:rsidP="00182B17">
      <w:pPr>
        <w:pStyle w:val="Nagwek3"/>
        <w:rPr>
          <w:rFonts w:eastAsia="Calibri" w:cs="Times New Roman"/>
          <w:lang w:eastAsia="ar-SA"/>
        </w:rPr>
      </w:pPr>
      <w:bookmarkStart w:id="98" w:name="_Toc445718108"/>
      <w:r w:rsidRPr="00A97814">
        <w:rPr>
          <w:rFonts w:eastAsia="Calibri" w:cs="Times New Roman"/>
          <w:lang w:eastAsia="ar-SA"/>
        </w:rPr>
        <w:t xml:space="preserve">Wymagania </w:t>
      </w:r>
      <w:r w:rsidR="003C70D5" w:rsidRPr="00A97814">
        <w:rPr>
          <w:rFonts w:eastAsia="Calibri" w:cs="Times New Roman"/>
          <w:lang w:eastAsia="ar-SA"/>
        </w:rPr>
        <w:t>stawiane Wykonawcy</w:t>
      </w:r>
      <w:bookmarkEnd w:id="98"/>
    </w:p>
    <w:p w:rsidR="00F43643" w:rsidRPr="00A97814" w:rsidRDefault="00F43643" w:rsidP="00A537C8">
      <w:pPr>
        <w:pStyle w:val="Akapitzlist"/>
        <w:numPr>
          <w:ilvl w:val="0"/>
          <w:numId w:val="20"/>
        </w:numPr>
        <w:spacing w:before="0" w:after="160" w:line="259" w:lineRule="auto"/>
        <w:rPr>
          <w:rFonts w:eastAsia="Calibri" w:cs="Times New Roman"/>
          <w:szCs w:val="24"/>
          <w:u w:val="single"/>
          <w:lang w:eastAsia="ar-SA"/>
        </w:rPr>
      </w:pPr>
      <w:r w:rsidRPr="00A97814">
        <w:rPr>
          <w:rFonts w:eastAsia="Calibri" w:cs="Times New Roman"/>
          <w:szCs w:val="24"/>
          <w:u w:val="single"/>
          <w:lang w:eastAsia="ar-SA"/>
        </w:rPr>
        <w:t>Instalacje wewnętrzne zasilania i podłączenia urządzeń</w:t>
      </w:r>
    </w:p>
    <w:p w:rsidR="00F43643" w:rsidRPr="00A97814" w:rsidRDefault="00B93728" w:rsidP="00A537C8">
      <w:pPr>
        <w:pStyle w:val="Akapitzlist"/>
        <w:numPr>
          <w:ilvl w:val="0"/>
          <w:numId w:val="21"/>
        </w:numPr>
        <w:spacing w:before="0" w:after="160" w:line="259" w:lineRule="auto"/>
        <w:rPr>
          <w:rFonts w:eastAsia="Calibri" w:cs="Times New Roman"/>
          <w:szCs w:val="24"/>
          <w:lang w:eastAsia="ar-SA"/>
        </w:rPr>
      </w:pPr>
      <w:r w:rsidRPr="00A97814">
        <w:rPr>
          <w:rFonts w:eastAsia="Calibri" w:cs="Times New Roman"/>
          <w:szCs w:val="24"/>
          <w:lang w:eastAsia="ar-SA"/>
        </w:rPr>
        <w:t>Wykonawca</w:t>
      </w:r>
      <w:r w:rsidR="00F43643" w:rsidRPr="00A97814">
        <w:rPr>
          <w:rFonts w:eastAsia="Calibri" w:cs="Times New Roman"/>
          <w:szCs w:val="24"/>
          <w:lang w:eastAsia="ar-SA"/>
        </w:rPr>
        <w:t xml:space="preserve"> będzie zobowiązany zaprojektować</w:t>
      </w:r>
      <w:r w:rsidRPr="00A97814">
        <w:rPr>
          <w:rFonts w:eastAsia="Calibri" w:cs="Times New Roman"/>
          <w:szCs w:val="24"/>
          <w:lang w:eastAsia="ar-SA"/>
        </w:rPr>
        <w:t xml:space="preserve"> i wykonać</w:t>
      </w:r>
      <w:r w:rsidR="00F43643" w:rsidRPr="00A97814">
        <w:rPr>
          <w:rFonts w:eastAsia="Calibri" w:cs="Times New Roman"/>
          <w:szCs w:val="24"/>
          <w:lang w:eastAsia="ar-SA"/>
        </w:rPr>
        <w:t xml:space="preserve"> wszystkie niezbędne instalacje do zasilania i podłączenia urządzeń oraz systemów e</w:t>
      </w:r>
      <w:r w:rsidR="00613F41" w:rsidRPr="00A97814">
        <w:rPr>
          <w:rFonts w:eastAsia="Calibri" w:cs="Times New Roman"/>
          <w:szCs w:val="24"/>
          <w:lang w:eastAsia="ar-SA"/>
        </w:rPr>
        <w:t>lektrycznych i teletechnicznych</w:t>
      </w:r>
      <w:r w:rsidRPr="00A97814">
        <w:rPr>
          <w:rFonts w:eastAsia="Calibri" w:cs="Times New Roman"/>
          <w:szCs w:val="24"/>
          <w:lang w:eastAsia="ar-SA"/>
        </w:rPr>
        <w:t xml:space="preserve"> </w:t>
      </w:r>
      <w:r w:rsidR="0098328F" w:rsidRPr="00A97814">
        <w:rPr>
          <w:rFonts w:eastAsia="Calibri" w:cs="Times New Roman"/>
          <w:szCs w:val="24"/>
          <w:lang w:eastAsia="ar-SA"/>
        </w:rPr>
        <w:t>dla pomieszczeń objętych zakresem prac</w:t>
      </w:r>
      <w:r w:rsidR="00F43643" w:rsidRPr="00A97814">
        <w:rPr>
          <w:rFonts w:eastAsia="Calibri" w:cs="Times New Roman"/>
          <w:szCs w:val="24"/>
          <w:lang w:eastAsia="ar-SA"/>
        </w:rPr>
        <w:t>.</w:t>
      </w:r>
    </w:p>
    <w:p w:rsidR="00F43643" w:rsidRPr="00A97814" w:rsidRDefault="00B93728" w:rsidP="00A537C8">
      <w:pPr>
        <w:pStyle w:val="Akapitzlist"/>
        <w:numPr>
          <w:ilvl w:val="0"/>
          <w:numId w:val="21"/>
        </w:numPr>
        <w:spacing w:before="0" w:after="160" w:line="259" w:lineRule="auto"/>
        <w:rPr>
          <w:rFonts w:eastAsia="Calibri" w:cs="Times New Roman"/>
          <w:szCs w:val="24"/>
          <w:lang w:eastAsia="ar-SA"/>
        </w:rPr>
      </w:pPr>
      <w:r w:rsidRPr="00A97814">
        <w:rPr>
          <w:rFonts w:eastAsia="Calibri" w:cs="Times New Roman"/>
          <w:szCs w:val="24"/>
          <w:lang w:eastAsia="ar-SA"/>
        </w:rPr>
        <w:t>Wykonawca zaprojektuje i wykona modernizację istniejących tablic o ewentualne nowe obwody i zabezpieczenia i/lub dobudowę dodatkowych tablic elektrycznych</w:t>
      </w:r>
      <w:r w:rsidR="00F43643" w:rsidRPr="00A97814">
        <w:rPr>
          <w:rFonts w:eastAsia="Calibri" w:cs="Times New Roman"/>
          <w:szCs w:val="24"/>
          <w:lang w:eastAsia="ar-SA"/>
        </w:rPr>
        <w:t xml:space="preserve"> </w:t>
      </w:r>
    </w:p>
    <w:p w:rsidR="00F43643" w:rsidRPr="00A97814" w:rsidRDefault="00F43643" w:rsidP="00A537C8">
      <w:pPr>
        <w:pStyle w:val="Akapitzlist"/>
        <w:numPr>
          <w:ilvl w:val="0"/>
          <w:numId w:val="21"/>
        </w:numPr>
        <w:spacing w:before="0" w:after="160" w:line="259" w:lineRule="auto"/>
        <w:rPr>
          <w:rFonts w:eastAsia="Calibri" w:cs="Times New Roman"/>
          <w:szCs w:val="24"/>
          <w:lang w:eastAsia="ar-SA"/>
        </w:rPr>
      </w:pPr>
      <w:r w:rsidRPr="00A97814">
        <w:rPr>
          <w:rFonts w:eastAsia="Calibri" w:cs="Times New Roman"/>
          <w:szCs w:val="24"/>
          <w:lang w:eastAsia="ar-SA"/>
        </w:rPr>
        <w:t xml:space="preserve">W pomieszczeniach </w:t>
      </w:r>
      <w:r w:rsidR="00B93728" w:rsidRPr="00A97814">
        <w:rPr>
          <w:rFonts w:eastAsia="Calibri" w:cs="Times New Roman"/>
          <w:szCs w:val="24"/>
          <w:lang w:eastAsia="ar-SA"/>
        </w:rPr>
        <w:t xml:space="preserve">objętych zakresem </w:t>
      </w:r>
      <w:r w:rsidRPr="00A97814">
        <w:rPr>
          <w:rFonts w:eastAsia="Calibri" w:cs="Times New Roman"/>
          <w:szCs w:val="24"/>
          <w:lang w:eastAsia="ar-SA"/>
        </w:rPr>
        <w:t>podejścia do urządzeń należy skoordynować z pozostałymi branżami</w:t>
      </w:r>
      <w:r w:rsidR="00D55F56" w:rsidRPr="00A97814">
        <w:rPr>
          <w:rFonts w:eastAsia="Calibri" w:cs="Times New Roman"/>
          <w:szCs w:val="24"/>
          <w:lang w:eastAsia="ar-SA"/>
        </w:rPr>
        <w:t xml:space="preserve">. Projektant zaprojektuje </w:t>
      </w:r>
      <w:r w:rsidR="00B93728" w:rsidRPr="00A97814">
        <w:rPr>
          <w:rFonts w:eastAsia="Calibri" w:cs="Times New Roman"/>
          <w:szCs w:val="24"/>
          <w:lang w:eastAsia="ar-SA"/>
        </w:rPr>
        <w:t xml:space="preserve">ewentualne </w:t>
      </w:r>
      <w:r w:rsidR="00D55F56" w:rsidRPr="00A97814">
        <w:rPr>
          <w:rFonts w:eastAsia="Calibri" w:cs="Times New Roman"/>
          <w:szCs w:val="24"/>
          <w:lang w:eastAsia="ar-SA"/>
        </w:rPr>
        <w:t>przyłącz</w:t>
      </w:r>
      <w:r w:rsidR="00B93728" w:rsidRPr="00A97814">
        <w:rPr>
          <w:rFonts w:eastAsia="Calibri" w:cs="Times New Roman"/>
          <w:szCs w:val="24"/>
          <w:lang w:eastAsia="ar-SA"/>
        </w:rPr>
        <w:t xml:space="preserve">a elektryczne ścienne, sufitowe </w:t>
      </w:r>
      <w:r w:rsidR="00D55F56" w:rsidRPr="00A97814">
        <w:rPr>
          <w:rFonts w:eastAsia="Calibri" w:cs="Times New Roman"/>
          <w:szCs w:val="24"/>
          <w:lang w:eastAsia="ar-SA"/>
        </w:rPr>
        <w:t>i podłogowe indywidualnie dla konkretnych urządzeń i systemów</w:t>
      </w:r>
    </w:p>
    <w:p w:rsidR="00F43643" w:rsidRPr="00A97814" w:rsidRDefault="00F43643" w:rsidP="00A537C8">
      <w:pPr>
        <w:pStyle w:val="Akapitzlist"/>
        <w:numPr>
          <w:ilvl w:val="0"/>
          <w:numId w:val="20"/>
        </w:numPr>
        <w:spacing w:before="0" w:after="160" w:line="259" w:lineRule="auto"/>
        <w:rPr>
          <w:rFonts w:eastAsia="Calibri" w:cs="Times New Roman"/>
          <w:szCs w:val="24"/>
          <w:u w:val="single"/>
          <w:lang w:eastAsia="ar-SA"/>
        </w:rPr>
      </w:pPr>
      <w:r w:rsidRPr="00A97814">
        <w:rPr>
          <w:rFonts w:eastAsia="Calibri" w:cs="Times New Roman"/>
          <w:szCs w:val="24"/>
          <w:u w:val="single"/>
          <w:lang w:eastAsia="ar-SA"/>
        </w:rPr>
        <w:t>Instalacje wewnętrzne oświetlenia</w:t>
      </w:r>
    </w:p>
    <w:p w:rsidR="00F43643" w:rsidRPr="00A97814" w:rsidRDefault="00B93728" w:rsidP="00A537C8">
      <w:pPr>
        <w:pStyle w:val="Akapitzlist"/>
        <w:numPr>
          <w:ilvl w:val="0"/>
          <w:numId w:val="22"/>
        </w:numPr>
        <w:spacing w:before="0" w:after="160" w:line="259" w:lineRule="auto"/>
        <w:rPr>
          <w:rFonts w:eastAsia="Calibri" w:cs="Times New Roman"/>
          <w:szCs w:val="24"/>
          <w:lang w:eastAsia="ar-SA"/>
        </w:rPr>
      </w:pPr>
      <w:r w:rsidRPr="00A97814">
        <w:rPr>
          <w:rFonts w:eastAsia="Calibri" w:cs="Times New Roman"/>
          <w:szCs w:val="24"/>
          <w:lang w:eastAsia="ar-SA"/>
        </w:rPr>
        <w:t>Wykonawca</w:t>
      </w:r>
      <w:r w:rsidR="00F43643" w:rsidRPr="00A97814">
        <w:rPr>
          <w:rFonts w:eastAsia="Calibri" w:cs="Times New Roman"/>
          <w:szCs w:val="24"/>
          <w:lang w:eastAsia="ar-SA"/>
        </w:rPr>
        <w:t xml:space="preserve"> będzie zobowiązany zaprojektować </w:t>
      </w:r>
      <w:r w:rsidRPr="00A97814">
        <w:rPr>
          <w:rFonts w:eastAsia="Calibri" w:cs="Times New Roman"/>
          <w:szCs w:val="24"/>
          <w:lang w:eastAsia="ar-SA"/>
        </w:rPr>
        <w:t xml:space="preserve">i wykonać </w:t>
      </w:r>
      <w:r w:rsidR="00613F41" w:rsidRPr="00A97814">
        <w:rPr>
          <w:rFonts w:eastAsia="Calibri" w:cs="Times New Roman"/>
          <w:szCs w:val="24"/>
          <w:lang w:eastAsia="ar-SA"/>
        </w:rPr>
        <w:t>instalację oświetlenia ogólnego</w:t>
      </w:r>
      <w:r w:rsidRPr="00A97814">
        <w:rPr>
          <w:rFonts w:eastAsia="Calibri" w:cs="Times New Roman"/>
          <w:szCs w:val="24"/>
          <w:lang w:eastAsia="ar-SA"/>
        </w:rPr>
        <w:t xml:space="preserve"> </w:t>
      </w:r>
      <w:r w:rsidR="00F43643" w:rsidRPr="00A97814">
        <w:rPr>
          <w:rFonts w:eastAsia="Calibri" w:cs="Times New Roman"/>
          <w:szCs w:val="24"/>
          <w:lang w:eastAsia="ar-SA"/>
        </w:rPr>
        <w:t>o natężeniu oświetlenia i współc</w:t>
      </w:r>
      <w:r w:rsidR="00613F41" w:rsidRPr="00A97814">
        <w:rPr>
          <w:rFonts w:eastAsia="Calibri" w:cs="Times New Roman"/>
          <w:szCs w:val="24"/>
          <w:lang w:eastAsia="ar-SA"/>
        </w:rPr>
        <w:t>zynniku oddawania barw zgodnymi</w:t>
      </w:r>
      <w:r w:rsidR="00613F41" w:rsidRPr="00A97814">
        <w:rPr>
          <w:rFonts w:eastAsia="Calibri" w:cs="Times New Roman"/>
          <w:szCs w:val="24"/>
          <w:lang w:eastAsia="ar-SA"/>
        </w:rPr>
        <w:br/>
      </w:r>
      <w:r w:rsidR="00F43643" w:rsidRPr="00A97814">
        <w:rPr>
          <w:rFonts w:eastAsia="Calibri" w:cs="Times New Roman"/>
          <w:szCs w:val="24"/>
          <w:lang w:eastAsia="ar-SA"/>
        </w:rPr>
        <w:t>z obowiązującymi normami i przeznaczeniem pomieszczeń. Zamawiający preferuje oprawy oświetleniowe</w:t>
      </w:r>
      <w:r w:rsidR="0098328F" w:rsidRPr="00A97814">
        <w:rPr>
          <w:rFonts w:eastAsia="Calibri" w:cs="Times New Roman"/>
          <w:szCs w:val="24"/>
          <w:lang w:eastAsia="ar-SA"/>
        </w:rPr>
        <w:t xml:space="preserve"> wysokiej klasy</w:t>
      </w:r>
      <w:r w:rsidR="00F43643" w:rsidRPr="00A97814">
        <w:rPr>
          <w:rFonts w:eastAsia="Calibri" w:cs="Times New Roman"/>
          <w:szCs w:val="24"/>
          <w:lang w:eastAsia="ar-SA"/>
        </w:rPr>
        <w:t xml:space="preserve"> z energooszczędnymi źródłami świa</w:t>
      </w:r>
      <w:r w:rsidR="0098328F" w:rsidRPr="00A97814">
        <w:rPr>
          <w:rFonts w:eastAsia="Calibri" w:cs="Times New Roman"/>
          <w:szCs w:val="24"/>
          <w:lang w:eastAsia="ar-SA"/>
        </w:rPr>
        <w:t>tła typu: świetlówki liniowe T5 lub LED</w:t>
      </w:r>
      <w:r w:rsidR="00CD6ACC" w:rsidRPr="00A97814">
        <w:rPr>
          <w:rFonts w:eastAsia="Calibri" w:cs="Times New Roman"/>
          <w:szCs w:val="24"/>
          <w:lang w:eastAsia="ar-SA"/>
        </w:rPr>
        <w:t xml:space="preserve">, o wyglądzie zbliżonym do istniejących opraw </w:t>
      </w:r>
      <w:r w:rsidR="00354677" w:rsidRPr="00A97814">
        <w:rPr>
          <w:rFonts w:eastAsia="Calibri" w:cs="Times New Roman"/>
          <w:szCs w:val="24"/>
          <w:lang w:eastAsia="ar-SA"/>
        </w:rPr>
        <w:t>z</w:t>
      </w:r>
      <w:r w:rsidR="00CD6ACC" w:rsidRPr="00A97814">
        <w:rPr>
          <w:rFonts w:eastAsia="Calibri" w:cs="Times New Roman"/>
          <w:szCs w:val="24"/>
          <w:lang w:eastAsia="ar-SA"/>
        </w:rPr>
        <w:t xml:space="preserve"> kloszem </w:t>
      </w:r>
      <w:r w:rsidR="00354677" w:rsidRPr="00A97814">
        <w:rPr>
          <w:rFonts w:eastAsia="Calibri" w:cs="Times New Roman"/>
          <w:szCs w:val="24"/>
          <w:lang w:eastAsia="ar-SA"/>
        </w:rPr>
        <w:t>(</w:t>
      </w:r>
      <w:proofErr w:type="spellStart"/>
      <w:r w:rsidR="00CD6ACC" w:rsidRPr="00A97814">
        <w:rPr>
          <w:rFonts w:eastAsia="Calibri" w:cs="Times New Roman"/>
          <w:szCs w:val="24"/>
          <w:lang w:eastAsia="ar-SA"/>
        </w:rPr>
        <w:t>mikropryzmatycznym</w:t>
      </w:r>
      <w:proofErr w:type="spellEnd"/>
      <w:r w:rsidR="00354677" w:rsidRPr="00A97814">
        <w:rPr>
          <w:rFonts w:eastAsia="Calibri" w:cs="Times New Roman"/>
          <w:szCs w:val="24"/>
          <w:lang w:eastAsia="ar-SA"/>
        </w:rPr>
        <w:t>, przeźroczystym) lub rastrem</w:t>
      </w:r>
      <w:r w:rsidR="0098328F" w:rsidRPr="00A97814">
        <w:rPr>
          <w:rFonts w:eastAsia="Calibri" w:cs="Times New Roman"/>
          <w:szCs w:val="24"/>
          <w:lang w:eastAsia="ar-SA"/>
        </w:rPr>
        <w:t>.</w:t>
      </w:r>
      <w:r w:rsidR="00F43643" w:rsidRPr="00A97814">
        <w:rPr>
          <w:rFonts w:eastAsia="Calibri" w:cs="Times New Roman"/>
          <w:szCs w:val="24"/>
          <w:lang w:eastAsia="ar-SA"/>
        </w:rPr>
        <w:t xml:space="preserve"> Zamawiający nie wym</w:t>
      </w:r>
      <w:r w:rsidR="00613F41" w:rsidRPr="00A97814">
        <w:rPr>
          <w:rFonts w:eastAsia="Calibri" w:cs="Times New Roman"/>
          <w:szCs w:val="24"/>
          <w:lang w:eastAsia="ar-SA"/>
        </w:rPr>
        <w:t>aga stosowania opraw medycznych</w:t>
      </w:r>
      <w:r w:rsidR="0098328F" w:rsidRPr="00A97814">
        <w:rPr>
          <w:rFonts w:eastAsia="Calibri" w:cs="Times New Roman"/>
          <w:szCs w:val="24"/>
          <w:lang w:eastAsia="ar-SA"/>
        </w:rPr>
        <w:t xml:space="preserve"> </w:t>
      </w:r>
      <w:r w:rsidR="00F43643" w:rsidRPr="00A97814">
        <w:rPr>
          <w:rFonts w:eastAsia="Calibri" w:cs="Times New Roman"/>
          <w:szCs w:val="24"/>
          <w:lang w:eastAsia="ar-SA"/>
        </w:rPr>
        <w:t>w pomieszczeniach do symulacji.</w:t>
      </w:r>
    </w:p>
    <w:p w:rsidR="00182B17" w:rsidRPr="00A97814" w:rsidRDefault="00182B17" w:rsidP="00182B17">
      <w:pPr>
        <w:pStyle w:val="Akapitzlist"/>
        <w:spacing w:before="0" w:after="160" w:line="259" w:lineRule="auto"/>
        <w:ind w:firstLine="0"/>
        <w:rPr>
          <w:rFonts w:eastAsia="Calibri" w:cs="Times New Roman"/>
          <w:szCs w:val="24"/>
          <w:lang w:eastAsia="ar-SA"/>
        </w:rPr>
      </w:pPr>
    </w:p>
    <w:p w:rsidR="00EF1B68" w:rsidRPr="00A97814" w:rsidRDefault="00EF1B68" w:rsidP="00EF1B68">
      <w:pPr>
        <w:pStyle w:val="Nagwek1"/>
        <w:rPr>
          <w:rFonts w:cs="Times New Roman"/>
        </w:rPr>
      </w:pPr>
      <w:bookmarkStart w:id="99" w:name="_Toc444685575"/>
      <w:bookmarkStart w:id="100" w:name="_Toc445718109"/>
      <w:r w:rsidRPr="00A97814">
        <w:rPr>
          <w:rFonts w:cs="Times New Roman"/>
        </w:rPr>
        <w:t>wymagania do dokumentacji projektowej</w:t>
      </w:r>
      <w:bookmarkEnd w:id="99"/>
      <w:bookmarkEnd w:id="100"/>
    </w:p>
    <w:p w:rsidR="00EF1B68" w:rsidRPr="00A97814" w:rsidRDefault="00EF1B68" w:rsidP="00EF1B68">
      <w:pPr>
        <w:pStyle w:val="Nagwek2"/>
        <w:rPr>
          <w:rFonts w:cs="Times New Roman"/>
        </w:rPr>
      </w:pPr>
      <w:bookmarkStart w:id="101" w:name="_Toc444685576"/>
      <w:bookmarkStart w:id="102" w:name="_Toc445718110"/>
      <w:r w:rsidRPr="00A97814">
        <w:rPr>
          <w:rFonts w:cs="Times New Roman"/>
        </w:rPr>
        <w:t>Wymagania ogólne</w:t>
      </w:r>
      <w:bookmarkEnd w:id="101"/>
      <w:bookmarkEnd w:id="102"/>
    </w:p>
    <w:p w:rsidR="00EF1B68" w:rsidRPr="00A97814" w:rsidRDefault="00EF1B68" w:rsidP="00EF1B68">
      <w:pPr>
        <w:rPr>
          <w:rFonts w:cs="Times New Roman"/>
        </w:rPr>
      </w:pPr>
      <w:r w:rsidRPr="00A97814">
        <w:rPr>
          <w:rFonts w:cs="Times New Roman"/>
        </w:rPr>
        <w:t xml:space="preserve">Wykonawca opracuje kompletną dokumentację projektową niezbędną do wykonania </w:t>
      </w:r>
      <w:r w:rsidRPr="00A97814">
        <w:rPr>
          <w:rFonts w:cs="Times New Roman"/>
        </w:rPr>
        <w:br/>
        <w:t>i ukończenia Robót. Roboty powinny być tak zaprojektowane, aby odpowiadały pod każdym względem najnowszym, aktualnym praktykom inżynierskim. Należy spełnić wymagania niezawodności tak, aby instalacje, urządzenia i wyposażenie zapewniały długotrwałą niezawodną eksploatację przy niskich kosztach obsługi. Wykonawca opracuje dokumentację projektową zgodnie z najlepszymi zasadami wiedzy inżynierskiej i aktualnymi normami oraz przepisami w szczególności Prawa Budowlanego,  przepisami PPOŻ i pozostałymi wymienionymi w punkcie 4.2.</w:t>
      </w:r>
    </w:p>
    <w:p w:rsidR="00EF1B68" w:rsidRPr="00A97814" w:rsidRDefault="00EF1B68" w:rsidP="00EF1B68">
      <w:pPr>
        <w:rPr>
          <w:rFonts w:cs="Times New Roman"/>
        </w:rPr>
      </w:pPr>
      <w:r w:rsidRPr="00A97814">
        <w:rPr>
          <w:rFonts w:cs="Times New Roman"/>
        </w:rPr>
        <w:t>Zamawiający zastrzega konieczność konsultacji - narad z Wykonawcą na etapie projektowania zadania:</w:t>
      </w:r>
    </w:p>
    <w:p w:rsidR="00EF1B68" w:rsidRPr="00A97814" w:rsidRDefault="00EF1B68" w:rsidP="00EF1B68">
      <w:pPr>
        <w:pStyle w:val="Akapitzlist"/>
        <w:numPr>
          <w:ilvl w:val="0"/>
          <w:numId w:val="10"/>
        </w:numPr>
        <w:rPr>
          <w:rFonts w:cs="Times New Roman"/>
        </w:rPr>
      </w:pPr>
      <w:r w:rsidRPr="00A97814">
        <w:rPr>
          <w:rFonts w:cs="Times New Roman"/>
        </w:rPr>
        <w:t>pierwsza przed przystąpieniem do opracowania projektu,</w:t>
      </w:r>
    </w:p>
    <w:p w:rsidR="00EF1B68" w:rsidRPr="00A97814" w:rsidRDefault="00EF1B68" w:rsidP="00EF1B68">
      <w:pPr>
        <w:pStyle w:val="Akapitzlist"/>
        <w:numPr>
          <w:ilvl w:val="0"/>
          <w:numId w:val="10"/>
        </w:numPr>
        <w:rPr>
          <w:rFonts w:cs="Times New Roman"/>
        </w:rPr>
      </w:pPr>
      <w:r w:rsidRPr="00A97814">
        <w:rPr>
          <w:rFonts w:cs="Times New Roman"/>
        </w:rPr>
        <w:t>kolejne, w czasie opracowywania projektów budowlanych i wykonawczych.</w:t>
      </w:r>
    </w:p>
    <w:p w:rsidR="00EF1B68" w:rsidRPr="00A97814" w:rsidRDefault="00EF1B68" w:rsidP="00EF1B68">
      <w:pPr>
        <w:rPr>
          <w:rFonts w:cs="Times New Roman"/>
        </w:rPr>
      </w:pPr>
      <w:r w:rsidRPr="00A97814">
        <w:rPr>
          <w:rFonts w:cs="Times New Roman"/>
        </w:rPr>
        <w:t>Termin konsultacji Wykonawca zobowiązany jest uzgodnić z Zamawiającym. Wykonawca zobligowany jest do dokumentowania (w formie pisemnej notatki, protokołu) konsultacji-narad w celu:</w:t>
      </w:r>
    </w:p>
    <w:p w:rsidR="00EF1B68" w:rsidRPr="00A97814" w:rsidRDefault="00EF1B68" w:rsidP="00EF1B68">
      <w:pPr>
        <w:pStyle w:val="Akapitzlist"/>
        <w:numPr>
          <w:ilvl w:val="0"/>
          <w:numId w:val="11"/>
        </w:numPr>
        <w:rPr>
          <w:rFonts w:cs="Times New Roman"/>
        </w:rPr>
      </w:pPr>
      <w:r w:rsidRPr="00A97814">
        <w:rPr>
          <w:rFonts w:cs="Times New Roman"/>
        </w:rPr>
        <w:t>przedstawienia sprawozdania z zaawansowania prac projektowych w formie pisemnej dla każdego spotkania,</w:t>
      </w:r>
    </w:p>
    <w:p w:rsidR="00EF1B68" w:rsidRPr="00A97814" w:rsidRDefault="00EF1B68" w:rsidP="00EF1B68">
      <w:pPr>
        <w:pStyle w:val="Akapitzlist"/>
        <w:numPr>
          <w:ilvl w:val="0"/>
          <w:numId w:val="11"/>
        </w:numPr>
        <w:rPr>
          <w:rFonts w:cs="Times New Roman"/>
        </w:rPr>
      </w:pPr>
      <w:r w:rsidRPr="00A97814">
        <w:rPr>
          <w:rFonts w:cs="Times New Roman"/>
        </w:rPr>
        <w:t>przedstawienia problemów wymagających rozstrzygnięcia lub przedstawienia rozwiązań wariantowych wymagających wyboru przez Zamawiającego.</w:t>
      </w:r>
    </w:p>
    <w:p w:rsidR="00EF1B68" w:rsidRPr="00A97814" w:rsidRDefault="00EF1B68" w:rsidP="00EF1B68">
      <w:pPr>
        <w:rPr>
          <w:rFonts w:cs="Times New Roman"/>
        </w:rPr>
      </w:pPr>
      <w:r w:rsidRPr="00A97814">
        <w:rPr>
          <w:rFonts w:cs="Times New Roman"/>
        </w:rPr>
        <w:t>Zamawiający zastrzega sobie prawo wglądu do prac zamówionych w trakcie ich sporządzania.</w:t>
      </w:r>
    </w:p>
    <w:p w:rsidR="00EF1B68" w:rsidRPr="00A97814" w:rsidRDefault="00EF1B68" w:rsidP="00EF1B68">
      <w:pPr>
        <w:rPr>
          <w:rFonts w:cs="Times New Roman"/>
        </w:rPr>
      </w:pPr>
      <w:r w:rsidRPr="00A97814">
        <w:rPr>
          <w:rFonts w:cs="Times New Roman"/>
        </w:rPr>
        <w:t>Zamawiający zastrzega sobie możliwość narzucenia rodzaju materiału lub rozwiązania technicznego, jakie ma być zastosowane podczas projektowania i późniejszej realizacji zadania.</w:t>
      </w:r>
    </w:p>
    <w:p w:rsidR="00EF1B68" w:rsidRPr="00A97814" w:rsidRDefault="00EF1B68" w:rsidP="00EF1B68">
      <w:pPr>
        <w:rPr>
          <w:rFonts w:cs="Times New Roman"/>
        </w:rPr>
      </w:pPr>
      <w:r w:rsidRPr="00A97814">
        <w:rPr>
          <w:rFonts w:cs="Times New Roman"/>
        </w:rPr>
        <w:t xml:space="preserve">Zamawiający powierzy wykonawcy dokumentacji projektowej uzyskanie wszelkich warunków technicznych,  zgód, pozwoleń, decyzji </w:t>
      </w:r>
      <w:r w:rsidR="007A5D83">
        <w:rPr>
          <w:rFonts w:cs="Times New Roman"/>
        </w:rPr>
        <w:t>łącznie z pozwoleniem na budowę jeżeli takie będą wymagane.</w:t>
      </w:r>
    </w:p>
    <w:p w:rsidR="00EF1B68" w:rsidRPr="00A97814" w:rsidRDefault="00EF1B68" w:rsidP="00EF1B68">
      <w:pPr>
        <w:rPr>
          <w:rFonts w:cs="Times New Roman"/>
          <w:b/>
        </w:rPr>
      </w:pPr>
      <w:r w:rsidRPr="00A97814">
        <w:rPr>
          <w:rFonts w:cs="Times New Roman"/>
          <w:b/>
        </w:rPr>
        <w:t>Zamawiający obliguje Wykonawcę do sporządzenia dokumentacji oraz zastosowanie rozwiązań uwzględniających zasady równej konkurencji oraz Prawo Zamówień Publicznych.</w:t>
      </w:r>
    </w:p>
    <w:p w:rsidR="00EF1B68" w:rsidRPr="00A97814" w:rsidRDefault="00EF1B68" w:rsidP="00EF1B68">
      <w:pPr>
        <w:pStyle w:val="Nagwek2"/>
        <w:rPr>
          <w:rFonts w:cs="Times New Roman"/>
        </w:rPr>
      </w:pPr>
      <w:bookmarkStart w:id="103" w:name="_Toc444685577"/>
      <w:bookmarkStart w:id="104" w:name="_Toc445718111"/>
      <w:r w:rsidRPr="00A97814">
        <w:rPr>
          <w:rFonts w:cs="Times New Roman"/>
        </w:rPr>
        <w:t xml:space="preserve">Wymagania </w:t>
      </w:r>
      <w:proofErr w:type="spellStart"/>
      <w:r w:rsidRPr="00A97814">
        <w:rPr>
          <w:rFonts w:cs="Times New Roman"/>
        </w:rPr>
        <w:t>formalno</w:t>
      </w:r>
      <w:proofErr w:type="spellEnd"/>
      <w:r w:rsidRPr="00A97814">
        <w:rPr>
          <w:rFonts w:cs="Times New Roman"/>
        </w:rPr>
        <w:t xml:space="preserve"> – prawne</w:t>
      </w:r>
      <w:bookmarkEnd w:id="103"/>
      <w:bookmarkEnd w:id="104"/>
    </w:p>
    <w:p w:rsidR="00EF1B68" w:rsidRPr="00A97814" w:rsidRDefault="00EF1B68" w:rsidP="00EF1B68">
      <w:pPr>
        <w:rPr>
          <w:rFonts w:cs="Times New Roman"/>
        </w:rPr>
      </w:pPr>
      <w:r w:rsidRPr="00A97814">
        <w:rPr>
          <w:rFonts w:cs="Times New Roman"/>
        </w:rPr>
        <w:t>Dokumentacja projektowa powinna być opracowana zgodnie z obowiązującymi przepisami, a w szczególności z:</w:t>
      </w:r>
    </w:p>
    <w:p w:rsidR="00EF1B68" w:rsidRPr="00A97814" w:rsidRDefault="00EF1B68" w:rsidP="00EF1B68">
      <w:pPr>
        <w:pStyle w:val="Akapitzlist"/>
        <w:numPr>
          <w:ilvl w:val="0"/>
          <w:numId w:val="12"/>
        </w:numPr>
        <w:rPr>
          <w:rFonts w:cs="Times New Roman"/>
        </w:rPr>
      </w:pPr>
      <w:r w:rsidRPr="00A97814">
        <w:rPr>
          <w:rFonts w:cs="Times New Roman"/>
        </w:rPr>
        <w:t>ustawą z dnia 7 lipca 1994r. Prawo budowlane (Dz. U. z 2006 nr 156 poz. 1118 wraz z późniejszymi zmianami),</w:t>
      </w:r>
    </w:p>
    <w:p w:rsidR="00EF1B68" w:rsidRPr="00A97814" w:rsidRDefault="00EF1B68" w:rsidP="00EF1B68">
      <w:pPr>
        <w:pStyle w:val="Akapitzlist"/>
        <w:numPr>
          <w:ilvl w:val="0"/>
          <w:numId w:val="12"/>
        </w:numPr>
        <w:rPr>
          <w:rFonts w:cs="Times New Roman"/>
        </w:rPr>
      </w:pPr>
      <w:r w:rsidRPr="00A97814">
        <w:rPr>
          <w:rFonts w:cs="Times New Roman"/>
        </w:rPr>
        <w:t>rozporządzeniem Ministra Infrastruktury z dnia 12 kwietnia 2002 roku w sprawie warunków technicznych, jakim powinny odpowiadać budynki i ich usytuowanie (Dz. U. z 2002 roku nr 75 poz. 690 wraz z późniejszymi zmianami),</w:t>
      </w:r>
    </w:p>
    <w:p w:rsidR="00EF1B68" w:rsidRPr="00A97814" w:rsidRDefault="00EF1B68" w:rsidP="00EF1B68">
      <w:pPr>
        <w:pStyle w:val="Akapitzlist"/>
        <w:numPr>
          <w:ilvl w:val="0"/>
          <w:numId w:val="12"/>
        </w:numPr>
        <w:rPr>
          <w:rFonts w:cs="Times New Roman"/>
        </w:rPr>
      </w:pPr>
      <w:r w:rsidRPr="00A97814">
        <w:rPr>
          <w:rFonts w:cs="Times New Roman"/>
        </w:rPr>
        <w:t>rozporządzeniem Ministra Infrastruktury z dnia 18 maja 2004 r. w sprawie określenia metod i podstaw sporządzania kosztorysu inwestorskiego, obliczania planowanych kosztów prac projektowych oraz planowanych kosztów robót budowlanych określonych w programie funkcjonalno-użytkowym (Dz. U. z 2004 roku nr 130 poz. 1389),</w:t>
      </w:r>
    </w:p>
    <w:p w:rsidR="00EF1B68" w:rsidRPr="00A97814" w:rsidRDefault="00EF1B68" w:rsidP="00EF1B68">
      <w:pPr>
        <w:pStyle w:val="Akapitzlist"/>
        <w:numPr>
          <w:ilvl w:val="0"/>
          <w:numId w:val="12"/>
        </w:numPr>
        <w:rPr>
          <w:rFonts w:cs="Times New Roman"/>
        </w:rPr>
      </w:pPr>
      <w:r w:rsidRPr="00A97814">
        <w:rPr>
          <w:rFonts w:cs="Times New Roman"/>
        </w:rPr>
        <w:t xml:space="preserve">rozporządzeniem Ministra Infrastruktury z dnia 3 lipca 2003r. w sprawie szczegółowego zakresu i formy projektu budowlanego (Dz. U. nr 120 poz. 1133) </w:t>
      </w:r>
    </w:p>
    <w:p w:rsidR="00EF1B68" w:rsidRPr="00A97814" w:rsidRDefault="00EF1B68" w:rsidP="00EF1B68">
      <w:pPr>
        <w:pStyle w:val="Akapitzlist"/>
        <w:numPr>
          <w:ilvl w:val="0"/>
          <w:numId w:val="12"/>
        </w:numPr>
        <w:rPr>
          <w:rFonts w:cs="Times New Roman"/>
        </w:rPr>
      </w:pPr>
      <w:r w:rsidRPr="00A97814">
        <w:rPr>
          <w:rFonts w:cs="Times New Roman"/>
        </w:rPr>
        <w:t>ustawą z dnia 21 grudnia o dozorze technicznym (Dz.U. z 2000 roku nr 122</w:t>
      </w:r>
      <w:r w:rsidRPr="00A97814">
        <w:rPr>
          <w:rFonts w:cs="Times New Roman"/>
        </w:rPr>
        <w:br/>
        <w:t>poz. 1321),</w:t>
      </w:r>
    </w:p>
    <w:p w:rsidR="00EF1B68" w:rsidRPr="00A97814" w:rsidRDefault="00EF1B68" w:rsidP="00EF1B68">
      <w:pPr>
        <w:pStyle w:val="Akapitzlist"/>
        <w:numPr>
          <w:ilvl w:val="0"/>
          <w:numId w:val="12"/>
        </w:numPr>
        <w:rPr>
          <w:rFonts w:cs="Times New Roman"/>
        </w:rPr>
      </w:pPr>
      <w:r w:rsidRPr="00A97814">
        <w:rPr>
          <w:rFonts w:cs="Times New Roman"/>
        </w:rPr>
        <w:t>rozporządzeniem Rady Ministrów z dnia 16 lipca 2002 roku w sprawie rodzajów urządzeń technicznych podlegających dozorowi technicznemu (Dz. U. nr 120</w:t>
      </w:r>
      <w:r w:rsidRPr="00A97814">
        <w:rPr>
          <w:rFonts w:cs="Times New Roman"/>
        </w:rPr>
        <w:br/>
        <w:t>poz. 1021 z 2002 roku ze zmianami),</w:t>
      </w:r>
    </w:p>
    <w:p w:rsidR="00EF1B68" w:rsidRPr="00A97814" w:rsidRDefault="00EF1B68" w:rsidP="00EF1B68">
      <w:pPr>
        <w:pStyle w:val="Akapitzlist"/>
        <w:numPr>
          <w:ilvl w:val="0"/>
          <w:numId w:val="12"/>
        </w:numPr>
        <w:rPr>
          <w:rFonts w:cs="Times New Roman"/>
        </w:rPr>
      </w:pPr>
      <w:r w:rsidRPr="00A97814">
        <w:rPr>
          <w:rFonts w:cs="Times New Roman"/>
        </w:rPr>
        <w:t>ustawą z dnia 27 kwietnia 2001r. Prawo ochrony środowiska (Dz. U. z 2008 roku nr 25, poz. 150, wraz z późniejszymi zmianami),</w:t>
      </w:r>
    </w:p>
    <w:p w:rsidR="00EF1B68" w:rsidRPr="00A97814" w:rsidRDefault="00EF1B68" w:rsidP="00EF1B68">
      <w:pPr>
        <w:pStyle w:val="Akapitzlist"/>
        <w:numPr>
          <w:ilvl w:val="0"/>
          <w:numId w:val="12"/>
        </w:numPr>
        <w:rPr>
          <w:rFonts w:cs="Times New Roman"/>
        </w:rPr>
      </w:pPr>
      <w:r w:rsidRPr="00A97814">
        <w:rPr>
          <w:rFonts w:cs="Times New Roman"/>
        </w:rPr>
        <w:t>rozporządzeniem Ministra Infrastruktury z dnia 2 września 2004 r. w sprawie szczegółowego zakresu i formy dokumentacji projektowej, specyfikacji technicznych wykonania i odbioru robót budowlanych oraz programu funkcjonalno-użytkowego (Dz. U. z 2004 roku nr 202 poz. 2072 wraz</w:t>
      </w:r>
      <w:r w:rsidRPr="00A97814">
        <w:rPr>
          <w:rFonts w:cs="Times New Roman"/>
        </w:rPr>
        <w:br/>
        <w:t>z późniejszymi zmianami)</w:t>
      </w:r>
    </w:p>
    <w:p w:rsidR="00EF1B68" w:rsidRPr="00A97814" w:rsidRDefault="00EF1B68" w:rsidP="00EF1B68">
      <w:pPr>
        <w:pStyle w:val="Akapitzlist"/>
        <w:numPr>
          <w:ilvl w:val="0"/>
          <w:numId w:val="12"/>
        </w:numPr>
        <w:rPr>
          <w:rFonts w:cs="Times New Roman"/>
        </w:rPr>
      </w:pPr>
      <w:r w:rsidRPr="00A97814">
        <w:rPr>
          <w:rFonts w:cs="Times New Roman"/>
        </w:rPr>
        <w:t>ustawą z dnia 4 lutego 1994r. o prawie autorskim i prawach pokrewnych (jednolity tekst Dz. U. z 2000 r. Nr 80, poz.904)</w:t>
      </w:r>
    </w:p>
    <w:p w:rsidR="00EF1B68" w:rsidRPr="00A97814" w:rsidRDefault="00EF1B68" w:rsidP="00EF1B68">
      <w:pPr>
        <w:pStyle w:val="Akapitzlist"/>
        <w:numPr>
          <w:ilvl w:val="0"/>
          <w:numId w:val="13"/>
        </w:numPr>
        <w:rPr>
          <w:rFonts w:cs="Times New Roman"/>
        </w:rPr>
      </w:pPr>
      <w:r w:rsidRPr="00A97814">
        <w:rPr>
          <w:rFonts w:cs="Times New Roman"/>
        </w:rPr>
        <w:t>ustawą z dnia 27 marca 2003r o planowaniu i zagospodarowaniu przestrzennym (Dz. U. Nr   80, poz. 717),</w:t>
      </w:r>
    </w:p>
    <w:p w:rsidR="00EF1B68" w:rsidRPr="00A97814" w:rsidRDefault="00EF1B68" w:rsidP="00EF1B68">
      <w:pPr>
        <w:pStyle w:val="Akapitzlist"/>
        <w:numPr>
          <w:ilvl w:val="0"/>
          <w:numId w:val="13"/>
        </w:numPr>
        <w:rPr>
          <w:rFonts w:cs="Times New Roman"/>
        </w:rPr>
      </w:pPr>
      <w:r w:rsidRPr="00A97814">
        <w:rPr>
          <w:rFonts w:cs="Times New Roman"/>
        </w:rPr>
        <w:t xml:space="preserve">ustawą z dnia 22 sierpnia 1997r o zmianie ustawy - Prawo budowlane, ustawy </w:t>
      </w:r>
      <w:r w:rsidRPr="00A97814">
        <w:rPr>
          <w:rFonts w:cs="Times New Roman"/>
        </w:rPr>
        <w:br/>
        <w:t>o zagospodarowaniu przestrzennym oraz niektórych ustaw (Dz. U. z 1997r</w:t>
      </w:r>
      <w:r w:rsidRPr="00A97814">
        <w:rPr>
          <w:rFonts w:cs="Times New Roman"/>
        </w:rPr>
        <w:br/>
        <w:t>nr 1111,poz. 726),</w:t>
      </w:r>
    </w:p>
    <w:p w:rsidR="00EF1B68" w:rsidRPr="00A97814" w:rsidRDefault="00EF1B68" w:rsidP="00EF1B68">
      <w:pPr>
        <w:pStyle w:val="Akapitzlist"/>
        <w:numPr>
          <w:ilvl w:val="0"/>
          <w:numId w:val="13"/>
        </w:numPr>
        <w:rPr>
          <w:rFonts w:cs="Times New Roman"/>
        </w:rPr>
      </w:pPr>
      <w:r w:rsidRPr="00A97814">
        <w:rPr>
          <w:rFonts w:cs="Times New Roman"/>
        </w:rPr>
        <w:t>rozporządzeniem Ministra Spraw Wewnętrznych i Administracji z dnia 16 czerwca 2003 r. Dz. U. Nr 121 poz. 1138 w sprawie ochrony przeciwpożarowej budynków, innych obiektów budowlanych i terenów,</w:t>
      </w:r>
    </w:p>
    <w:p w:rsidR="00EF1B68" w:rsidRPr="00A97814" w:rsidRDefault="00EF1B68" w:rsidP="00EF1B68">
      <w:pPr>
        <w:pStyle w:val="Akapitzlist"/>
        <w:numPr>
          <w:ilvl w:val="0"/>
          <w:numId w:val="13"/>
        </w:numPr>
        <w:rPr>
          <w:rFonts w:cs="Times New Roman"/>
        </w:rPr>
      </w:pPr>
      <w:r w:rsidRPr="00A97814">
        <w:rPr>
          <w:rFonts w:cs="Times New Roman"/>
        </w:rPr>
        <w:t>rozporządzeniem Ministra Infrastruktury z dnia  3 lipca 2003r w sprawie szczegółowego zakresu i formy projektu budowlanego (Dz. U. Nr 120, poz. 1133),</w:t>
      </w:r>
    </w:p>
    <w:p w:rsidR="00EF1B68" w:rsidRPr="00A97814" w:rsidRDefault="00EF1B68" w:rsidP="00EF1B68">
      <w:pPr>
        <w:pStyle w:val="Akapitzlist"/>
        <w:numPr>
          <w:ilvl w:val="0"/>
          <w:numId w:val="13"/>
        </w:numPr>
        <w:rPr>
          <w:rFonts w:cs="Times New Roman"/>
        </w:rPr>
      </w:pPr>
      <w:r w:rsidRPr="00A97814">
        <w:rPr>
          <w:rFonts w:cs="Times New Roman"/>
        </w:rPr>
        <w:t>ustawą z dnia 29 stycznia 2004r. Prawo zamówień publicznych (Dz. U. z 2004r</w:t>
      </w:r>
      <w:r w:rsidRPr="00A97814">
        <w:rPr>
          <w:rFonts w:cs="Times New Roman"/>
        </w:rPr>
        <w:br/>
        <w:t>nr 19, poz. 177 z póz. zm.).</w:t>
      </w:r>
    </w:p>
    <w:p w:rsidR="00EF1B68" w:rsidRPr="00A97814" w:rsidRDefault="00EF1B68" w:rsidP="00EF1B68">
      <w:pPr>
        <w:pStyle w:val="Nagwek2"/>
        <w:rPr>
          <w:rFonts w:cs="Times New Roman"/>
        </w:rPr>
      </w:pPr>
      <w:r w:rsidRPr="00A97814">
        <w:rPr>
          <w:rFonts w:cs="Times New Roman"/>
        </w:rPr>
        <w:t xml:space="preserve">  </w:t>
      </w:r>
      <w:bookmarkStart w:id="105" w:name="_Toc444685578"/>
      <w:bookmarkStart w:id="106" w:name="_Toc445718112"/>
      <w:r w:rsidRPr="00A97814">
        <w:rPr>
          <w:rFonts w:cs="Times New Roman"/>
        </w:rPr>
        <w:t>Zakres pełnienia funkcji nadzoru autorskiego</w:t>
      </w:r>
      <w:bookmarkEnd w:id="105"/>
      <w:bookmarkEnd w:id="106"/>
    </w:p>
    <w:p w:rsidR="00EF1B68" w:rsidRPr="00A97814" w:rsidRDefault="00EF1B68" w:rsidP="00EF1B68">
      <w:pPr>
        <w:rPr>
          <w:rFonts w:cs="Times New Roman"/>
        </w:rPr>
      </w:pPr>
      <w:r w:rsidRPr="00A97814">
        <w:rPr>
          <w:rFonts w:cs="Times New Roman"/>
        </w:rPr>
        <w:t>Wykonawca zapewni na etapie przygotowania i realizacji budowy nadzór autorski dla zaprojektowanej inwestycji. Zakres nadzoru autorskiego obejmie czynności wynikające</w:t>
      </w:r>
      <w:r w:rsidRPr="00A97814">
        <w:rPr>
          <w:rFonts w:cs="Times New Roman"/>
        </w:rPr>
        <w:br/>
        <w:t>z treści ustawy z 7 lipca 1994 r. Prawo budowlane. Szczegółowe warunki i zakres pełnienia nadzoru autorskiego zapisane zostan</w:t>
      </w:r>
      <w:r w:rsidR="00046D53">
        <w:rPr>
          <w:rFonts w:cs="Times New Roman"/>
        </w:rPr>
        <w:t>ą w umowie.</w:t>
      </w:r>
    </w:p>
    <w:p w:rsidR="00EF1B68" w:rsidRPr="00A97814" w:rsidRDefault="00EF1B68" w:rsidP="00EF1B68">
      <w:pPr>
        <w:pStyle w:val="Nagwek2"/>
        <w:rPr>
          <w:rFonts w:cs="Times New Roman"/>
        </w:rPr>
      </w:pPr>
      <w:bookmarkStart w:id="107" w:name="_Toc444685579"/>
      <w:bookmarkStart w:id="108" w:name="_Toc445718113"/>
      <w:r w:rsidRPr="00A97814">
        <w:rPr>
          <w:rFonts w:cs="Times New Roman"/>
        </w:rPr>
        <w:t>Zawartość/zakres przedmiotowej dokumentacji</w:t>
      </w:r>
      <w:bookmarkEnd w:id="107"/>
      <w:bookmarkEnd w:id="108"/>
    </w:p>
    <w:p w:rsidR="00EF1B68" w:rsidRPr="00A97814" w:rsidRDefault="00EF1B68" w:rsidP="007A5D83">
      <w:pPr>
        <w:rPr>
          <w:rFonts w:cs="Times New Roman"/>
        </w:rPr>
      </w:pPr>
      <w:r w:rsidRPr="00A97814">
        <w:rPr>
          <w:rFonts w:cs="Times New Roman"/>
        </w:rPr>
        <w:t>Wykonawca opracuje wszelką niezbędną dokument</w:t>
      </w:r>
      <w:r w:rsidR="007A5D83">
        <w:rPr>
          <w:rFonts w:cs="Times New Roman"/>
        </w:rPr>
        <w:t xml:space="preserve">ację projektową dla realizacji </w:t>
      </w:r>
      <w:r w:rsidRPr="00A97814">
        <w:rPr>
          <w:rFonts w:cs="Times New Roman"/>
        </w:rPr>
        <w:t>przedsięwzięcia skoordynowaną w zakresie wszys</w:t>
      </w:r>
      <w:r w:rsidR="007A5D83">
        <w:rPr>
          <w:rFonts w:cs="Times New Roman"/>
        </w:rPr>
        <w:t xml:space="preserve">tkich branż, zawierającą m.in. </w:t>
      </w:r>
      <w:r w:rsidRPr="00A97814">
        <w:rPr>
          <w:rFonts w:cs="Times New Roman"/>
        </w:rPr>
        <w:t>dokumentację zgodnie z poniższym wykazem:</w:t>
      </w:r>
    </w:p>
    <w:p w:rsidR="00EF1B68" w:rsidRPr="00A97814" w:rsidRDefault="00EF1B68" w:rsidP="00EF1B68">
      <w:pPr>
        <w:pStyle w:val="Akapitzlist"/>
        <w:numPr>
          <w:ilvl w:val="0"/>
          <w:numId w:val="14"/>
        </w:numPr>
        <w:tabs>
          <w:tab w:val="num" w:pos="720"/>
        </w:tabs>
        <w:rPr>
          <w:rFonts w:cs="Times New Roman"/>
        </w:rPr>
      </w:pPr>
      <w:r w:rsidRPr="00A97814">
        <w:rPr>
          <w:rFonts w:cs="Times New Roman"/>
        </w:rPr>
        <w:t>Projekt Budowlany – zakres zgodny z ustawą Prawo budowlane z 7.07.1994r. ze zmianami oraz Rozporządzeniem Ministra Infrastruktury z dn. 3.07.2003 r.</w:t>
      </w:r>
      <w:r w:rsidRPr="00A97814">
        <w:rPr>
          <w:rFonts w:cs="Times New Roman"/>
        </w:rPr>
        <w:br/>
        <w:t>w sprawie szczegółowego zakresu i formy projektu budowlanego zawierający min: - projekty w formie osobnych opracowań w poszczególnych branżach min. ogólnobudowlana (architektura i konstrukcja), sanitarna, elektryczna, projekty branżowe inne opracowania niezbędne do uzyskania pozwolenia na budowę w</w:t>
      </w:r>
      <w:r w:rsidR="007A5D83">
        <w:rPr>
          <w:rFonts w:cs="Times New Roman"/>
        </w:rPr>
        <w:t>raz</w:t>
      </w:r>
      <w:r w:rsidR="007A5D83">
        <w:rPr>
          <w:rFonts w:cs="Times New Roman"/>
        </w:rPr>
        <w:br/>
        <w:t>z niezbędnymi uzgodnieniami – jeżeli będzie konieczność uzyskania pozwolenia na użytkowanie</w:t>
      </w:r>
    </w:p>
    <w:p w:rsidR="00EF1B68" w:rsidRPr="00A97814" w:rsidRDefault="00EF1B68" w:rsidP="00EF1B68">
      <w:pPr>
        <w:pStyle w:val="Akapitzlist"/>
        <w:numPr>
          <w:ilvl w:val="0"/>
          <w:numId w:val="14"/>
        </w:numPr>
        <w:tabs>
          <w:tab w:val="num" w:pos="720"/>
        </w:tabs>
        <w:rPr>
          <w:rFonts w:cs="Times New Roman"/>
        </w:rPr>
      </w:pPr>
      <w:r w:rsidRPr="00A97814">
        <w:rPr>
          <w:rFonts w:cs="Times New Roman"/>
        </w:rPr>
        <w:t>Projekty Wykonawcze – zakres zawierający, jako minimum: uzupełnienie</w:t>
      </w:r>
      <w:r w:rsidRPr="00A97814">
        <w:rPr>
          <w:rFonts w:cs="Times New Roman"/>
        </w:rPr>
        <w:br/>
        <w:t>i uszczegółowienie projektu budowlanego w zakresie i stopniu dokładności niezbędnym do realizacji robót budowlanych oraz weryfikacji szczegółowych rozwiązań projektowych przez Zamawiającego. Dokumentacja projektowa musi zawierać w swym zakresie między innymi niezbędne detale rozwiązań konstrukcyjnych, architektonicznych i montażu poszczególnych elementów. Forma i podział na branże projektu wykonawczego zgodny z Projektem Budowlanym. Dopuszcza się wykonanie łącznego projektu budowlano – wykonawczego jeżeli stopień jego szczegółowości będzie wystarczający do prawidłowego wykonania przedmiotu zamówienia.</w:t>
      </w:r>
    </w:p>
    <w:p w:rsidR="00EF1B68" w:rsidRPr="00A97814" w:rsidRDefault="00EF1B68" w:rsidP="00EF1B68">
      <w:pPr>
        <w:pStyle w:val="Akapitzlist"/>
        <w:numPr>
          <w:ilvl w:val="0"/>
          <w:numId w:val="14"/>
        </w:numPr>
        <w:tabs>
          <w:tab w:val="num" w:pos="720"/>
        </w:tabs>
        <w:rPr>
          <w:rFonts w:cs="Times New Roman"/>
        </w:rPr>
      </w:pPr>
      <w:r w:rsidRPr="00A97814">
        <w:rPr>
          <w:rFonts w:cs="Times New Roman"/>
        </w:rPr>
        <w:t>Opracowanie w ramach projektu wykonawczego Zestawień i Wykazów Robót dla wszystkich asortymentów.</w:t>
      </w:r>
    </w:p>
    <w:p w:rsidR="00EF1B68" w:rsidRPr="00A97814" w:rsidRDefault="00EF1B68" w:rsidP="00EF1B68">
      <w:pPr>
        <w:pStyle w:val="Akapitzlist"/>
        <w:numPr>
          <w:ilvl w:val="0"/>
          <w:numId w:val="14"/>
        </w:numPr>
        <w:tabs>
          <w:tab w:val="num" w:pos="720"/>
        </w:tabs>
        <w:rPr>
          <w:rFonts w:cs="Times New Roman"/>
        </w:rPr>
      </w:pPr>
      <w:r w:rsidRPr="00A97814">
        <w:rPr>
          <w:rFonts w:cs="Times New Roman"/>
        </w:rPr>
        <w:t>Przedmiary robót – opracowanie przedmiarów robót (dla wszystkich asortymentów) do opracowania Kosztorysów Inwestorskich poszczególnych branż zgodnie z aktualnie obowiązującymi przepisami.</w:t>
      </w:r>
    </w:p>
    <w:p w:rsidR="00EF1B68" w:rsidRPr="00A97814" w:rsidRDefault="00EF1B68" w:rsidP="00EF1B68">
      <w:pPr>
        <w:pStyle w:val="Akapitzlist"/>
        <w:numPr>
          <w:ilvl w:val="0"/>
          <w:numId w:val="14"/>
        </w:numPr>
        <w:rPr>
          <w:rFonts w:cs="Times New Roman"/>
        </w:rPr>
      </w:pPr>
      <w:r w:rsidRPr="00A97814">
        <w:rPr>
          <w:rFonts w:cs="Times New Roman"/>
        </w:rPr>
        <w:t>Kosztorysy inwestorskie – opracowanie w ramach projektu wykonawczego kosztorysu inwestorskiego dla wszystkich branż, zgodnie z aktualnie obowiązującymi przepisami - wersję elektroniczną edytowaną na odrębnym nośniku CD/DVD (formę i zakres sporządzenia kosztorysów należy uzgodnić</w:t>
      </w:r>
      <w:r w:rsidRPr="00A97814">
        <w:rPr>
          <w:rFonts w:cs="Times New Roman"/>
        </w:rPr>
        <w:br/>
        <w:t>z Zamawiającym). Projektant odpowiada merytorycznie za zgodność wyceny zawartej w opracowanym kosztorysie inwestorskim i rozwiązaniach zawartych</w:t>
      </w:r>
      <w:r w:rsidRPr="00A97814">
        <w:rPr>
          <w:rFonts w:cs="Times New Roman"/>
        </w:rPr>
        <w:br/>
        <w:t>w dokumentacji projektowej.</w:t>
      </w:r>
    </w:p>
    <w:p w:rsidR="00EF1B68" w:rsidRPr="00A97814" w:rsidRDefault="00EF1B68" w:rsidP="00EF1B68">
      <w:pPr>
        <w:pStyle w:val="Akapitzlist"/>
        <w:ind w:left="1060" w:firstLine="0"/>
        <w:rPr>
          <w:rFonts w:cs="Times New Roman"/>
          <w:b/>
        </w:rPr>
      </w:pPr>
      <w:r w:rsidRPr="00A97814">
        <w:rPr>
          <w:rFonts w:cs="Times New Roman"/>
          <w:b/>
        </w:rPr>
        <w:t>Przedmiary robót i kosztorysy powinny być podzielone na poszczególne prace budowlane i instalacje we wszystkich branżach.</w:t>
      </w:r>
    </w:p>
    <w:p w:rsidR="00EF1B68" w:rsidRPr="00A97814" w:rsidRDefault="00EF1B68" w:rsidP="00EF1B68">
      <w:pPr>
        <w:pStyle w:val="Akapitzlist"/>
        <w:numPr>
          <w:ilvl w:val="0"/>
          <w:numId w:val="14"/>
        </w:numPr>
        <w:tabs>
          <w:tab w:val="num" w:pos="720"/>
        </w:tabs>
        <w:rPr>
          <w:rFonts w:cs="Times New Roman"/>
        </w:rPr>
      </w:pPr>
      <w:r w:rsidRPr="00A97814">
        <w:rPr>
          <w:rFonts w:cs="Times New Roman"/>
        </w:rPr>
        <w:t xml:space="preserve">Specyfikacje Techniczne Wykonania i Odbioru Robót – opracowanie w ramach projektu wykonawczego Specyfikacji Technicznych Wykonania i Odbioru Robót Budowlanych zgodnych z obowiązującymi normami wykonania prac budowlanych. Wykonawca dokumentacji odpowiada za prawidłowe określenie wymaganych parametrów urządzeń i stosowanych rozwiązań. Zamawiający zastrzega sobie prawo do sprawdzenia poprawności opracowanych specyfikacji technicznych. </w:t>
      </w:r>
      <w:r w:rsidRPr="00A97814">
        <w:rPr>
          <w:rFonts w:cs="Times New Roman"/>
          <w:b/>
        </w:rPr>
        <w:t>Warunki zawarte w specyfikacji technicznej Wykonania</w:t>
      </w:r>
      <w:r w:rsidRPr="00A97814">
        <w:rPr>
          <w:rFonts w:cs="Times New Roman"/>
          <w:b/>
        </w:rPr>
        <w:br/>
        <w:t>i Odbioru Robót muszą zostać uzgodnione i zaakceptowane przez Zamawiającego.</w:t>
      </w:r>
      <w:r w:rsidRPr="00A97814">
        <w:rPr>
          <w:rFonts w:cs="Times New Roman"/>
        </w:rPr>
        <w:t xml:space="preserve"> Opracowanie winno być przekazane zamawiającemu w wersji papierowej i zapisane na nośnikach CD/DVD. Projekty, specyfikacje techniczne, przedmiary i kosztorysy muszą być wykonane zgodnie z Ustawą o Zamówieniach Publicznych, więc nie mogą zawierać nazw własnych, ale parametry materiałów muszą być opisane bardzo szczegółowo tak, aby uzyskać jak najlepszy efekt materiałowy (końcowy tj. długotrwałe użytkowanie, bezawaryjność itp.).</w:t>
      </w:r>
    </w:p>
    <w:p w:rsidR="00EF1B68" w:rsidRPr="00A97814" w:rsidRDefault="00EF1B68" w:rsidP="00EF1B68">
      <w:pPr>
        <w:pStyle w:val="Akapitzlist"/>
        <w:numPr>
          <w:ilvl w:val="0"/>
          <w:numId w:val="14"/>
        </w:numPr>
        <w:tabs>
          <w:tab w:val="num" w:pos="720"/>
        </w:tabs>
        <w:rPr>
          <w:rFonts w:cs="Times New Roman"/>
        </w:rPr>
      </w:pPr>
      <w:r w:rsidRPr="00A97814">
        <w:rPr>
          <w:rFonts w:cs="Times New Roman"/>
        </w:rPr>
        <w:t>Sporządzenie informacji dotyczącej bezpieczeństwa i ochrony zdrowia ze względu na specyfikę prac zgodnie z obowiązującymi w tej mierze przepisami.</w:t>
      </w:r>
    </w:p>
    <w:p w:rsidR="00EF1B68" w:rsidRPr="00A97814" w:rsidRDefault="00EF1B68" w:rsidP="00EF1B68">
      <w:pPr>
        <w:rPr>
          <w:rFonts w:cs="Times New Roman"/>
          <w:b/>
          <w:u w:val="single"/>
        </w:rPr>
      </w:pPr>
    </w:p>
    <w:p w:rsidR="00EF1B68" w:rsidRPr="00A97814" w:rsidRDefault="00EF1B68" w:rsidP="00EF1B68">
      <w:pPr>
        <w:rPr>
          <w:rFonts w:cs="Times New Roman"/>
          <w:b/>
          <w:u w:val="single"/>
        </w:rPr>
      </w:pPr>
      <w:r w:rsidRPr="00A97814">
        <w:rPr>
          <w:rFonts w:cs="Times New Roman"/>
          <w:b/>
          <w:u w:val="single"/>
        </w:rPr>
        <w:t>UWAGA:</w:t>
      </w:r>
    </w:p>
    <w:p w:rsidR="00EF1B68" w:rsidRPr="00A97814" w:rsidRDefault="00EF1B68" w:rsidP="00EF1B68">
      <w:pPr>
        <w:rPr>
          <w:rFonts w:cs="Times New Roman"/>
        </w:rPr>
      </w:pPr>
      <w:r w:rsidRPr="00A97814">
        <w:rPr>
          <w:rFonts w:cs="Times New Roman"/>
        </w:rPr>
        <w:t>Wykonawca projektu po wykonaniu dokumentacji projektowej i jej uzgodnieniu musi wystąpić do odpowiednich organów administracji budowlanej o uzyskanie niezbędnych decyzji</w:t>
      </w:r>
      <w:r w:rsidR="00766BD3">
        <w:rPr>
          <w:rFonts w:cs="Times New Roman"/>
        </w:rPr>
        <w:t xml:space="preserve"> jeżeli są one wymagane prawem</w:t>
      </w:r>
      <w:r w:rsidRPr="00A97814">
        <w:rPr>
          <w:rFonts w:cs="Times New Roman"/>
        </w:rPr>
        <w:t>. Wykonawca projektu będzie reprezentować interesy Zamawiającego w procesie administracyjnym wydania decyzji.</w:t>
      </w:r>
    </w:p>
    <w:p w:rsidR="00EF1B68" w:rsidRPr="00A97814" w:rsidRDefault="00EF1B68" w:rsidP="00EF1B68">
      <w:pPr>
        <w:rPr>
          <w:rFonts w:cs="Times New Roman"/>
        </w:rPr>
      </w:pPr>
      <w:r w:rsidRPr="00A97814">
        <w:rPr>
          <w:rFonts w:cs="Times New Roman"/>
        </w:rPr>
        <w:t xml:space="preserve">Przed złożeniem oferty zaleca się dokonanie wizji w terenie oraz zapoznanie się ze wszystkimi dostępnymi materiałami związanymi z tematem. Stopień szczegółowości przeprowadzenia rozpoznania przed złożeniem oferty zależy wyłącznie od Wykonawcy i nie może być przedmiotem dyskusji, czy też jakiejkolwiek negocjacji po złożeniu oferty. </w:t>
      </w:r>
    </w:p>
    <w:p w:rsidR="00EF1B68" w:rsidRPr="00A97814" w:rsidRDefault="00EF1B68" w:rsidP="00EF1B68">
      <w:pPr>
        <w:rPr>
          <w:rFonts w:cs="Times New Roman"/>
        </w:rPr>
      </w:pPr>
      <w:r w:rsidRPr="00A97814">
        <w:rPr>
          <w:rFonts w:cs="Times New Roman"/>
        </w:rPr>
        <w:t xml:space="preserve">Wykonawca (Biuro Projektów) przenosi na Zamawiającego autorskie prawa majątkowe </w:t>
      </w:r>
      <w:r w:rsidRPr="00A97814">
        <w:rPr>
          <w:rFonts w:cs="Times New Roman"/>
        </w:rPr>
        <w:br/>
        <w:t xml:space="preserve">w całości automatycznie z chwilą wypłacenia wynagrodzenia przez Zamawiającego </w:t>
      </w:r>
      <w:r w:rsidRPr="00A97814">
        <w:rPr>
          <w:rFonts w:cs="Times New Roman"/>
        </w:rPr>
        <w:br/>
        <w:t>za dokumentację.</w:t>
      </w:r>
    </w:p>
    <w:p w:rsidR="00EF1B68" w:rsidRPr="00A97814" w:rsidRDefault="00EF1B68" w:rsidP="00EF1B68">
      <w:pPr>
        <w:rPr>
          <w:rFonts w:cs="Times New Roman"/>
        </w:rPr>
      </w:pPr>
      <w:r w:rsidRPr="00A97814">
        <w:rPr>
          <w:rFonts w:cs="Times New Roman"/>
        </w:rPr>
        <w:t xml:space="preserve">W związku z tym Zamawiający może wykorzystać przedmiotowy projekt w całości lub </w:t>
      </w:r>
      <w:r w:rsidRPr="00A97814">
        <w:rPr>
          <w:rFonts w:cs="Times New Roman"/>
        </w:rPr>
        <w:br/>
        <w:t>w dowolnych częściach przy dalszych etapach realizacyjnych.</w:t>
      </w:r>
    </w:p>
    <w:p w:rsidR="00EF1B68" w:rsidRPr="00A97814" w:rsidRDefault="00EF1B68" w:rsidP="00EF1B68">
      <w:pPr>
        <w:pStyle w:val="Nagwek2"/>
        <w:rPr>
          <w:rFonts w:cs="Times New Roman"/>
        </w:rPr>
      </w:pPr>
      <w:bookmarkStart w:id="109" w:name="_Toc444685580"/>
      <w:bookmarkStart w:id="110" w:name="_Toc445718114"/>
      <w:r w:rsidRPr="00A97814">
        <w:rPr>
          <w:rFonts w:cs="Times New Roman"/>
        </w:rPr>
        <w:t>Wymagania dla projektu</w:t>
      </w:r>
      <w:bookmarkEnd w:id="109"/>
      <w:bookmarkEnd w:id="110"/>
    </w:p>
    <w:p w:rsidR="00EF1B68" w:rsidRPr="00A97814" w:rsidRDefault="00EF1B68" w:rsidP="00EF1B68">
      <w:pPr>
        <w:rPr>
          <w:rFonts w:cs="Times New Roman"/>
        </w:rPr>
      </w:pPr>
      <w:r w:rsidRPr="00A97814">
        <w:rPr>
          <w:rFonts w:cs="Times New Roman"/>
        </w:rPr>
        <w:t>Dokumentacja projektowa:</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Każdy projekt branżowy musi posiadać komplet uzgodnień, które są wymagane prawem.</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Dokumentację należy skoordynować z wszystkimi opracowaniami projektowymi branżowymi.</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Do projektu należy załączyć pełny zakres niezbędnych uzgodnień, opinii jeżeli wymagają tego obowiązujące przepisy.</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Przygotowanie i złożenie wniosku wraz z załącznikami o pozwolenie na budowę</w:t>
      </w:r>
      <w:r w:rsidR="00046D53">
        <w:rPr>
          <w:rFonts w:cs="Times New Roman"/>
        </w:rPr>
        <w:t xml:space="preserve"> (jeżeli jest wymagane)</w:t>
      </w:r>
      <w:r w:rsidRPr="00A97814">
        <w:rPr>
          <w:rFonts w:cs="Times New Roman"/>
        </w:rPr>
        <w:t xml:space="preserve"> według wymogów „Prawa budowlanego” i organu nadzoru </w:t>
      </w:r>
      <w:proofErr w:type="spellStart"/>
      <w:r w:rsidRPr="00A97814">
        <w:rPr>
          <w:rFonts w:cs="Times New Roman"/>
        </w:rPr>
        <w:t>architektoniczno</w:t>
      </w:r>
      <w:proofErr w:type="spellEnd"/>
      <w:r w:rsidR="00046D53">
        <w:rPr>
          <w:rFonts w:cs="Times New Roman"/>
        </w:rPr>
        <w:t xml:space="preserve"> – </w:t>
      </w:r>
      <w:r w:rsidRPr="00A97814">
        <w:rPr>
          <w:rFonts w:cs="Times New Roman"/>
        </w:rPr>
        <w:t>budowlanego, oraz dokonanie wszelkich uzupełnień i pop</w:t>
      </w:r>
      <w:r w:rsidR="00766BD3">
        <w:rPr>
          <w:rFonts w:cs="Times New Roman"/>
        </w:rPr>
        <w:t>rawek niezbędnych do uzyskania decyzji o pozwoleniu na budowę – jeżeli taka decyzja będzie wymagana.</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Uzyskanie w imieniu Zamawiającego wszelkich wymaganych prawem uzgodnień dokumentacji.</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Podczas projektowania i w przypadku wystąpienia wariantowych rozwiązań projektowych oraz napotkania innych wątpliwości, należy dokonać roboczych uzgodnień z Zamawiającym. Zaleca się na roboczo dokonywać również uzgodnień z Zamawiającym w zakresie wykonywanych opracowań.</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Przed złożeniem dokumentacji projektowej do Wydział Urbanistyki</w:t>
      </w:r>
      <w:r w:rsidRPr="00A97814">
        <w:rPr>
          <w:rFonts w:cs="Times New Roman"/>
        </w:rPr>
        <w:br/>
        <w:t>i Administracji Budowlanej w celu uzyskania pozwolenia na budowę, Wykonawca przekaże dla Zamawiającego papierową i elektroniczną kopię dokumentacji projektu budowlanego w celu dokonania jej weryfikacji. Po przekazaniu przez Projektanta papierowej i elektronicznej kopii dokumentacji projektu budowlanego, w terminie 5 dni od przekazania Zamawiający dokona weryfikacji projektu. Wykonawca złoży dokumentację do Wydział Urbanistyki i Administracji Budowlanej po uwzględnieniu uwag Zamawiającego i odpowiedniej modyfikacji dokumentacji projektowej.</w:t>
      </w:r>
    </w:p>
    <w:p w:rsidR="00EF1B68" w:rsidRPr="00A97814" w:rsidRDefault="00EF1B68" w:rsidP="00EF1B68">
      <w:pPr>
        <w:pStyle w:val="Akapitzlist"/>
        <w:numPr>
          <w:ilvl w:val="0"/>
          <w:numId w:val="5"/>
        </w:numPr>
        <w:tabs>
          <w:tab w:val="num" w:pos="709"/>
        </w:tabs>
        <w:rPr>
          <w:rFonts w:cs="Times New Roman"/>
        </w:rPr>
      </w:pPr>
      <w:r w:rsidRPr="00A97814">
        <w:rPr>
          <w:rFonts w:cs="Times New Roman"/>
        </w:rPr>
        <w:t>Przed przekazaniem Zamawiającemu kompletnego opracowania projektowo-kosztorysowego, Wykonawca przekaże dla Zamawiającego papierową</w:t>
      </w:r>
      <w:r w:rsidRPr="00A97814">
        <w:rPr>
          <w:rFonts w:cs="Times New Roman"/>
        </w:rPr>
        <w:br/>
        <w:t>i elektroniczną kopię dokumentacji wszystkich projektów branżowych wykonawczych, kompletu wszystkich uzgodnień i pozwoleń, kosztorysów</w:t>
      </w:r>
      <w:r w:rsidRPr="00A97814">
        <w:rPr>
          <w:rFonts w:cs="Times New Roman"/>
        </w:rPr>
        <w:br/>
        <w:t xml:space="preserve">i przedmiarów oraz </w:t>
      </w:r>
      <w:proofErr w:type="spellStart"/>
      <w:r w:rsidRPr="00A97814">
        <w:rPr>
          <w:rFonts w:cs="Times New Roman"/>
        </w:rPr>
        <w:t>STWiORB</w:t>
      </w:r>
      <w:proofErr w:type="spellEnd"/>
      <w:r w:rsidRPr="00A97814">
        <w:rPr>
          <w:rFonts w:cs="Times New Roman"/>
        </w:rPr>
        <w:t>, w celu dokonania ich weryfikacji. Po przekazaniu przez Wykonawcę w/w papierowej i elektronicznej kopii kompletnej dokumentacji projektowo-kosztorysowej, Zamawiający w terminie 7 dni od przekazania dokona weryfikacji. Wykonawca po uwzględnieniu uwag Zamawiającego i odpowiedniej modyfikacji dokumentacji projektowo-kosztorysowej przedłoży całość w formie papierowej i elektronicznej.</w:t>
      </w:r>
    </w:p>
    <w:p w:rsidR="00EF1B68" w:rsidRPr="00A97814" w:rsidRDefault="00EF1B68" w:rsidP="00EF1B68">
      <w:pPr>
        <w:pStyle w:val="Nagwek2"/>
        <w:rPr>
          <w:rFonts w:cs="Times New Roman"/>
        </w:rPr>
      </w:pPr>
      <w:bookmarkStart w:id="111" w:name="_Toc444685581"/>
      <w:bookmarkStart w:id="112" w:name="_Toc445718115"/>
      <w:r w:rsidRPr="00A97814">
        <w:rPr>
          <w:rFonts w:cs="Times New Roman"/>
        </w:rPr>
        <w:t>Skompletowanie przedmiotu zamówienia</w:t>
      </w:r>
      <w:bookmarkEnd w:id="111"/>
      <w:bookmarkEnd w:id="112"/>
    </w:p>
    <w:p w:rsidR="00EF1B68" w:rsidRPr="00A97814" w:rsidRDefault="00EF1B68" w:rsidP="00EF1B68">
      <w:pPr>
        <w:pStyle w:val="Nagwek3"/>
        <w:rPr>
          <w:rFonts w:cs="Times New Roman"/>
        </w:rPr>
      </w:pPr>
      <w:bookmarkStart w:id="113" w:name="_Toc444685582"/>
      <w:bookmarkStart w:id="114" w:name="_Toc445718116"/>
      <w:r w:rsidRPr="00A97814">
        <w:rPr>
          <w:rFonts w:cs="Times New Roman"/>
        </w:rPr>
        <w:t>Wymagania ogólne</w:t>
      </w:r>
      <w:bookmarkEnd w:id="113"/>
      <w:bookmarkEnd w:id="114"/>
    </w:p>
    <w:p w:rsidR="00EF1B68" w:rsidRPr="00A97814" w:rsidRDefault="00EF1B68" w:rsidP="00EF1B68">
      <w:pPr>
        <w:rPr>
          <w:rFonts w:cs="Times New Roman"/>
        </w:rPr>
      </w:pPr>
      <w:r w:rsidRPr="00A97814">
        <w:rPr>
          <w:rFonts w:cs="Times New Roman"/>
        </w:rPr>
        <w:t>Egzemplarze dokumentacji projektowej dostarczone Zamawiającemu na nośniku CD/DVD powinny odpowiadać niniejszym wytycznym:</w:t>
      </w:r>
    </w:p>
    <w:p w:rsidR="00EF1B68" w:rsidRPr="00A97814" w:rsidRDefault="00EF1B68" w:rsidP="00EF1B68">
      <w:pPr>
        <w:pStyle w:val="Akapitzlist"/>
        <w:numPr>
          <w:ilvl w:val="0"/>
          <w:numId w:val="6"/>
        </w:numPr>
        <w:tabs>
          <w:tab w:val="num" w:pos="993"/>
        </w:tabs>
        <w:rPr>
          <w:rFonts w:cs="Times New Roman"/>
        </w:rPr>
      </w:pPr>
      <w:r w:rsidRPr="00A97814">
        <w:rPr>
          <w:rFonts w:cs="Times New Roman"/>
        </w:rPr>
        <w:t>Powinny składać się z części:</w:t>
      </w:r>
    </w:p>
    <w:p w:rsidR="00EF1B68" w:rsidRPr="00A97814" w:rsidRDefault="00EF1B68" w:rsidP="00EF1B68">
      <w:pPr>
        <w:pStyle w:val="Akapitzlist"/>
        <w:numPr>
          <w:ilvl w:val="1"/>
          <w:numId w:val="7"/>
        </w:numPr>
        <w:tabs>
          <w:tab w:val="num" w:pos="1080"/>
        </w:tabs>
        <w:rPr>
          <w:rFonts w:cs="Times New Roman"/>
        </w:rPr>
      </w:pPr>
      <w:r w:rsidRPr="00A97814">
        <w:rPr>
          <w:rFonts w:cs="Times New Roman"/>
        </w:rPr>
        <w:t>graficznej (rysunkowej),</w:t>
      </w:r>
    </w:p>
    <w:p w:rsidR="00EF1B68" w:rsidRPr="00A97814" w:rsidRDefault="00EF1B68" w:rsidP="00EF1B68">
      <w:pPr>
        <w:pStyle w:val="Akapitzlist"/>
        <w:numPr>
          <w:ilvl w:val="1"/>
          <w:numId w:val="7"/>
        </w:numPr>
        <w:tabs>
          <w:tab w:val="num" w:pos="1080"/>
        </w:tabs>
        <w:rPr>
          <w:rFonts w:cs="Times New Roman"/>
        </w:rPr>
      </w:pPr>
      <w:r w:rsidRPr="00A97814">
        <w:rPr>
          <w:rFonts w:cs="Times New Roman"/>
        </w:rPr>
        <w:t>opisowej (tekstowo-tabelarycznej).</w:t>
      </w:r>
    </w:p>
    <w:p w:rsidR="00EF1B68" w:rsidRPr="00A97814" w:rsidRDefault="00EF1B68" w:rsidP="00EF1B68">
      <w:pPr>
        <w:pStyle w:val="Akapitzlist"/>
        <w:numPr>
          <w:ilvl w:val="0"/>
          <w:numId w:val="6"/>
        </w:numPr>
        <w:tabs>
          <w:tab w:val="num" w:pos="993"/>
        </w:tabs>
        <w:rPr>
          <w:rFonts w:cs="Times New Roman"/>
        </w:rPr>
      </w:pPr>
      <w:r w:rsidRPr="00A97814">
        <w:rPr>
          <w:rFonts w:cs="Times New Roman"/>
        </w:rPr>
        <w:t>Dokumentacja klasyczna (papierowa) i elektroniczna powinny być identyczne pod względem merytorycznym. Zawartość dokumentacji elektronicznej powinna zostać spisana w plikach NAZWA_PROJEKTU-ZAWARTOŚĆ.DOC wraz z datą utworzenia pliku.</w:t>
      </w:r>
    </w:p>
    <w:p w:rsidR="00EF1B68" w:rsidRPr="00A97814" w:rsidRDefault="00EF1B68" w:rsidP="00EF1B68">
      <w:pPr>
        <w:pStyle w:val="Akapitzlist"/>
        <w:numPr>
          <w:ilvl w:val="0"/>
          <w:numId w:val="6"/>
        </w:numPr>
        <w:tabs>
          <w:tab w:val="num" w:pos="993"/>
        </w:tabs>
        <w:rPr>
          <w:rFonts w:cs="Times New Roman"/>
        </w:rPr>
      </w:pPr>
      <w:r w:rsidRPr="00A97814">
        <w:rPr>
          <w:rFonts w:cs="Times New Roman"/>
        </w:rPr>
        <w:t>Nazwy plików powinny umożliwić wstępną merytoryczną identyfikację zawartości bez konieczności ich otwierania – strukturę należy uzgodnić z Zamawiającym.</w:t>
      </w:r>
    </w:p>
    <w:p w:rsidR="00EF1B68" w:rsidRPr="00A97814" w:rsidRDefault="00EF1B68" w:rsidP="00EF1B68">
      <w:pPr>
        <w:ind w:firstLine="708"/>
        <w:rPr>
          <w:rFonts w:cs="Times New Roman"/>
        </w:rPr>
      </w:pPr>
    </w:p>
    <w:p w:rsidR="00EF1B68" w:rsidRPr="00A97814" w:rsidRDefault="00EF1B68" w:rsidP="00EF1B68">
      <w:pPr>
        <w:pStyle w:val="Nagwek3"/>
        <w:rPr>
          <w:rFonts w:cs="Times New Roman"/>
        </w:rPr>
      </w:pPr>
      <w:bookmarkStart w:id="115" w:name="_Toc444685583"/>
      <w:bookmarkStart w:id="116" w:name="_Toc445718117"/>
      <w:r w:rsidRPr="00A97814">
        <w:rPr>
          <w:rFonts w:cs="Times New Roman"/>
        </w:rPr>
        <w:t>Elektroniczna kopia wersji „papierowej” projektu</w:t>
      </w:r>
      <w:bookmarkEnd w:id="115"/>
      <w:bookmarkEnd w:id="116"/>
    </w:p>
    <w:p w:rsidR="00EF1B68" w:rsidRPr="00A97814" w:rsidRDefault="00EF1B68" w:rsidP="00EF1B68">
      <w:pPr>
        <w:rPr>
          <w:rFonts w:cs="Times New Roman"/>
        </w:rPr>
      </w:pPr>
      <w:r w:rsidRPr="00A97814">
        <w:rPr>
          <w:rFonts w:cs="Times New Roman"/>
        </w:rPr>
        <w:t>Opisową część dokumentacji należy przekazać w formie plików *.</w:t>
      </w:r>
      <w:proofErr w:type="spellStart"/>
      <w:r w:rsidRPr="00A97814">
        <w:rPr>
          <w:rFonts w:cs="Times New Roman"/>
        </w:rPr>
        <w:t>doc</w:t>
      </w:r>
      <w:proofErr w:type="spellEnd"/>
      <w:r w:rsidRPr="00A97814">
        <w:rPr>
          <w:rFonts w:cs="Times New Roman"/>
        </w:rPr>
        <w:t xml:space="preserve">, oraz w postaci dokumentu wielostronicowego *.pdf. Niedopuszczalna jest wersja dokumentacji w postaci pojedynczych dokumentów zebranych w jednym folderze. </w:t>
      </w:r>
    </w:p>
    <w:p w:rsidR="00EF1B68" w:rsidRPr="00A97814" w:rsidRDefault="00EF1B68" w:rsidP="00EF1B68">
      <w:pPr>
        <w:rPr>
          <w:rFonts w:cs="Times New Roman"/>
        </w:rPr>
      </w:pPr>
      <w:r w:rsidRPr="00A97814">
        <w:rPr>
          <w:rFonts w:cs="Times New Roman"/>
        </w:rPr>
        <w:t>Dokumenty opisowe i graficzne zawierające oryginały podpisów, pieczęcie i konieczne uzgodnienia powinny być przekazane w formie kolorowych skanów w formacie *.pdf</w:t>
      </w:r>
    </w:p>
    <w:p w:rsidR="00EF1B68" w:rsidRPr="00A97814" w:rsidRDefault="00EF1B68" w:rsidP="00EF1B68">
      <w:pPr>
        <w:rPr>
          <w:rFonts w:cs="Times New Roman"/>
        </w:rPr>
      </w:pPr>
      <w:r w:rsidRPr="00A97814">
        <w:rPr>
          <w:rFonts w:cs="Times New Roman"/>
        </w:rPr>
        <w:t>Dokumentacja graficzna w postaci wektorowej powinna zostać dostarczona w plikach *.</w:t>
      </w:r>
      <w:proofErr w:type="spellStart"/>
      <w:r w:rsidRPr="00A97814">
        <w:rPr>
          <w:rFonts w:cs="Times New Roman"/>
        </w:rPr>
        <w:t>dwg</w:t>
      </w:r>
      <w:proofErr w:type="spellEnd"/>
      <w:r w:rsidRPr="00A97814">
        <w:rPr>
          <w:rFonts w:cs="Times New Roman"/>
        </w:rPr>
        <w:t xml:space="preserve"> (wersja 2007). Część rysunkową należy przekazać również w postaci plików nieaktywnych w formatach *.pdf (kolor) powstałych jako konwersja z oryginalnych plików wektorowych.</w:t>
      </w:r>
    </w:p>
    <w:p w:rsidR="00EF1B68" w:rsidRPr="00A97814" w:rsidRDefault="00EF1B68" w:rsidP="00EF1B68">
      <w:pPr>
        <w:rPr>
          <w:rFonts w:cs="Times New Roman"/>
        </w:rPr>
      </w:pPr>
      <w:r w:rsidRPr="00A97814">
        <w:rPr>
          <w:rFonts w:cs="Times New Roman"/>
        </w:rPr>
        <w:t>Rysunki wektorowe (*.</w:t>
      </w:r>
      <w:proofErr w:type="spellStart"/>
      <w:r w:rsidRPr="00A97814">
        <w:rPr>
          <w:rFonts w:cs="Times New Roman"/>
        </w:rPr>
        <w:t>dwg</w:t>
      </w:r>
      <w:proofErr w:type="spellEnd"/>
      <w:r w:rsidRPr="00A97814">
        <w:rPr>
          <w:rFonts w:cs="Times New Roman"/>
        </w:rPr>
        <w:t xml:space="preserve">) powinny zawierać: </w:t>
      </w:r>
    </w:p>
    <w:p w:rsidR="00EF1B68" w:rsidRPr="00A97814" w:rsidRDefault="00EF1B68" w:rsidP="00EF1B68">
      <w:pPr>
        <w:pStyle w:val="Akapitzlist"/>
        <w:numPr>
          <w:ilvl w:val="0"/>
          <w:numId w:val="8"/>
        </w:numPr>
        <w:tabs>
          <w:tab w:val="num" w:pos="1080"/>
        </w:tabs>
        <w:rPr>
          <w:rFonts w:cs="Times New Roman"/>
        </w:rPr>
      </w:pPr>
      <w:r w:rsidRPr="00A97814">
        <w:rPr>
          <w:rFonts w:cs="Times New Roman"/>
        </w:rPr>
        <w:t>strukturę umożliwiającą obliczenia statystyczne dla danej branży (m.in. długości sieci o określonych parametrach, pole powierzchni),</w:t>
      </w:r>
    </w:p>
    <w:p w:rsidR="00EF1B68" w:rsidRPr="00A97814" w:rsidRDefault="00EF1B68" w:rsidP="00EF1B68">
      <w:pPr>
        <w:pStyle w:val="Akapitzlist"/>
        <w:numPr>
          <w:ilvl w:val="0"/>
          <w:numId w:val="8"/>
        </w:numPr>
        <w:tabs>
          <w:tab w:val="num" w:pos="1080"/>
        </w:tabs>
        <w:rPr>
          <w:rFonts w:cs="Times New Roman"/>
        </w:rPr>
      </w:pPr>
      <w:r w:rsidRPr="00A97814">
        <w:rPr>
          <w:rFonts w:cs="Times New Roman"/>
        </w:rPr>
        <w:t>tylko wykorzystywane warstwy,</w:t>
      </w:r>
    </w:p>
    <w:p w:rsidR="00EF1B68" w:rsidRPr="00A97814" w:rsidRDefault="00EF1B68" w:rsidP="00EF1B68">
      <w:pPr>
        <w:pStyle w:val="Akapitzlist"/>
        <w:numPr>
          <w:ilvl w:val="0"/>
          <w:numId w:val="8"/>
        </w:numPr>
        <w:tabs>
          <w:tab w:val="num" w:pos="1080"/>
        </w:tabs>
        <w:rPr>
          <w:rFonts w:cs="Times New Roman"/>
        </w:rPr>
      </w:pPr>
      <w:r w:rsidRPr="00A97814">
        <w:rPr>
          <w:rFonts w:cs="Times New Roman"/>
        </w:rPr>
        <w:t>nazwy warstw odnoszące się w możliwy sposób do ich merytorycznej zawartości.</w:t>
      </w:r>
    </w:p>
    <w:p w:rsidR="00EF1B68" w:rsidRPr="00A97814" w:rsidRDefault="00EF1B68" w:rsidP="00EF1B68">
      <w:pPr>
        <w:rPr>
          <w:rFonts w:cs="Times New Roman"/>
        </w:rPr>
      </w:pPr>
      <w:r w:rsidRPr="00A97814">
        <w:rPr>
          <w:rFonts w:cs="Times New Roman"/>
        </w:rPr>
        <w:t>Rysunki projektów powinny być przekazane w formie oryginalnych plików *.</w:t>
      </w:r>
      <w:proofErr w:type="spellStart"/>
      <w:r w:rsidRPr="00A97814">
        <w:rPr>
          <w:rFonts w:cs="Times New Roman"/>
        </w:rPr>
        <w:t>dwg</w:t>
      </w:r>
      <w:proofErr w:type="spellEnd"/>
      <w:r w:rsidRPr="00A97814">
        <w:rPr>
          <w:rFonts w:cs="Times New Roman"/>
        </w:rPr>
        <w:t>. Wykonawca projektu odpowiada za zgodność wersji elektronicznej z wersją oryginalną (papierową).</w:t>
      </w:r>
    </w:p>
    <w:p w:rsidR="00EF1B68" w:rsidRPr="00A97814" w:rsidRDefault="00EF1B68" w:rsidP="00EF1B68">
      <w:pPr>
        <w:pStyle w:val="Nagwek3"/>
        <w:rPr>
          <w:rFonts w:cs="Times New Roman"/>
        </w:rPr>
      </w:pPr>
      <w:bookmarkStart w:id="117" w:name="_Toc444685584"/>
      <w:bookmarkStart w:id="118" w:name="_Toc445718118"/>
      <w:r w:rsidRPr="00A97814">
        <w:rPr>
          <w:rFonts w:cs="Times New Roman"/>
        </w:rPr>
        <w:t>Ilości egzemplarzy</w:t>
      </w:r>
      <w:bookmarkEnd w:id="117"/>
      <w:bookmarkEnd w:id="118"/>
    </w:p>
    <w:p w:rsidR="00EF1B68" w:rsidRPr="00A97814" w:rsidRDefault="00EF1B68" w:rsidP="00EF1B68">
      <w:pPr>
        <w:pStyle w:val="Nagwek4"/>
        <w:numPr>
          <w:ilvl w:val="3"/>
          <w:numId w:val="3"/>
        </w:numPr>
        <w:rPr>
          <w:rFonts w:cs="Times New Roman"/>
        </w:rPr>
      </w:pPr>
      <w:bookmarkStart w:id="119" w:name="_Toc444685585"/>
      <w:bookmarkStart w:id="120" w:name="_Toc445718119"/>
      <w:r w:rsidRPr="00A97814">
        <w:rPr>
          <w:rFonts w:cs="Times New Roman"/>
        </w:rPr>
        <w:t>Wersja papierowa</w:t>
      </w:r>
      <w:bookmarkEnd w:id="119"/>
      <w:bookmarkEnd w:id="120"/>
    </w:p>
    <w:p w:rsidR="00EF1B68" w:rsidRPr="00A97814" w:rsidRDefault="00EF1B68" w:rsidP="00EF1B68">
      <w:pPr>
        <w:pStyle w:val="Akapitzlist"/>
        <w:numPr>
          <w:ilvl w:val="0"/>
          <w:numId w:val="15"/>
        </w:numPr>
        <w:rPr>
          <w:rFonts w:cs="Times New Roman"/>
        </w:rPr>
      </w:pPr>
      <w:r w:rsidRPr="00A97814">
        <w:rPr>
          <w:rFonts w:cs="Times New Roman"/>
        </w:rPr>
        <w:t>projekt budowlany</w:t>
      </w:r>
      <w:r w:rsidR="00766BD3">
        <w:rPr>
          <w:rFonts w:cs="Times New Roman"/>
        </w:rPr>
        <w:t xml:space="preserve"> – po 6 egz. dla każdej z branż (jeżeli będzie wymagane uzyskanie decyzji pozwolenia na budowę)</w:t>
      </w:r>
    </w:p>
    <w:p w:rsidR="00EF1B68" w:rsidRPr="00A97814" w:rsidRDefault="00EF1B68" w:rsidP="00EF1B68">
      <w:pPr>
        <w:pStyle w:val="Akapitzlist"/>
        <w:numPr>
          <w:ilvl w:val="0"/>
          <w:numId w:val="15"/>
        </w:numPr>
        <w:rPr>
          <w:rFonts w:cs="Times New Roman"/>
        </w:rPr>
      </w:pPr>
      <w:r w:rsidRPr="00A97814">
        <w:rPr>
          <w:rFonts w:cs="Times New Roman"/>
        </w:rPr>
        <w:t>projekt wykonawczy – po 2 egz. dla każdej z branż,</w:t>
      </w:r>
    </w:p>
    <w:p w:rsidR="00EF1B68" w:rsidRPr="00A97814" w:rsidRDefault="00EF1B68" w:rsidP="00EF1B68">
      <w:pPr>
        <w:pStyle w:val="Akapitzlist"/>
        <w:numPr>
          <w:ilvl w:val="0"/>
          <w:numId w:val="15"/>
        </w:numPr>
        <w:rPr>
          <w:rFonts w:cs="Times New Roman"/>
        </w:rPr>
      </w:pPr>
      <w:r w:rsidRPr="00A97814">
        <w:rPr>
          <w:rFonts w:cs="Times New Roman"/>
        </w:rPr>
        <w:t>kosztorysy inwestorskie - po 2 egz. dla każdej z branż,</w:t>
      </w:r>
    </w:p>
    <w:p w:rsidR="00EF1B68" w:rsidRPr="00A97814" w:rsidRDefault="00EF1B68" w:rsidP="00EF1B68">
      <w:pPr>
        <w:pStyle w:val="Akapitzlist"/>
        <w:numPr>
          <w:ilvl w:val="0"/>
          <w:numId w:val="15"/>
        </w:numPr>
        <w:rPr>
          <w:rFonts w:cs="Times New Roman"/>
        </w:rPr>
      </w:pPr>
      <w:r w:rsidRPr="00A97814">
        <w:rPr>
          <w:rFonts w:cs="Times New Roman"/>
        </w:rPr>
        <w:t>przedmiary robót – po 2 egz. dla każdej z branż,</w:t>
      </w:r>
    </w:p>
    <w:p w:rsidR="00EF1B68" w:rsidRPr="00A97814" w:rsidRDefault="00EF1B68" w:rsidP="00EF1B68">
      <w:pPr>
        <w:pStyle w:val="Akapitzlist"/>
        <w:numPr>
          <w:ilvl w:val="0"/>
          <w:numId w:val="15"/>
        </w:numPr>
        <w:rPr>
          <w:rFonts w:cs="Times New Roman"/>
        </w:rPr>
      </w:pPr>
      <w:r w:rsidRPr="00A97814">
        <w:rPr>
          <w:rFonts w:cs="Times New Roman"/>
        </w:rPr>
        <w:t xml:space="preserve">Specyfikacje Techniczne Wykonania i Odbioru Robót – po 2 egz. dla każdej </w:t>
      </w:r>
      <w:r w:rsidRPr="00A97814">
        <w:rPr>
          <w:rFonts w:cs="Times New Roman"/>
        </w:rPr>
        <w:br/>
        <w:t>z branż.</w:t>
      </w:r>
    </w:p>
    <w:p w:rsidR="00EF1B68" w:rsidRPr="00A97814" w:rsidRDefault="00EF1B68" w:rsidP="00EF1B68">
      <w:pPr>
        <w:pStyle w:val="Akapitzlist"/>
        <w:numPr>
          <w:ilvl w:val="0"/>
          <w:numId w:val="15"/>
        </w:numPr>
        <w:rPr>
          <w:rFonts w:cs="Times New Roman"/>
        </w:rPr>
      </w:pPr>
      <w:r w:rsidRPr="00A97814">
        <w:rPr>
          <w:rFonts w:cs="Times New Roman"/>
        </w:rPr>
        <w:t>informacja dotycząca bezpieczeństwa i ochrony zdrowia – 1 egz.</w:t>
      </w:r>
    </w:p>
    <w:p w:rsidR="00EF1B68" w:rsidRPr="00A97814" w:rsidRDefault="00EF1B68" w:rsidP="00EF1B68">
      <w:pPr>
        <w:pStyle w:val="Nagwek4"/>
        <w:numPr>
          <w:ilvl w:val="3"/>
          <w:numId w:val="3"/>
        </w:numPr>
        <w:rPr>
          <w:rFonts w:cs="Times New Roman"/>
        </w:rPr>
      </w:pPr>
      <w:bookmarkStart w:id="121" w:name="_Toc444685586"/>
      <w:bookmarkStart w:id="122" w:name="_Toc445718120"/>
      <w:r w:rsidRPr="00A97814">
        <w:rPr>
          <w:rFonts w:cs="Times New Roman"/>
        </w:rPr>
        <w:t>Wersja elektroniczna</w:t>
      </w:r>
      <w:bookmarkEnd w:id="121"/>
      <w:bookmarkEnd w:id="122"/>
    </w:p>
    <w:p w:rsidR="00EF1B68" w:rsidRPr="00A97814" w:rsidRDefault="00EF1B68" w:rsidP="00EF1B68">
      <w:pPr>
        <w:rPr>
          <w:rFonts w:cs="Times New Roman"/>
        </w:rPr>
      </w:pPr>
      <w:r w:rsidRPr="00A97814">
        <w:rPr>
          <w:rFonts w:cs="Times New Roman"/>
        </w:rPr>
        <w:t>Całość opracowania należy dostarczyć Zamawiającemu również w wersji numerycznej (na płytach CD/DVD) zgodnie z wytycznymi podanymi w rozdziale 4.6.1 i 4.6.2:</w:t>
      </w:r>
    </w:p>
    <w:p w:rsidR="00EF1B68" w:rsidRPr="00A97814" w:rsidRDefault="00EF1B68" w:rsidP="00EF1B68">
      <w:pPr>
        <w:pStyle w:val="Akapitzlist"/>
        <w:numPr>
          <w:ilvl w:val="0"/>
          <w:numId w:val="15"/>
        </w:numPr>
        <w:rPr>
          <w:rFonts w:cs="Times New Roman"/>
        </w:rPr>
      </w:pPr>
      <w:r w:rsidRPr="00A97814">
        <w:rPr>
          <w:rFonts w:cs="Times New Roman"/>
        </w:rPr>
        <w:t>projekt budowlany - 2 szt. CD z zapisanymi danymi dla programu AutoCAD</w:t>
      </w:r>
      <w:r w:rsidRPr="00A97814">
        <w:rPr>
          <w:rFonts w:cs="Times New Roman"/>
        </w:rPr>
        <w:br/>
        <w:t>- Polski zapisane w formacie „ *.</w:t>
      </w:r>
      <w:proofErr w:type="spellStart"/>
      <w:r w:rsidRPr="00A97814">
        <w:rPr>
          <w:rFonts w:cs="Times New Roman"/>
        </w:rPr>
        <w:t>dwg</w:t>
      </w:r>
      <w:proofErr w:type="spellEnd"/>
      <w:r w:rsidRPr="00A97814">
        <w:rPr>
          <w:rFonts w:cs="Times New Roman"/>
        </w:rPr>
        <w:t>” (wersja 2007) oraz 2 szt. CD z zapisanymi danymi w formacie „ *.pdf”,</w:t>
      </w:r>
    </w:p>
    <w:p w:rsidR="00EF1B68" w:rsidRPr="00A97814" w:rsidRDefault="00EF1B68" w:rsidP="00EF1B68">
      <w:pPr>
        <w:pStyle w:val="Akapitzlist"/>
        <w:numPr>
          <w:ilvl w:val="0"/>
          <w:numId w:val="15"/>
        </w:numPr>
        <w:rPr>
          <w:rFonts w:cs="Times New Roman"/>
        </w:rPr>
      </w:pPr>
      <w:r w:rsidRPr="00A97814">
        <w:rPr>
          <w:rFonts w:cs="Times New Roman"/>
        </w:rPr>
        <w:t>projekt wykonawczy – 2 szt. CD z zapisanymi danymi w wersji dla edycji przez program AutoCAD - Polski zapisane w formacie „ *.</w:t>
      </w:r>
      <w:proofErr w:type="spellStart"/>
      <w:r w:rsidRPr="00A97814">
        <w:rPr>
          <w:rFonts w:cs="Times New Roman"/>
        </w:rPr>
        <w:t>dwg</w:t>
      </w:r>
      <w:proofErr w:type="spellEnd"/>
      <w:r w:rsidRPr="00A97814">
        <w:rPr>
          <w:rFonts w:cs="Times New Roman"/>
        </w:rPr>
        <w:t>”(wersja 2007) oraz</w:t>
      </w:r>
      <w:r w:rsidRPr="00A97814">
        <w:rPr>
          <w:rFonts w:cs="Times New Roman"/>
        </w:rPr>
        <w:br/>
        <w:t>2 sztuki CD z zapisanymi danymi w formacie „ *.pdf”,</w:t>
      </w:r>
    </w:p>
    <w:p w:rsidR="00EF1B68" w:rsidRPr="00A97814" w:rsidRDefault="00EF1B68" w:rsidP="00EF1B68">
      <w:pPr>
        <w:pStyle w:val="Akapitzlist"/>
        <w:numPr>
          <w:ilvl w:val="0"/>
          <w:numId w:val="15"/>
        </w:numPr>
        <w:rPr>
          <w:rFonts w:cs="Times New Roman"/>
        </w:rPr>
      </w:pPr>
      <w:r w:rsidRPr="00A97814">
        <w:rPr>
          <w:rFonts w:cs="Times New Roman"/>
        </w:rPr>
        <w:t>kosztorysy inwestorskie i przedmiary robót komplet - 2 sztuki CD z zapisanymi danymi do edycji przez program NORMA PRO zapisane w formacie „*.</w:t>
      </w:r>
      <w:proofErr w:type="spellStart"/>
      <w:r w:rsidRPr="00A97814">
        <w:rPr>
          <w:rFonts w:cs="Times New Roman"/>
        </w:rPr>
        <w:t>kst</w:t>
      </w:r>
      <w:proofErr w:type="spellEnd"/>
      <w:r w:rsidRPr="00A97814">
        <w:rPr>
          <w:rFonts w:cs="Times New Roman"/>
        </w:rPr>
        <w:t>” lub  „*.</w:t>
      </w:r>
      <w:proofErr w:type="spellStart"/>
      <w:r w:rsidRPr="00A97814">
        <w:rPr>
          <w:rFonts w:cs="Times New Roman"/>
        </w:rPr>
        <w:t>ath</w:t>
      </w:r>
      <w:proofErr w:type="spellEnd"/>
      <w:r w:rsidRPr="00A97814">
        <w:rPr>
          <w:rFonts w:cs="Times New Roman"/>
        </w:rPr>
        <w:t>” oraz w formacie „ *.pdf”.</w:t>
      </w:r>
    </w:p>
    <w:p w:rsidR="00EF1B68" w:rsidRPr="00A97814" w:rsidRDefault="00EF1B68" w:rsidP="00EF1B68">
      <w:pPr>
        <w:pStyle w:val="Akapitzlist"/>
        <w:numPr>
          <w:ilvl w:val="0"/>
          <w:numId w:val="15"/>
        </w:numPr>
        <w:rPr>
          <w:rFonts w:cs="Times New Roman"/>
        </w:rPr>
      </w:pPr>
      <w:r w:rsidRPr="00A97814">
        <w:rPr>
          <w:rFonts w:cs="Times New Roman"/>
        </w:rPr>
        <w:t>Specyfikacje Techniczne Wykonania i Odbioru Robót dla każdej z branż – 2 egz. CD z zapisanymi danymi dla edycji programu WORD oraz z formacie „ *.pdf”.</w:t>
      </w:r>
    </w:p>
    <w:p w:rsidR="00EF1B68" w:rsidRPr="00A97814" w:rsidRDefault="00EF1B68" w:rsidP="00EF1B68">
      <w:pPr>
        <w:pStyle w:val="Akapitzlist"/>
        <w:numPr>
          <w:ilvl w:val="0"/>
          <w:numId w:val="15"/>
        </w:numPr>
        <w:rPr>
          <w:rFonts w:cs="Times New Roman"/>
        </w:rPr>
      </w:pPr>
      <w:r w:rsidRPr="00A97814">
        <w:rPr>
          <w:rFonts w:cs="Times New Roman"/>
        </w:rPr>
        <w:t>informacja dotycząca bezpieczeństwa i ochrony zdrowia – 1 egz.</w:t>
      </w:r>
    </w:p>
    <w:p w:rsidR="00EF1B68" w:rsidRPr="00A97814" w:rsidRDefault="00EF1B68" w:rsidP="00EF1B68">
      <w:pPr>
        <w:rPr>
          <w:rFonts w:cs="Times New Roman"/>
          <w:b/>
          <w:u w:val="single"/>
        </w:rPr>
      </w:pPr>
      <w:r w:rsidRPr="00A97814">
        <w:rPr>
          <w:rFonts w:cs="Times New Roman"/>
          <w:b/>
          <w:u w:val="single"/>
        </w:rPr>
        <w:t>UWAGA:</w:t>
      </w:r>
    </w:p>
    <w:p w:rsidR="00EF1B68" w:rsidRPr="00A97814" w:rsidRDefault="00EF1B68" w:rsidP="00EF1B68">
      <w:pPr>
        <w:rPr>
          <w:rFonts w:cs="Times New Roman"/>
        </w:rPr>
      </w:pPr>
      <w:r w:rsidRPr="00A97814">
        <w:rPr>
          <w:rFonts w:cs="Times New Roman"/>
        </w:rPr>
        <w:t>Dokumentacja powinna być złożona w segregatory opisana w sposób umożliwiający określenie zawartości bez wglądu do jego wnętrza. Segregator powinien zawierać spis zawartości danego kompletu opracowania dokumentacji.</w:t>
      </w:r>
    </w:p>
    <w:p w:rsidR="00EF1B68" w:rsidRPr="00A97814" w:rsidRDefault="00EF1B68" w:rsidP="00EF1B68">
      <w:pPr>
        <w:rPr>
          <w:rFonts w:cs="Times New Roman"/>
        </w:rPr>
      </w:pPr>
      <w:r w:rsidRPr="00A97814">
        <w:rPr>
          <w:rFonts w:cs="Times New Roman"/>
        </w:rPr>
        <w:t>W przypadku stwierdzenia przez zamawiającego braku możliwości otwarcia</w:t>
      </w:r>
      <w:r w:rsidRPr="00A97814">
        <w:rPr>
          <w:rFonts w:cs="Times New Roman"/>
        </w:rPr>
        <w:br/>
        <w:t>dokumentacji elektronicznej na dysponowanym oprogramowaniu, taka dokumentacja zostanie zwrócona do Projektanta w celu niezwłocznego poprawienia dokumentacji i zapisania jej</w:t>
      </w:r>
      <w:r w:rsidRPr="00A97814">
        <w:rPr>
          <w:rFonts w:cs="Times New Roman"/>
        </w:rPr>
        <w:br/>
        <w:t>w odpowiednim formacie i wersji programu.</w:t>
      </w:r>
    </w:p>
    <w:p w:rsidR="00EF1B68" w:rsidRPr="00A97814" w:rsidRDefault="00EF1B68" w:rsidP="00EF1B68">
      <w:pPr>
        <w:pStyle w:val="Nagwek1"/>
        <w:rPr>
          <w:rFonts w:cs="Times New Roman"/>
        </w:rPr>
      </w:pPr>
      <w:bookmarkStart w:id="123" w:name="_Toc444685587"/>
      <w:bookmarkStart w:id="124" w:name="_Toc445718121"/>
      <w:r w:rsidRPr="00A97814">
        <w:rPr>
          <w:rFonts w:cs="Times New Roman"/>
        </w:rPr>
        <w:t>Wymagania dotyczące prac budowlanych</w:t>
      </w:r>
      <w:bookmarkEnd w:id="123"/>
      <w:bookmarkEnd w:id="124"/>
    </w:p>
    <w:p w:rsidR="00EF1B68" w:rsidRPr="00A97814" w:rsidRDefault="00EF1B68" w:rsidP="00EF1B68">
      <w:pPr>
        <w:pStyle w:val="Nagwek2"/>
        <w:ind w:left="851"/>
        <w:rPr>
          <w:rFonts w:cs="Times New Roman"/>
        </w:rPr>
      </w:pPr>
      <w:bookmarkStart w:id="125" w:name="_Toc427916230"/>
      <w:bookmarkStart w:id="126" w:name="_Toc444685588"/>
      <w:bookmarkStart w:id="127" w:name="_Toc445718122"/>
      <w:r w:rsidRPr="00A97814">
        <w:rPr>
          <w:rFonts w:cs="Times New Roman"/>
        </w:rPr>
        <w:t>Zakres robót i czynności włączonych do realizacji w ramach umowy, których koszty Wykonawca winien uwzględnić w ofercie</w:t>
      </w:r>
      <w:bookmarkEnd w:id="125"/>
      <w:bookmarkEnd w:id="126"/>
      <w:bookmarkEnd w:id="127"/>
    </w:p>
    <w:p w:rsidR="00EF1B68" w:rsidRPr="00A97814" w:rsidRDefault="00EF1B68" w:rsidP="00A537C8">
      <w:pPr>
        <w:pStyle w:val="Akapitzlist"/>
        <w:numPr>
          <w:ilvl w:val="0"/>
          <w:numId w:val="42"/>
        </w:numPr>
        <w:rPr>
          <w:rFonts w:cs="Times New Roman"/>
        </w:rPr>
      </w:pPr>
      <w:r w:rsidRPr="00A97814">
        <w:rPr>
          <w:rFonts w:cs="Times New Roman"/>
        </w:rPr>
        <w:t>Zorganizowanie zaplecza i placu robót, łącznie z doprowadzeniem energii elektrycznej i wody oraz z zabezpieczeniami wynikającymi z BHP i p.poż.</w:t>
      </w:r>
    </w:p>
    <w:p w:rsidR="00EF1B68" w:rsidRPr="00A97814" w:rsidRDefault="00EF1B68" w:rsidP="00A537C8">
      <w:pPr>
        <w:pStyle w:val="Akapitzlist"/>
        <w:numPr>
          <w:ilvl w:val="0"/>
          <w:numId w:val="42"/>
        </w:numPr>
        <w:rPr>
          <w:rFonts w:cs="Times New Roman"/>
        </w:rPr>
      </w:pPr>
      <w:r w:rsidRPr="00A97814">
        <w:rPr>
          <w:rFonts w:cs="Times New Roman"/>
        </w:rPr>
        <w:t>Używanie i opłata za media w trakcie realizacji umowy dla potrzeb robót jest określona w umowie</w:t>
      </w:r>
    </w:p>
    <w:p w:rsidR="00EF1B68" w:rsidRPr="00A97814" w:rsidRDefault="00EF1B68" w:rsidP="00A537C8">
      <w:pPr>
        <w:pStyle w:val="Akapitzlist"/>
        <w:numPr>
          <w:ilvl w:val="0"/>
          <w:numId w:val="42"/>
        </w:numPr>
        <w:rPr>
          <w:rFonts w:cs="Times New Roman"/>
        </w:rPr>
      </w:pPr>
      <w:r w:rsidRPr="00A97814">
        <w:rPr>
          <w:rFonts w:cs="Times New Roman"/>
        </w:rPr>
        <w:t>Oczyszczenie i uporządkowanie placu robót w trakcie i po ich zakończeniu</w:t>
      </w:r>
    </w:p>
    <w:p w:rsidR="00EF1B68" w:rsidRPr="00A97814" w:rsidRDefault="00EF1B68" w:rsidP="00A537C8">
      <w:pPr>
        <w:pStyle w:val="Akapitzlist"/>
        <w:numPr>
          <w:ilvl w:val="0"/>
          <w:numId w:val="42"/>
        </w:numPr>
        <w:rPr>
          <w:rFonts w:cs="Times New Roman"/>
        </w:rPr>
      </w:pPr>
      <w:r w:rsidRPr="00A97814">
        <w:rPr>
          <w:rFonts w:cs="Times New Roman"/>
        </w:rPr>
        <w:t>Należyte zabezpieczenie części istniejącej obiektu, usunięcie szkód powstałych w trakcie trwania prac budowlanych</w:t>
      </w:r>
    </w:p>
    <w:p w:rsidR="00533130" w:rsidRPr="00A97814" w:rsidRDefault="00EF1B68" w:rsidP="00533130">
      <w:pPr>
        <w:pStyle w:val="Akapitzlist"/>
        <w:numPr>
          <w:ilvl w:val="0"/>
          <w:numId w:val="42"/>
        </w:numPr>
        <w:rPr>
          <w:rFonts w:cs="Times New Roman"/>
        </w:rPr>
      </w:pPr>
      <w:r w:rsidRPr="00A97814">
        <w:rPr>
          <w:rFonts w:cs="Times New Roman"/>
        </w:rPr>
        <w:t>Wszelkie utrudnienia i zabezpieczenia związane z prowadzeniem prac na czynnym obiekcie</w:t>
      </w:r>
    </w:p>
    <w:p w:rsidR="00533130" w:rsidRPr="00A97814" w:rsidRDefault="00533130" w:rsidP="00533130">
      <w:pPr>
        <w:pStyle w:val="Akapitzlist"/>
        <w:numPr>
          <w:ilvl w:val="0"/>
          <w:numId w:val="42"/>
        </w:numPr>
        <w:rPr>
          <w:rFonts w:cs="Times New Roman"/>
        </w:rPr>
      </w:pPr>
      <w:r w:rsidRPr="00A97814">
        <w:rPr>
          <w:rFonts w:cs="Times New Roman"/>
        </w:rPr>
        <w:t>prace odtworzeniowe po wykonaniu wszystkich niezbędnych instalacji</w:t>
      </w:r>
    </w:p>
    <w:p w:rsidR="00533130" w:rsidRPr="00A97814" w:rsidRDefault="00533130" w:rsidP="00533130">
      <w:pPr>
        <w:pStyle w:val="Akapitzlist"/>
        <w:numPr>
          <w:ilvl w:val="0"/>
          <w:numId w:val="42"/>
        </w:numPr>
        <w:rPr>
          <w:rFonts w:cs="Times New Roman"/>
        </w:rPr>
      </w:pPr>
      <w:r w:rsidRPr="00A97814">
        <w:rPr>
          <w:rFonts w:cs="Times New Roman"/>
        </w:rPr>
        <w:t>prace odtworzeniowe w części korytarzowej po wymianie stolarki drzwiowej</w:t>
      </w:r>
    </w:p>
    <w:p w:rsidR="00EF1B68" w:rsidRPr="00A97814" w:rsidRDefault="00EF1B68" w:rsidP="00EF1B68">
      <w:pPr>
        <w:pStyle w:val="Nagwek2"/>
        <w:ind w:left="851"/>
        <w:rPr>
          <w:rFonts w:cs="Times New Roman"/>
        </w:rPr>
      </w:pPr>
      <w:bookmarkStart w:id="128" w:name="_Toc427916231"/>
      <w:bookmarkStart w:id="129" w:name="_Toc444685589"/>
      <w:bookmarkStart w:id="130" w:name="_Toc445718123"/>
      <w:r w:rsidRPr="00A97814">
        <w:rPr>
          <w:rFonts w:cs="Times New Roman"/>
        </w:rPr>
        <w:t>Ogólne wymagania dotyczące robót</w:t>
      </w:r>
      <w:bookmarkEnd w:id="128"/>
      <w:bookmarkEnd w:id="129"/>
      <w:bookmarkEnd w:id="130"/>
    </w:p>
    <w:p w:rsidR="00EF1B68" w:rsidRPr="00A97814" w:rsidRDefault="00EF1B68" w:rsidP="00EF1B68">
      <w:pPr>
        <w:rPr>
          <w:rFonts w:cs="Times New Roman"/>
        </w:rPr>
      </w:pPr>
      <w:r w:rsidRPr="00A97814">
        <w:rPr>
          <w:rFonts w:cs="Times New Roman"/>
        </w:rPr>
        <w:t>Wykonawca robót jest odpowiedzialny za jakość ich wykonania oraz za ich zgodność z projektem i poleceniami Inspektora Nadzoru. Wykonawca będzie wykonywał roboty zgodnie z przyjętymi do stosowania w Polsce normami, instrukcjami, przepisami. Wykonawca przedstawi Inspektorowi nadzoru do zaakceptowania harmonogram robót, wykaz materiałów, urządzeń i technologii stosowanych przy wykonaniu robót określonych umową.</w:t>
      </w:r>
    </w:p>
    <w:p w:rsidR="00EF1B68" w:rsidRPr="00A97814" w:rsidRDefault="00EF1B68" w:rsidP="00EF1B68">
      <w:pPr>
        <w:pStyle w:val="Nagwek2"/>
        <w:ind w:left="851"/>
        <w:rPr>
          <w:rFonts w:cs="Times New Roman"/>
        </w:rPr>
      </w:pPr>
      <w:bookmarkStart w:id="131" w:name="_Toc427916232"/>
      <w:bookmarkStart w:id="132" w:name="_Toc444685590"/>
      <w:bookmarkStart w:id="133" w:name="_Toc445718124"/>
      <w:r w:rsidRPr="00A97814">
        <w:rPr>
          <w:rFonts w:cs="Times New Roman"/>
        </w:rPr>
        <w:t>Przekazanie terenu robót</w:t>
      </w:r>
      <w:bookmarkEnd w:id="131"/>
      <w:bookmarkEnd w:id="132"/>
      <w:bookmarkEnd w:id="133"/>
    </w:p>
    <w:p w:rsidR="00EF1B68" w:rsidRPr="00A97814" w:rsidRDefault="00EF1B68" w:rsidP="00EF1B68">
      <w:pPr>
        <w:rPr>
          <w:rFonts w:cs="Times New Roman"/>
        </w:rPr>
      </w:pPr>
      <w:r w:rsidRPr="00A97814">
        <w:rPr>
          <w:rFonts w:cs="Times New Roman"/>
        </w:rPr>
        <w:t>Zamawiający w terminie określonym w umowie przekaże Wykonawcy teren robót</w:t>
      </w:r>
      <w:r w:rsidRPr="00A97814">
        <w:rPr>
          <w:rFonts w:cs="Times New Roman"/>
        </w:rPr>
        <w:br/>
        <w:t>z określeniem granic terenu robót i wskazaniem miejsc poboru wody i energii elektrycznej dla celów budowy oraz zaplecza. Wykonawca przed przystąpieniem do prac przedstawi Inspektorowi do akceptacji projekt organizacji i zagospodarowania placu robót.</w:t>
      </w:r>
    </w:p>
    <w:p w:rsidR="00EF1B68" w:rsidRPr="00A97814" w:rsidRDefault="00EF1B68" w:rsidP="00EF1B68">
      <w:pPr>
        <w:pStyle w:val="Nagwek2"/>
        <w:ind w:left="851"/>
        <w:rPr>
          <w:rFonts w:cs="Times New Roman"/>
        </w:rPr>
      </w:pPr>
      <w:bookmarkStart w:id="134" w:name="_Toc427916233"/>
      <w:bookmarkStart w:id="135" w:name="_Toc444685591"/>
      <w:bookmarkStart w:id="136" w:name="_Toc445718125"/>
      <w:r w:rsidRPr="00A97814">
        <w:rPr>
          <w:rFonts w:cs="Times New Roman"/>
        </w:rPr>
        <w:t>Zabezpieczenie terenu robót</w:t>
      </w:r>
      <w:bookmarkEnd w:id="134"/>
      <w:bookmarkEnd w:id="135"/>
      <w:bookmarkEnd w:id="136"/>
    </w:p>
    <w:p w:rsidR="00EF1B68" w:rsidRPr="00A97814" w:rsidRDefault="00EF1B68" w:rsidP="00EF1B68">
      <w:pPr>
        <w:rPr>
          <w:rFonts w:eastAsia="TT3Ao00" w:cs="Times New Roman"/>
          <w:szCs w:val="24"/>
        </w:rPr>
      </w:pPr>
      <w:r w:rsidRPr="00A97814">
        <w:rPr>
          <w:rFonts w:cs="Times New Roman"/>
        </w:rPr>
        <w:t>Wykonawca jest zobowiązany do zabezpieczenia terenu robót budowlanych</w:t>
      </w:r>
      <w:r w:rsidRPr="00A97814">
        <w:rPr>
          <w:rFonts w:cs="Times New Roman"/>
        </w:rPr>
        <w:br/>
        <w:t>w celu uniemożliwienia dostępu osobom postronnym w czasie trwania realizacji aż do zakończenia i odbioru końcowego robót. Fakt przystąpienia do robót Wykonawca zgłosi przed ich rozpoczęciem w sposób uzgodniony z Inspektorem.</w:t>
      </w:r>
    </w:p>
    <w:p w:rsidR="00EF1B68" w:rsidRPr="00A97814" w:rsidRDefault="00EF1B68" w:rsidP="00EF1B68">
      <w:pPr>
        <w:pStyle w:val="Nagwek2"/>
        <w:ind w:left="851"/>
        <w:rPr>
          <w:rFonts w:cs="Times New Roman"/>
        </w:rPr>
      </w:pPr>
      <w:bookmarkStart w:id="137" w:name="_Toc427916234"/>
      <w:bookmarkStart w:id="138" w:name="_Toc444685592"/>
      <w:bookmarkStart w:id="139" w:name="_Toc445718126"/>
      <w:r w:rsidRPr="00A97814">
        <w:rPr>
          <w:rFonts w:cs="Times New Roman"/>
        </w:rPr>
        <w:t>Ochrona środowiska w czasie wykonywania robót</w:t>
      </w:r>
      <w:bookmarkEnd w:id="137"/>
      <w:bookmarkEnd w:id="138"/>
      <w:bookmarkEnd w:id="139"/>
    </w:p>
    <w:p w:rsidR="00EF1B68" w:rsidRPr="00A97814" w:rsidRDefault="00EF1B68" w:rsidP="00EF1B68">
      <w:pPr>
        <w:rPr>
          <w:rFonts w:cs="Times New Roman"/>
        </w:rPr>
      </w:pPr>
      <w:r w:rsidRPr="00A97814">
        <w:rPr>
          <w:rFonts w:cs="Times New Roman"/>
        </w:rPr>
        <w:t>Wykonawca ma obowiązek znać i stosować w czasie prowadzenia robót wszelkie przepisy dotyczące ochrony środowiska naturalnego. W związku z wykonywaniem remontu niezbędne jest przygotowanie placu budowy oraz zaplecza tej budowy. Remont rozpoczyna się od rozbiórki elementów istniejących, niewykorzystywanych w dalszych etapach realizacji robót rozbiórkowych. Działania powyższe wraz z fazą realizacji remontu generują odpady, które muszą być usunięte z rejonu budowy, posegregowane i właściwie dla określonych grup</w:t>
      </w:r>
      <w:r w:rsidRPr="00A97814">
        <w:rPr>
          <w:rFonts w:cs="Times New Roman"/>
        </w:rPr>
        <w:br/>
        <w:t>i rodzajów składowane oraz zutylizowane. Wykonawca robót w trakcie podjętych działań powodujących lub mogących powodować powstawanie odpadów, powinien takie działania planować, projektować i prowadzić, tak, aby:</w:t>
      </w:r>
    </w:p>
    <w:p w:rsidR="00EF1B68" w:rsidRPr="00A97814" w:rsidRDefault="00EF1B68" w:rsidP="00A537C8">
      <w:pPr>
        <w:pStyle w:val="Akapitzlist"/>
        <w:numPr>
          <w:ilvl w:val="0"/>
          <w:numId w:val="43"/>
        </w:numPr>
        <w:rPr>
          <w:rFonts w:cs="Times New Roman"/>
        </w:rPr>
      </w:pPr>
      <w:r w:rsidRPr="00A97814">
        <w:rPr>
          <w:rFonts w:cs="Times New Roman"/>
        </w:rPr>
        <w:t>zapobiegać powstawaniu odpadów lub ograniczać ilość odpadów i ich negatywne oddziaływanie na środowisko przy wytwarzaniu produktów podczas i po zakończeniu ich użytkowania</w:t>
      </w:r>
    </w:p>
    <w:p w:rsidR="00EF1B68" w:rsidRPr="00A97814" w:rsidRDefault="00EF1B68" w:rsidP="00A537C8">
      <w:pPr>
        <w:pStyle w:val="Akapitzlist"/>
        <w:numPr>
          <w:ilvl w:val="0"/>
          <w:numId w:val="43"/>
        </w:numPr>
        <w:rPr>
          <w:rFonts w:cs="Times New Roman"/>
        </w:rPr>
      </w:pPr>
      <w:r w:rsidRPr="00A97814">
        <w:rPr>
          <w:rFonts w:cs="Times New Roman"/>
        </w:rPr>
        <w:t>zapewniać zgodny z zasadami ochrony środowiska odzysk, jeżeli nie udało się zapobiec powstawaniu odpadów</w:t>
      </w:r>
    </w:p>
    <w:p w:rsidR="00EF1B68" w:rsidRPr="00A97814" w:rsidRDefault="00EF1B68" w:rsidP="00A537C8">
      <w:pPr>
        <w:pStyle w:val="Akapitzlist"/>
        <w:numPr>
          <w:ilvl w:val="0"/>
          <w:numId w:val="43"/>
        </w:numPr>
        <w:rPr>
          <w:rFonts w:cs="Times New Roman"/>
        </w:rPr>
      </w:pPr>
      <w:r w:rsidRPr="00A97814">
        <w:rPr>
          <w:rFonts w:cs="Times New Roman"/>
        </w:rPr>
        <w:t>zapewniać zgodne z zasadami ochrony środowiska unieszkodliwianie odpadów, których powstaniu nie udało się zapobiec lub których nie udało się poddać odzyskowi</w:t>
      </w:r>
    </w:p>
    <w:p w:rsidR="00EF1B68" w:rsidRPr="00A97814" w:rsidRDefault="00EF1B68" w:rsidP="00EF1B68">
      <w:pPr>
        <w:rPr>
          <w:rFonts w:cs="Times New Roman"/>
        </w:rPr>
      </w:pPr>
      <w:r w:rsidRPr="00A97814">
        <w:rPr>
          <w:rFonts w:cs="Times New Roman"/>
        </w:rPr>
        <w:t>W przypadku gdy już powstaną odpady należy z nimi postępować w sposób zgodny</w:t>
      </w:r>
      <w:r w:rsidRPr="00A97814">
        <w:rPr>
          <w:rFonts w:cs="Times New Roman"/>
        </w:rPr>
        <w:br/>
        <w:t>z zasadami gospodarowania odpadami, wymaganiami ochrony środowiska oraz planami gospodarki odpadami. Transport odpadów niebezpiecznych z miejsc ich powstawania do miejsc odzysku lub unieszkodliwienia odpadów należy prowadzić z zachowaniem przepisów obowiązujących przy transporcie towarów niebezpiecznych. W okresie budowy wszystkie odpady muszą być gromadzone w pojemnikach lub w wydzielonym miejscu z łatwym dostępem dla specjalistycznych służb komunalnych i wywozowych, z którymi wykonawcy prac będą mieli zawarte stosowne umowy. Odbiorcy odpadów muszą legitymować się właściwymi zezwoleniami organów administracyjnych na prowadzenie działalności</w:t>
      </w:r>
      <w:r w:rsidRPr="00A97814">
        <w:rPr>
          <w:rFonts w:cs="Times New Roman"/>
        </w:rPr>
        <w:br/>
        <w:t xml:space="preserve">w zakresie gospodarki odpadami. </w:t>
      </w:r>
    </w:p>
    <w:p w:rsidR="00EF1B68" w:rsidRPr="00A97814" w:rsidRDefault="00EF1B68" w:rsidP="00EF1B68">
      <w:pPr>
        <w:rPr>
          <w:rFonts w:cs="Times New Roman"/>
        </w:rPr>
      </w:pPr>
      <w:r w:rsidRPr="00A97814">
        <w:rPr>
          <w:rFonts w:cs="Times New Roman"/>
        </w:rPr>
        <w:t>W okresie trwania budowy i wykończania robót Wykonawca będzie:</w:t>
      </w:r>
    </w:p>
    <w:p w:rsidR="00EF1B68" w:rsidRPr="00A97814" w:rsidRDefault="00EF1B68" w:rsidP="00A537C8">
      <w:pPr>
        <w:pStyle w:val="Akapitzlist"/>
        <w:numPr>
          <w:ilvl w:val="0"/>
          <w:numId w:val="44"/>
        </w:numPr>
        <w:rPr>
          <w:rFonts w:cs="Times New Roman"/>
        </w:rPr>
      </w:pPr>
      <w:r w:rsidRPr="00A97814">
        <w:rPr>
          <w:rFonts w:cs="Times New Roman"/>
        </w:rPr>
        <w:t>podejmować wszelkie uzasadnione kroki mające na celu stosowanie się do przepisów i norm dotyczących ochrony środowiska na terenie i wokół terenu budowy</w:t>
      </w:r>
    </w:p>
    <w:p w:rsidR="00EF1B68" w:rsidRPr="00A97814" w:rsidRDefault="00EF1B68" w:rsidP="00A537C8">
      <w:pPr>
        <w:pStyle w:val="Akapitzlist"/>
        <w:numPr>
          <w:ilvl w:val="0"/>
          <w:numId w:val="44"/>
        </w:numPr>
        <w:rPr>
          <w:rFonts w:cs="Times New Roman"/>
        </w:rPr>
      </w:pPr>
      <w:r w:rsidRPr="00A97814">
        <w:rPr>
          <w:rFonts w:cs="Times New Roman"/>
        </w:rPr>
        <w:t>będzie unikać uszkodzeń lub uciążliwości dla osób lub własności społecznej</w:t>
      </w:r>
    </w:p>
    <w:p w:rsidR="00EF1B68" w:rsidRPr="00A97814" w:rsidRDefault="00EF1B68" w:rsidP="00A537C8">
      <w:pPr>
        <w:pStyle w:val="Akapitzlist"/>
        <w:numPr>
          <w:ilvl w:val="0"/>
          <w:numId w:val="44"/>
        </w:numPr>
        <w:rPr>
          <w:rFonts w:cs="Times New Roman"/>
        </w:rPr>
      </w:pPr>
      <w:r w:rsidRPr="00A97814">
        <w:rPr>
          <w:rFonts w:cs="Times New Roman"/>
        </w:rPr>
        <w:t>będzie unikać uciążliwości wynikających ze skażenia, hałasu lub innych przyczyn powstałych w następstwie jego sposobu działania</w:t>
      </w:r>
    </w:p>
    <w:p w:rsidR="00EF1B68" w:rsidRPr="00A97814" w:rsidRDefault="00EF1B68" w:rsidP="00EF1B68">
      <w:pPr>
        <w:rPr>
          <w:rFonts w:cs="Times New Roman"/>
        </w:rPr>
      </w:pPr>
      <w:r w:rsidRPr="00A97814">
        <w:rPr>
          <w:rFonts w:cs="Times New Roman"/>
        </w:rPr>
        <w:t>Stosując się do tych wymagań będzie miał szczególny wzgląd na:</w:t>
      </w:r>
    </w:p>
    <w:p w:rsidR="00EF1B68" w:rsidRPr="00A97814" w:rsidRDefault="00EF1B68" w:rsidP="00A537C8">
      <w:pPr>
        <w:pStyle w:val="Akapitzlist"/>
        <w:numPr>
          <w:ilvl w:val="0"/>
          <w:numId w:val="44"/>
        </w:numPr>
        <w:rPr>
          <w:rFonts w:cs="Times New Roman"/>
        </w:rPr>
      </w:pPr>
      <w:r w:rsidRPr="00A97814">
        <w:rPr>
          <w:rFonts w:cs="Times New Roman"/>
        </w:rPr>
        <w:t>lokalizację zaplecza, warsztatów, magazynów, składowisk</w:t>
      </w:r>
    </w:p>
    <w:p w:rsidR="00EF1B68" w:rsidRPr="00A97814" w:rsidRDefault="00EF1B68" w:rsidP="00A537C8">
      <w:pPr>
        <w:pStyle w:val="Akapitzlist"/>
        <w:numPr>
          <w:ilvl w:val="0"/>
          <w:numId w:val="44"/>
        </w:numPr>
        <w:rPr>
          <w:rFonts w:cs="Times New Roman"/>
        </w:rPr>
      </w:pPr>
      <w:r w:rsidRPr="00A97814">
        <w:rPr>
          <w:rFonts w:cs="Times New Roman"/>
        </w:rPr>
        <w:t>środki ostrożności i zabezpieczenia przed</w:t>
      </w:r>
    </w:p>
    <w:p w:rsidR="00EF1B68" w:rsidRPr="00A97814" w:rsidRDefault="00EF1B68" w:rsidP="00A537C8">
      <w:pPr>
        <w:pStyle w:val="Akapitzlist"/>
        <w:numPr>
          <w:ilvl w:val="1"/>
          <w:numId w:val="44"/>
        </w:numPr>
        <w:rPr>
          <w:rFonts w:cs="Times New Roman"/>
        </w:rPr>
      </w:pPr>
      <w:r w:rsidRPr="00A97814">
        <w:rPr>
          <w:rFonts w:cs="Times New Roman"/>
        </w:rPr>
        <w:t>zanieczyszczeniem zbiorników i cieków wodnych pyłami lub substancjami toksycznymi</w:t>
      </w:r>
    </w:p>
    <w:p w:rsidR="00EF1B68" w:rsidRPr="00A97814" w:rsidRDefault="00EF1B68" w:rsidP="00A537C8">
      <w:pPr>
        <w:pStyle w:val="Akapitzlist"/>
        <w:numPr>
          <w:ilvl w:val="1"/>
          <w:numId w:val="44"/>
        </w:numPr>
        <w:rPr>
          <w:rFonts w:cs="Times New Roman"/>
        </w:rPr>
      </w:pPr>
      <w:r w:rsidRPr="00A97814">
        <w:rPr>
          <w:rFonts w:cs="Times New Roman"/>
        </w:rPr>
        <w:t>zanieczyszczeniem powietrza pyłami i gazami</w:t>
      </w:r>
    </w:p>
    <w:p w:rsidR="00EF1B68" w:rsidRPr="00A97814" w:rsidRDefault="00EF1B68" w:rsidP="00A537C8">
      <w:pPr>
        <w:pStyle w:val="Akapitzlist"/>
        <w:numPr>
          <w:ilvl w:val="1"/>
          <w:numId w:val="44"/>
        </w:numPr>
        <w:rPr>
          <w:rFonts w:cs="Times New Roman"/>
        </w:rPr>
      </w:pPr>
      <w:r w:rsidRPr="00A97814">
        <w:rPr>
          <w:rFonts w:cs="Times New Roman"/>
        </w:rPr>
        <w:t>możliwością powstania pożaru</w:t>
      </w:r>
    </w:p>
    <w:p w:rsidR="00EF1B68" w:rsidRPr="00A97814" w:rsidRDefault="00EF1B68" w:rsidP="00EF1B68">
      <w:pPr>
        <w:rPr>
          <w:rFonts w:cs="Times New Roman"/>
        </w:rPr>
      </w:pPr>
      <w:r w:rsidRPr="00A97814">
        <w:rPr>
          <w:rFonts w:cs="Times New Roman"/>
        </w:rPr>
        <w:t>Hałas emitowany podczas budowy nie podlega normom określającym dopuszczalny poziom hałasu w środowisku, nie mniej jednak Wykonawca zobowiązany jest zminimalizować negatywny wpływ hałasu na środowisko. Ograniczenia emisji hałasu polegać będzie głownie na właściwej organizacji budowy tj.:</w:t>
      </w:r>
    </w:p>
    <w:p w:rsidR="00EF1B68" w:rsidRPr="00A97814" w:rsidRDefault="00EF1B68" w:rsidP="00A537C8">
      <w:pPr>
        <w:pStyle w:val="Akapitzlist"/>
        <w:numPr>
          <w:ilvl w:val="0"/>
          <w:numId w:val="44"/>
        </w:numPr>
        <w:rPr>
          <w:rFonts w:cs="Times New Roman"/>
        </w:rPr>
      </w:pPr>
      <w:r w:rsidRPr="00A97814">
        <w:rPr>
          <w:rFonts w:cs="Times New Roman"/>
        </w:rPr>
        <w:t>zastosowanie sprzętu wysokiej jakości, charakteryzującego się stosunkowo niskim poziomem emitowanego hałasu</w:t>
      </w:r>
    </w:p>
    <w:p w:rsidR="00EF1B68" w:rsidRPr="00A97814" w:rsidRDefault="00EF1B68" w:rsidP="00A537C8">
      <w:pPr>
        <w:pStyle w:val="Akapitzlist"/>
        <w:numPr>
          <w:ilvl w:val="0"/>
          <w:numId w:val="44"/>
        </w:numPr>
        <w:rPr>
          <w:rFonts w:cs="Times New Roman"/>
        </w:rPr>
      </w:pPr>
      <w:r w:rsidRPr="00A97814">
        <w:rPr>
          <w:rFonts w:cs="Times New Roman"/>
        </w:rPr>
        <w:t>wyłączenia maszyn i urządzeń podczas przerw w pracy (unikanie pracy urządzeń na tzw. biegu jałowym)</w:t>
      </w:r>
    </w:p>
    <w:p w:rsidR="00EF1B68" w:rsidRPr="00A97814" w:rsidRDefault="00EF1B68" w:rsidP="00A537C8">
      <w:pPr>
        <w:pStyle w:val="Akapitzlist"/>
        <w:numPr>
          <w:ilvl w:val="0"/>
          <w:numId w:val="44"/>
        </w:numPr>
        <w:rPr>
          <w:rFonts w:cs="Times New Roman"/>
        </w:rPr>
      </w:pPr>
      <w:r w:rsidRPr="00A97814">
        <w:rPr>
          <w:rFonts w:cs="Times New Roman"/>
        </w:rPr>
        <w:t>zakazie wykonywania prac hałaśliwych w porze nocnej tj. pomiędzy godzinami 22.00 – 6.00</w:t>
      </w:r>
    </w:p>
    <w:p w:rsidR="00EF1B68" w:rsidRPr="00A97814" w:rsidRDefault="00EF1B68" w:rsidP="00EF1B68">
      <w:pPr>
        <w:pStyle w:val="Nagwek2"/>
        <w:ind w:left="851"/>
        <w:rPr>
          <w:rFonts w:cs="Times New Roman"/>
        </w:rPr>
      </w:pPr>
      <w:bookmarkStart w:id="140" w:name="_Toc427916235"/>
      <w:bookmarkStart w:id="141" w:name="_Toc444685593"/>
      <w:bookmarkStart w:id="142" w:name="_Toc445718127"/>
      <w:r w:rsidRPr="00A97814">
        <w:rPr>
          <w:rFonts w:cs="Times New Roman"/>
        </w:rPr>
        <w:t>Ochrona przeciwpożarowa</w:t>
      </w:r>
      <w:bookmarkEnd w:id="140"/>
      <w:bookmarkEnd w:id="141"/>
      <w:bookmarkEnd w:id="142"/>
    </w:p>
    <w:p w:rsidR="00EF1B68" w:rsidRPr="00A97814" w:rsidRDefault="00EF1B68" w:rsidP="00EF1B68">
      <w:pPr>
        <w:rPr>
          <w:rFonts w:eastAsia="TT3Ao00" w:cs="Times New Roman"/>
          <w:szCs w:val="24"/>
        </w:rPr>
      </w:pPr>
      <w:r w:rsidRPr="00A97814">
        <w:rPr>
          <w:rFonts w:cs="Times New Roman"/>
        </w:rPr>
        <w:t>Wykonawca będzie przestrzegać przepisów ochrony przeciwpożarowej. Wykonawca będzie utrzymywać sprawny sprzęt przeciwpożarowy, wymagany przez odpowiednie przepisy, w miejscu prowadzonych robót określonych umową. Materiały łatwopalne będą składowane w sposób zgodny z odpowiednimi przepisami i zabezpieczone przed dostępem osób trzecich. Wykonawca będzie odpowiedzialny za wszelkie straty spowodowane pożarem wywołanym jako rezultat robót albo przez pracowników Wykonawcy.</w:t>
      </w:r>
    </w:p>
    <w:p w:rsidR="00EF1B68" w:rsidRPr="00A97814" w:rsidRDefault="00EF1B68" w:rsidP="00EF1B68">
      <w:pPr>
        <w:pStyle w:val="Nagwek2"/>
        <w:ind w:left="851"/>
        <w:rPr>
          <w:rFonts w:eastAsia="TT3Ao00" w:cs="Times New Roman"/>
        </w:rPr>
      </w:pPr>
      <w:bookmarkStart w:id="143" w:name="_Toc427916236"/>
      <w:bookmarkStart w:id="144" w:name="_Toc444685594"/>
      <w:bookmarkStart w:id="145" w:name="_Toc445718128"/>
      <w:r w:rsidRPr="00A97814">
        <w:rPr>
          <w:rFonts w:eastAsia="TT3Ao00" w:cs="Times New Roman"/>
        </w:rPr>
        <w:t>Materiały szkodliwe dla otoczenia</w:t>
      </w:r>
      <w:bookmarkEnd w:id="143"/>
      <w:bookmarkEnd w:id="144"/>
      <w:bookmarkEnd w:id="145"/>
    </w:p>
    <w:p w:rsidR="00EF1B68" w:rsidRPr="00A97814" w:rsidRDefault="00EF1B68" w:rsidP="00EF1B68">
      <w:pPr>
        <w:rPr>
          <w:rFonts w:cs="Times New Roman"/>
        </w:rPr>
      </w:pPr>
      <w:r w:rsidRPr="00A97814">
        <w:rPr>
          <w:rFonts w:cs="Times New Roman"/>
        </w:rPr>
        <w:t>Materiały, które w sposób trwały są szkodliwe dla otoczenia, nie będą dopuszczone do użycia. Nie dopuszcza się użycia materiałów wywołujących szkodliwe promieniowanie o stężeniu większym od dopuszczalnego, określonego odpowiednimi przepisami. Materiały, które są szkodliwe dla otoczenia tylko w czasie robót, a po zakończeniu robót ich szkodliwość zanika (np. materiały pylaste) mogą być użyte pod warunkiem przestrzegania wymagań technologicznych przy wbudowaniu. Jeżeli wymagają tego odpowiednie przepisy Zamawiający powinien otrzymać zgodę na użycie tych materiałów od właściwych organów administracji państwowej.</w:t>
      </w:r>
    </w:p>
    <w:p w:rsidR="00EF1B68" w:rsidRPr="00A97814" w:rsidRDefault="00EF1B68" w:rsidP="00EF1B68">
      <w:pPr>
        <w:pStyle w:val="Nagwek2"/>
        <w:ind w:left="851"/>
        <w:rPr>
          <w:rFonts w:eastAsia="TT3Ao00" w:cs="Times New Roman"/>
        </w:rPr>
      </w:pPr>
      <w:bookmarkStart w:id="146" w:name="_Toc427916237"/>
      <w:bookmarkStart w:id="147" w:name="_Toc444685595"/>
      <w:bookmarkStart w:id="148" w:name="_Toc445718129"/>
      <w:r w:rsidRPr="00A97814">
        <w:rPr>
          <w:rFonts w:eastAsia="TT3Ao00" w:cs="Times New Roman"/>
        </w:rPr>
        <w:t>Ochrona własności publicznej i państwowej</w:t>
      </w:r>
      <w:bookmarkEnd w:id="146"/>
      <w:bookmarkEnd w:id="147"/>
      <w:bookmarkEnd w:id="148"/>
    </w:p>
    <w:p w:rsidR="00EF1B68" w:rsidRPr="00A97814" w:rsidRDefault="00EF1B68" w:rsidP="00EF1B68">
      <w:pPr>
        <w:rPr>
          <w:rFonts w:cs="Times New Roman"/>
        </w:rPr>
      </w:pPr>
      <w:r w:rsidRPr="00A97814">
        <w:rPr>
          <w:rFonts w:cs="Times New Roman"/>
        </w:rPr>
        <w:t>Wykonawca odpowiada za ochronę instalacji w obszarze placu robót,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 O fakcie przypadkowego uszkodzenia tych instalacji Wykonawca bezzwłocznie powiadomi Inspektora Nadzoru i zainteresowane władze oraz będzie odpowiadać za wszelkie spowodowane przez jego działania uszkodzenia instalacji i urządzeń podziemnych wykazanych w dokumentach dostarczonych mu przez Zamawiającego.</w:t>
      </w:r>
    </w:p>
    <w:p w:rsidR="00EF1B68" w:rsidRPr="00A97814" w:rsidRDefault="00EF1B68" w:rsidP="00EF1B68">
      <w:pPr>
        <w:pStyle w:val="Nagwek2"/>
        <w:ind w:left="851"/>
        <w:rPr>
          <w:rFonts w:eastAsia="TT3Ao00" w:cs="Times New Roman"/>
        </w:rPr>
      </w:pPr>
      <w:bookmarkStart w:id="149" w:name="_Toc427916238"/>
      <w:bookmarkStart w:id="150" w:name="_Toc444685596"/>
      <w:bookmarkStart w:id="151" w:name="_Toc445718130"/>
      <w:r w:rsidRPr="00A97814">
        <w:rPr>
          <w:rFonts w:eastAsia="TT3Ao00" w:cs="Times New Roman"/>
        </w:rPr>
        <w:t>Ochrona własności prywatnej</w:t>
      </w:r>
      <w:bookmarkEnd w:id="149"/>
      <w:bookmarkEnd w:id="150"/>
      <w:bookmarkEnd w:id="151"/>
    </w:p>
    <w:p w:rsidR="00EF1B68" w:rsidRPr="00A97814" w:rsidRDefault="00EF1B68" w:rsidP="00EF1B68">
      <w:pPr>
        <w:rPr>
          <w:rFonts w:cs="Times New Roman"/>
        </w:rPr>
      </w:pPr>
      <w:r w:rsidRPr="00A97814">
        <w:rPr>
          <w:rFonts w:cs="Times New Roman"/>
        </w:rPr>
        <w:t>Wykonawca odpowiada za ochronę własności prywatnej na zasadach ogólnych.</w:t>
      </w:r>
    </w:p>
    <w:p w:rsidR="00EF1B68" w:rsidRPr="00A97814" w:rsidRDefault="00EF1B68" w:rsidP="00EF1B68">
      <w:pPr>
        <w:pStyle w:val="Nagwek2"/>
        <w:ind w:left="851"/>
        <w:rPr>
          <w:rFonts w:eastAsia="TT3Ao00" w:cs="Times New Roman"/>
        </w:rPr>
      </w:pPr>
      <w:r w:rsidRPr="00A97814">
        <w:rPr>
          <w:rFonts w:eastAsia="TT3Ao00" w:cs="Times New Roman"/>
        </w:rPr>
        <w:t xml:space="preserve">  </w:t>
      </w:r>
      <w:bookmarkStart w:id="152" w:name="_Toc427916239"/>
      <w:bookmarkStart w:id="153" w:name="_Toc444685597"/>
      <w:bookmarkStart w:id="154" w:name="_Toc445718131"/>
      <w:r w:rsidRPr="00A97814">
        <w:rPr>
          <w:rFonts w:eastAsia="TT3Ao00" w:cs="Times New Roman"/>
        </w:rPr>
        <w:t>Bezpieczeństwo i higiena pracy</w:t>
      </w:r>
      <w:bookmarkEnd w:id="152"/>
      <w:bookmarkEnd w:id="153"/>
      <w:bookmarkEnd w:id="154"/>
    </w:p>
    <w:p w:rsidR="00EF1B68" w:rsidRPr="00A97814" w:rsidRDefault="00EF1B68" w:rsidP="00EF1B68">
      <w:pPr>
        <w:rPr>
          <w:rFonts w:cs="Times New Roman"/>
        </w:rPr>
      </w:pPr>
      <w:r w:rsidRPr="00A97814">
        <w:rPr>
          <w:rFonts w:cs="Times New Roman"/>
        </w:rPr>
        <w:t>Podczas realizacji robót Wykonawca będzie przestrzegać przepisów dotyczących bezpieczeństwa i higieny pracy. W szczególności Wykonawca ma obowiązek zadbać, aby personel nie wykonywał pracy w warunkach niebezpiecznych, szkodliwych dla zdrowia oraz niespełniających odpowiednich wymagań sanitarnych. Wykonawca zapewni i będzie utrzymywał wszelkie urządzenia zabezpieczające, socjalne oraz sprzęt i odpowiednią odzież dla ochrony życia i zdrowia osób zatrudnionych na budowie oraz dla zapewnienia bezpieczeństwa publicznego. Uznaje się, że wszelkie koszty związane z wypełnieniem wymagań bezpieczeństwa określonych powyżej są uwzględnione w cenie realizacji.</w:t>
      </w:r>
    </w:p>
    <w:p w:rsidR="00EF1B68" w:rsidRPr="00A97814" w:rsidRDefault="00EF1B68" w:rsidP="00EF1B68">
      <w:pPr>
        <w:pStyle w:val="Nagwek2"/>
        <w:ind w:left="851"/>
        <w:rPr>
          <w:rFonts w:cs="Times New Roman"/>
        </w:rPr>
      </w:pPr>
      <w:r w:rsidRPr="00A97814">
        <w:rPr>
          <w:rFonts w:cs="Times New Roman"/>
        </w:rPr>
        <w:t xml:space="preserve">  </w:t>
      </w:r>
      <w:bookmarkStart w:id="155" w:name="_Toc427916240"/>
      <w:bookmarkStart w:id="156" w:name="_Toc444685598"/>
      <w:bookmarkStart w:id="157" w:name="_Toc445718132"/>
      <w:r w:rsidRPr="00A97814">
        <w:rPr>
          <w:rFonts w:cs="Times New Roman"/>
        </w:rPr>
        <w:t>Ochrona robót</w:t>
      </w:r>
      <w:bookmarkEnd w:id="155"/>
      <w:bookmarkEnd w:id="156"/>
      <w:bookmarkEnd w:id="157"/>
    </w:p>
    <w:p w:rsidR="00EF1B68" w:rsidRPr="00A97814" w:rsidRDefault="00EF1B68" w:rsidP="00EF1B68">
      <w:pPr>
        <w:rPr>
          <w:rFonts w:cs="Times New Roman"/>
        </w:rPr>
      </w:pPr>
      <w:r w:rsidRPr="00A97814">
        <w:rPr>
          <w:rFonts w:cs="Times New Roman"/>
        </w:rPr>
        <w:t>Wykonawca będzie odpowiedzialny za ochronę robót i za wszelkie materiały</w:t>
      </w:r>
      <w:r w:rsidRPr="00A97814">
        <w:rPr>
          <w:rFonts w:cs="Times New Roman"/>
        </w:rPr>
        <w:br/>
        <w:t>i urządzenia używane do robót od rozpoczęcia do odbioru robót przez Zamawiającego oraz będzie utrzymywał Roboty do tego czasu. Ochrona robót winna również objąć zabezpieczenie majątku Zamawiającego związanego z robotami od skutków działania stron trzecich lub Wykonawcy. Utrzymanie powinno być prowadzone w taki sposób, aby budowla lub jej elementy były w zadawalającym stanie przez cały czas, do momentu odbioru końcowego. Jeśli Wykonawca w jakimkolwiek czasie zaniedba utrzymanie, w tym przypadku na polecenie Inspektora Nadzoru powinien rozpocząć roboty utrzymaniowe nie później niż w 8 godzin po otrzymaniu takiego polecenia.</w:t>
      </w:r>
    </w:p>
    <w:p w:rsidR="00EF1B68" w:rsidRPr="00A97814" w:rsidRDefault="00EF1B68" w:rsidP="00EF1B68">
      <w:pPr>
        <w:pStyle w:val="Nagwek2"/>
        <w:ind w:left="851"/>
        <w:rPr>
          <w:rFonts w:cs="Times New Roman"/>
        </w:rPr>
      </w:pPr>
      <w:r w:rsidRPr="00A97814">
        <w:rPr>
          <w:rFonts w:cs="Times New Roman"/>
        </w:rPr>
        <w:t xml:space="preserve">  </w:t>
      </w:r>
      <w:bookmarkStart w:id="158" w:name="_Toc427916241"/>
      <w:bookmarkStart w:id="159" w:name="_Toc444685599"/>
      <w:bookmarkStart w:id="160" w:name="_Toc445718133"/>
      <w:r w:rsidRPr="00A97814">
        <w:rPr>
          <w:rFonts w:cs="Times New Roman"/>
        </w:rPr>
        <w:t>Stosowanie się do prawa i innych przepisów</w:t>
      </w:r>
      <w:bookmarkEnd w:id="158"/>
      <w:bookmarkEnd w:id="159"/>
      <w:bookmarkEnd w:id="160"/>
    </w:p>
    <w:p w:rsidR="00EF1B68" w:rsidRPr="00A97814" w:rsidRDefault="00EF1B68" w:rsidP="00EF1B68">
      <w:pPr>
        <w:rPr>
          <w:rFonts w:cs="Times New Roman"/>
        </w:rPr>
      </w:pPr>
      <w:r w:rsidRPr="00A97814">
        <w:rPr>
          <w:rFonts w:cs="Times New Roman"/>
        </w:rPr>
        <w:t>Wykonawca zobowiązany jest znać wszystkie przepisy wydane przez Użytkownika obiektu, w którym będzie prowadzony remont oraz inne przepisy i wytyczne, które są w jakikolwiek sposób związane z robotami i będzie w pełni odpowiedzialny za przestrzeganie tych praw, przepisów i wytycznych podczas prowadzenia robót.</w:t>
      </w:r>
    </w:p>
    <w:p w:rsidR="00EF1B68" w:rsidRPr="00A97814" w:rsidRDefault="00EF1B68" w:rsidP="00EF1B68">
      <w:pPr>
        <w:pStyle w:val="Nagwek2"/>
        <w:ind w:left="851"/>
        <w:rPr>
          <w:rFonts w:cs="Times New Roman"/>
        </w:rPr>
      </w:pPr>
      <w:r w:rsidRPr="00A97814">
        <w:rPr>
          <w:rFonts w:cs="Times New Roman"/>
        </w:rPr>
        <w:t xml:space="preserve">  </w:t>
      </w:r>
      <w:bookmarkStart w:id="161" w:name="_Toc427916242"/>
      <w:bookmarkStart w:id="162" w:name="_Toc444685600"/>
      <w:bookmarkStart w:id="163" w:name="_Toc445718134"/>
      <w:r w:rsidRPr="00A97814">
        <w:rPr>
          <w:rFonts w:cs="Times New Roman"/>
        </w:rPr>
        <w:t>Zaopatrzenie terenu robót w wodę i energię elektryczną</w:t>
      </w:r>
      <w:bookmarkEnd w:id="161"/>
      <w:bookmarkEnd w:id="162"/>
      <w:bookmarkEnd w:id="163"/>
    </w:p>
    <w:p w:rsidR="00EF1B68" w:rsidRPr="00A97814" w:rsidRDefault="00EF1B68" w:rsidP="00EF1B68">
      <w:pPr>
        <w:rPr>
          <w:rFonts w:cs="Times New Roman"/>
        </w:rPr>
      </w:pPr>
      <w:r w:rsidRPr="00A97814">
        <w:rPr>
          <w:rFonts w:cs="Times New Roman"/>
        </w:rPr>
        <w:t>Punkty poboru: wody, zrzutu ścieków, energii elektrycznej znajdują się na terenie obiektu. Uzyskanie warunków i wykonanie punktów poboru w/w mediów dla potrzeb terenu budowy oraz koszty ich wykonania i eksploatacji określa umowa.</w:t>
      </w:r>
    </w:p>
    <w:p w:rsidR="00EF1B68" w:rsidRPr="00A97814" w:rsidRDefault="00EF1B68" w:rsidP="00EF1B68">
      <w:pPr>
        <w:pStyle w:val="Nagwek2"/>
        <w:ind w:left="851"/>
        <w:rPr>
          <w:rFonts w:cs="Times New Roman"/>
        </w:rPr>
      </w:pPr>
      <w:r w:rsidRPr="00A97814">
        <w:rPr>
          <w:rFonts w:cs="Times New Roman"/>
        </w:rPr>
        <w:t xml:space="preserve">  </w:t>
      </w:r>
      <w:bookmarkStart w:id="164" w:name="_Toc427916243"/>
      <w:bookmarkStart w:id="165" w:name="_Toc444685601"/>
      <w:bookmarkStart w:id="166" w:name="_Toc445718135"/>
      <w:r w:rsidRPr="00A97814">
        <w:rPr>
          <w:rFonts w:cs="Times New Roman"/>
        </w:rPr>
        <w:t>Zaplecze socjalno-bytowe i magazynowe Wykonawcy</w:t>
      </w:r>
      <w:bookmarkEnd w:id="164"/>
      <w:bookmarkEnd w:id="165"/>
      <w:bookmarkEnd w:id="166"/>
    </w:p>
    <w:p w:rsidR="00EF1B68" w:rsidRPr="00A97814" w:rsidRDefault="00EF1B68" w:rsidP="00EF1B68">
      <w:pPr>
        <w:rPr>
          <w:rFonts w:cs="Times New Roman"/>
        </w:rPr>
      </w:pPr>
      <w:r w:rsidRPr="00A97814">
        <w:rPr>
          <w:rFonts w:cs="Times New Roman"/>
        </w:rPr>
        <w:t>Zaplecze na czas trwania budowy Wykonawca zapewni sobie we własnym zakresie i na koszt własny. Miejsce zaplecza socjalnego należy ustalić z Użytkownikiem bądź Inspektorem.</w:t>
      </w:r>
    </w:p>
    <w:p w:rsidR="00EF1B68" w:rsidRPr="00A97814" w:rsidRDefault="00EF1B68" w:rsidP="00EF1B68">
      <w:pPr>
        <w:pStyle w:val="Nagwek1"/>
        <w:rPr>
          <w:rFonts w:cs="Times New Roman"/>
        </w:rPr>
      </w:pPr>
      <w:bookmarkStart w:id="167" w:name="_Toc427916244"/>
      <w:bookmarkStart w:id="168" w:name="_Toc444685602"/>
      <w:bookmarkStart w:id="169" w:name="_Toc445718136"/>
      <w:r w:rsidRPr="00A97814">
        <w:rPr>
          <w:rFonts w:cs="Times New Roman"/>
        </w:rPr>
        <w:t>WYKONANIE ROBÓT</w:t>
      </w:r>
      <w:bookmarkEnd w:id="167"/>
      <w:bookmarkEnd w:id="168"/>
      <w:bookmarkEnd w:id="169"/>
    </w:p>
    <w:p w:rsidR="00EF1B68" w:rsidRPr="00A97814" w:rsidRDefault="00EF1B68" w:rsidP="00EF1B68">
      <w:pPr>
        <w:pStyle w:val="Nagwek2"/>
        <w:ind w:left="851"/>
        <w:rPr>
          <w:rFonts w:cs="Times New Roman"/>
        </w:rPr>
      </w:pPr>
      <w:bookmarkStart w:id="170" w:name="_Toc427916245"/>
      <w:bookmarkStart w:id="171" w:name="_Toc444685603"/>
      <w:bookmarkStart w:id="172" w:name="_Toc445718137"/>
      <w:r w:rsidRPr="00A97814">
        <w:rPr>
          <w:rFonts w:cs="Times New Roman"/>
        </w:rPr>
        <w:t>Ogólne zasady wykonywania robót</w:t>
      </w:r>
      <w:bookmarkEnd w:id="170"/>
      <w:bookmarkEnd w:id="171"/>
      <w:bookmarkEnd w:id="172"/>
    </w:p>
    <w:p w:rsidR="00EF1B68" w:rsidRPr="00A97814" w:rsidRDefault="00EF1B68" w:rsidP="00EF1B68">
      <w:pPr>
        <w:rPr>
          <w:rFonts w:cs="Times New Roman"/>
        </w:rPr>
      </w:pPr>
      <w:r w:rsidRPr="00A97814">
        <w:rPr>
          <w:rFonts w:cs="Times New Roman"/>
        </w:rPr>
        <w:t>Wykonawca jest odpowiedzialny za prowadzenie robót zgodnie z umową, oraz za jakość zastosowanych materiałów i wykonywanych robót, za ich zgodność z wymaganiami projektu oraz poleceniami Inspektora Nadzoru. Wykonawca na własny koszt skoryguje wszelkie pomyłki i błędy w czasie trwania robót, jeśli wymagać tego będzie Inspektor Nadzoru. Sprawdzanie dokładności robót przez Inspektora nie zwalnia Wykonawcy od odpowiedzialności za ich dokładność. Decyzje Inspektora dotyczące akceptacji lub odrzucenia materiałów i elementów robót będą oparte na wymaganiach sformułowanych w umowie, opisie przedmiotu zamówienia, normach i wytycznych.</w:t>
      </w:r>
    </w:p>
    <w:p w:rsidR="00EF1B68" w:rsidRPr="00A97814" w:rsidRDefault="00EF1B68" w:rsidP="00EF1B68">
      <w:pPr>
        <w:pStyle w:val="Nagwek2"/>
        <w:ind w:left="851"/>
        <w:rPr>
          <w:rFonts w:cs="Times New Roman"/>
        </w:rPr>
      </w:pPr>
      <w:bookmarkStart w:id="173" w:name="_Toc427916246"/>
      <w:bookmarkStart w:id="174" w:name="_Toc444685604"/>
      <w:bookmarkStart w:id="175" w:name="_Toc445718138"/>
      <w:r w:rsidRPr="00A97814">
        <w:rPr>
          <w:rFonts w:cs="Times New Roman"/>
        </w:rPr>
        <w:t>Decyzje i polecenia Inspektora Nadzoru Zamawiającego</w:t>
      </w:r>
      <w:bookmarkEnd w:id="173"/>
      <w:bookmarkEnd w:id="174"/>
      <w:bookmarkEnd w:id="175"/>
    </w:p>
    <w:p w:rsidR="00EF1B68" w:rsidRPr="00A97814" w:rsidRDefault="00EF1B68" w:rsidP="00EF1B68">
      <w:pPr>
        <w:rPr>
          <w:rFonts w:cs="Times New Roman"/>
        </w:rPr>
      </w:pPr>
      <w:r w:rsidRPr="00A97814">
        <w:rPr>
          <w:rFonts w:cs="Times New Roman"/>
        </w:rPr>
        <w:t>Inspektor, upoważniony jest do inspekcji wszystkich robót i kontroli wszystkich materiałów dostarczonych na budowę lub na niej produkowanych. Decyzje Inspektora dotyczące akceptacji lub odrzucenia materiałów i elementów robót oparte będą na wymaganiach sformułowanych w umowie, opisie przedmiotu zamówienia, PN i innych normach i instrukcjach. W przypadku opóźnień w realizacji budowy stwarzających zagrożenie dla finalnego zakończenia robót, Inspektor ma prawo wprowadzić wykonawstwo zastępcze na określone roboty na koszt Wykonawcy.</w:t>
      </w:r>
    </w:p>
    <w:p w:rsidR="00EF1B68" w:rsidRPr="00A97814" w:rsidRDefault="00EF1B68" w:rsidP="00EF1B68">
      <w:pPr>
        <w:pStyle w:val="Nagwek1"/>
        <w:rPr>
          <w:rFonts w:cs="Times New Roman"/>
        </w:rPr>
      </w:pPr>
      <w:bookmarkStart w:id="176" w:name="_Toc427916247"/>
      <w:bookmarkStart w:id="177" w:name="_Toc444685605"/>
      <w:bookmarkStart w:id="178" w:name="_Toc445718139"/>
      <w:r w:rsidRPr="00A97814">
        <w:rPr>
          <w:rFonts w:cs="Times New Roman"/>
        </w:rPr>
        <w:t>KONTROLA JAKOŚCI ROBÓT</w:t>
      </w:r>
      <w:bookmarkEnd w:id="176"/>
      <w:bookmarkEnd w:id="177"/>
      <w:bookmarkEnd w:id="178"/>
    </w:p>
    <w:p w:rsidR="00EF1B68" w:rsidRPr="00A97814" w:rsidRDefault="00EF1B68" w:rsidP="00EF1B68">
      <w:pPr>
        <w:pStyle w:val="Nagwek2"/>
        <w:ind w:left="851"/>
        <w:rPr>
          <w:rFonts w:cs="Times New Roman"/>
        </w:rPr>
      </w:pPr>
      <w:bookmarkStart w:id="179" w:name="_Toc427916248"/>
      <w:bookmarkStart w:id="180" w:name="_Toc444685606"/>
      <w:bookmarkStart w:id="181" w:name="_Toc445718140"/>
      <w:r w:rsidRPr="00A97814">
        <w:rPr>
          <w:rFonts w:cs="Times New Roman"/>
        </w:rPr>
        <w:t>Zasady kontroli jakości robót</w:t>
      </w:r>
      <w:bookmarkEnd w:id="179"/>
      <w:bookmarkEnd w:id="180"/>
      <w:bookmarkEnd w:id="181"/>
    </w:p>
    <w:p w:rsidR="00EF1B68" w:rsidRPr="00A97814" w:rsidRDefault="00EF1B68" w:rsidP="00EF1B68">
      <w:pPr>
        <w:rPr>
          <w:rFonts w:cs="Times New Roman"/>
        </w:rPr>
      </w:pPr>
      <w:r w:rsidRPr="00A97814">
        <w:rPr>
          <w:rFonts w:cs="Times New Roman"/>
        </w:rPr>
        <w:t>Celem kontroli robót będzie osiągnięcie założonej jakości robót. Wykonawca jest odpowiedzialny za pełną kontrolę robót i jakość materiałów. Wykonawca zapewni odpowiedni system kontroli, włączając personel, sprzęt, zaopatrzenie i wszystkie urządzenia niezbędne do pobierania próbek i badań materiałów oraz robót. Przed zatwierdzeniem systemu kontroli jakości Inspektor może żądać od Wykonawcy przeprowadzenia badań w celu zademonstrowania, że poziom ich wykonywania jest zadawalający. Wykonawca będzie przeprowadzać pomiary i badania materiałów oraz robót z częstotliwością zapewniającą stwierdzenie, że roboty wykonano zgodnie z wymaganiami zawartymi w projekcie.</w:t>
      </w:r>
      <w:r w:rsidRPr="00A97814">
        <w:rPr>
          <w:rFonts w:cs="Times New Roman"/>
        </w:rPr>
        <w:br/>
        <w:t>W przypadku, gdy nie zostały one tam określone, Inspektor ustali jaki zakres kontroli jest konieczny, aby  zapewnić wykonanie robót zgodnie z Umową. Wszystkie koszty związane</w:t>
      </w:r>
      <w:r w:rsidRPr="00A97814">
        <w:rPr>
          <w:rFonts w:cs="Times New Roman"/>
        </w:rPr>
        <w:br/>
        <w:t>z organizowaniem i prowadzeniem badań materiałów ponosi Wykonawca. Inspektor Nadzoru będzie przekazywać Wykonawcy pisemne informacje o jakichkolwiek niedociągnięciach dotyczących sprzętu, pracy personelu. Inspektor może dopuścić do użycia materiały posiadające atest producenta stwierdzający ich pełną zgodność z warunkami podanymi</w:t>
      </w:r>
      <w:r w:rsidRPr="00A97814">
        <w:rPr>
          <w:rFonts w:cs="Times New Roman"/>
        </w:rPr>
        <w:br/>
        <w:t xml:space="preserve">w projekcie. W przypadku materiałów, dla których atesty są wymagane, każda partia dostarczona do robót będzie posiadać: </w:t>
      </w:r>
    </w:p>
    <w:p w:rsidR="00EF1B68" w:rsidRPr="00A97814" w:rsidRDefault="00EF1B68" w:rsidP="00A537C8">
      <w:pPr>
        <w:pStyle w:val="Akapitzlist"/>
        <w:numPr>
          <w:ilvl w:val="0"/>
          <w:numId w:val="49"/>
        </w:numPr>
        <w:rPr>
          <w:rFonts w:cs="Times New Roman"/>
        </w:rPr>
      </w:pPr>
      <w:r w:rsidRPr="00A97814">
        <w:rPr>
          <w:rFonts w:cs="Times New Roman"/>
        </w:rPr>
        <w:t>certyfikat na znak bezpieczeństwa, wskazujący, że zapewniono zgodność z kryteriami technicznymi określonymi na podstawie Polskich Norm, Norm Europejskich, aprobat technicznych oraz właściwych przepisów i dokumentów</w:t>
      </w:r>
    </w:p>
    <w:p w:rsidR="00EF1B68" w:rsidRPr="00A97814" w:rsidRDefault="00EF1B68" w:rsidP="00A537C8">
      <w:pPr>
        <w:pStyle w:val="Akapitzlist"/>
        <w:numPr>
          <w:ilvl w:val="0"/>
          <w:numId w:val="45"/>
        </w:numPr>
        <w:rPr>
          <w:rFonts w:cs="Times New Roman"/>
        </w:rPr>
      </w:pPr>
      <w:r w:rsidRPr="00A97814">
        <w:rPr>
          <w:rFonts w:cs="Times New Roman"/>
        </w:rPr>
        <w:t>deklarację zgodności lub certyfikat zgodności z:</w:t>
      </w:r>
    </w:p>
    <w:p w:rsidR="00EF1B68" w:rsidRPr="00A97814" w:rsidRDefault="00EF1B68" w:rsidP="00A537C8">
      <w:pPr>
        <w:pStyle w:val="Akapitzlist"/>
        <w:numPr>
          <w:ilvl w:val="1"/>
          <w:numId w:val="45"/>
        </w:numPr>
        <w:rPr>
          <w:rFonts w:cs="Times New Roman"/>
        </w:rPr>
      </w:pPr>
      <w:r w:rsidRPr="00A97814">
        <w:rPr>
          <w:rFonts w:cs="Times New Roman"/>
        </w:rPr>
        <w:t>Polską Normą</w:t>
      </w:r>
    </w:p>
    <w:p w:rsidR="00EF1B68" w:rsidRPr="00A97814" w:rsidRDefault="00EF1B68" w:rsidP="00A537C8">
      <w:pPr>
        <w:pStyle w:val="Akapitzlist"/>
        <w:numPr>
          <w:ilvl w:val="1"/>
          <w:numId w:val="45"/>
        </w:numPr>
        <w:rPr>
          <w:rFonts w:cs="Times New Roman"/>
        </w:rPr>
      </w:pPr>
      <w:r w:rsidRPr="00A97814">
        <w:rPr>
          <w:rFonts w:cs="Times New Roman"/>
        </w:rPr>
        <w:t>Europejską Normą</w:t>
      </w:r>
    </w:p>
    <w:p w:rsidR="00EF1B68" w:rsidRPr="00A97814" w:rsidRDefault="00EF1B68" w:rsidP="00A537C8">
      <w:pPr>
        <w:pStyle w:val="Akapitzlist"/>
        <w:numPr>
          <w:ilvl w:val="1"/>
          <w:numId w:val="45"/>
        </w:numPr>
        <w:rPr>
          <w:rFonts w:cs="Times New Roman"/>
        </w:rPr>
      </w:pPr>
      <w:r w:rsidRPr="00A97814">
        <w:rPr>
          <w:rFonts w:cs="Times New Roman"/>
        </w:rPr>
        <w:t>Aprobatą techniczną, w przypadku wyrobów, dla których nie ustanowiono Polskiej Normy, jeżeli nie są objęte certyfikacją określoną w pkt 1 i spełniają wymogi Szczegółowej Specyfikacji Technicznej</w:t>
      </w:r>
    </w:p>
    <w:p w:rsidR="00EF1B68" w:rsidRPr="00A97814" w:rsidRDefault="00EF1B68" w:rsidP="00EF1B68">
      <w:pPr>
        <w:rPr>
          <w:rFonts w:cs="Times New Roman"/>
        </w:rPr>
      </w:pPr>
      <w:r w:rsidRPr="00A97814">
        <w:rPr>
          <w:rFonts w:cs="Times New Roman"/>
        </w:rPr>
        <w:t>W przypadku materiałów, dla których w/w dokumenty są wymagane przez projekt, każda partia dostarczona na potrzeby robót będzie posiadać dokumenty, określające w sposób jednoznaczny jej cechy. Jeżeli zostanie stwierdzona niezgodność ich właściwości z projektem to takie materiały zostaną odrzucone.</w:t>
      </w:r>
    </w:p>
    <w:p w:rsidR="00EF1B68" w:rsidRPr="00A97814" w:rsidRDefault="00EF1B68" w:rsidP="00EF1B68">
      <w:pPr>
        <w:pStyle w:val="Nagwek1"/>
        <w:rPr>
          <w:rFonts w:cs="Times New Roman"/>
        </w:rPr>
      </w:pPr>
      <w:bookmarkStart w:id="182" w:name="_Toc427916249"/>
      <w:bookmarkStart w:id="183" w:name="_Toc444685607"/>
      <w:bookmarkStart w:id="184" w:name="_Toc445718141"/>
      <w:r w:rsidRPr="00A97814">
        <w:rPr>
          <w:rFonts w:cs="Times New Roman"/>
        </w:rPr>
        <w:t>DOKUMENTY PROWADZENIA ROBÓT</w:t>
      </w:r>
      <w:bookmarkEnd w:id="182"/>
      <w:bookmarkEnd w:id="183"/>
      <w:bookmarkEnd w:id="184"/>
    </w:p>
    <w:p w:rsidR="00EF1B68" w:rsidRPr="00A97814" w:rsidRDefault="00EF1B68" w:rsidP="00EF1B68">
      <w:pPr>
        <w:rPr>
          <w:rFonts w:cs="Times New Roman"/>
        </w:rPr>
      </w:pPr>
      <w:r w:rsidRPr="00A97814">
        <w:rPr>
          <w:rFonts w:cs="Times New Roman"/>
        </w:rPr>
        <w:t>Do podstawowych dokumentów budowy zalicza się:</w:t>
      </w:r>
    </w:p>
    <w:p w:rsidR="00EF1B68" w:rsidRPr="00A97814" w:rsidRDefault="00EF1B68" w:rsidP="00A537C8">
      <w:pPr>
        <w:pStyle w:val="Akapitzlist"/>
        <w:numPr>
          <w:ilvl w:val="0"/>
          <w:numId w:val="46"/>
        </w:numPr>
        <w:rPr>
          <w:rFonts w:cs="Times New Roman"/>
        </w:rPr>
      </w:pPr>
      <w:r w:rsidRPr="00A97814">
        <w:rPr>
          <w:rFonts w:cs="Times New Roman"/>
        </w:rPr>
        <w:t>zestawienie terminów rozpoczęcia i zakończenia poszczególnych elementów robót</w:t>
      </w:r>
    </w:p>
    <w:p w:rsidR="00EF1B68" w:rsidRPr="00A97814" w:rsidRDefault="00EF1B68" w:rsidP="00A537C8">
      <w:pPr>
        <w:pStyle w:val="Akapitzlist"/>
        <w:numPr>
          <w:ilvl w:val="0"/>
          <w:numId w:val="46"/>
        </w:numPr>
        <w:rPr>
          <w:rFonts w:cs="Times New Roman"/>
        </w:rPr>
      </w:pPr>
      <w:r w:rsidRPr="00A97814">
        <w:rPr>
          <w:rFonts w:cs="Times New Roman"/>
        </w:rPr>
        <w:t>uwagi i polecenia Inspektora</w:t>
      </w:r>
    </w:p>
    <w:p w:rsidR="00EF1B68" w:rsidRPr="00A97814" w:rsidRDefault="00EF1B68" w:rsidP="00A537C8">
      <w:pPr>
        <w:pStyle w:val="Akapitzlist"/>
        <w:numPr>
          <w:ilvl w:val="0"/>
          <w:numId w:val="46"/>
        </w:numPr>
        <w:rPr>
          <w:rFonts w:cs="Times New Roman"/>
        </w:rPr>
      </w:pPr>
      <w:r w:rsidRPr="00A97814">
        <w:rPr>
          <w:rFonts w:cs="Times New Roman"/>
        </w:rPr>
        <w:t>dokumenty z datami zarządzenia wstrzymania robót przez Inspektora,</w:t>
      </w:r>
      <w:r w:rsidRPr="00A97814">
        <w:rPr>
          <w:rFonts w:cs="Times New Roman"/>
        </w:rPr>
        <w:br/>
        <w:t>z podaniem powodu</w:t>
      </w:r>
    </w:p>
    <w:p w:rsidR="00EF1B68" w:rsidRPr="00A97814" w:rsidRDefault="00EF1B68" w:rsidP="00A537C8">
      <w:pPr>
        <w:pStyle w:val="Akapitzlist"/>
        <w:numPr>
          <w:ilvl w:val="0"/>
          <w:numId w:val="46"/>
        </w:numPr>
        <w:rPr>
          <w:rFonts w:cs="Times New Roman"/>
        </w:rPr>
      </w:pPr>
      <w:r w:rsidRPr="00A97814">
        <w:rPr>
          <w:rFonts w:cs="Times New Roman"/>
        </w:rPr>
        <w:t>dokumenty zgłoszenia i daty odbiorów robót zanikających ulegających zakryciu, częściowych i końcowych odbiorów robót</w:t>
      </w:r>
    </w:p>
    <w:p w:rsidR="00EF1B68" w:rsidRPr="00A97814" w:rsidRDefault="00EF1B68" w:rsidP="00A537C8">
      <w:pPr>
        <w:pStyle w:val="Akapitzlist"/>
        <w:numPr>
          <w:ilvl w:val="0"/>
          <w:numId w:val="46"/>
        </w:numPr>
        <w:rPr>
          <w:rFonts w:cs="Times New Roman"/>
        </w:rPr>
      </w:pPr>
      <w:r w:rsidRPr="00A97814">
        <w:rPr>
          <w:rFonts w:cs="Times New Roman"/>
        </w:rPr>
        <w:t>wyjaśnienia, uwagi i propozycje Wykonawcy</w:t>
      </w:r>
    </w:p>
    <w:p w:rsidR="00EF1B68" w:rsidRPr="00A97814" w:rsidRDefault="00EF1B68" w:rsidP="00A537C8">
      <w:pPr>
        <w:pStyle w:val="Akapitzlist"/>
        <w:numPr>
          <w:ilvl w:val="0"/>
          <w:numId w:val="46"/>
        </w:numPr>
        <w:rPr>
          <w:rFonts w:cs="Times New Roman"/>
        </w:rPr>
      </w:pPr>
      <w:r w:rsidRPr="00A97814">
        <w:rPr>
          <w:rFonts w:cs="Times New Roman"/>
        </w:rPr>
        <w:t>dane dotyczące sposobu wykonywania bezpieczeństwa i zabezpieczenia robót</w:t>
      </w:r>
    </w:p>
    <w:p w:rsidR="00EF1B68" w:rsidRPr="00A97814" w:rsidRDefault="00EF1B68" w:rsidP="00A537C8">
      <w:pPr>
        <w:pStyle w:val="Akapitzlist"/>
        <w:numPr>
          <w:ilvl w:val="0"/>
          <w:numId w:val="46"/>
        </w:numPr>
        <w:rPr>
          <w:rFonts w:cs="Times New Roman"/>
        </w:rPr>
      </w:pPr>
      <w:r w:rsidRPr="00A97814">
        <w:rPr>
          <w:rFonts w:cs="Times New Roman"/>
        </w:rPr>
        <w:t>inne istotne informacje o przebiegu robót.</w:t>
      </w:r>
    </w:p>
    <w:p w:rsidR="00EF1B68" w:rsidRPr="00A97814" w:rsidRDefault="00EF1B68" w:rsidP="00EF1B68">
      <w:pPr>
        <w:pStyle w:val="Nagwek2"/>
        <w:ind w:left="851"/>
        <w:rPr>
          <w:rFonts w:cs="Times New Roman"/>
        </w:rPr>
      </w:pPr>
      <w:bookmarkStart w:id="185" w:name="_Toc427916250"/>
      <w:bookmarkStart w:id="186" w:name="_Toc444685608"/>
      <w:bookmarkStart w:id="187" w:name="_Toc445718142"/>
      <w:r w:rsidRPr="00A97814">
        <w:rPr>
          <w:rFonts w:cs="Times New Roman"/>
        </w:rPr>
        <w:t>Pozostałe dokumenty budowy</w:t>
      </w:r>
      <w:bookmarkEnd w:id="185"/>
      <w:bookmarkEnd w:id="186"/>
      <w:bookmarkEnd w:id="187"/>
    </w:p>
    <w:p w:rsidR="00EF1B68" w:rsidRPr="00A97814" w:rsidRDefault="00EF1B68" w:rsidP="00EF1B68">
      <w:pPr>
        <w:rPr>
          <w:rFonts w:cs="Times New Roman"/>
        </w:rPr>
      </w:pPr>
      <w:r w:rsidRPr="00A97814">
        <w:rPr>
          <w:rFonts w:cs="Times New Roman"/>
        </w:rPr>
        <w:t>Do dokumentów robót zalicza się, oprócz wymienionych wyżej następujące dokumenty:</w:t>
      </w:r>
    </w:p>
    <w:p w:rsidR="00EF1B68" w:rsidRPr="00A97814" w:rsidRDefault="00EF1B68" w:rsidP="00A537C8">
      <w:pPr>
        <w:pStyle w:val="Akapitzlist"/>
        <w:numPr>
          <w:ilvl w:val="0"/>
          <w:numId w:val="47"/>
        </w:numPr>
        <w:rPr>
          <w:rFonts w:cs="Times New Roman"/>
        </w:rPr>
      </w:pPr>
      <w:r w:rsidRPr="00A97814">
        <w:rPr>
          <w:rFonts w:cs="Times New Roman"/>
        </w:rPr>
        <w:t>protokoły przekazania Wykonawcy placu robót</w:t>
      </w:r>
    </w:p>
    <w:p w:rsidR="00EF1B68" w:rsidRPr="00A97814" w:rsidRDefault="00EF1B68" w:rsidP="00A537C8">
      <w:pPr>
        <w:pStyle w:val="Akapitzlist"/>
        <w:numPr>
          <w:ilvl w:val="0"/>
          <w:numId w:val="47"/>
        </w:numPr>
        <w:rPr>
          <w:rFonts w:cs="Times New Roman"/>
        </w:rPr>
      </w:pPr>
      <w:r w:rsidRPr="00A97814">
        <w:rPr>
          <w:rFonts w:cs="Times New Roman"/>
        </w:rPr>
        <w:t>sprawozdania ze spotkań i narad na budowie</w:t>
      </w:r>
    </w:p>
    <w:p w:rsidR="00EF1B68" w:rsidRPr="00A97814" w:rsidRDefault="00EF1B68" w:rsidP="00A537C8">
      <w:pPr>
        <w:pStyle w:val="Akapitzlist"/>
        <w:numPr>
          <w:ilvl w:val="0"/>
          <w:numId w:val="47"/>
        </w:numPr>
        <w:rPr>
          <w:rFonts w:cs="Times New Roman"/>
        </w:rPr>
      </w:pPr>
      <w:r w:rsidRPr="00A97814">
        <w:rPr>
          <w:rFonts w:cs="Times New Roman"/>
        </w:rPr>
        <w:t>protokoły odbioru robót</w:t>
      </w:r>
    </w:p>
    <w:p w:rsidR="00EF1B68" w:rsidRPr="00A97814" w:rsidRDefault="00EF1B68" w:rsidP="00A537C8">
      <w:pPr>
        <w:pStyle w:val="Akapitzlist"/>
        <w:numPr>
          <w:ilvl w:val="0"/>
          <w:numId w:val="47"/>
        </w:numPr>
        <w:rPr>
          <w:rFonts w:cs="Times New Roman"/>
        </w:rPr>
      </w:pPr>
      <w:r w:rsidRPr="00A97814">
        <w:rPr>
          <w:rFonts w:cs="Times New Roman"/>
        </w:rPr>
        <w:t>korespondencję dotycząca prowadzenia robót</w:t>
      </w:r>
    </w:p>
    <w:p w:rsidR="00EF1B68" w:rsidRPr="00A97814" w:rsidRDefault="00EF1B68" w:rsidP="00EF1B68">
      <w:pPr>
        <w:pStyle w:val="Nagwek2"/>
        <w:ind w:left="851"/>
        <w:rPr>
          <w:rFonts w:cs="Times New Roman"/>
        </w:rPr>
      </w:pPr>
      <w:bookmarkStart w:id="188" w:name="_Toc427916251"/>
      <w:bookmarkStart w:id="189" w:name="_Toc444685609"/>
      <w:bookmarkStart w:id="190" w:name="_Toc445718143"/>
      <w:r w:rsidRPr="00A97814">
        <w:rPr>
          <w:rFonts w:cs="Times New Roman"/>
        </w:rPr>
        <w:t>Przechowywanie dokumentów budowy</w:t>
      </w:r>
      <w:bookmarkEnd w:id="188"/>
      <w:bookmarkEnd w:id="189"/>
      <w:bookmarkEnd w:id="190"/>
    </w:p>
    <w:p w:rsidR="00EF1B68" w:rsidRPr="00A97814" w:rsidRDefault="00EF1B68" w:rsidP="00EF1B68">
      <w:pPr>
        <w:rPr>
          <w:rFonts w:cs="Times New Roman"/>
        </w:rPr>
      </w:pPr>
      <w:r w:rsidRPr="00A97814">
        <w:rPr>
          <w:rFonts w:cs="Times New Roman"/>
        </w:rPr>
        <w:t>Dokumenty robót będą przechowywane na terenie wykonywania robót w miejscu odpowiednio zabezpieczonym. Zaginięcie któregokolwiek z dokumentów spowoduje jego natychmiastowe odtworzenie w formie przewidzianej prawem. Wszelkie dokumenty robót będą zawsze dostępne dla Inspektora i przedstawiane do wglądu na życzenie Zamawiającego.</w:t>
      </w:r>
    </w:p>
    <w:p w:rsidR="00EF1B68" w:rsidRPr="00A97814" w:rsidRDefault="00EF1B68" w:rsidP="00EF1B68">
      <w:pPr>
        <w:pStyle w:val="Nagwek1"/>
        <w:rPr>
          <w:rFonts w:cs="Times New Roman"/>
        </w:rPr>
      </w:pPr>
      <w:bookmarkStart w:id="191" w:name="_Toc427916252"/>
      <w:bookmarkStart w:id="192" w:name="_Toc444685610"/>
      <w:bookmarkStart w:id="193" w:name="_Toc445718144"/>
      <w:r w:rsidRPr="00A97814">
        <w:rPr>
          <w:rFonts w:cs="Times New Roman"/>
        </w:rPr>
        <w:t>PRZEJĘCIE ROBÓT</w:t>
      </w:r>
      <w:bookmarkEnd w:id="191"/>
      <w:bookmarkEnd w:id="192"/>
      <w:bookmarkEnd w:id="193"/>
    </w:p>
    <w:p w:rsidR="00EF1B68" w:rsidRPr="00A97814" w:rsidRDefault="00EF1B68" w:rsidP="00EF1B68">
      <w:pPr>
        <w:rPr>
          <w:rFonts w:cs="Times New Roman"/>
        </w:rPr>
      </w:pPr>
      <w:r w:rsidRPr="00A97814">
        <w:rPr>
          <w:rFonts w:cs="Times New Roman"/>
        </w:rPr>
        <w:t>Na wniosek Wykonawcy Inspektor wystawi Protokół Odbioru robót w odniesieniu do:</w:t>
      </w:r>
    </w:p>
    <w:p w:rsidR="00EF1B68" w:rsidRPr="00A97814" w:rsidRDefault="00EF1B68" w:rsidP="00A537C8">
      <w:pPr>
        <w:pStyle w:val="Akapitzlist"/>
        <w:numPr>
          <w:ilvl w:val="0"/>
          <w:numId w:val="45"/>
        </w:numPr>
        <w:rPr>
          <w:rFonts w:cs="Times New Roman"/>
        </w:rPr>
      </w:pPr>
      <w:r w:rsidRPr="00A97814">
        <w:rPr>
          <w:rFonts w:cs="Times New Roman"/>
        </w:rPr>
        <w:t>Odbioru robót zanikających i ulegających zakryciu</w:t>
      </w:r>
    </w:p>
    <w:p w:rsidR="00EF1B68" w:rsidRPr="00A97814" w:rsidRDefault="00EF1B68" w:rsidP="00A537C8">
      <w:pPr>
        <w:pStyle w:val="Akapitzlist"/>
        <w:numPr>
          <w:ilvl w:val="0"/>
          <w:numId w:val="45"/>
        </w:numPr>
        <w:rPr>
          <w:rFonts w:cs="Times New Roman"/>
        </w:rPr>
      </w:pPr>
      <w:r w:rsidRPr="00A97814">
        <w:rPr>
          <w:rFonts w:cs="Times New Roman"/>
        </w:rPr>
        <w:t>Odbioru końcowego</w:t>
      </w:r>
    </w:p>
    <w:p w:rsidR="00EF1B68" w:rsidRPr="00A97814" w:rsidRDefault="00EF1B68" w:rsidP="00EF1B68">
      <w:pPr>
        <w:rPr>
          <w:rFonts w:cs="Times New Roman"/>
        </w:rPr>
      </w:pPr>
      <w:r w:rsidRPr="00A97814">
        <w:rPr>
          <w:rFonts w:cs="Times New Roman"/>
        </w:rPr>
        <w:t>Przejęcie robót odbędzie się zgodnie z umową na wykonanie robót dla robót budowlanych i instalacyjnych zleconych przez Zamawiającego.</w:t>
      </w:r>
    </w:p>
    <w:p w:rsidR="00EF1B68" w:rsidRPr="00A97814" w:rsidRDefault="00EF1B68" w:rsidP="00EF1B68">
      <w:pPr>
        <w:pStyle w:val="Nagwek2"/>
        <w:ind w:left="851"/>
        <w:rPr>
          <w:rFonts w:cs="Times New Roman"/>
        </w:rPr>
      </w:pPr>
      <w:bookmarkStart w:id="194" w:name="_Toc427916253"/>
      <w:bookmarkStart w:id="195" w:name="_Toc444685611"/>
      <w:bookmarkStart w:id="196" w:name="_Toc445718145"/>
      <w:r w:rsidRPr="00A97814">
        <w:rPr>
          <w:rFonts w:cs="Times New Roman"/>
        </w:rPr>
        <w:t>Odbiór robót zanikających i ulegających zakryciu</w:t>
      </w:r>
      <w:bookmarkEnd w:id="194"/>
      <w:bookmarkEnd w:id="195"/>
      <w:bookmarkEnd w:id="196"/>
    </w:p>
    <w:p w:rsidR="00EF1B68" w:rsidRPr="00A97814" w:rsidRDefault="00EF1B68" w:rsidP="00EF1B68">
      <w:pPr>
        <w:rPr>
          <w:rFonts w:cs="Times New Roman"/>
        </w:rPr>
      </w:pPr>
      <w:r w:rsidRPr="00A97814">
        <w:rPr>
          <w:rFonts w:cs="Times New Roman"/>
        </w:rPr>
        <w:t>Odbiór robót zanikających i ulegających zakryciu polega na finalnej ocenie ilości i jakości wykonywanych robót, które w dalszym procesie realizacji ulegną zakryciu. Odbiór robót zanikających i ulegających zakryciu będzie dokonany w czasie umożliwiającym wykonanie ewentualnych korekt i poprawek bez hamowania ogólnego postępu robót. Odbioru robót dokonuje Inspektor Nadzoru. Gotowość danej części robót do odbioru Wykonawca powiadamia Inspektora Nadzoru na piśmie. Odbiór będzie przeprowadzony niezwłocznie, nie później jednak niż w ciągu 3 dni od daty powiadomienia o tym fakcie Inspektora Nadzoru.</w:t>
      </w:r>
    </w:p>
    <w:p w:rsidR="00EF1B68" w:rsidRPr="00A97814" w:rsidRDefault="00EF1B68" w:rsidP="00EF1B68">
      <w:pPr>
        <w:pStyle w:val="Nagwek2"/>
        <w:ind w:left="851"/>
        <w:rPr>
          <w:rFonts w:cs="Times New Roman"/>
        </w:rPr>
      </w:pPr>
      <w:bookmarkStart w:id="197" w:name="_Toc427916254"/>
      <w:bookmarkStart w:id="198" w:name="_Toc444685612"/>
      <w:bookmarkStart w:id="199" w:name="_Toc445718146"/>
      <w:r w:rsidRPr="00A97814">
        <w:rPr>
          <w:rFonts w:cs="Times New Roman"/>
        </w:rPr>
        <w:t>Odbiór końcowy robót</w:t>
      </w:r>
      <w:bookmarkEnd w:id="197"/>
      <w:bookmarkEnd w:id="198"/>
      <w:bookmarkEnd w:id="199"/>
    </w:p>
    <w:p w:rsidR="00EF1B68" w:rsidRPr="00A97814" w:rsidRDefault="00EF1B68" w:rsidP="00EF1B68">
      <w:pPr>
        <w:rPr>
          <w:rFonts w:cs="Times New Roman"/>
        </w:rPr>
      </w:pPr>
      <w:r w:rsidRPr="00A97814">
        <w:rPr>
          <w:rFonts w:cs="Times New Roman"/>
        </w:rPr>
        <w:t>Odbiór końcowy polega na finalnej ocenie rzeczywistego wykonania robót w odniesieniu do ich ilości, jakości i wartości. Całkowite zakończenie robót oraz gotowość do odbioru końcowego będzie stwierdzona przez Wykonawcę bezzwłocznym powiadomieniem na piśmie o tym fakcie Zamawiającego. Osiągnięcie gotowości do odbioru końcowego musi potwierdzić Inspektor Nadzoru. Na 3 dni przed wyznaczonym przez Zamawiającego terminem odbioru końcowego robót Wykonawca zobowiązany jest do dostarczenia Zamawiającemu prawidłowej dokumentacji powykonawczej w formie papierowej oraz dokumentów, o których mowa w punkcie 9.4 Odbioru końcowego robót dokona komisja wyznaczona przez Zamawiającego w obecności Inspektora Nadzoru i Wykonawcy. Komisja odbierająca roboty dokona ich oceny jakościowej na podstawie przedłożonych dokumentów, ocenie wizualnej oraz zgodności wykonania robót z opisem przedmiotu zamówienia</w:t>
      </w:r>
      <w:r w:rsidRPr="00A97814">
        <w:rPr>
          <w:rFonts w:cs="Times New Roman"/>
        </w:rPr>
        <w:br/>
        <w:t>i projektem. W toku odbioru końcowego robót komisja zapozna się z realizacją ustaleń przyjętych w trakcie odbiorów robót zanikających i ulegających zakryciu, zwłaszcza</w:t>
      </w:r>
      <w:r w:rsidRPr="00A97814">
        <w:rPr>
          <w:rFonts w:cs="Times New Roman"/>
        </w:rPr>
        <w:br/>
        <w:t>w zakresie wykonania robót uzupełniających i robót poprawkowych. W przypadku niewykonania wyznaczonych robót poprawkowych lub robót uzupełniających wykończeniowych, komisja przerwie swoje czynności i ustala nowy termin odbioru ostatecznego.</w:t>
      </w:r>
    </w:p>
    <w:p w:rsidR="00EF1B68" w:rsidRPr="00A97814" w:rsidRDefault="00EF1B68" w:rsidP="00EF1B68">
      <w:pPr>
        <w:pStyle w:val="Nagwek2"/>
        <w:ind w:left="851"/>
        <w:rPr>
          <w:rFonts w:cs="Times New Roman"/>
        </w:rPr>
      </w:pPr>
      <w:bookmarkStart w:id="200" w:name="_Toc427916255"/>
      <w:bookmarkStart w:id="201" w:name="_Toc444685613"/>
      <w:bookmarkStart w:id="202" w:name="_Toc445718147"/>
      <w:r w:rsidRPr="00A97814">
        <w:rPr>
          <w:rFonts w:cs="Times New Roman"/>
        </w:rPr>
        <w:t>Odbiór ostateczny</w:t>
      </w:r>
      <w:bookmarkEnd w:id="200"/>
      <w:bookmarkEnd w:id="201"/>
      <w:bookmarkEnd w:id="202"/>
    </w:p>
    <w:p w:rsidR="00EF1B68" w:rsidRPr="00A97814" w:rsidRDefault="00EF1B68" w:rsidP="00EF1B68">
      <w:pPr>
        <w:rPr>
          <w:rFonts w:cs="Times New Roman"/>
        </w:rPr>
      </w:pPr>
      <w:r w:rsidRPr="00A97814">
        <w:rPr>
          <w:rFonts w:cs="Times New Roman"/>
        </w:rPr>
        <w:t>Odbiór ostateczny polega na ocenie wykonanych robót oraz wykonania robót związanych z ewentualnym usunięciem wad zaistniałych w okresie gwarancji dokonany przez uprawnionych przedstawicieli Zamawiającego i Wykonawcy przed upływem okresu rękojmi.</w:t>
      </w:r>
    </w:p>
    <w:p w:rsidR="00EF1B68" w:rsidRPr="00A97814" w:rsidRDefault="00EF1B68" w:rsidP="00EF1B68">
      <w:pPr>
        <w:pStyle w:val="Nagwek2"/>
        <w:ind w:left="851"/>
        <w:rPr>
          <w:rFonts w:cs="Times New Roman"/>
        </w:rPr>
      </w:pPr>
      <w:bookmarkStart w:id="203" w:name="_Toc427916256"/>
      <w:bookmarkStart w:id="204" w:name="_Toc444685614"/>
      <w:bookmarkStart w:id="205" w:name="_Toc445718148"/>
      <w:r w:rsidRPr="00A97814">
        <w:rPr>
          <w:rFonts w:cs="Times New Roman"/>
        </w:rPr>
        <w:t>Dokument</w:t>
      </w:r>
      <w:bookmarkEnd w:id="203"/>
      <w:r w:rsidRPr="00A97814">
        <w:rPr>
          <w:rFonts w:cs="Times New Roman"/>
        </w:rPr>
        <w:t>acja powykonawcza</w:t>
      </w:r>
      <w:bookmarkEnd w:id="204"/>
      <w:bookmarkEnd w:id="205"/>
    </w:p>
    <w:p w:rsidR="00EF1B68" w:rsidRPr="00A97814" w:rsidRDefault="00EF1B68" w:rsidP="00EF1B68">
      <w:pPr>
        <w:rPr>
          <w:rFonts w:cs="Times New Roman"/>
        </w:rPr>
      </w:pPr>
      <w:r w:rsidRPr="00A97814">
        <w:rPr>
          <w:rFonts w:cs="Times New Roman"/>
        </w:rPr>
        <w:t>Wykonawca jest zobowiązany przygotować dokumentację powykonawczą i przedstawić ją do akceptacji na 3 dni przed wyznaczonym terminem odbioru robót. Dokumentacja powykonawcza ma zawierać:</w:t>
      </w:r>
    </w:p>
    <w:p w:rsidR="00EF1B68" w:rsidRPr="00A97814" w:rsidRDefault="00EF1B68" w:rsidP="00A537C8">
      <w:pPr>
        <w:pStyle w:val="Akapitzlist"/>
        <w:numPr>
          <w:ilvl w:val="0"/>
          <w:numId w:val="48"/>
        </w:numPr>
        <w:rPr>
          <w:rFonts w:cs="Times New Roman"/>
        </w:rPr>
      </w:pPr>
      <w:r w:rsidRPr="00A97814">
        <w:rPr>
          <w:rFonts w:cs="Times New Roman"/>
        </w:rPr>
        <w:t>projekt powykonawczy z naniesionymi zmianami w stosunku do projektu</w:t>
      </w:r>
    </w:p>
    <w:p w:rsidR="00EF1B68" w:rsidRPr="00A97814" w:rsidRDefault="00EF1B68" w:rsidP="00A537C8">
      <w:pPr>
        <w:pStyle w:val="Akapitzlist"/>
        <w:numPr>
          <w:ilvl w:val="0"/>
          <w:numId w:val="48"/>
        </w:numPr>
        <w:rPr>
          <w:rFonts w:cs="Times New Roman"/>
        </w:rPr>
      </w:pPr>
      <w:r w:rsidRPr="00A97814">
        <w:rPr>
          <w:rFonts w:cs="Times New Roman"/>
        </w:rPr>
        <w:t>świadectwa jakości wydane przez dostawców /producentów materiałów/</w:t>
      </w:r>
    </w:p>
    <w:p w:rsidR="00EF1B68" w:rsidRPr="00A97814" w:rsidRDefault="00EF1B68" w:rsidP="00A537C8">
      <w:pPr>
        <w:pStyle w:val="Akapitzlist"/>
        <w:numPr>
          <w:ilvl w:val="0"/>
          <w:numId w:val="48"/>
        </w:numPr>
        <w:rPr>
          <w:rFonts w:cs="Times New Roman"/>
        </w:rPr>
      </w:pPr>
      <w:r w:rsidRPr="00A97814">
        <w:rPr>
          <w:rFonts w:cs="Times New Roman"/>
        </w:rPr>
        <w:t>atesty, deklaracje jakościowe wbudowanych materiałów</w:t>
      </w:r>
    </w:p>
    <w:p w:rsidR="00EF1B68" w:rsidRPr="00A97814" w:rsidRDefault="00EF1B68" w:rsidP="00A537C8">
      <w:pPr>
        <w:pStyle w:val="Akapitzlist"/>
        <w:numPr>
          <w:ilvl w:val="0"/>
          <w:numId w:val="48"/>
        </w:numPr>
        <w:rPr>
          <w:rFonts w:cs="Times New Roman"/>
        </w:rPr>
      </w:pPr>
      <w:r w:rsidRPr="00A97814">
        <w:rPr>
          <w:rFonts w:cs="Times New Roman"/>
        </w:rPr>
        <w:t>karty odpadów na materiały rozbiórkowe budowlane</w:t>
      </w:r>
    </w:p>
    <w:p w:rsidR="00EF1B68" w:rsidRPr="00A97814" w:rsidRDefault="00EF1B68" w:rsidP="00A537C8">
      <w:pPr>
        <w:pStyle w:val="Akapitzlist"/>
        <w:numPr>
          <w:ilvl w:val="0"/>
          <w:numId w:val="48"/>
        </w:numPr>
        <w:rPr>
          <w:rFonts w:cs="Times New Roman"/>
        </w:rPr>
      </w:pPr>
      <w:r w:rsidRPr="00A97814">
        <w:rPr>
          <w:rFonts w:cs="Times New Roman"/>
        </w:rPr>
        <w:t>protokoły badań i prób niezbędnych w procesie czynności odbiorowych</w:t>
      </w:r>
    </w:p>
    <w:p w:rsidR="00EF1B68" w:rsidRPr="00A97814" w:rsidRDefault="00EF1B68" w:rsidP="00A537C8">
      <w:pPr>
        <w:pStyle w:val="Akapitzlist"/>
        <w:numPr>
          <w:ilvl w:val="0"/>
          <w:numId w:val="48"/>
        </w:numPr>
        <w:rPr>
          <w:rFonts w:cs="Times New Roman"/>
        </w:rPr>
      </w:pPr>
      <w:r w:rsidRPr="00A97814">
        <w:rPr>
          <w:rFonts w:cs="Times New Roman"/>
        </w:rPr>
        <w:t>oświadczenie Kierownika Robót (odpowiednio dla branż) o wykonaniu robót zgodnie z przedłożoną dokumentacją projektową powykonawczą</w:t>
      </w:r>
    </w:p>
    <w:p w:rsidR="00EF1B68" w:rsidRPr="00A97814" w:rsidRDefault="00EF1B68" w:rsidP="00EF1B68">
      <w:pPr>
        <w:rPr>
          <w:rFonts w:cs="Times New Roman"/>
        </w:rPr>
      </w:pPr>
      <w:r w:rsidRPr="00A97814">
        <w:rPr>
          <w:rFonts w:cs="Times New Roman"/>
        </w:rPr>
        <w:t xml:space="preserve">Całość dokumentacji powinna zawierać spis treści i posiadać numerację niezbędną do szybkiego zlokalizowania poszczególnych zawartości opracowania. Opracowanie powinno być przejrzyste i spięte w segregatory. </w:t>
      </w:r>
    </w:p>
    <w:p w:rsidR="00EF1B68" w:rsidRPr="00A97814" w:rsidRDefault="00EF1B68" w:rsidP="00EF1B68">
      <w:pPr>
        <w:rPr>
          <w:rFonts w:cs="Times New Roman"/>
          <w:b/>
          <w:u w:val="single"/>
        </w:rPr>
      </w:pPr>
      <w:r w:rsidRPr="00A97814">
        <w:rPr>
          <w:rFonts w:cs="Times New Roman"/>
          <w:b/>
          <w:u w:val="single"/>
        </w:rPr>
        <w:t>UWAGA:</w:t>
      </w:r>
    </w:p>
    <w:p w:rsidR="00EF1B68" w:rsidRPr="00A97814" w:rsidRDefault="00EF1B68" w:rsidP="00EF1B68">
      <w:pPr>
        <w:rPr>
          <w:rFonts w:cs="Times New Roman"/>
        </w:rPr>
      </w:pPr>
      <w:r w:rsidRPr="00A97814">
        <w:rPr>
          <w:rFonts w:cs="Times New Roman"/>
          <w:b/>
        </w:rPr>
        <w:t>Całość dokumentacji powykonawczej (każda strona) musi być opieczętowana</w:t>
      </w:r>
      <w:r w:rsidRPr="00A97814">
        <w:rPr>
          <w:rFonts w:cs="Times New Roman"/>
          <w:b/>
        </w:rPr>
        <w:br/>
        <w:t>i podpisana przez Kierownika Budowy/Robót</w:t>
      </w:r>
      <w:r w:rsidRPr="00A97814">
        <w:rPr>
          <w:rFonts w:cs="Times New Roman"/>
        </w:rPr>
        <w:t>.</w:t>
      </w:r>
    </w:p>
    <w:p w:rsidR="00EF1B68" w:rsidRPr="00A97814" w:rsidRDefault="00EF1B68" w:rsidP="00EF1B68">
      <w:pPr>
        <w:rPr>
          <w:rFonts w:cs="Times New Roman"/>
          <w:b/>
        </w:rPr>
      </w:pPr>
      <w:r w:rsidRPr="00A97814">
        <w:rPr>
          <w:rFonts w:cs="Times New Roman"/>
          <w:b/>
        </w:rPr>
        <w:t>Jeżeli w dokumentacji powykonawczej występują zmiany w stosunku do projektu to taka dokumentacja musi posiadać oświadczenie Projektanta o nieistotności wprowadzonych zmian wg przepisów prawa oraz podpis Projektanta akceptujący wprowadzone zmiany.</w:t>
      </w:r>
    </w:p>
    <w:p w:rsidR="00EF1B68" w:rsidRPr="00A97814" w:rsidRDefault="00EF1B68" w:rsidP="00EF1B68">
      <w:pPr>
        <w:rPr>
          <w:rFonts w:cs="Times New Roman"/>
          <w:b/>
        </w:rPr>
      </w:pPr>
      <w:r w:rsidRPr="00A97814">
        <w:rPr>
          <w:rFonts w:cs="Times New Roman"/>
          <w:b/>
        </w:rPr>
        <w:t>Nieczytelna i niekompletna dokumentacja powykonawcza będzie podstawą do niewystawienia protokołu odbioru bez uwag co stanowić będzie podstawę do wstrzymania płatności.</w:t>
      </w:r>
    </w:p>
    <w:sectPr w:rsidR="00EF1B68" w:rsidRPr="00A97814" w:rsidSect="00A74F6F">
      <w:pgSz w:w="11906" w:h="16838" w:code="9"/>
      <w:pgMar w:top="1279" w:right="1418" w:bottom="1276" w:left="1418" w:header="284" w:footer="4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C97" w:rsidRDefault="006D3C97" w:rsidP="006119B4">
      <w:pPr>
        <w:spacing w:before="0"/>
      </w:pPr>
      <w:r>
        <w:separator/>
      </w:r>
    </w:p>
    <w:p w:rsidR="006D3C97" w:rsidRDefault="006D3C97"/>
  </w:endnote>
  <w:endnote w:type="continuationSeparator" w:id="0">
    <w:p w:rsidR="006D3C97" w:rsidRDefault="006D3C97" w:rsidP="006119B4">
      <w:pPr>
        <w:spacing w:before="0"/>
      </w:pPr>
      <w:r>
        <w:continuationSeparator/>
      </w:r>
    </w:p>
    <w:p w:rsidR="006D3C97" w:rsidRDefault="006D3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T3A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97" w:rsidRPr="00A74F6F" w:rsidRDefault="006D3C97">
    <w:pPr>
      <w:pStyle w:val="Stopka"/>
      <w:jc w:val="right"/>
      <w:rPr>
        <w:rFonts w:cs="Times New Roman"/>
        <w:sz w:val="18"/>
        <w:szCs w:val="18"/>
      </w:rPr>
    </w:pPr>
    <w:r w:rsidRPr="00DB038B">
      <w:rPr>
        <w:rFonts w:cs="Times New Roman"/>
        <w:sz w:val="18"/>
        <w:szCs w:val="18"/>
      </w:rPr>
      <w:t xml:space="preserve">str. </w:t>
    </w:r>
    <w:r w:rsidRPr="00DB038B">
      <w:rPr>
        <w:rFonts w:cs="Times New Roman"/>
        <w:sz w:val="18"/>
        <w:szCs w:val="18"/>
      </w:rPr>
      <w:fldChar w:fldCharType="begin"/>
    </w:r>
    <w:r w:rsidRPr="00DB038B">
      <w:rPr>
        <w:rFonts w:cs="Times New Roman"/>
        <w:sz w:val="18"/>
        <w:szCs w:val="18"/>
      </w:rPr>
      <w:instrText xml:space="preserve"> PAGE   \* MERGEFORMAT </w:instrText>
    </w:r>
    <w:r w:rsidRPr="00DB038B">
      <w:rPr>
        <w:rFonts w:cs="Times New Roman"/>
        <w:sz w:val="18"/>
        <w:szCs w:val="18"/>
      </w:rPr>
      <w:fldChar w:fldCharType="separate"/>
    </w:r>
    <w:r w:rsidR="00BF18BC">
      <w:rPr>
        <w:rFonts w:cs="Times New Roman"/>
        <w:noProof/>
        <w:sz w:val="18"/>
        <w:szCs w:val="18"/>
      </w:rPr>
      <w:t>31</w:t>
    </w:r>
    <w:r w:rsidRPr="00DB038B">
      <w:rPr>
        <w:rFonts w:cs="Times New Roman"/>
        <w:noProof/>
        <w:sz w:val="18"/>
        <w:szCs w:val="18"/>
      </w:rPr>
      <w:fldChar w:fldCharType="end"/>
    </w:r>
    <w:r>
      <w:rPr>
        <w:rFonts w:cs="Times New Roman"/>
        <w:noProof/>
        <w:sz w:val="18"/>
        <w:szCs w:val="18"/>
      </w:rPr>
      <w:t>/39</w:t>
    </w:r>
  </w:p>
  <w:p w:rsidR="006D3C97" w:rsidRDefault="006D3C97" w:rsidP="00CB1DE2">
    <w:pPr>
      <w:pStyle w:val="Stopka"/>
      <w:tabs>
        <w:tab w:val="clear" w:pos="4536"/>
        <w:tab w:val="clear" w:pos="9072"/>
        <w:tab w:val="left" w:pos="64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C97" w:rsidRDefault="006D3C97" w:rsidP="006119B4">
      <w:pPr>
        <w:spacing w:before="0"/>
      </w:pPr>
      <w:r>
        <w:separator/>
      </w:r>
    </w:p>
    <w:p w:rsidR="006D3C97" w:rsidRDefault="006D3C97"/>
  </w:footnote>
  <w:footnote w:type="continuationSeparator" w:id="0">
    <w:p w:rsidR="006D3C97" w:rsidRDefault="006D3C97" w:rsidP="006119B4">
      <w:pPr>
        <w:spacing w:before="0"/>
      </w:pPr>
      <w:r>
        <w:continuationSeparator/>
      </w:r>
    </w:p>
    <w:p w:rsidR="006D3C97" w:rsidRDefault="006D3C9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C97" w:rsidRDefault="006D3C97" w:rsidP="008B24BB">
    <w:pPr>
      <w:pStyle w:val="Nagwek"/>
      <w:ind w:firstLine="0"/>
      <w:jc w:val="center"/>
    </w:pPr>
    <w:r>
      <w:rPr>
        <w:noProof/>
        <w:lang w:eastAsia="pl-PL"/>
      </w:rPr>
      <w:drawing>
        <wp:anchor distT="0" distB="0" distL="114300" distR="114300" simplePos="0" relativeHeight="251658240" behindDoc="1" locked="0" layoutInCell="1" allowOverlap="1" wp14:anchorId="12F54B77" wp14:editId="675CDBC9">
          <wp:simplePos x="0" y="0"/>
          <wp:positionH relativeFrom="margin">
            <wp:posOffset>-84455</wp:posOffset>
          </wp:positionH>
          <wp:positionV relativeFrom="margin">
            <wp:posOffset>-534035</wp:posOffset>
          </wp:positionV>
          <wp:extent cx="5819775" cy="304800"/>
          <wp:effectExtent l="0" t="0" r="9525" b="0"/>
          <wp:wrapSquare wrapText="bothSides"/>
          <wp:docPr id="1" name="Obraz 1" descr="ogólny_ czar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ogólny_ czarny"/>
                  <pic:cNvPicPr>
                    <a:picLocks noChangeAspect="1" noChangeArrowheads="1"/>
                  </pic:cNvPicPr>
                </pic:nvPicPr>
                <pic:blipFill>
                  <a:blip r:embed="rId1">
                    <a:extLst>
                      <a:ext uri="{28A0092B-C50C-407E-A947-70E740481C1C}">
                        <a14:useLocalDpi xmlns:a14="http://schemas.microsoft.com/office/drawing/2010/main" val="0"/>
                      </a:ext>
                    </a:extLst>
                  </a:blip>
                  <a:srcRect t="71223"/>
                  <a:stretch>
                    <a:fillRect/>
                  </a:stretch>
                </pic:blipFill>
                <pic:spPr bwMode="auto">
                  <a:xfrm>
                    <a:off x="0" y="0"/>
                    <a:ext cx="5819775" cy="304800"/>
                  </a:xfrm>
                  <a:prstGeom prst="rect">
                    <a:avLst/>
                  </a:prstGeom>
                  <a:noFill/>
                  <a:ln>
                    <a:noFill/>
                  </a:ln>
                </pic:spPr>
              </pic:pic>
            </a:graphicData>
          </a:graphic>
        </wp:anchor>
      </w:drawing>
    </w:r>
    <w:r>
      <w:rPr>
        <w:noProof/>
        <w:lang w:eastAsia="pl-PL"/>
      </w:rPr>
      <w:drawing>
        <wp:inline distT="0" distB="0" distL="0" distR="0" wp14:anchorId="706899C4" wp14:editId="77DFD5AF">
          <wp:extent cx="606425" cy="606425"/>
          <wp:effectExtent l="0" t="0" r="3175"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p w:rsidR="006D3C97" w:rsidRDefault="006D3C97" w:rsidP="008B24BB">
    <w:pPr>
      <w:pStyle w:val="Nagwek"/>
      <w:ind w:firstLine="0"/>
      <w:jc w:val="center"/>
    </w:pPr>
  </w:p>
  <w:p w:rsidR="006D3C97" w:rsidRDefault="006D3C97" w:rsidP="008B24BB">
    <w:pPr>
      <w:pStyle w:val="Nagwek"/>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FDA10B4"/>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A"/>
    <w:multiLevelType w:val="multilevel"/>
    <w:tmpl w:val="0000000A"/>
    <w:name w:val="WW8Num10"/>
    <w:lvl w:ilvl="0">
      <w:start w:val="1"/>
      <w:numFmt w:val="bullet"/>
      <w:lvlText w:val=""/>
      <w:lvlJc w:val="left"/>
      <w:pPr>
        <w:tabs>
          <w:tab w:val="num" w:pos="363"/>
        </w:tabs>
        <w:ind w:left="363" w:hanging="363"/>
      </w:pPr>
      <w:rPr>
        <w:rFonts w:ascii="Symbol" w:hAnsi="Symbol" w:cs="StarSymbol"/>
        <w:sz w:val="18"/>
        <w:szCs w:val="18"/>
        <w:lang w:val="pl-PL"/>
      </w:rPr>
    </w:lvl>
    <w:lvl w:ilvl="1">
      <w:start w:val="1"/>
      <w:numFmt w:val="bullet"/>
      <w:lvlText w:val=""/>
      <w:lvlJc w:val="left"/>
      <w:pPr>
        <w:tabs>
          <w:tab w:val="num" w:pos="1080"/>
        </w:tabs>
        <w:ind w:left="1080" w:hanging="360"/>
      </w:pPr>
      <w:rPr>
        <w:rFonts w:ascii="Symbol" w:hAnsi="Symbol" w:cs="StarSymbol"/>
        <w:sz w:val="18"/>
        <w:szCs w:val="18"/>
        <w:lang w:val="pl-PL"/>
      </w:rPr>
    </w:lvl>
    <w:lvl w:ilvl="2">
      <w:start w:val="1"/>
      <w:numFmt w:val="bullet"/>
      <w:lvlText w:val=""/>
      <w:lvlJc w:val="left"/>
      <w:pPr>
        <w:tabs>
          <w:tab w:val="num" w:pos="1440"/>
        </w:tabs>
        <w:ind w:left="1440" w:hanging="360"/>
      </w:pPr>
      <w:rPr>
        <w:rFonts w:ascii="Symbol" w:hAnsi="Symbol" w:cs="StarSymbol"/>
        <w:sz w:val="18"/>
        <w:szCs w:val="18"/>
        <w:lang w:val="pl-PL"/>
      </w:rPr>
    </w:lvl>
    <w:lvl w:ilvl="3">
      <w:start w:val="1"/>
      <w:numFmt w:val="bullet"/>
      <w:lvlText w:val=""/>
      <w:lvlJc w:val="left"/>
      <w:pPr>
        <w:tabs>
          <w:tab w:val="num" w:pos="1800"/>
        </w:tabs>
        <w:ind w:left="1800" w:hanging="360"/>
      </w:pPr>
      <w:rPr>
        <w:rFonts w:ascii="Symbol" w:hAnsi="Symbol" w:cs="StarSymbol"/>
        <w:sz w:val="18"/>
        <w:szCs w:val="18"/>
        <w:lang w:val="pl-PL"/>
      </w:rPr>
    </w:lvl>
    <w:lvl w:ilvl="4">
      <w:start w:val="1"/>
      <w:numFmt w:val="bullet"/>
      <w:lvlText w:val=""/>
      <w:lvlJc w:val="left"/>
      <w:pPr>
        <w:tabs>
          <w:tab w:val="num" w:pos="2160"/>
        </w:tabs>
        <w:ind w:left="2160" w:hanging="360"/>
      </w:pPr>
      <w:rPr>
        <w:rFonts w:ascii="Symbol" w:hAnsi="Symbol" w:cs="StarSymbol"/>
        <w:sz w:val="18"/>
        <w:szCs w:val="18"/>
        <w:lang w:val="pl-PL"/>
      </w:rPr>
    </w:lvl>
    <w:lvl w:ilvl="5">
      <w:start w:val="1"/>
      <w:numFmt w:val="bullet"/>
      <w:lvlText w:val=""/>
      <w:lvlJc w:val="left"/>
      <w:pPr>
        <w:tabs>
          <w:tab w:val="num" w:pos="2520"/>
        </w:tabs>
        <w:ind w:left="2520" w:hanging="360"/>
      </w:pPr>
      <w:rPr>
        <w:rFonts w:ascii="Symbol" w:hAnsi="Symbol" w:cs="StarSymbol"/>
        <w:sz w:val="18"/>
        <w:szCs w:val="18"/>
        <w:lang w:val="pl-PL"/>
      </w:rPr>
    </w:lvl>
    <w:lvl w:ilvl="6">
      <w:start w:val="1"/>
      <w:numFmt w:val="bullet"/>
      <w:lvlText w:val=""/>
      <w:lvlJc w:val="left"/>
      <w:pPr>
        <w:tabs>
          <w:tab w:val="num" w:pos="2880"/>
        </w:tabs>
        <w:ind w:left="2880" w:hanging="360"/>
      </w:pPr>
      <w:rPr>
        <w:rFonts w:ascii="Symbol" w:hAnsi="Symbol" w:cs="StarSymbol"/>
        <w:sz w:val="18"/>
        <w:szCs w:val="18"/>
        <w:lang w:val="pl-PL"/>
      </w:rPr>
    </w:lvl>
    <w:lvl w:ilvl="7">
      <w:start w:val="1"/>
      <w:numFmt w:val="bullet"/>
      <w:lvlText w:val=""/>
      <w:lvlJc w:val="left"/>
      <w:pPr>
        <w:tabs>
          <w:tab w:val="num" w:pos="3240"/>
        </w:tabs>
        <w:ind w:left="3240" w:hanging="360"/>
      </w:pPr>
      <w:rPr>
        <w:rFonts w:ascii="Symbol" w:hAnsi="Symbol" w:cs="StarSymbol"/>
        <w:sz w:val="18"/>
        <w:szCs w:val="18"/>
        <w:lang w:val="pl-PL"/>
      </w:rPr>
    </w:lvl>
    <w:lvl w:ilvl="8">
      <w:start w:val="1"/>
      <w:numFmt w:val="bullet"/>
      <w:lvlText w:val=""/>
      <w:lvlJc w:val="left"/>
      <w:pPr>
        <w:tabs>
          <w:tab w:val="num" w:pos="3600"/>
        </w:tabs>
        <w:ind w:left="3600" w:hanging="360"/>
      </w:pPr>
      <w:rPr>
        <w:rFonts w:ascii="Symbol" w:hAnsi="Symbol" w:cs="StarSymbol"/>
        <w:sz w:val="18"/>
        <w:szCs w:val="18"/>
        <w:lang w:val="pl-PL"/>
      </w:rPr>
    </w:lvl>
  </w:abstractNum>
  <w:abstractNum w:abstractNumId="2" w15:restartNumberingAfterBreak="0">
    <w:nsid w:val="06F34226"/>
    <w:multiLevelType w:val="hybridMultilevel"/>
    <w:tmpl w:val="B6820A50"/>
    <w:lvl w:ilvl="0" w:tplc="DBCE21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782915"/>
    <w:multiLevelType w:val="hybridMultilevel"/>
    <w:tmpl w:val="85A467E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 w15:restartNumberingAfterBreak="0">
    <w:nsid w:val="08EA296F"/>
    <w:multiLevelType w:val="hybridMultilevel"/>
    <w:tmpl w:val="71B212B4"/>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D506DD0"/>
    <w:multiLevelType w:val="hybridMultilevel"/>
    <w:tmpl w:val="9F0062A2"/>
    <w:lvl w:ilvl="0" w:tplc="04150011">
      <w:start w:val="1"/>
      <w:numFmt w:val="decimal"/>
      <w:lvlText w:val="%1)"/>
      <w:lvlJc w:val="left"/>
      <w:pPr>
        <w:ind w:left="1060" w:hanging="360"/>
      </w:pPr>
    </w:lvl>
    <w:lvl w:ilvl="1" w:tplc="DBCE2134">
      <w:start w:val="1"/>
      <w:numFmt w:val="bullet"/>
      <w:lvlText w:val=""/>
      <w:lvlJc w:val="left"/>
      <w:pPr>
        <w:ind w:left="1780" w:hanging="360"/>
      </w:pPr>
      <w:rPr>
        <w:rFonts w:ascii="Symbol" w:hAnsi="Symbol" w:hint="default"/>
      </w:rPr>
    </w:lvl>
    <w:lvl w:ilvl="2" w:tplc="0415001B">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 w15:restartNumberingAfterBreak="0">
    <w:nsid w:val="0E062BBA"/>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15:restartNumberingAfterBreak="0">
    <w:nsid w:val="1163366F"/>
    <w:multiLevelType w:val="hybridMultilevel"/>
    <w:tmpl w:val="F7BA403E"/>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8" w15:restartNumberingAfterBreak="0">
    <w:nsid w:val="12075259"/>
    <w:multiLevelType w:val="hybridMultilevel"/>
    <w:tmpl w:val="B420C684"/>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 w15:restartNumberingAfterBreak="0">
    <w:nsid w:val="158C47D1"/>
    <w:multiLevelType w:val="hybridMultilevel"/>
    <w:tmpl w:val="DFBE1148"/>
    <w:lvl w:ilvl="0" w:tplc="DBCE2134">
      <w:start w:val="1"/>
      <w:numFmt w:val="bullet"/>
      <w:lvlText w:val=""/>
      <w:lvlJc w:val="left"/>
      <w:pPr>
        <w:ind w:left="700" w:hanging="360"/>
      </w:pPr>
      <w:rPr>
        <w:rFonts w:ascii="Symbol" w:hAnsi="Symbol" w:hint="default"/>
      </w:rPr>
    </w:lvl>
    <w:lvl w:ilvl="1" w:tplc="04150003" w:tentative="1">
      <w:start w:val="1"/>
      <w:numFmt w:val="bullet"/>
      <w:lvlText w:val="o"/>
      <w:lvlJc w:val="left"/>
      <w:pPr>
        <w:ind w:left="1420" w:hanging="360"/>
      </w:pPr>
      <w:rPr>
        <w:rFonts w:ascii="Courier New" w:hAnsi="Courier New" w:cs="Courier New" w:hint="default"/>
      </w:rPr>
    </w:lvl>
    <w:lvl w:ilvl="2" w:tplc="04150005" w:tentative="1">
      <w:start w:val="1"/>
      <w:numFmt w:val="bullet"/>
      <w:lvlText w:val=""/>
      <w:lvlJc w:val="left"/>
      <w:pPr>
        <w:ind w:left="2140" w:hanging="360"/>
      </w:pPr>
      <w:rPr>
        <w:rFonts w:ascii="Wingdings" w:hAnsi="Wingdings" w:hint="default"/>
      </w:rPr>
    </w:lvl>
    <w:lvl w:ilvl="3" w:tplc="04150001" w:tentative="1">
      <w:start w:val="1"/>
      <w:numFmt w:val="bullet"/>
      <w:lvlText w:val=""/>
      <w:lvlJc w:val="left"/>
      <w:pPr>
        <w:ind w:left="2860" w:hanging="360"/>
      </w:pPr>
      <w:rPr>
        <w:rFonts w:ascii="Symbol" w:hAnsi="Symbol" w:hint="default"/>
      </w:rPr>
    </w:lvl>
    <w:lvl w:ilvl="4" w:tplc="04150003" w:tentative="1">
      <w:start w:val="1"/>
      <w:numFmt w:val="bullet"/>
      <w:lvlText w:val="o"/>
      <w:lvlJc w:val="left"/>
      <w:pPr>
        <w:ind w:left="3580" w:hanging="360"/>
      </w:pPr>
      <w:rPr>
        <w:rFonts w:ascii="Courier New" w:hAnsi="Courier New" w:cs="Courier New" w:hint="default"/>
      </w:rPr>
    </w:lvl>
    <w:lvl w:ilvl="5" w:tplc="04150005" w:tentative="1">
      <w:start w:val="1"/>
      <w:numFmt w:val="bullet"/>
      <w:lvlText w:val=""/>
      <w:lvlJc w:val="left"/>
      <w:pPr>
        <w:ind w:left="4300" w:hanging="360"/>
      </w:pPr>
      <w:rPr>
        <w:rFonts w:ascii="Wingdings" w:hAnsi="Wingdings" w:hint="default"/>
      </w:rPr>
    </w:lvl>
    <w:lvl w:ilvl="6" w:tplc="04150001" w:tentative="1">
      <w:start w:val="1"/>
      <w:numFmt w:val="bullet"/>
      <w:lvlText w:val=""/>
      <w:lvlJc w:val="left"/>
      <w:pPr>
        <w:ind w:left="5020" w:hanging="360"/>
      </w:pPr>
      <w:rPr>
        <w:rFonts w:ascii="Symbol" w:hAnsi="Symbol" w:hint="default"/>
      </w:rPr>
    </w:lvl>
    <w:lvl w:ilvl="7" w:tplc="04150003" w:tentative="1">
      <w:start w:val="1"/>
      <w:numFmt w:val="bullet"/>
      <w:lvlText w:val="o"/>
      <w:lvlJc w:val="left"/>
      <w:pPr>
        <w:ind w:left="5740" w:hanging="360"/>
      </w:pPr>
      <w:rPr>
        <w:rFonts w:ascii="Courier New" w:hAnsi="Courier New" w:cs="Courier New" w:hint="default"/>
      </w:rPr>
    </w:lvl>
    <w:lvl w:ilvl="8" w:tplc="04150005" w:tentative="1">
      <w:start w:val="1"/>
      <w:numFmt w:val="bullet"/>
      <w:lvlText w:val=""/>
      <w:lvlJc w:val="left"/>
      <w:pPr>
        <w:ind w:left="6460" w:hanging="360"/>
      </w:pPr>
      <w:rPr>
        <w:rFonts w:ascii="Wingdings" w:hAnsi="Wingdings" w:hint="default"/>
      </w:rPr>
    </w:lvl>
  </w:abstractNum>
  <w:abstractNum w:abstractNumId="10" w15:restartNumberingAfterBreak="0">
    <w:nsid w:val="1651497A"/>
    <w:multiLevelType w:val="hybridMultilevel"/>
    <w:tmpl w:val="04BE4614"/>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1" w15:restartNumberingAfterBreak="0">
    <w:nsid w:val="1EA0178D"/>
    <w:multiLevelType w:val="hybridMultilevel"/>
    <w:tmpl w:val="55806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2" w15:restartNumberingAfterBreak="0">
    <w:nsid w:val="227062F2"/>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23F41218"/>
    <w:multiLevelType w:val="hybridMultilevel"/>
    <w:tmpl w:val="A38A55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5FA2D65"/>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15:restartNumberingAfterBreak="0">
    <w:nsid w:val="2BF04441"/>
    <w:multiLevelType w:val="hybridMultilevel"/>
    <w:tmpl w:val="8B188054"/>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6" w15:restartNumberingAfterBreak="0">
    <w:nsid w:val="2CF578EE"/>
    <w:multiLevelType w:val="hybridMultilevel"/>
    <w:tmpl w:val="4FA4D298"/>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17" w15:restartNumberingAfterBreak="0">
    <w:nsid w:val="2DAA7E52"/>
    <w:multiLevelType w:val="hybridMultilevel"/>
    <w:tmpl w:val="DBA0244C"/>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8" w15:restartNumberingAfterBreak="0">
    <w:nsid w:val="343C3051"/>
    <w:multiLevelType w:val="hybridMultilevel"/>
    <w:tmpl w:val="A08CAC62"/>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9" w15:restartNumberingAfterBreak="0">
    <w:nsid w:val="36C56451"/>
    <w:multiLevelType w:val="hybridMultilevel"/>
    <w:tmpl w:val="67FA4024"/>
    <w:lvl w:ilvl="0" w:tplc="04150011">
      <w:start w:val="1"/>
      <w:numFmt w:val="decimal"/>
      <w:lvlText w:val="%1)"/>
      <w:lvlJc w:val="left"/>
      <w:pPr>
        <w:ind w:left="1060" w:hanging="360"/>
      </w:pPr>
    </w:lvl>
    <w:lvl w:ilvl="1" w:tplc="DBCE2134">
      <w:start w:val="1"/>
      <w:numFmt w:val="bullet"/>
      <w:lvlText w:val=""/>
      <w:lvlJc w:val="left"/>
      <w:pPr>
        <w:ind w:left="1780" w:hanging="360"/>
      </w:pPr>
      <w:rPr>
        <w:rFonts w:ascii="Symbol" w:hAnsi="Symbo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0" w15:restartNumberingAfterBreak="0">
    <w:nsid w:val="39D72497"/>
    <w:multiLevelType w:val="hybridMultilevel"/>
    <w:tmpl w:val="CA4EC604"/>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1" w15:restartNumberingAfterBreak="0">
    <w:nsid w:val="3A3E0F23"/>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3CB11212"/>
    <w:multiLevelType w:val="hybridMultilevel"/>
    <w:tmpl w:val="E4AC2AFE"/>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3" w15:restartNumberingAfterBreak="0">
    <w:nsid w:val="3E091ED9"/>
    <w:multiLevelType w:val="hybridMultilevel"/>
    <w:tmpl w:val="510837A0"/>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24" w15:restartNumberingAfterBreak="0">
    <w:nsid w:val="40763A45"/>
    <w:multiLevelType w:val="hybridMultilevel"/>
    <w:tmpl w:val="4D7037D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3B64FD6"/>
    <w:multiLevelType w:val="hybridMultilevel"/>
    <w:tmpl w:val="40767FE2"/>
    <w:lvl w:ilvl="0" w:tplc="04150011">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15:restartNumberingAfterBreak="0">
    <w:nsid w:val="45D42625"/>
    <w:multiLevelType w:val="multilevel"/>
    <w:tmpl w:val="1E5C38F8"/>
    <w:lvl w:ilvl="0">
      <w:start w:val="2"/>
      <w:numFmt w:val="decimal"/>
      <w:lvlText w:val="%1"/>
      <w:lvlJc w:val="left"/>
      <w:pPr>
        <w:ind w:left="444" w:hanging="444"/>
      </w:pPr>
      <w:rPr>
        <w:rFonts w:hint="default"/>
      </w:rPr>
    </w:lvl>
    <w:lvl w:ilvl="1">
      <w:start w:val="4"/>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A8C17F2"/>
    <w:multiLevelType w:val="hybridMultilevel"/>
    <w:tmpl w:val="FAEE2A8C"/>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8" w15:restartNumberingAfterBreak="0">
    <w:nsid w:val="4FDE2C52"/>
    <w:multiLevelType w:val="hybridMultilevel"/>
    <w:tmpl w:val="95DC9E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D35BAB"/>
    <w:multiLevelType w:val="hybridMultilevel"/>
    <w:tmpl w:val="96A4B69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0" w15:restartNumberingAfterBreak="0">
    <w:nsid w:val="59AD06FF"/>
    <w:multiLevelType w:val="hybridMultilevel"/>
    <w:tmpl w:val="50182B30"/>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1" w15:restartNumberingAfterBreak="0">
    <w:nsid w:val="5BF91DB0"/>
    <w:multiLevelType w:val="hybridMultilevel"/>
    <w:tmpl w:val="BF64FF60"/>
    <w:lvl w:ilvl="0" w:tplc="DBCE2134">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32" w15:restartNumberingAfterBreak="0">
    <w:nsid w:val="5DA37394"/>
    <w:multiLevelType w:val="hybridMultilevel"/>
    <w:tmpl w:val="9162F5AE"/>
    <w:lvl w:ilvl="0" w:tplc="DDDE097A">
      <w:start w:val="1"/>
      <w:numFmt w:val="decimal"/>
      <w:lvlText w:val="%1)"/>
      <w:lvlJc w:val="left"/>
      <w:pPr>
        <w:ind w:left="1060" w:hanging="360"/>
      </w:pPr>
      <w:rPr>
        <w:b/>
      </w:r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3" w15:restartNumberingAfterBreak="0">
    <w:nsid w:val="5F0C1055"/>
    <w:multiLevelType w:val="hybridMultilevel"/>
    <w:tmpl w:val="1A98ACA2"/>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4" w15:restartNumberingAfterBreak="0">
    <w:nsid w:val="5F0C1C77"/>
    <w:multiLevelType w:val="hybridMultilevel"/>
    <w:tmpl w:val="85826A1E"/>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5" w15:restartNumberingAfterBreak="0">
    <w:nsid w:val="5F311B6E"/>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62621C44"/>
    <w:multiLevelType w:val="hybridMultilevel"/>
    <w:tmpl w:val="96A4B69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7" w15:restartNumberingAfterBreak="0">
    <w:nsid w:val="63A465AD"/>
    <w:multiLevelType w:val="multilevel"/>
    <w:tmpl w:val="9D7C4008"/>
    <w:lvl w:ilvl="0">
      <w:start w:val="1"/>
      <w:numFmt w:val="decimal"/>
      <w:pStyle w:val="Nagwek1"/>
      <w:lvlText w:val="%1."/>
      <w:lvlJc w:val="left"/>
      <w:pPr>
        <w:ind w:left="700" w:hanging="360"/>
      </w:pPr>
      <w:rPr>
        <w:rFonts w:hint="default"/>
      </w:rPr>
    </w:lvl>
    <w:lvl w:ilvl="1">
      <w:start w:val="1"/>
      <w:numFmt w:val="decimal"/>
      <w:pStyle w:val="Nagwek2"/>
      <w:lvlText w:val="%1.%2."/>
      <w:lvlJc w:val="left"/>
      <w:pPr>
        <w:ind w:left="851" w:hanging="567"/>
      </w:pPr>
      <w:rPr>
        <w:rFonts w:ascii="Times New Roman" w:hAnsi="Times New Roman" w:cs="Times New Roman" w:hint="default"/>
        <w:sz w:val="28"/>
        <w:szCs w:val="28"/>
      </w:rPr>
    </w:lvl>
    <w:lvl w:ilvl="2">
      <w:start w:val="1"/>
      <w:numFmt w:val="decimal"/>
      <w:pStyle w:val="Nagwek3"/>
      <w:lvlText w:val="%1.%2.%3."/>
      <w:lvlJc w:val="left"/>
      <w:pPr>
        <w:ind w:left="992" w:hanging="652"/>
      </w:pPr>
      <w:rPr>
        <w:rFonts w:hint="default"/>
      </w:rPr>
    </w:lvl>
    <w:lvl w:ilvl="3">
      <w:start w:val="1"/>
      <w:numFmt w:val="decimal"/>
      <w:lvlText w:val="%1.%2.%3.%4."/>
      <w:lvlJc w:val="left"/>
      <w:pPr>
        <w:ind w:left="1191" w:hanging="851"/>
      </w:pPr>
      <w:rPr>
        <w:rFonts w:hint="default"/>
      </w:rPr>
    </w:lvl>
    <w:lvl w:ilvl="4">
      <w:start w:val="1"/>
      <w:numFmt w:val="decimal"/>
      <w:lvlText w:val="%1.%2.%3.%4.%5."/>
      <w:lvlJc w:val="left"/>
      <w:pPr>
        <w:ind w:left="2572" w:hanging="792"/>
      </w:pPr>
      <w:rPr>
        <w:rFonts w:hint="default"/>
      </w:rPr>
    </w:lvl>
    <w:lvl w:ilvl="5">
      <w:start w:val="1"/>
      <w:numFmt w:val="decimal"/>
      <w:lvlText w:val="%1.%2.%3.%4.%5.%6."/>
      <w:lvlJc w:val="left"/>
      <w:pPr>
        <w:ind w:left="3076" w:hanging="936"/>
      </w:pPr>
      <w:rPr>
        <w:rFonts w:hint="default"/>
      </w:rPr>
    </w:lvl>
    <w:lvl w:ilvl="6">
      <w:start w:val="1"/>
      <w:numFmt w:val="decimal"/>
      <w:lvlText w:val="%1.%2.%3.%4.%5.%6.%7."/>
      <w:lvlJc w:val="left"/>
      <w:pPr>
        <w:ind w:left="3580" w:hanging="1080"/>
      </w:pPr>
      <w:rPr>
        <w:rFonts w:hint="default"/>
      </w:rPr>
    </w:lvl>
    <w:lvl w:ilvl="7">
      <w:start w:val="1"/>
      <w:numFmt w:val="decimal"/>
      <w:lvlText w:val="%1.%2.%3.%4.%5.%6.%7.%8."/>
      <w:lvlJc w:val="left"/>
      <w:pPr>
        <w:ind w:left="4084" w:hanging="1224"/>
      </w:pPr>
      <w:rPr>
        <w:rFonts w:hint="default"/>
      </w:rPr>
    </w:lvl>
    <w:lvl w:ilvl="8">
      <w:start w:val="1"/>
      <w:numFmt w:val="decimal"/>
      <w:lvlText w:val="%1.%2.%3.%4.%5.%6.%7.%8.%9."/>
      <w:lvlJc w:val="left"/>
      <w:pPr>
        <w:ind w:left="4660" w:hanging="1440"/>
      </w:pPr>
      <w:rPr>
        <w:rFonts w:hint="default"/>
      </w:rPr>
    </w:lvl>
  </w:abstractNum>
  <w:abstractNum w:abstractNumId="38" w15:restartNumberingAfterBreak="0">
    <w:nsid w:val="63E523B8"/>
    <w:multiLevelType w:val="hybridMultilevel"/>
    <w:tmpl w:val="3C004764"/>
    <w:lvl w:ilvl="0" w:tplc="04150001">
      <w:start w:val="1"/>
      <w:numFmt w:val="bullet"/>
      <w:lvlText w:val=""/>
      <w:lvlJc w:val="left"/>
      <w:pPr>
        <w:ind w:left="1060" w:hanging="360"/>
      </w:pPr>
      <w:rPr>
        <w:rFonts w:ascii="Symbol" w:hAnsi="Symbol" w:hint="default"/>
      </w:rPr>
    </w:lvl>
    <w:lvl w:ilvl="1" w:tplc="04150003">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39" w15:restartNumberingAfterBreak="0">
    <w:nsid w:val="663C6367"/>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0" w15:restartNumberingAfterBreak="0">
    <w:nsid w:val="671A1174"/>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1" w15:restartNumberingAfterBreak="0">
    <w:nsid w:val="67D226B4"/>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6AF87364"/>
    <w:multiLevelType w:val="multilevel"/>
    <w:tmpl w:val="0415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D187F5F"/>
    <w:multiLevelType w:val="hybridMultilevel"/>
    <w:tmpl w:val="029210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CF044C"/>
    <w:multiLevelType w:val="hybridMultilevel"/>
    <w:tmpl w:val="FE0CC6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D15203"/>
    <w:multiLevelType w:val="hybridMultilevel"/>
    <w:tmpl w:val="00C26C32"/>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6" w15:restartNumberingAfterBreak="0">
    <w:nsid w:val="71255E76"/>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7" w15:restartNumberingAfterBreak="0">
    <w:nsid w:val="723361ED"/>
    <w:multiLevelType w:val="hybridMultilevel"/>
    <w:tmpl w:val="06240CA8"/>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48" w15:restartNumberingAfterBreak="0">
    <w:nsid w:val="75701B26"/>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762E0933"/>
    <w:multiLevelType w:val="hybridMultilevel"/>
    <w:tmpl w:val="7AFCAE10"/>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0" w15:restartNumberingAfterBreak="0">
    <w:nsid w:val="77873972"/>
    <w:multiLevelType w:val="hybridMultilevel"/>
    <w:tmpl w:val="1A8A6C88"/>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1" w15:restartNumberingAfterBreak="0">
    <w:nsid w:val="79E806E4"/>
    <w:multiLevelType w:val="hybridMultilevel"/>
    <w:tmpl w:val="EE2230CC"/>
    <w:lvl w:ilvl="0" w:tplc="DBCE213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9EA6385"/>
    <w:multiLevelType w:val="hybridMultilevel"/>
    <w:tmpl w:val="1C36AC44"/>
    <w:lvl w:ilvl="0" w:tplc="DBCE213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A394127"/>
    <w:multiLevelType w:val="hybridMultilevel"/>
    <w:tmpl w:val="522AACAA"/>
    <w:lvl w:ilvl="0" w:tplc="DBCE213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54" w15:restartNumberingAfterBreak="0">
    <w:nsid w:val="7BB64BBE"/>
    <w:multiLevelType w:val="hybridMultilevel"/>
    <w:tmpl w:val="128A9624"/>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num w:numId="1">
    <w:abstractNumId w:val="0"/>
  </w:num>
  <w:num w:numId="2">
    <w:abstractNumId w:val="42"/>
  </w:num>
  <w:num w:numId="3">
    <w:abstractNumId w:val="37"/>
  </w:num>
  <w:num w:numId="4">
    <w:abstractNumId w:val="5"/>
  </w:num>
  <w:num w:numId="5">
    <w:abstractNumId w:val="34"/>
  </w:num>
  <w:num w:numId="6">
    <w:abstractNumId w:val="20"/>
  </w:num>
  <w:num w:numId="7">
    <w:abstractNumId w:val="19"/>
  </w:num>
  <w:num w:numId="8">
    <w:abstractNumId w:val="8"/>
  </w:num>
  <w:num w:numId="9">
    <w:abstractNumId w:val="43"/>
  </w:num>
  <w:num w:numId="10">
    <w:abstractNumId w:val="54"/>
  </w:num>
  <w:num w:numId="11">
    <w:abstractNumId w:val="3"/>
  </w:num>
  <w:num w:numId="12">
    <w:abstractNumId w:val="47"/>
  </w:num>
  <w:num w:numId="13">
    <w:abstractNumId w:val="17"/>
  </w:num>
  <w:num w:numId="14">
    <w:abstractNumId w:val="27"/>
  </w:num>
  <w:num w:numId="15">
    <w:abstractNumId w:val="22"/>
  </w:num>
  <w:num w:numId="16">
    <w:abstractNumId w:val="9"/>
  </w:num>
  <w:num w:numId="17">
    <w:abstractNumId w:val="26"/>
  </w:num>
  <w:num w:numId="18">
    <w:abstractNumId w:val="24"/>
  </w:num>
  <w:num w:numId="19">
    <w:abstractNumId w:val="25"/>
  </w:num>
  <w:num w:numId="20">
    <w:abstractNumId w:val="18"/>
  </w:num>
  <w:num w:numId="21">
    <w:abstractNumId w:val="51"/>
  </w:num>
  <w:num w:numId="22">
    <w:abstractNumId w:val="2"/>
  </w:num>
  <w:num w:numId="23">
    <w:abstractNumId w:val="32"/>
  </w:num>
  <w:num w:numId="24">
    <w:abstractNumId w:val="31"/>
  </w:num>
  <w:num w:numId="25">
    <w:abstractNumId w:val="29"/>
  </w:num>
  <w:num w:numId="26">
    <w:abstractNumId w:val="15"/>
  </w:num>
  <w:num w:numId="27">
    <w:abstractNumId w:val="39"/>
  </w:num>
  <w:num w:numId="28">
    <w:abstractNumId w:val="48"/>
  </w:num>
  <w:num w:numId="29">
    <w:abstractNumId w:val="49"/>
  </w:num>
  <w:num w:numId="30">
    <w:abstractNumId w:val="40"/>
  </w:num>
  <w:num w:numId="31">
    <w:abstractNumId w:val="35"/>
  </w:num>
  <w:num w:numId="32">
    <w:abstractNumId w:val="21"/>
  </w:num>
  <w:num w:numId="33">
    <w:abstractNumId w:val="12"/>
  </w:num>
  <w:num w:numId="34">
    <w:abstractNumId w:val="46"/>
  </w:num>
  <w:num w:numId="35">
    <w:abstractNumId w:val="14"/>
  </w:num>
  <w:num w:numId="36">
    <w:abstractNumId w:val="41"/>
  </w:num>
  <w:num w:numId="37">
    <w:abstractNumId w:val="44"/>
  </w:num>
  <w:num w:numId="38">
    <w:abstractNumId w:val="28"/>
  </w:num>
  <w:num w:numId="39">
    <w:abstractNumId w:val="30"/>
  </w:num>
  <w:num w:numId="40">
    <w:abstractNumId w:val="53"/>
  </w:num>
  <w:num w:numId="41">
    <w:abstractNumId w:val="7"/>
  </w:num>
  <w:num w:numId="42">
    <w:abstractNumId w:val="16"/>
  </w:num>
  <w:num w:numId="43">
    <w:abstractNumId w:val="10"/>
  </w:num>
  <w:num w:numId="44">
    <w:abstractNumId w:val="33"/>
  </w:num>
  <w:num w:numId="45">
    <w:abstractNumId w:val="38"/>
  </w:num>
  <w:num w:numId="46">
    <w:abstractNumId w:val="11"/>
  </w:num>
  <w:num w:numId="47">
    <w:abstractNumId w:val="4"/>
  </w:num>
  <w:num w:numId="48">
    <w:abstractNumId w:val="45"/>
  </w:num>
  <w:num w:numId="49">
    <w:abstractNumId w:val="50"/>
  </w:num>
  <w:num w:numId="50">
    <w:abstractNumId w:val="23"/>
  </w:num>
  <w:num w:numId="51">
    <w:abstractNumId w:val="13"/>
  </w:num>
  <w:num w:numId="52">
    <w:abstractNumId w:val="36"/>
  </w:num>
  <w:num w:numId="53">
    <w:abstractNumId w:val="52"/>
  </w:num>
  <w:num w:numId="54">
    <w:abstractNumId w:val="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B4"/>
    <w:rsid w:val="00000F8C"/>
    <w:rsid w:val="000013C5"/>
    <w:rsid w:val="000018DE"/>
    <w:rsid w:val="00005AD0"/>
    <w:rsid w:val="00005E29"/>
    <w:rsid w:val="00006FBF"/>
    <w:rsid w:val="000101F5"/>
    <w:rsid w:val="00010607"/>
    <w:rsid w:val="0001132C"/>
    <w:rsid w:val="00014D45"/>
    <w:rsid w:val="00016184"/>
    <w:rsid w:val="00016282"/>
    <w:rsid w:val="00017E85"/>
    <w:rsid w:val="00021457"/>
    <w:rsid w:val="000228DD"/>
    <w:rsid w:val="00024AED"/>
    <w:rsid w:val="00026754"/>
    <w:rsid w:val="0003139D"/>
    <w:rsid w:val="00036A09"/>
    <w:rsid w:val="00037744"/>
    <w:rsid w:val="00037E00"/>
    <w:rsid w:val="000410B1"/>
    <w:rsid w:val="0004352D"/>
    <w:rsid w:val="00043C63"/>
    <w:rsid w:val="000445FA"/>
    <w:rsid w:val="00046D53"/>
    <w:rsid w:val="00050DBE"/>
    <w:rsid w:val="0005137E"/>
    <w:rsid w:val="0005534A"/>
    <w:rsid w:val="00055682"/>
    <w:rsid w:val="00056ACD"/>
    <w:rsid w:val="0006068A"/>
    <w:rsid w:val="0006079D"/>
    <w:rsid w:val="00066044"/>
    <w:rsid w:val="000705B1"/>
    <w:rsid w:val="0007268F"/>
    <w:rsid w:val="00072C8B"/>
    <w:rsid w:val="00072D29"/>
    <w:rsid w:val="0008186D"/>
    <w:rsid w:val="000843BF"/>
    <w:rsid w:val="0008458E"/>
    <w:rsid w:val="00091254"/>
    <w:rsid w:val="00091A0A"/>
    <w:rsid w:val="0009214A"/>
    <w:rsid w:val="00093ABD"/>
    <w:rsid w:val="00093EB9"/>
    <w:rsid w:val="00094668"/>
    <w:rsid w:val="000946D8"/>
    <w:rsid w:val="00097876"/>
    <w:rsid w:val="000A21AF"/>
    <w:rsid w:val="000A2992"/>
    <w:rsid w:val="000A47B2"/>
    <w:rsid w:val="000A4E56"/>
    <w:rsid w:val="000A723D"/>
    <w:rsid w:val="000B531A"/>
    <w:rsid w:val="000B6D15"/>
    <w:rsid w:val="000C02EF"/>
    <w:rsid w:val="000C0636"/>
    <w:rsid w:val="000C370D"/>
    <w:rsid w:val="000C394D"/>
    <w:rsid w:val="000C4EC8"/>
    <w:rsid w:val="000C7229"/>
    <w:rsid w:val="000C74F6"/>
    <w:rsid w:val="000D00AD"/>
    <w:rsid w:val="000D13EE"/>
    <w:rsid w:val="000D1891"/>
    <w:rsid w:val="000D393F"/>
    <w:rsid w:val="000D4E66"/>
    <w:rsid w:val="000D670F"/>
    <w:rsid w:val="000D6FA6"/>
    <w:rsid w:val="000D7FDD"/>
    <w:rsid w:val="000E5E05"/>
    <w:rsid w:val="000E6507"/>
    <w:rsid w:val="000E7B69"/>
    <w:rsid w:val="000F1205"/>
    <w:rsid w:val="000F21D1"/>
    <w:rsid w:val="000F35D2"/>
    <w:rsid w:val="000F3796"/>
    <w:rsid w:val="000F3BC8"/>
    <w:rsid w:val="000F5948"/>
    <w:rsid w:val="000F672B"/>
    <w:rsid w:val="000F676B"/>
    <w:rsid w:val="000F7643"/>
    <w:rsid w:val="00105012"/>
    <w:rsid w:val="00110B81"/>
    <w:rsid w:val="001122C0"/>
    <w:rsid w:val="0011380E"/>
    <w:rsid w:val="00115109"/>
    <w:rsid w:val="00116BD1"/>
    <w:rsid w:val="00117C78"/>
    <w:rsid w:val="00122DC0"/>
    <w:rsid w:val="0012303E"/>
    <w:rsid w:val="001263B2"/>
    <w:rsid w:val="00126421"/>
    <w:rsid w:val="00127274"/>
    <w:rsid w:val="001276A9"/>
    <w:rsid w:val="00133905"/>
    <w:rsid w:val="001366C5"/>
    <w:rsid w:val="00140B8C"/>
    <w:rsid w:val="00141EF3"/>
    <w:rsid w:val="00144BE9"/>
    <w:rsid w:val="00145457"/>
    <w:rsid w:val="00147B60"/>
    <w:rsid w:val="001507E0"/>
    <w:rsid w:val="00150BF5"/>
    <w:rsid w:val="001535C9"/>
    <w:rsid w:val="00155339"/>
    <w:rsid w:val="00157E19"/>
    <w:rsid w:val="00161E10"/>
    <w:rsid w:val="001622E3"/>
    <w:rsid w:val="00170059"/>
    <w:rsid w:val="00171F73"/>
    <w:rsid w:val="001724CA"/>
    <w:rsid w:val="001773FE"/>
    <w:rsid w:val="00180B48"/>
    <w:rsid w:val="0018201F"/>
    <w:rsid w:val="00182AAF"/>
    <w:rsid w:val="00182B17"/>
    <w:rsid w:val="00182CF0"/>
    <w:rsid w:val="00183FAE"/>
    <w:rsid w:val="001910EB"/>
    <w:rsid w:val="001957E9"/>
    <w:rsid w:val="0019598A"/>
    <w:rsid w:val="001A0DA5"/>
    <w:rsid w:val="001A3FB1"/>
    <w:rsid w:val="001A6C8F"/>
    <w:rsid w:val="001B196E"/>
    <w:rsid w:val="001B3CAF"/>
    <w:rsid w:val="001B4DB6"/>
    <w:rsid w:val="001C067D"/>
    <w:rsid w:val="001C1190"/>
    <w:rsid w:val="001C184B"/>
    <w:rsid w:val="001C289E"/>
    <w:rsid w:val="001C3B7D"/>
    <w:rsid w:val="001C49E9"/>
    <w:rsid w:val="001C5C7C"/>
    <w:rsid w:val="001D2A9E"/>
    <w:rsid w:val="001D2CD2"/>
    <w:rsid w:val="001D2F43"/>
    <w:rsid w:val="001D3E15"/>
    <w:rsid w:val="001D5F4D"/>
    <w:rsid w:val="001E0795"/>
    <w:rsid w:val="001E2F96"/>
    <w:rsid w:val="001E59F7"/>
    <w:rsid w:val="001E6082"/>
    <w:rsid w:val="001E60DD"/>
    <w:rsid w:val="001F01E1"/>
    <w:rsid w:val="001F2323"/>
    <w:rsid w:val="001F3AA3"/>
    <w:rsid w:val="001F5553"/>
    <w:rsid w:val="001F6F2D"/>
    <w:rsid w:val="0020040D"/>
    <w:rsid w:val="002036DC"/>
    <w:rsid w:val="00204894"/>
    <w:rsid w:val="002052FC"/>
    <w:rsid w:val="00207E80"/>
    <w:rsid w:val="00211D2F"/>
    <w:rsid w:val="00215495"/>
    <w:rsid w:val="0021551E"/>
    <w:rsid w:val="00216484"/>
    <w:rsid w:val="002231F9"/>
    <w:rsid w:val="00223CCA"/>
    <w:rsid w:val="00224D9E"/>
    <w:rsid w:val="0022657A"/>
    <w:rsid w:val="0022672E"/>
    <w:rsid w:val="00227BEF"/>
    <w:rsid w:val="00227CB9"/>
    <w:rsid w:val="0023021B"/>
    <w:rsid w:val="00233097"/>
    <w:rsid w:val="00234BB2"/>
    <w:rsid w:val="00234C5C"/>
    <w:rsid w:val="00234D5A"/>
    <w:rsid w:val="0023715B"/>
    <w:rsid w:val="00237967"/>
    <w:rsid w:val="00244A2B"/>
    <w:rsid w:val="00246CD5"/>
    <w:rsid w:val="0024773F"/>
    <w:rsid w:val="002601D4"/>
    <w:rsid w:val="00261C47"/>
    <w:rsid w:val="00263609"/>
    <w:rsid w:val="00264EDE"/>
    <w:rsid w:val="00267810"/>
    <w:rsid w:val="0027251D"/>
    <w:rsid w:val="00280E29"/>
    <w:rsid w:val="002819E7"/>
    <w:rsid w:val="00281BE2"/>
    <w:rsid w:val="0028588C"/>
    <w:rsid w:val="00290200"/>
    <w:rsid w:val="002902A0"/>
    <w:rsid w:val="0029080B"/>
    <w:rsid w:val="0029144E"/>
    <w:rsid w:val="0029366E"/>
    <w:rsid w:val="00293DAF"/>
    <w:rsid w:val="00295EE0"/>
    <w:rsid w:val="0029640A"/>
    <w:rsid w:val="002A228C"/>
    <w:rsid w:val="002A4F0D"/>
    <w:rsid w:val="002B1361"/>
    <w:rsid w:val="002C0961"/>
    <w:rsid w:val="002C0B8A"/>
    <w:rsid w:val="002C22D9"/>
    <w:rsid w:val="002C483C"/>
    <w:rsid w:val="002C4DE5"/>
    <w:rsid w:val="002C537D"/>
    <w:rsid w:val="002C542E"/>
    <w:rsid w:val="002C5957"/>
    <w:rsid w:val="002C697D"/>
    <w:rsid w:val="002C72BA"/>
    <w:rsid w:val="002C7C98"/>
    <w:rsid w:val="002D36F4"/>
    <w:rsid w:val="002D4675"/>
    <w:rsid w:val="002D4FDC"/>
    <w:rsid w:val="002D5F8D"/>
    <w:rsid w:val="002D62E0"/>
    <w:rsid w:val="002D7AAB"/>
    <w:rsid w:val="002E07A8"/>
    <w:rsid w:val="002E2E06"/>
    <w:rsid w:val="002E69A6"/>
    <w:rsid w:val="002E71C7"/>
    <w:rsid w:val="002E770E"/>
    <w:rsid w:val="002E798F"/>
    <w:rsid w:val="002F12F5"/>
    <w:rsid w:val="002F2586"/>
    <w:rsid w:val="002F2E9F"/>
    <w:rsid w:val="002F759A"/>
    <w:rsid w:val="003003AA"/>
    <w:rsid w:val="003014F9"/>
    <w:rsid w:val="003103C3"/>
    <w:rsid w:val="00311EB7"/>
    <w:rsid w:val="00313669"/>
    <w:rsid w:val="00313EB0"/>
    <w:rsid w:val="00322A30"/>
    <w:rsid w:val="00323AAE"/>
    <w:rsid w:val="00326AC9"/>
    <w:rsid w:val="00327E9B"/>
    <w:rsid w:val="003347A3"/>
    <w:rsid w:val="00334EF1"/>
    <w:rsid w:val="00335F9A"/>
    <w:rsid w:val="00340022"/>
    <w:rsid w:val="00342639"/>
    <w:rsid w:val="00345212"/>
    <w:rsid w:val="003453E8"/>
    <w:rsid w:val="00347D85"/>
    <w:rsid w:val="003514AE"/>
    <w:rsid w:val="00352EA7"/>
    <w:rsid w:val="0035330A"/>
    <w:rsid w:val="00354677"/>
    <w:rsid w:val="00355954"/>
    <w:rsid w:val="00356532"/>
    <w:rsid w:val="00362184"/>
    <w:rsid w:val="003628D4"/>
    <w:rsid w:val="003655CF"/>
    <w:rsid w:val="00365FBD"/>
    <w:rsid w:val="00366DBA"/>
    <w:rsid w:val="003716E8"/>
    <w:rsid w:val="00371DFA"/>
    <w:rsid w:val="00373445"/>
    <w:rsid w:val="003748F8"/>
    <w:rsid w:val="00374F10"/>
    <w:rsid w:val="003752D0"/>
    <w:rsid w:val="00377307"/>
    <w:rsid w:val="003823BE"/>
    <w:rsid w:val="003827E4"/>
    <w:rsid w:val="00384CAF"/>
    <w:rsid w:val="00392D44"/>
    <w:rsid w:val="00393501"/>
    <w:rsid w:val="003937EA"/>
    <w:rsid w:val="003961A8"/>
    <w:rsid w:val="003A1701"/>
    <w:rsid w:val="003A2E31"/>
    <w:rsid w:val="003A41FA"/>
    <w:rsid w:val="003A4D30"/>
    <w:rsid w:val="003A6498"/>
    <w:rsid w:val="003A6CA7"/>
    <w:rsid w:val="003B1684"/>
    <w:rsid w:val="003B3415"/>
    <w:rsid w:val="003C0144"/>
    <w:rsid w:val="003C211D"/>
    <w:rsid w:val="003C23A2"/>
    <w:rsid w:val="003C5D7A"/>
    <w:rsid w:val="003C70D5"/>
    <w:rsid w:val="003C7CB0"/>
    <w:rsid w:val="003D0B56"/>
    <w:rsid w:val="003D0EDD"/>
    <w:rsid w:val="003D3A46"/>
    <w:rsid w:val="003D3DFF"/>
    <w:rsid w:val="003D519C"/>
    <w:rsid w:val="003D6E22"/>
    <w:rsid w:val="003E083C"/>
    <w:rsid w:val="003E0F4E"/>
    <w:rsid w:val="003E1C83"/>
    <w:rsid w:val="003E427F"/>
    <w:rsid w:val="003E4D01"/>
    <w:rsid w:val="003E7345"/>
    <w:rsid w:val="003F1841"/>
    <w:rsid w:val="003F3B6E"/>
    <w:rsid w:val="003F480D"/>
    <w:rsid w:val="00401196"/>
    <w:rsid w:val="00402565"/>
    <w:rsid w:val="00405842"/>
    <w:rsid w:val="00406413"/>
    <w:rsid w:val="004066C0"/>
    <w:rsid w:val="00410315"/>
    <w:rsid w:val="00411A8F"/>
    <w:rsid w:val="00414A7F"/>
    <w:rsid w:val="00422521"/>
    <w:rsid w:val="00424112"/>
    <w:rsid w:val="004326C2"/>
    <w:rsid w:val="00436392"/>
    <w:rsid w:val="00436E5F"/>
    <w:rsid w:val="004403CA"/>
    <w:rsid w:val="00440CDC"/>
    <w:rsid w:val="00440DB2"/>
    <w:rsid w:val="00443F4E"/>
    <w:rsid w:val="0045036D"/>
    <w:rsid w:val="00456F1F"/>
    <w:rsid w:val="0046039D"/>
    <w:rsid w:val="00461D7C"/>
    <w:rsid w:val="00463869"/>
    <w:rsid w:val="00463FC6"/>
    <w:rsid w:val="0046416D"/>
    <w:rsid w:val="0046426B"/>
    <w:rsid w:val="00465B40"/>
    <w:rsid w:val="004668DB"/>
    <w:rsid w:val="00467687"/>
    <w:rsid w:val="00467831"/>
    <w:rsid w:val="004723BD"/>
    <w:rsid w:val="00474007"/>
    <w:rsid w:val="00475CD3"/>
    <w:rsid w:val="00476960"/>
    <w:rsid w:val="004779B4"/>
    <w:rsid w:val="004808F6"/>
    <w:rsid w:val="00481D0C"/>
    <w:rsid w:val="00482114"/>
    <w:rsid w:val="004850A4"/>
    <w:rsid w:val="00486500"/>
    <w:rsid w:val="0049217E"/>
    <w:rsid w:val="00497755"/>
    <w:rsid w:val="004A18F9"/>
    <w:rsid w:val="004A45B7"/>
    <w:rsid w:val="004A4C09"/>
    <w:rsid w:val="004A7F7D"/>
    <w:rsid w:val="004B3AEE"/>
    <w:rsid w:val="004B5103"/>
    <w:rsid w:val="004B7890"/>
    <w:rsid w:val="004C31DE"/>
    <w:rsid w:val="004C4C19"/>
    <w:rsid w:val="004C5463"/>
    <w:rsid w:val="004C6F7E"/>
    <w:rsid w:val="004D1EBD"/>
    <w:rsid w:val="004D3AB2"/>
    <w:rsid w:val="004D6A3F"/>
    <w:rsid w:val="004E0C35"/>
    <w:rsid w:val="004E108B"/>
    <w:rsid w:val="004E1D04"/>
    <w:rsid w:val="004E4427"/>
    <w:rsid w:val="004E5710"/>
    <w:rsid w:val="004E6316"/>
    <w:rsid w:val="004E6317"/>
    <w:rsid w:val="004F24DE"/>
    <w:rsid w:val="004F3DC1"/>
    <w:rsid w:val="004F43A4"/>
    <w:rsid w:val="004F56A5"/>
    <w:rsid w:val="004F60BF"/>
    <w:rsid w:val="0050499F"/>
    <w:rsid w:val="00505A8E"/>
    <w:rsid w:val="00506931"/>
    <w:rsid w:val="00507213"/>
    <w:rsid w:val="005168BC"/>
    <w:rsid w:val="00520916"/>
    <w:rsid w:val="00520B2C"/>
    <w:rsid w:val="00521C52"/>
    <w:rsid w:val="0053133F"/>
    <w:rsid w:val="00531F9E"/>
    <w:rsid w:val="00532E4C"/>
    <w:rsid w:val="00533130"/>
    <w:rsid w:val="00541583"/>
    <w:rsid w:val="00542D4B"/>
    <w:rsid w:val="00543500"/>
    <w:rsid w:val="005454FA"/>
    <w:rsid w:val="005470F4"/>
    <w:rsid w:val="00547267"/>
    <w:rsid w:val="00550B63"/>
    <w:rsid w:val="00553D08"/>
    <w:rsid w:val="00555677"/>
    <w:rsid w:val="0055634F"/>
    <w:rsid w:val="00560317"/>
    <w:rsid w:val="00562546"/>
    <w:rsid w:val="0056586F"/>
    <w:rsid w:val="005759AE"/>
    <w:rsid w:val="005768AE"/>
    <w:rsid w:val="00576E03"/>
    <w:rsid w:val="00577DA9"/>
    <w:rsid w:val="00580587"/>
    <w:rsid w:val="005873B2"/>
    <w:rsid w:val="00590717"/>
    <w:rsid w:val="00590D44"/>
    <w:rsid w:val="00591112"/>
    <w:rsid w:val="00597094"/>
    <w:rsid w:val="005A0EFC"/>
    <w:rsid w:val="005A7204"/>
    <w:rsid w:val="005B22DC"/>
    <w:rsid w:val="005B6284"/>
    <w:rsid w:val="005C003A"/>
    <w:rsid w:val="005D77A7"/>
    <w:rsid w:val="005E0EE8"/>
    <w:rsid w:val="005E54CA"/>
    <w:rsid w:val="005F0D4A"/>
    <w:rsid w:val="005F3217"/>
    <w:rsid w:val="005F5C8E"/>
    <w:rsid w:val="005F6134"/>
    <w:rsid w:val="005F6E2A"/>
    <w:rsid w:val="0060201E"/>
    <w:rsid w:val="006025BE"/>
    <w:rsid w:val="00603DCF"/>
    <w:rsid w:val="006047E6"/>
    <w:rsid w:val="00604E08"/>
    <w:rsid w:val="006053EA"/>
    <w:rsid w:val="006059FA"/>
    <w:rsid w:val="00605F11"/>
    <w:rsid w:val="00606C4E"/>
    <w:rsid w:val="00606EAA"/>
    <w:rsid w:val="006119B4"/>
    <w:rsid w:val="00612E4B"/>
    <w:rsid w:val="00613419"/>
    <w:rsid w:val="00613F41"/>
    <w:rsid w:val="006148EC"/>
    <w:rsid w:val="00614FA1"/>
    <w:rsid w:val="00617A37"/>
    <w:rsid w:val="0062239D"/>
    <w:rsid w:val="006249CC"/>
    <w:rsid w:val="006333DC"/>
    <w:rsid w:val="00634C9D"/>
    <w:rsid w:val="00634E7B"/>
    <w:rsid w:val="00636180"/>
    <w:rsid w:val="00636457"/>
    <w:rsid w:val="00636552"/>
    <w:rsid w:val="00636975"/>
    <w:rsid w:val="00636A1B"/>
    <w:rsid w:val="006406AF"/>
    <w:rsid w:val="00640A76"/>
    <w:rsid w:val="00640F56"/>
    <w:rsid w:val="00640FB0"/>
    <w:rsid w:val="00641010"/>
    <w:rsid w:val="00643657"/>
    <w:rsid w:val="00654B34"/>
    <w:rsid w:val="00656A3D"/>
    <w:rsid w:val="006575F2"/>
    <w:rsid w:val="00660B96"/>
    <w:rsid w:val="006615C4"/>
    <w:rsid w:val="006646C4"/>
    <w:rsid w:val="00664C0C"/>
    <w:rsid w:val="00665A3E"/>
    <w:rsid w:val="006719FD"/>
    <w:rsid w:val="00672AAD"/>
    <w:rsid w:val="00674E70"/>
    <w:rsid w:val="0067540D"/>
    <w:rsid w:val="00680021"/>
    <w:rsid w:val="00680486"/>
    <w:rsid w:val="00682157"/>
    <w:rsid w:val="00682D2C"/>
    <w:rsid w:val="0068752A"/>
    <w:rsid w:val="00691233"/>
    <w:rsid w:val="006976A5"/>
    <w:rsid w:val="00697F81"/>
    <w:rsid w:val="006A31FD"/>
    <w:rsid w:val="006A5D58"/>
    <w:rsid w:val="006A6FC7"/>
    <w:rsid w:val="006B0096"/>
    <w:rsid w:val="006B133E"/>
    <w:rsid w:val="006B2362"/>
    <w:rsid w:val="006B2E13"/>
    <w:rsid w:val="006B2EED"/>
    <w:rsid w:val="006B3D92"/>
    <w:rsid w:val="006B7A52"/>
    <w:rsid w:val="006C110B"/>
    <w:rsid w:val="006C2365"/>
    <w:rsid w:val="006C29A6"/>
    <w:rsid w:val="006C341C"/>
    <w:rsid w:val="006C513F"/>
    <w:rsid w:val="006C5BAD"/>
    <w:rsid w:val="006C5E46"/>
    <w:rsid w:val="006D1882"/>
    <w:rsid w:val="006D386F"/>
    <w:rsid w:val="006D3C97"/>
    <w:rsid w:val="006D518F"/>
    <w:rsid w:val="006D55E1"/>
    <w:rsid w:val="006D77F5"/>
    <w:rsid w:val="006E0564"/>
    <w:rsid w:val="006E1D7C"/>
    <w:rsid w:val="006E6430"/>
    <w:rsid w:val="006F0602"/>
    <w:rsid w:val="006F18AE"/>
    <w:rsid w:val="006F1DE0"/>
    <w:rsid w:val="006F3065"/>
    <w:rsid w:val="006F3A07"/>
    <w:rsid w:val="006F3B3A"/>
    <w:rsid w:val="006F5049"/>
    <w:rsid w:val="006F6B41"/>
    <w:rsid w:val="00701A15"/>
    <w:rsid w:val="00702971"/>
    <w:rsid w:val="00720A07"/>
    <w:rsid w:val="007235B4"/>
    <w:rsid w:val="007245BB"/>
    <w:rsid w:val="00724F7F"/>
    <w:rsid w:val="007309DC"/>
    <w:rsid w:val="00730BAA"/>
    <w:rsid w:val="00731176"/>
    <w:rsid w:val="0073133C"/>
    <w:rsid w:val="00732CC1"/>
    <w:rsid w:val="00733C70"/>
    <w:rsid w:val="00733F86"/>
    <w:rsid w:val="00734334"/>
    <w:rsid w:val="0073736E"/>
    <w:rsid w:val="00740C9B"/>
    <w:rsid w:val="00750363"/>
    <w:rsid w:val="00751028"/>
    <w:rsid w:val="00766BD3"/>
    <w:rsid w:val="00766CBC"/>
    <w:rsid w:val="007675D9"/>
    <w:rsid w:val="007676FB"/>
    <w:rsid w:val="007768B6"/>
    <w:rsid w:val="00776D8D"/>
    <w:rsid w:val="0077774E"/>
    <w:rsid w:val="007813D3"/>
    <w:rsid w:val="00782565"/>
    <w:rsid w:val="00782B43"/>
    <w:rsid w:val="00782DC5"/>
    <w:rsid w:val="00785A2D"/>
    <w:rsid w:val="007920A4"/>
    <w:rsid w:val="00792905"/>
    <w:rsid w:val="00792AC7"/>
    <w:rsid w:val="00793292"/>
    <w:rsid w:val="007965DB"/>
    <w:rsid w:val="007A578A"/>
    <w:rsid w:val="007A5D83"/>
    <w:rsid w:val="007A6195"/>
    <w:rsid w:val="007A684E"/>
    <w:rsid w:val="007A6E9D"/>
    <w:rsid w:val="007B05A9"/>
    <w:rsid w:val="007B1CBA"/>
    <w:rsid w:val="007B303C"/>
    <w:rsid w:val="007B4507"/>
    <w:rsid w:val="007B6506"/>
    <w:rsid w:val="007C2496"/>
    <w:rsid w:val="007C366C"/>
    <w:rsid w:val="007C48F5"/>
    <w:rsid w:val="007C5D1E"/>
    <w:rsid w:val="007C7342"/>
    <w:rsid w:val="007C7543"/>
    <w:rsid w:val="007D0113"/>
    <w:rsid w:val="007D3C5A"/>
    <w:rsid w:val="007D4425"/>
    <w:rsid w:val="007D6B6C"/>
    <w:rsid w:val="007D78D8"/>
    <w:rsid w:val="007E0AFA"/>
    <w:rsid w:val="007E0B2A"/>
    <w:rsid w:val="007E36C4"/>
    <w:rsid w:val="007E48C5"/>
    <w:rsid w:val="007E58EF"/>
    <w:rsid w:val="007E5BEC"/>
    <w:rsid w:val="007E67A9"/>
    <w:rsid w:val="007E7257"/>
    <w:rsid w:val="007F27DB"/>
    <w:rsid w:val="007F6DF5"/>
    <w:rsid w:val="007F764E"/>
    <w:rsid w:val="008067F5"/>
    <w:rsid w:val="00806C05"/>
    <w:rsid w:val="00812E5B"/>
    <w:rsid w:val="0081334E"/>
    <w:rsid w:val="00813D7F"/>
    <w:rsid w:val="00814549"/>
    <w:rsid w:val="0082075E"/>
    <w:rsid w:val="0082481D"/>
    <w:rsid w:val="00824BFB"/>
    <w:rsid w:val="0083093C"/>
    <w:rsid w:val="00832320"/>
    <w:rsid w:val="00834606"/>
    <w:rsid w:val="008357F7"/>
    <w:rsid w:val="00842E3B"/>
    <w:rsid w:val="0084321B"/>
    <w:rsid w:val="008507A6"/>
    <w:rsid w:val="00851342"/>
    <w:rsid w:val="00854915"/>
    <w:rsid w:val="008614D6"/>
    <w:rsid w:val="00866A4F"/>
    <w:rsid w:val="0087128D"/>
    <w:rsid w:val="00871506"/>
    <w:rsid w:val="008715ED"/>
    <w:rsid w:val="00873F24"/>
    <w:rsid w:val="00876F64"/>
    <w:rsid w:val="00880003"/>
    <w:rsid w:val="00881905"/>
    <w:rsid w:val="00882CBC"/>
    <w:rsid w:val="00883273"/>
    <w:rsid w:val="00884227"/>
    <w:rsid w:val="008863BB"/>
    <w:rsid w:val="008914D3"/>
    <w:rsid w:val="008958EA"/>
    <w:rsid w:val="00897145"/>
    <w:rsid w:val="00897ABE"/>
    <w:rsid w:val="008A1D3A"/>
    <w:rsid w:val="008A21D8"/>
    <w:rsid w:val="008A31EB"/>
    <w:rsid w:val="008A48CB"/>
    <w:rsid w:val="008B0250"/>
    <w:rsid w:val="008B07AF"/>
    <w:rsid w:val="008B1232"/>
    <w:rsid w:val="008B24BB"/>
    <w:rsid w:val="008B2FAC"/>
    <w:rsid w:val="008B5FC8"/>
    <w:rsid w:val="008B628D"/>
    <w:rsid w:val="008C03E6"/>
    <w:rsid w:val="008C1F33"/>
    <w:rsid w:val="008C3477"/>
    <w:rsid w:val="008C787F"/>
    <w:rsid w:val="008D1B5C"/>
    <w:rsid w:val="008D300F"/>
    <w:rsid w:val="008D529B"/>
    <w:rsid w:val="008D5418"/>
    <w:rsid w:val="008D6BE1"/>
    <w:rsid w:val="008E0FAD"/>
    <w:rsid w:val="008E0FB9"/>
    <w:rsid w:val="008E219B"/>
    <w:rsid w:val="008E288B"/>
    <w:rsid w:val="008E75BA"/>
    <w:rsid w:val="008F59B1"/>
    <w:rsid w:val="008F6E00"/>
    <w:rsid w:val="009041E4"/>
    <w:rsid w:val="00904E15"/>
    <w:rsid w:val="00905465"/>
    <w:rsid w:val="00905697"/>
    <w:rsid w:val="009100C9"/>
    <w:rsid w:val="0091291C"/>
    <w:rsid w:val="00912B9B"/>
    <w:rsid w:val="00913E3B"/>
    <w:rsid w:val="00913FF7"/>
    <w:rsid w:val="00914AF6"/>
    <w:rsid w:val="00914D31"/>
    <w:rsid w:val="00915C5F"/>
    <w:rsid w:val="00920C1C"/>
    <w:rsid w:val="00923A7D"/>
    <w:rsid w:val="00923B99"/>
    <w:rsid w:val="00926146"/>
    <w:rsid w:val="00927169"/>
    <w:rsid w:val="0093066D"/>
    <w:rsid w:val="00933B03"/>
    <w:rsid w:val="009342C7"/>
    <w:rsid w:val="009407F5"/>
    <w:rsid w:val="00945515"/>
    <w:rsid w:val="0094779A"/>
    <w:rsid w:val="00947F5A"/>
    <w:rsid w:val="00951E2A"/>
    <w:rsid w:val="00951F5B"/>
    <w:rsid w:val="00952FDA"/>
    <w:rsid w:val="0096047D"/>
    <w:rsid w:val="00962523"/>
    <w:rsid w:val="00965EDB"/>
    <w:rsid w:val="00966A47"/>
    <w:rsid w:val="0097237C"/>
    <w:rsid w:val="0097242F"/>
    <w:rsid w:val="0097293D"/>
    <w:rsid w:val="00977D3F"/>
    <w:rsid w:val="0098328F"/>
    <w:rsid w:val="0098601A"/>
    <w:rsid w:val="00986B89"/>
    <w:rsid w:val="009871D3"/>
    <w:rsid w:val="00990B90"/>
    <w:rsid w:val="0099128D"/>
    <w:rsid w:val="00991853"/>
    <w:rsid w:val="00992EA3"/>
    <w:rsid w:val="00995459"/>
    <w:rsid w:val="00995AD9"/>
    <w:rsid w:val="0099715B"/>
    <w:rsid w:val="009A0C14"/>
    <w:rsid w:val="009A13EF"/>
    <w:rsid w:val="009A33C4"/>
    <w:rsid w:val="009B5828"/>
    <w:rsid w:val="009C0F4B"/>
    <w:rsid w:val="009C23E0"/>
    <w:rsid w:val="009C2411"/>
    <w:rsid w:val="009C2A70"/>
    <w:rsid w:val="009C508F"/>
    <w:rsid w:val="009C52A3"/>
    <w:rsid w:val="009D112F"/>
    <w:rsid w:val="009D1999"/>
    <w:rsid w:val="009D1FA7"/>
    <w:rsid w:val="009D23DA"/>
    <w:rsid w:val="009D5175"/>
    <w:rsid w:val="009D7171"/>
    <w:rsid w:val="009E1BF0"/>
    <w:rsid w:val="009E20BF"/>
    <w:rsid w:val="009E2B1B"/>
    <w:rsid w:val="009E6506"/>
    <w:rsid w:val="009F46A2"/>
    <w:rsid w:val="009F5825"/>
    <w:rsid w:val="009F7FAB"/>
    <w:rsid w:val="00A00AEE"/>
    <w:rsid w:val="00A00C2E"/>
    <w:rsid w:val="00A029BC"/>
    <w:rsid w:val="00A03027"/>
    <w:rsid w:val="00A0390B"/>
    <w:rsid w:val="00A04260"/>
    <w:rsid w:val="00A04A66"/>
    <w:rsid w:val="00A10D25"/>
    <w:rsid w:val="00A12116"/>
    <w:rsid w:val="00A12907"/>
    <w:rsid w:val="00A253A5"/>
    <w:rsid w:val="00A34155"/>
    <w:rsid w:val="00A37078"/>
    <w:rsid w:val="00A42812"/>
    <w:rsid w:val="00A454FD"/>
    <w:rsid w:val="00A51DF9"/>
    <w:rsid w:val="00A537C8"/>
    <w:rsid w:val="00A53841"/>
    <w:rsid w:val="00A5531A"/>
    <w:rsid w:val="00A60D68"/>
    <w:rsid w:val="00A6254A"/>
    <w:rsid w:val="00A63338"/>
    <w:rsid w:val="00A644F1"/>
    <w:rsid w:val="00A66C49"/>
    <w:rsid w:val="00A7030E"/>
    <w:rsid w:val="00A717C9"/>
    <w:rsid w:val="00A72038"/>
    <w:rsid w:val="00A747AE"/>
    <w:rsid w:val="00A74F6F"/>
    <w:rsid w:val="00A80181"/>
    <w:rsid w:val="00A803E7"/>
    <w:rsid w:val="00A826C7"/>
    <w:rsid w:val="00A86447"/>
    <w:rsid w:val="00A86C6C"/>
    <w:rsid w:val="00A87963"/>
    <w:rsid w:val="00A901F5"/>
    <w:rsid w:val="00A91184"/>
    <w:rsid w:val="00A92BB0"/>
    <w:rsid w:val="00A959C4"/>
    <w:rsid w:val="00A95A30"/>
    <w:rsid w:val="00A9619F"/>
    <w:rsid w:val="00A97814"/>
    <w:rsid w:val="00AA0254"/>
    <w:rsid w:val="00AA0BD2"/>
    <w:rsid w:val="00AA22D0"/>
    <w:rsid w:val="00AA4540"/>
    <w:rsid w:val="00AB258F"/>
    <w:rsid w:val="00AB3067"/>
    <w:rsid w:val="00AB4BF3"/>
    <w:rsid w:val="00AB6EC0"/>
    <w:rsid w:val="00AC1ECA"/>
    <w:rsid w:val="00AC274E"/>
    <w:rsid w:val="00AC4567"/>
    <w:rsid w:val="00AC728E"/>
    <w:rsid w:val="00AC7B8E"/>
    <w:rsid w:val="00AD1ABB"/>
    <w:rsid w:val="00AD25FC"/>
    <w:rsid w:val="00AD318B"/>
    <w:rsid w:val="00AE3158"/>
    <w:rsid w:val="00AE321F"/>
    <w:rsid w:val="00AE36A8"/>
    <w:rsid w:val="00AE7FA5"/>
    <w:rsid w:val="00AF10A7"/>
    <w:rsid w:val="00AF192C"/>
    <w:rsid w:val="00AF378D"/>
    <w:rsid w:val="00B029B6"/>
    <w:rsid w:val="00B051F9"/>
    <w:rsid w:val="00B0535A"/>
    <w:rsid w:val="00B066A7"/>
    <w:rsid w:val="00B07F4C"/>
    <w:rsid w:val="00B118F9"/>
    <w:rsid w:val="00B121E9"/>
    <w:rsid w:val="00B16C31"/>
    <w:rsid w:val="00B22FDF"/>
    <w:rsid w:val="00B2361E"/>
    <w:rsid w:val="00B335B5"/>
    <w:rsid w:val="00B34701"/>
    <w:rsid w:val="00B3636E"/>
    <w:rsid w:val="00B3688C"/>
    <w:rsid w:val="00B37792"/>
    <w:rsid w:val="00B41875"/>
    <w:rsid w:val="00B42523"/>
    <w:rsid w:val="00B45230"/>
    <w:rsid w:val="00B46167"/>
    <w:rsid w:val="00B46704"/>
    <w:rsid w:val="00B47758"/>
    <w:rsid w:val="00B50818"/>
    <w:rsid w:val="00B5098E"/>
    <w:rsid w:val="00B55058"/>
    <w:rsid w:val="00B55DCD"/>
    <w:rsid w:val="00B57BF1"/>
    <w:rsid w:val="00B6097E"/>
    <w:rsid w:val="00B60C74"/>
    <w:rsid w:val="00B6304F"/>
    <w:rsid w:val="00B6739D"/>
    <w:rsid w:val="00B7037E"/>
    <w:rsid w:val="00B7257A"/>
    <w:rsid w:val="00B764B1"/>
    <w:rsid w:val="00B80959"/>
    <w:rsid w:val="00B8193F"/>
    <w:rsid w:val="00B830F5"/>
    <w:rsid w:val="00B848B5"/>
    <w:rsid w:val="00B84BD7"/>
    <w:rsid w:val="00B86A16"/>
    <w:rsid w:val="00B90970"/>
    <w:rsid w:val="00B911B7"/>
    <w:rsid w:val="00B9147E"/>
    <w:rsid w:val="00B91D8E"/>
    <w:rsid w:val="00B93376"/>
    <w:rsid w:val="00B93728"/>
    <w:rsid w:val="00B940FF"/>
    <w:rsid w:val="00B95807"/>
    <w:rsid w:val="00BA1295"/>
    <w:rsid w:val="00BA145C"/>
    <w:rsid w:val="00BA1B88"/>
    <w:rsid w:val="00BA1ED3"/>
    <w:rsid w:val="00BA2636"/>
    <w:rsid w:val="00BA3D54"/>
    <w:rsid w:val="00BA5285"/>
    <w:rsid w:val="00BA5450"/>
    <w:rsid w:val="00BA55A0"/>
    <w:rsid w:val="00BA71C1"/>
    <w:rsid w:val="00BA77FE"/>
    <w:rsid w:val="00BB004C"/>
    <w:rsid w:val="00BB24E4"/>
    <w:rsid w:val="00BB272C"/>
    <w:rsid w:val="00BB32D7"/>
    <w:rsid w:val="00BB6694"/>
    <w:rsid w:val="00BB6812"/>
    <w:rsid w:val="00BC0220"/>
    <w:rsid w:val="00BC03BD"/>
    <w:rsid w:val="00BC1712"/>
    <w:rsid w:val="00BC38D3"/>
    <w:rsid w:val="00BC4F6D"/>
    <w:rsid w:val="00BC6640"/>
    <w:rsid w:val="00BC6B6E"/>
    <w:rsid w:val="00BD0BD1"/>
    <w:rsid w:val="00BD338A"/>
    <w:rsid w:val="00BE17E4"/>
    <w:rsid w:val="00BE4CC3"/>
    <w:rsid w:val="00BE543B"/>
    <w:rsid w:val="00BE75EC"/>
    <w:rsid w:val="00BF18BC"/>
    <w:rsid w:val="00BF1BC3"/>
    <w:rsid w:val="00BF4C00"/>
    <w:rsid w:val="00BF606F"/>
    <w:rsid w:val="00BF7C7D"/>
    <w:rsid w:val="00C03338"/>
    <w:rsid w:val="00C0431D"/>
    <w:rsid w:val="00C05F3F"/>
    <w:rsid w:val="00C06B7D"/>
    <w:rsid w:val="00C10638"/>
    <w:rsid w:val="00C11383"/>
    <w:rsid w:val="00C119A9"/>
    <w:rsid w:val="00C11AA8"/>
    <w:rsid w:val="00C122F7"/>
    <w:rsid w:val="00C129E9"/>
    <w:rsid w:val="00C143F2"/>
    <w:rsid w:val="00C14E96"/>
    <w:rsid w:val="00C16C1C"/>
    <w:rsid w:val="00C21D38"/>
    <w:rsid w:val="00C231A7"/>
    <w:rsid w:val="00C23590"/>
    <w:rsid w:val="00C24060"/>
    <w:rsid w:val="00C3126A"/>
    <w:rsid w:val="00C34ADE"/>
    <w:rsid w:val="00C35472"/>
    <w:rsid w:val="00C36FFC"/>
    <w:rsid w:val="00C41598"/>
    <w:rsid w:val="00C4367D"/>
    <w:rsid w:val="00C43EEE"/>
    <w:rsid w:val="00C451EC"/>
    <w:rsid w:val="00C46200"/>
    <w:rsid w:val="00C50648"/>
    <w:rsid w:val="00C51AA7"/>
    <w:rsid w:val="00C51DD1"/>
    <w:rsid w:val="00C56DF4"/>
    <w:rsid w:val="00C56F24"/>
    <w:rsid w:val="00C62093"/>
    <w:rsid w:val="00C634EC"/>
    <w:rsid w:val="00C754DF"/>
    <w:rsid w:val="00C80CD8"/>
    <w:rsid w:val="00C84955"/>
    <w:rsid w:val="00C85C9A"/>
    <w:rsid w:val="00C87144"/>
    <w:rsid w:val="00C87598"/>
    <w:rsid w:val="00C90744"/>
    <w:rsid w:val="00C907B5"/>
    <w:rsid w:val="00C93754"/>
    <w:rsid w:val="00C944C8"/>
    <w:rsid w:val="00C95A0E"/>
    <w:rsid w:val="00C95C6E"/>
    <w:rsid w:val="00C96448"/>
    <w:rsid w:val="00C96AD7"/>
    <w:rsid w:val="00C96C71"/>
    <w:rsid w:val="00CA00E3"/>
    <w:rsid w:val="00CA0216"/>
    <w:rsid w:val="00CA2FC3"/>
    <w:rsid w:val="00CA5200"/>
    <w:rsid w:val="00CA635C"/>
    <w:rsid w:val="00CA6913"/>
    <w:rsid w:val="00CB1179"/>
    <w:rsid w:val="00CB120D"/>
    <w:rsid w:val="00CB15AE"/>
    <w:rsid w:val="00CB1DE2"/>
    <w:rsid w:val="00CB3223"/>
    <w:rsid w:val="00CB7A9A"/>
    <w:rsid w:val="00CC4299"/>
    <w:rsid w:val="00CC5805"/>
    <w:rsid w:val="00CC68A6"/>
    <w:rsid w:val="00CC68C4"/>
    <w:rsid w:val="00CD1C03"/>
    <w:rsid w:val="00CD2156"/>
    <w:rsid w:val="00CD2666"/>
    <w:rsid w:val="00CD418A"/>
    <w:rsid w:val="00CD6ACC"/>
    <w:rsid w:val="00CD7EB0"/>
    <w:rsid w:val="00CE2AA9"/>
    <w:rsid w:val="00CE3A53"/>
    <w:rsid w:val="00CE3CBA"/>
    <w:rsid w:val="00CE3E0E"/>
    <w:rsid w:val="00CE4C9D"/>
    <w:rsid w:val="00CE5E20"/>
    <w:rsid w:val="00CE7309"/>
    <w:rsid w:val="00CF715B"/>
    <w:rsid w:val="00CF77BD"/>
    <w:rsid w:val="00D022AC"/>
    <w:rsid w:val="00D02ECB"/>
    <w:rsid w:val="00D05AF3"/>
    <w:rsid w:val="00D1181F"/>
    <w:rsid w:val="00D1631C"/>
    <w:rsid w:val="00D20309"/>
    <w:rsid w:val="00D24A6F"/>
    <w:rsid w:val="00D257C4"/>
    <w:rsid w:val="00D25E8C"/>
    <w:rsid w:val="00D260BE"/>
    <w:rsid w:val="00D26326"/>
    <w:rsid w:val="00D27224"/>
    <w:rsid w:val="00D27CB8"/>
    <w:rsid w:val="00D339BB"/>
    <w:rsid w:val="00D366DF"/>
    <w:rsid w:val="00D42718"/>
    <w:rsid w:val="00D43028"/>
    <w:rsid w:val="00D442F0"/>
    <w:rsid w:val="00D44787"/>
    <w:rsid w:val="00D457A1"/>
    <w:rsid w:val="00D46FD5"/>
    <w:rsid w:val="00D47245"/>
    <w:rsid w:val="00D4725E"/>
    <w:rsid w:val="00D47591"/>
    <w:rsid w:val="00D50343"/>
    <w:rsid w:val="00D51373"/>
    <w:rsid w:val="00D5145D"/>
    <w:rsid w:val="00D53C38"/>
    <w:rsid w:val="00D542D5"/>
    <w:rsid w:val="00D54642"/>
    <w:rsid w:val="00D55F56"/>
    <w:rsid w:val="00D623D6"/>
    <w:rsid w:val="00D65C03"/>
    <w:rsid w:val="00D66528"/>
    <w:rsid w:val="00D70CEF"/>
    <w:rsid w:val="00D738C4"/>
    <w:rsid w:val="00D74D4B"/>
    <w:rsid w:val="00D75DBB"/>
    <w:rsid w:val="00D85D2F"/>
    <w:rsid w:val="00D87330"/>
    <w:rsid w:val="00D87740"/>
    <w:rsid w:val="00D90A08"/>
    <w:rsid w:val="00D930FD"/>
    <w:rsid w:val="00D948FF"/>
    <w:rsid w:val="00DA0489"/>
    <w:rsid w:val="00DA0802"/>
    <w:rsid w:val="00DA0930"/>
    <w:rsid w:val="00DA2081"/>
    <w:rsid w:val="00DA2B87"/>
    <w:rsid w:val="00DA4787"/>
    <w:rsid w:val="00DA4F68"/>
    <w:rsid w:val="00DB020C"/>
    <w:rsid w:val="00DB038B"/>
    <w:rsid w:val="00DB08EA"/>
    <w:rsid w:val="00DB11F9"/>
    <w:rsid w:val="00DB1A3C"/>
    <w:rsid w:val="00DC1D73"/>
    <w:rsid w:val="00DC2AF8"/>
    <w:rsid w:val="00DC37BB"/>
    <w:rsid w:val="00DC4E49"/>
    <w:rsid w:val="00DC5B82"/>
    <w:rsid w:val="00DC5D9C"/>
    <w:rsid w:val="00DC67D7"/>
    <w:rsid w:val="00DC798E"/>
    <w:rsid w:val="00DD0152"/>
    <w:rsid w:val="00DD428F"/>
    <w:rsid w:val="00DD4E65"/>
    <w:rsid w:val="00DD555F"/>
    <w:rsid w:val="00DD67E7"/>
    <w:rsid w:val="00DD68F4"/>
    <w:rsid w:val="00DE00BD"/>
    <w:rsid w:val="00DE3E52"/>
    <w:rsid w:val="00DE7FE1"/>
    <w:rsid w:val="00DF2CBE"/>
    <w:rsid w:val="00DF3D43"/>
    <w:rsid w:val="00DF4F7C"/>
    <w:rsid w:val="00DF5DD5"/>
    <w:rsid w:val="00DF67EC"/>
    <w:rsid w:val="00DF689B"/>
    <w:rsid w:val="00DF7780"/>
    <w:rsid w:val="00DF7C5F"/>
    <w:rsid w:val="00E01D8F"/>
    <w:rsid w:val="00E02595"/>
    <w:rsid w:val="00E025ED"/>
    <w:rsid w:val="00E02817"/>
    <w:rsid w:val="00E03DBF"/>
    <w:rsid w:val="00E102BB"/>
    <w:rsid w:val="00E13BD5"/>
    <w:rsid w:val="00E14E0A"/>
    <w:rsid w:val="00E14E15"/>
    <w:rsid w:val="00E207E5"/>
    <w:rsid w:val="00E23529"/>
    <w:rsid w:val="00E30522"/>
    <w:rsid w:val="00E31595"/>
    <w:rsid w:val="00E3179B"/>
    <w:rsid w:val="00E32B78"/>
    <w:rsid w:val="00E33A00"/>
    <w:rsid w:val="00E35C9E"/>
    <w:rsid w:val="00E41311"/>
    <w:rsid w:val="00E431CD"/>
    <w:rsid w:val="00E45074"/>
    <w:rsid w:val="00E515AB"/>
    <w:rsid w:val="00E52340"/>
    <w:rsid w:val="00E52EC0"/>
    <w:rsid w:val="00E547CB"/>
    <w:rsid w:val="00E60836"/>
    <w:rsid w:val="00E60896"/>
    <w:rsid w:val="00E60D07"/>
    <w:rsid w:val="00E6398F"/>
    <w:rsid w:val="00E707E8"/>
    <w:rsid w:val="00E73178"/>
    <w:rsid w:val="00E7418F"/>
    <w:rsid w:val="00E74CE1"/>
    <w:rsid w:val="00E7529F"/>
    <w:rsid w:val="00E757A4"/>
    <w:rsid w:val="00E7654D"/>
    <w:rsid w:val="00E7760F"/>
    <w:rsid w:val="00E80E9B"/>
    <w:rsid w:val="00E82D6C"/>
    <w:rsid w:val="00E838AE"/>
    <w:rsid w:val="00E8746D"/>
    <w:rsid w:val="00E909E3"/>
    <w:rsid w:val="00E945F8"/>
    <w:rsid w:val="00E95FFE"/>
    <w:rsid w:val="00EA0A17"/>
    <w:rsid w:val="00EA0CFF"/>
    <w:rsid w:val="00EA281D"/>
    <w:rsid w:val="00EA2D6E"/>
    <w:rsid w:val="00EA2F67"/>
    <w:rsid w:val="00EA4161"/>
    <w:rsid w:val="00EA4F62"/>
    <w:rsid w:val="00EA6BEF"/>
    <w:rsid w:val="00EB0BF4"/>
    <w:rsid w:val="00EB26D7"/>
    <w:rsid w:val="00EB6DEC"/>
    <w:rsid w:val="00EB716C"/>
    <w:rsid w:val="00EB7F58"/>
    <w:rsid w:val="00EC1A8C"/>
    <w:rsid w:val="00EC61B0"/>
    <w:rsid w:val="00EC7CA0"/>
    <w:rsid w:val="00EC7FA6"/>
    <w:rsid w:val="00ED2C1C"/>
    <w:rsid w:val="00ED357D"/>
    <w:rsid w:val="00ED525D"/>
    <w:rsid w:val="00ED5EC9"/>
    <w:rsid w:val="00EE1C48"/>
    <w:rsid w:val="00EE26C3"/>
    <w:rsid w:val="00EE44B1"/>
    <w:rsid w:val="00EE4D9B"/>
    <w:rsid w:val="00EF0620"/>
    <w:rsid w:val="00EF108B"/>
    <w:rsid w:val="00EF1B68"/>
    <w:rsid w:val="00EF6194"/>
    <w:rsid w:val="00EF6C27"/>
    <w:rsid w:val="00EF7686"/>
    <w:rsid w:val="00EF7C78"/>
    <w:rsid w:val="00F057AD"/>
    <w:rsid w:val="00F05EC5"/>
    <w:rsid w:val="00F108EF"/>
    <w:rsid w:val="00F124F8"/>
    <w:rsid w:val="00F13F92"/>
    <w:rsid w:val="00F14EB8"/>
    <w:rsid w:val="00F171EB"/>
    <w:rsid w:val="00F20BD0"/>
    <w:rsid w:val="00F211A8"/>
    <w:rsid w:val="00F227FD"/>
    <w:rsid w:val="00F2458F"/>
    <w:rsid w:val="00F31C2D"/>
    <w:rsid w:val="00F3484D"/>
    <w:rsid w:val="00F35777"/>
    <w:rsid w:val="00F35AD6"/>
    <w:rsid w:val="00F40AA5"/>
    <w:rsid w:val="00F413A7"/>
    <w:rsid w:val="00F43643"/>
    <w:rsid w:val="00F436E9"/>
    <w:rsid w:val="00F44615"/>
    <w:rsid w:val="00F46D99"/>
    <w:rsid w:val="00F50B82"/>
    <w:rsid w:val="00F56343"/>
    <w:rsid w:val="00F56533"/>
    <w:rsid w:val="00F575F6"/>
    <w:rsid w:val="00F619B9"/>
    <w:rsid w:val="00F624BB"/>
    <w:rsid w:val="00F627FB"/>
    <w:rsid w:val="00F62B91"/>
    <w:rsid w:val="00F63016"/>
    <w:rsid w:val="00F631BC"/>
    <w:rsid w:val="00F64B8A"/>
    <w:rsid w:val="00F64EB4"/>
    <w:rsid w:val="00F67AD5"/>
    <w:rsid w:val="00F709C1"/>
    <w:rsid w:val="00F71FE4"/>
    <w:rsid w:val="00F724ED"/>
    <w:rsid w:val="00F729B4"/>
    <w:rsid w:val="00F734D6"/>
    <w:rsid w:val="00F744A2"/>
    <w:rsid w:val="00F74F8D"/>
    <w:rsid w:val="00F76A2C"/>
    <w:rsid w:val="00F842EA"/>
    <w:rsid w:val="00F911A7"/>
    <w:rsid w:val="00F92E8D"/>
    <w:rsid w:val="00F9345C"/>
    <w:rsid w:val="00F93B74"/>
    <w:rsid w:val="00F94CEC"/>
    <w:rsid w:val="00F956A7"/>
    <w:rsid w:val="00F97886"/>
    <w:rsid w:val="00FA2630"/>
    <w:rsid w:val="00FA571E"/>
    <w:rsid w:val="00FA6920"/>
    <w:rsid w:val="00FA76DF"/>
    <w:rsid w:val="00FA7ACC"/>
    <w:rsid w:val="00FB2B7C"/>
    <w:rsid w:val="00FB3D49"/>
    <w:rsid w:val="00FB43E6"/>
    <w:rsid w:val="00FB52CA"/>
    <w:rsid w:val="00FB5E8D"/>
    <w:rsid w:val="00FC07B7"/>
    <w:rsid w:val="00FC1759"/>
    <w:rsid w:val="00FC1CE9"/>
    <w:rsid w:val="00FC2697"/>
    <w:rsid w:val="00FC5966"/>
    <w:rsid w:val="00FC6EAB"/>
    <w:rsid w:val="00FC72B3"/>
    <w:rsid w:val="00FD2EB6"/>
    <w:rsid w:val="00FD6E54"/>
    <w:rsid w:val="00FE08EA"/>
    <w:rsid w:val="00FE099F"/>
    <w:rsid w:val="00FE10D4"/>
    <w:rsid w:val="00FE386C"/>
    <w:rsid w:val="00FE4A11"/>
    <w:rsid w:val="00FE7A95"/>
    <w:rsid w:val="00FF2805"/>
    <w:rsid w:val="00FF4C99"/>
    <w:rsid w:val="00FF64A8"/>
    <w:rsid w:val="00FF7E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5:docId w15:val="{C52AC41A-5B37-4EE2-8BC4-35514D4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6975"/>
    <w:pPr>
      <w:spacing w:before="100" w:after="0" w:line="240" w:lineRule="auto"/>
      <w:ind w:firstLine="340"/>
      <w:jc w:val="both"/>
    </w:pPr>
    <w:rPr>
      <w:rFonts w:ascii="Times New Roman" w:hAnsi="Times New Roman"/>
      <w:sz w:val="24"/>
    </w:rPr>
  </w:style>
  <w:style w:type="paragraph" w:styleId="Nagwek1">
    <w:name w:val="heading 1"/>
    <w:basedOn w:val="Normalny"/>
    <w:next w:val="Normalny"/>
    <w:link w:val="Nagwek1Znak"/>
    <w:uiPriority w:val="9"/>
    <w:qFormat/>
    <w:rsid w:val="00DA2B87"/>
    <w:pPr>
      <w:keepNext/>
      <w:keepLines/>
      <w:numPr>
        <w:numId w:val="3"/>
      </w:numPr>
      <w:spacing w:before="200"/>
      <w:jc w:val="left"/>
      <w:outlineLvl w:val="0"/>
    </w:pPr>
    <w:rPr>
      <w:rFonts w:eastAsiaTheme="majorEastAsia" w:cstheme="majorBidi"/>
      <w:b/>
      <w:bCs/>
      <w:caps/>
      <w:sz w:val="28"/>
      <w:szCs w:val="28"/>
    </w:rPr>
  </w:style>
  <w:style w:type="paragraph" w:styleId="Nagwek2">
    <w:name w:val="heading 2"/>
    <w:basedOn w:val="Normalny"/>
    <w:next w:val="Normalny"/>
    <w:link w:val="Nagwek2Znak"/>
    <w:uiPriority w:val="9"/>
    <w:unhideWhenUsed/>
    <w:qFormat/>
    <w:rsid w:val="007F27DB"/>
    <w:pPr>
      <w:keepNext/>
      <w:keepLines/>
      <w:numPr>
        <w:ilvl w:val="1"/>
        <w:numId w:val="3"/>
      </w:numPr>
      <w:spacing w:before="240"/>
      <w:ind w:left="907"/>
      <w:outlineLvl w:val="1"/>
    </w:pPr>
    <w:rPr>
      <w:rFonts w:eastAsiaTheme="majorEastAsia" w:cstheme="majorBidi"/>
      <w:b/>
      <w:bCs/>
      <w:sz w:val="28"/>
      <w:szCs w:val="26"/>
    </w:rPr>
  </w:style>
  <w:style w:type="paragraph" w:styleId="Nagwek3">
    <w:name w:val="heading 3"/>
    <w:basedOn w:val="Nagwek2"/>
    <w:next w:val="Normalny"/>
    <w:link w:val="Nagwek3Znak"/>
    <w:uiPriority w:val="9"/>
    <w:unhideWhenUsed/>
    <w:qFormat/>
    <w:rsid w:val="00EA281D"/>
    <w:pPr>
      <w:numPr>
        <w:ilvl w:val="2"/>
      </w:numPr>
      <w:spacing w:before="120" w:after="80"/>
      <w:outlineLvl w:val="2"/>
    </w:pPr>
    <w:rPr>
      <w:bCs w:val="0"/>
      <w:sz w:val="24"/>
    </w:rPr>
  </w:style>
  <w:style w:type="paragraph" w:styleId="Nagwek4">
    <w:name w:val="heading 4"/>
    <w:basedOn w:val="Nagwek3"/>
    <w:next w:val="Normalny"/>
    <w:link w:val="Nagwek4Znak"/>
    <w:uiPriority w:val="9"/>
    <w:unhideWhenUsed/>
    <w:qFormat/>
    <w:rsid w:val="00BB32D7"/>
    <w:pPr>
      <w:ind w:left="1531" w:hanging="1191"/>
      <w:outlineLvl w:val="3"/>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2B87"/>
    <w:rPr>
      <w:rFonts w:ascii="Times New Roman" w:eastAsiaTheme="majorEastAsia" w:hAnsi="Times New Roman" w:cstheme="majorBidi"/>
      <w:b/>
      <w:bCs/>
      <w:caps/>
      <w:sz w:val="28"/>
      <w:szCs w:val="28"/>
    </w:rPr>
  </w:style>
  <w:style w:type="character" w:customStyle="1" w:styleId="Nagwek2Znak">
    <w:name w:val="Nagłówek 2 Znak"/>
    <w:basedOn w:val="Domylnaczcionkaakapitu"/>
    <w:link w:val="Nagwek2"/>
    <w:uiPriority w:val="9"/>
    <w:rsid w:val="007F27DB"/>
    <w:rPr>
      <w:rFonts w:ascii="Times New Roman" w:eastAsiaTheme="majorEastAsia" w:hAnsi="Times New Roman" w:cstheme="majorBidi"/>
      <w:b/>
      <w:bCs/>
      <w:sz w:val="28"/>
      <w:szCs w:val="26"/>
    </w:rPr>
  </w:style>
  <w:style w:type="character" w:customStyle="1" w:styleId="Nagwek3Znak">
    <w:name w:val="Nagłówek 3 Znak"/>
    <w:basedOn w:val="Domylnaczcionkaakapitu"/>
    <w:link w:val="Nagwek3"/>
    <w:uiPriority w:val="9"/>
    <w:rsid w:val="00EA281D"/>
    <w:rPr>
      <w:rFonts w:ascii="Times New Roman" w:eastAsiaTheme="majorEastAsia" w:hAnsi="Times New Roman" w:cstheme="majorBidi"/>
      <w:b/>
      <w:sz w:val="24"/>
      <w:szCs w:val="26"/>
    </w:rPr>
  </w:style>
  <w:style w:type="paragraph" w:styleId="Bezodstpw">
    <w:name w:val="No Spacing"/>
    <w:uiPriority w:val="1"/>
    <w:rsid w:val="006119B4"/>
    <w:pPr>
      <w:spacing w:after="0" w:line="240" w:lineRule="auto"/>
    </w:pPr>
  </w:style>
  <w:style w:type="paragraph" w:styleId="Nagwek">
    <w:name w:val="header"/>
    <w:basedOn w:val="Normalny"/>
    <w:link w:val="NagwekZnak"/>
    <w:uiPriority w:val="99"/>
    <w:unhideWhenUsed/>
    <w:rsid w:val="006119B4"/>
    <w:pPr>
      <w:tabs>
        <w:tab w:val="center" w:pos="4536"/>
        <w:tab w:val="right" w:pos="9072"/>
      </w:tabs>
    </w:pPr>
  </w:style>
  <w:style w:type="character" w:customStyle="1" w:styleId="NagwekZnak">
    <w:name w:val="Nagłówek Znak"/>
    <w:basedOn w:val="Domylnaczcionkaakapitu"/>
    <w:link w:val="Nagwek"/>
    <w:uiPriority w:val="99"/>
    <w:rsid w:val="006119B4"/>
  </w:style>
  <w:style w:type="paragraph" w:styleId="Stopka">
    <w:name w:val="footer"/>
    <w:basedOn w:val="Normalny"/>
    <w:link w:val="StopkaZnak"/>
    <w:uiPriority w:val="99"/>
    <w:unhideWhenUsed/>
    <w:rsid w:val="006119B4"/>
    <w:pPr>
      <w:tabs>
        <w:tab w:val="center" w:pos="4536"/>
        <w:tab w:val="right" w:pos="9072"/>
      </w:tabs>
    </w:pPr>
  </w:style>
  <w:style w:type="character" w:customStyle="1" w:styleId="StopkaZnak">
    <w:name w:val="Stopka Znak"/>
    <w:basedOn w:val="Domylnaczcionkaakapitu"/>
    <w:link w:val="Stopka"/>
    <w:uiPriority w:val="99"/>
    <w:rsid w:val="006119B4"/>
  </w:style>
  <w:style w:type="paragraph" w:styleId="Tekstdymka">
    <w:name w:val="Balloon Text"/>
    <w:basedOn w:val="Normalny"/>
    <w:link w:val="TekstdymkaZnak"/>
    <w:uiPriority w:val="99"/>
    <w:semiHidden/>
    <w:unhideWhenUsed/>
    <w:rsid w:val="006119B4"/>
    <w:rPr>
      <w:rFonts w:ascii="Tahoma" w:hAnsi="Tahoma" w:cs="Tahoma"/>
      <w:sz w:val="16"/>
      <w:szCs w:val="16"/>
    </w:rPr>
  </w:style>
  <w:style w:type="character" w:customStyle="1" w:styleId="TekstdymkaZnak">
    <w:name w:val="Tekst dymka Znak"/>
    <w:basedOn w:val="Domylnaczcionkaakapitu"/>
    <w:link w:val="Tekstdymka"/>
    <w:uiPriority w:val="99"/>
    <w:semiHidden/>
    <w:rsid w:val="006119B4"/>
    <w:rPr>
      <w:rFonts w:ascii="Tahoma" w:hAnsi="Tahoma" w:cs="Tahoma"/>
      <w:sz w:val="16"/>
      <w:szCs w:val="16"/>
    </w:rPr>
  </w:style>
  <w:style w:type="character" w:styleId="Tekstzastpczy">
    <w:name w:val="Placeholder Text"/>
    <w:basedOn w:val="Domylnaczcionkaakapitu"/>
    <w:uiPriority w:val="99"/>
    <w:semiHidden/>
    <w:rsid w:val="00D74D4B"/>
    <w:rPr>
      <w:color w:val="808080"/>
    </w:rPr>
  </w:style>
  <w:style w:type="table" w:styleId="Tabela-Siatka">
    <w:name w:val="Table Grid"/>
    <w:basedOn w:val="Standardowy"/>
    <w:uiPriority w:val="59"/>
    <w:rsid w:val="009C2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tabele"/>
    <w:basedOn w:val="Cytat"/>
    <w:next w:val="Normalny"/>
    <w:link w:val="TytuZnak"/>
    <w:uiPriority w:val="10"/>
    <w:qFormat/>
    <w:rsid w:val="00DF67EC"/>
    <w:pPr>
      <w:spacing w:after="100"/>
      <w:ind w:firstLine="0"/>
      <w:contextualSpacing/>
      <w:jc w:val="center"/>
    </w:pPr>
    <w:rPr>
      <w:rFonts w:eastAsiaTheme="majorEastAsia" w:cstheme="majorBidi"/>
      <w:spacing w:val="5"/>
      <w:kern w:val="28"/>
      <w:sz w:val="20"/>
      <w:szCs w:val="52"/>
    </w:rPr>
  </w:style>
  <w:style w:type="character" w:customStyle="1" w:styleId="TytuZnak">
    <w:name w:val="Tytuł Znak"/>
    <w:aliases w:val="tabele Znak"/>
    <w:basedOn w:val="Domylnaczcionkaakapitu"/>
    <w:link w:val="Tytu"/>
    <w:uiPriority w:val="10"/>
    <w:rsid w:val="00DF67EC"/>
    <w:rPr>
      <w:rFonts w:ascii="Times New Roman" w:eastAsiaTheme="majorEastAsia" w:hAnsi="Times New Roman" w:cstheme="majorBidi"/>
      <w:i/>
      <w:iCs/>
      <w:color w:val="000000" w:themeColor="text1"/>
      <w:spacing w:val="5"/>
      <w:kern w:val="28"/>
      <w:sz w:val="20"/>
      <w:szCs w:val="52"/>
    </w:rPr>
  </w:style>
  <w:style w:type="paragraph" w:styleId="Akapitzlist">
    <w:name w:val="List Paragraph"/>
    <w:basedOn w:val="Normalny"/>
    <w:uiPriority w:val="34"/>
    <w:qFormat/>
    <w:rsid w:val="00B3688C"/>
    <w:pPr>
      <w:ind w:left="720"/>
      <w:contextualSpacing/>
    </w:pPr>
  </w:style>
  <w:style w:type="paragraph" w:styleId="Cytat">
    <w:name w:val="Quote"/>
    <w:basedOn w:val="Normalny"/>
    <w:next w:val="Normalny"/>
    <w:link w:val="CytatZnak"/>
    <w:uiPriority w:val="29"/>
    <w:qFormat/>
    <w:rsid w:val="009C2A70"/>
    <w:rPr>
      <w:i/>
      <w:iCs/>
      <w:color w:val="000000" w:themeColor="text1"/>
    </w:rPr>
  </w:style>
  <w:style w:type="character" w:customStyle="1" w:styleId="CytatZnak">
    <w:name w:val="Cytat Znak"/>
    <w:basedOn w:val="Domylnaczcionkaakapitu"/>
    <w:link w:val="Cytat"/>
    <w:uiPriority w:val="29"/>
    <w:rsid w:val="009C2A70"/>
    <w:rPr>
      <w:rFonts w:ascii="Times New Roman" w:hAnsi="Times New Roman"/>
      <w:i/>
      <w:iCs/>
      <w:color w:val="000000" w:themeColor="text1"/>
      <w:sz w:val="24"/>
    </w:rPr>
  </w:style>
  <w:style w:type="character" w:styleId="Odwoaniedokomentarza">
    <w:name w:val="annotation reference"/>
    <w:basedOn w:val="Domylnaczcionkaakapitu"/>
    <w:uiPriority w:val="99"/>
    <w:semiHidden/>
    <w:unhideWhenUsed/>
    <w:rsid w:val="00613419"/>
    <w:rPr>
      <w:sz w:val="16"/>
      <w:szCs w:val="16"/>
    </w:rPr>
  </w:style>
  <w:style w:type="paragraph" w:styleId="Tekstkomentarza">
    <w:name w:val="annotation text"/>
    <w:basedOn w:val="Normalny"/>
    <w:link w:val="TekstkomentarzaZnak"/>
    <w:uiPriority w:val="99"/>
    <w:semiHidden/>
    <w:unhideWhenUsed/>
    <w:rsid w:val="00613419"/>
    <w:rPr>
      <w:sz w:val="20"/>
      <w:szCs w:val="20"/>
    </w:rPr>
  </w:style>
  <w:style w:type="character" w:customStyle="1" w:styleId="TekstkomentarzaZnak">
    <w:name w:val="Tekst komentarza Znak"/>
    <w:basedOn w:val="Domylnaczcionkaakapitu"/>
    <w:link w:val="Tekstkomentarza"/>
    <w:uiPriority w:val="99"/>
    <w:semiHidden/>
    <w:rsid w:val="00613419"/>
    <w:rPr>
      <w:rFonts w:ascii="Times New Roman" w:hAnsi="Times New Roman"/>
      <w:sz w:val="20"/>
      <w:szCs w:val="20"/>
    </w:rPr>
  </w:style>
  <w:style w:type="paragraph" w:styleId="Tematkomentarza">
    <w:name w:val="annotation subject"/>
    <w:basedOn w:val="Tekstkomentarza"/>
    <w:next w:val="Tekstkomentarza"/>
    <w:link w:val="TematkomentarzaZnak"/>
    <w:uiPriority w:val="99"/>
    <w:semiHidden/>
    <w:unhideWhenUsed/>
    <w:rsid w:val="00613419"/>
    <w:rPr>
      <w:b/>
      <w:bCs/>
    </w:rPr>
  </w:style>
  <w:style w:type="character" w:customStyle="1" w:styleId="TematkomentarzaZnak">
    <w:name w:val="Temat komentarza Znak"/>
    <w:basedOn w:val="TekstkomentarzaZnak"/>
    <w:link w:val="Tematkomentarza"/>
    <w:uiPriority w:val="99"/>
    <w:semiHidden/>
    <w:rsid w:val="00613419"/>
    <w:rPr>
      <w:rFonts w:ascii="Times New Roman" w:hAnsi="Times New Roman"/>
      <w:b/>
      <w:bCs/>
      <w:sz w:val="20"/>
      <w:szCs w:val="20"/>
    </w:rPr>
  </w:style>
  <w:style w:type="paragraph" w:styleId="Tekstprzypisudolnego">
    <w:name w:val="footnote text"/>
    <w:basedOn w:val="Normalny"/>
    <w:link w:val="TekstprzypisudolnegoZnak"/>
    <w:uiPriority w:val="99"/>
    <w:semiHidden/>
    <w:unhideWhenUsed/>
    <w:rsid w:val="00733F86"/>
    <w:pPr>
      <w:spacing w:before="0"/>
    </w:pPr>
    <w:rPr>
      <w:sz w:val="20"/>
      <w:szCs w:val="20"/>
    </w:rPr>
  </w:style>
  <w:style w:type="character" w:customStyle="1" w:styleId="TekstprzypisudolnegoZnak">
    <w:name w:val="Tekst przypisu dolnego Znak"/>
    <w:basedOn w:val="Domylnaczcionkaakapitu"/>
    <w:link w:val="Tekstprzypisudolnego"/>
    <w:uiPriority w:val="99"/>
    <w:semiHidden/>
    <w:rsid w:val="00733F86"/>
    <w:rPr>
      <w:rFonts w:ascii="Times New Roman" w:hAnsi="Times New Roman"/>
      <w:sz w:val="20"/>
      <w:szCs w:val="20"/>
    </w:rPr>
  </w:style>
  <w:style w:type="character" w:styleId="Odwoanieprzypisudolnego">
    <w:name w:val="footnote reference"/>
    <w:basedOn w:val="Domylnaczcionkaakapitu"/>
    <w:uiPriority w:val="99"/>
    <w:semiHidden/>
    <w:unhideWhenUsed/>
    <w:rsid w:val="00733F86"/>
    <w:rPr>
      <w:vertAlign w:val="superscript"/>
    </w:rPr>
  </w:style>
  <w:style w:type="paragraph" w:styleId="Listapunktowana">
    <w:name w:val="List Bullet"/>
    <w:basedOn w:val="Normalny"/>
    <w:uiPriority w:val="99"/>
    <w:unhideWhenUsed/>
    <w:rsid w:val="00553D08"/>
    <w:pPr>
      <w:numPr>
        <w:numId w:val="1"/>
      </w:numPr>
      <w:contextualSpacing/>
    </w:pPr>
  </w:style>
  <w:style w:type="paragraph" w:styleId="Tekstpodstawowy">
    <w:name w:val="Body Text"/>
    <w:basedOn w:val="Normalny"/>
    <w:link w:val="TekstpodstawowyZnak"/>
    <w:uiPriority w:val="99"/>
    <w:semiHidden/>
    <w:unhideWhenUsed/>
    <w:rsid w:val="00553D08"/>
    <w:pPr>
      <w:spacing w:after="120"/>
    </w:pPr>
  </w:style>
  <w:style w:type="character" w:customStyle="1" w:styleId="TekstpodstawowyZnak">
    <w:name w:val="Tekst podstawowy Znak"/>
    <w:basedOn w:val="Domylnaczcionkaakapitu"/>
    <w:link w:val="Tekstpodstawowy"/>
    <w:uiPriority w:val="99"/>
    <w:semiHidden/>
    <w:rsid w:val="00553D08"/>
    <w:rPr>
      <w:rFonts w:ascii="Times New Roman" w:hAnsi="Times New Roman"/>
      <w:sz w:val="24"/>
    </w:rPr>
  </w:style>
  <w:style w:type="paragraph" w:styleId="Tekstpodstawowyzwciciem">
    <w:name w:val="Body Text First Indent"/>
    <w:basedOn w:val="Tekstpodstawowy"/>
    <w:link w:val="TekstpodstawowyzwciciemZnak"/>
    <w:uiPriority w:val="99"/>
    <w:semiHidden/>
    <w:unhideWhenUsed/>
    <w:rsid w:val="00553D08"/>
    <w:pPr>
      <w:spacing w:after="0"/>
      <w:ind w:firstLine="360"/>
    </w:pPr>
  </w:style>
  <w:style w:type="character" w:customStyle="1" w:styleId="TekstpodstawowyzwciciemZnak">
    <w:name w:val="Tekst podstawowy z wcięciem Znak"/>
    <w:basedOn w:val="TekstpodstawowyZnak"/>
    <w:link w:val="Tekstpodstawowyzwciciem"/>
    <w:uiPriority w:val="99"/>
    <w:semiHidden/>
    <w:rsid w:val="00553D08"/>
    <w:rPr>
      <w:rFonts w:ascii="Times New Roman" w:hAnsi="Times New Roman"/>
      <w:sz w:val="24"/>
    </w:rPr>
  </w:style>
  <w:style w:type="paragraph" w:styleId="Nagwekspisutreci">
    <w:name w:val="TOC Heading"/>
    <w:basedOn w:val="Nagwek1"/>
    <w:next w:val="Normalny"/>
    <w:uiPriority w:val="39"/>
    <w:unhideWhenUsed/>
    <w:qFormat/>
    <w:rsid w:val="00D542D5"/>
    <w:pPr>
      <w:spacing w:before="480" w:line="276" w:lineRule="auto"/>
      <w:ind w:firstLine="0"/>
      <w:outlineLvl w:val="9"/>
    </w:pPr>
    <w:rPr>
      <w:rFonts w:asciiTheme="majorHAnsi" w:hAnsiTheme="majorHAnsi"/>
      <w:caps w:val="0"/>
    </w:rPr>
  </w:style>
  <w:style w:type="paragraph" w:styleId="Spistreci1">
    <w:name w:val="toc 1"/>
    <w:basedOn w:val="Normalny"/>
    <w:next w:val="Normalny"/>
    <w:autoRedefine/>
    <w:uiPriority w:val="39"/>
    <w:unhideWhenUsed/>
    <w:rsid w:val="009D1999"/>
    <w:pPr>
      <w:keepNext/>
      <w:widowControl w:val="0"/>
      <w:tabs>
        <w:tab w:val="left" w:pos="709"/>
        <w:tab w:val="right" w:leader="dot" w:pos="9062"/>
      </w:tabs>
      <w:spacing w:before="160"/>
      <w:jc w:val="left"/>
    </w:pPr>
    <w:rPr>
      <w:b/>
      <w:caps/>
      <w:noProof/>
    </w:rPr>
  </w:style>
  <w:style w:type="paragraph" w:styleId="Spistreci2">
    <w:name w:val="toc 2"/>
    <w:basedOn w:val="Normalny"/>
    <w:next w:val="Normalny"/>
    <w:autoRedefine/>
    <w:uiPriority w:val="39"/>
    <w:unhideWhenUsed/>
    <w:rsid w:val="001D2A9E"/>
    <w:pPr>
      <w:tabs>
        <w:tab w:val="left" w:pos="851"/>
        <w:tab w:val="left" w:pos="1276"/>
        <w:tab w:val="right" w:leader="dot" w:pos="9062"/>
      </w:tabs>
      <w:spacing w:before="40" w:after="40"/>
      <w:ind w:left="567" w:firstLine="142"/>
      <w:contextualSpacing/>
      <w:jc w:val="left"/>
      <w:outlineLvl w:val="1"/>
    </w:pPr>
  </w:style>
  <w:style w:type="paragraph" w:styleId="Spistreci3">
    <w:name w:val="toc 3"/>
    <w:basedOn w:val="Normalny"/>
    <w:next w:val="Normalny"/>
    <w:autoRedefine/>
    <w:uiPriority w:val="39"/>
    <w:unhideWhenUsed/>
    <w:rsid w:val="007E5BEC"/>
    <w:pPr>
      <w:widowControl w:val="0"/>
      <w:tabs>
        <w:tab w:val="left" w:pos="1843"/>
        <w:tab w:val="right" w:leader="dot" w:pos="9062"/>
      </w:tabs>
      <w:spacing w:before="20" w:after="20"/>
      <w:ind w:left="1701" w:hanging="737"/>
      <w:contextualSpacing/>
      <w:jc w:val="left"/>
      <w:outlineLvl w:val="1"/>
    </w:pPr>
  </w:style>
  <w:style w:type="character" w:styleId="Hipercze">
    <w:name w:val="Hyperlink"/>
    <w:basedOn w:val="Domylnaczcionkaakapitu"/>
    <w:uiPriority w:val="99"/>
    <w:unhideWhenUsed/>
    <w:rsid w:val="000018DE"/>
    <w:rPr>
      <w:color w:val="0000FF" w:themeColor="hyperlink"/>
      <w:u w:val="single"/>
    </w:rPr>
  </w:style>
  <w:style w:type="paragraph" w:styleId="Spistreci4">
    <w:name w:val="toc 4"/>
    <w:basedOn w:val="Normalny"/>
    <w:next w:val="Normalny"/>
    <w:autoRedefine/>
    <w:uiPriority w:val="39"/>
    <w:unhideWhenUsed/>
    <w:rsid w:val="00097876"/>
    <w:pPr>
      <w:tabs>
        <w:tab w:val="left" w:pos="1758"/>
        <w:tab w:val="left" w:pos="2249"/>
        <w:tab w:val="right" w:leader="dot" w:pos="9060"/>
      </w:tabs>
      <w:spacing w:before="0"/>
      <w:ind w:left="2212" w:hanging="851"/>
      <w:jc w:val="left"/>
      <w:outlineLvl w:val="3"/>
    </w:pPr>
    <w:rPr>
      <w:rFonts w:eastAsiaTheme="minorEastAsia" w:cs="Times New Roman"/>
      <w:noProof/>
      <w:sz w:val="22"/>
      <w:lang w:eastAsia="pl-PL"/>
    </w:rPr>
  </w:style>
  <w:style w:type="paragraph" w:styleId="Spistreci5">
    <w:name w:val="toc 5"/>
    <w:basedOn w:val="Normalny"/>
    <w:next w:val="Normalny"/>
    <w:autoRedefine/>
    <w:uiPriority w:val="39"/>
    <w:unhideWhenUsed/>
    <w:rsid w:val="00F05EC5"/>
    <w:pPr>
      <w:spacing w:before="0" w:after="100" w:line="276" w:lineRule="auto"/>
      <w:ind w:left="880" w:firstLine="0"/>
      <w:jc w:val="left"/>
    </w:pPr>
    <w:rPr>
      <w:rFonts w:asciiTheme="minorHAnsi" w:eastAsiaTheme="minorEastAsia" w:hAnsiTheme="minorHAnsi"/>
      <w:sz w:val="22"/>
      <w:lang w:eastAsia="pl-PL"/>
    </w:rPr>
  </w:style>
  <w:style w:type="paragraph" w:styleId="Spistreci6">
    <w:name w:val="toc 6"/>
    <w:basedOn w:val="Normalny"/>
    <w:next w:val="Normalny"/>
    <w:autoRedefine/>
    <w:uiPriority w:val="39"/>
    <w:unhideWhenUsed/>
    <w:rsid w:val="00F05EC5"/>
    <w:pPr>
      <w:spacing w:before="0" w:after="100" w:line="276" w:lineRule="auto"/>
      <w:ind w:left="1100" w:firstLine="0"/>
      <w:jc w:val="left"/>
    </w:pPr>
    <w:rPr>
      <w:rFonts w:asciiTheme="minorHAnsi" w:eastAsiaTheme="minorEastAsia" w:hAnsiTheme="minorHAnsi"/>
      <w:sz w:val="22"/>
      <w:lang w:eastAsia="pl-PL"/>
    </w:rPr>
  </w:style>
  <w:style w:type="paragraph" w:styleId="Spistreci7">
    <w:name w:val="toc 7"/>
    <w:basedOn w:val="Normalny"/>
    <w:next w:val="Normalny"/>
    <w:autoRedefine/>
    <w:uiPriority w:val="39"/>
    <w:unhideWhenUsed/>
    <w:rsid w:val="00F05EC5"/>
    <w:pPr>
      <w:spacing w:before="0" w:after="100" w:line="276" w:lineRule="auto"/>
      <w:ind w:left="1320" w:firstLine="0"/>
      <w:jc w:val="left"/>
    </w:pPr>
    <w:rPr>
      <w:rFonts w:asciiTheme="minorHAnsi" w:eastAsiaTheme="minorEastAsia" w:hAnsiTheme="minorHAnsi"/>
      <w:sz w:val="22"/>
      <w:lang w:eastAsia="pl-PL"/>
    </w:rPr>
  </w:style>
  <w:style w:type="paragraph" w:styleId="Spistreci8">
    <w:name w:val="toc 8"/>
    <w:basedOn w:val="Normalny"/>
    <w:next w:val="Normalny"/>
    <w:autoRedefine/>
    <w:uiPriority w:val="39"/>
    <w:unhideWhenUsed/>
    <w:rsid w:val="00F05EC5"/>
    <w:pPr>
      <w:spacing w:before="0" w:after="100" w:line="276" w:lineRule="auto"/>
      <w:ind w:left="1540" w:firstLine="0"/>
      <w:jc w:val="left"/>
    </w:pPr>
    <w:rPr>
      <w:rFonts w:asciiTheme="minorHAnsi" w:eastAsiaTheme="minorEastAsia" w:hAnsiTheme="minorHAnsi"/>
      <w:sz w:val="22"/>
      <w:lang w:eastAsia="pl-PL"/>
    </w:rPr>
  </w:style>
  <w:style w:type="paragraph" w:styleId="Spistreci9">
    <w:name w:val="toc 9"/>
    <w:basedOn w:val="Normalny"/>
    <w:next w:val="Normalny"/>
    <w:autoRedefine/>
    <w:uiPriority w:val="39"/>
    <w:unhideWhenUsed/>
    <w:rsid w:val="00F05EC5"/>
    <w:pPr>
      <w:spacing w:before="0" w:after="100" w:line="276" w:lineRule="auto"/>
      <w:ind w:left="1760" w:firstLine="0"/>
      <w:jc w:val="left"/>
    </w:pPr>
    <w:rPr>
      <w:rFonts w:asciiTheme="minorHAnsi" w:eastAsiaTheme="minorEastAsia" w:hAnsiTheme="minorHAnsi"/>
      <w:sz w:val="22"/>
      <w:lang w:eastAsia="pl-PL"/>
    </w:rPr>
  </w:style>
  <w:style w:type="character" w:customStyle="1" w:styleId="Nagwek4Znak">
    <w:name w:val="Nagłówek 4 Znak"/>
    <w:basedOn w:val="Domylnaczcionkaakapitu"/>
    <w:link w:val="Nagwek4"/>
    <w:uiPriority w:val="9"/>
    <w:rsid w:val="00BB32D7"/>
    <w:rPr>
      <w:rFonts w:ascii="Times New Roman" w:eastAsiaTheme="majorEastAsia" w:hAnsi="Times New Roman" w:cstheme="majorBidi"/>
      <w:b/>
      <w:sz w:val="24"/>
      <w:szCs w:val="26"/>
    </w:rPr>
  </w:style>
  <w:style w:type="paragraph" w:customStyle="1" w:styleId="Akapitzlist1">
    <w:name w:val="Akapit z listą1"/>
    <w:basedOn w:val="Normalny"/>
    <w:rsid w:val="00406413"/>
    <w:pPr>
      <w:spacing w:before="0" w:line="288" w:lineRule="auto"/>
      <w:ind w:left="720" w:firstLine="0"/>
      <w:contextualSpacing/>
    </w:pPr>
    <w:rPr>
      <w:rFonts w:eastAsia="Times New Roman" w:cs="Times New Roman"/>
    </w:rPr>
  </w:style>
  <w:style w:type="paragraph" w:styleId="Tekstprzypisukocowego">
    <w:name w:val="endnote text"/>
    <w:basedOn w:val="Normalny"/>
    <w:link w:val="TekstprzypisukocowegoZnak"/>
    <w:uiPriority w:val="99"/>
    <w:semiHidden/>
    <w:unhideWhenUsed/>
    <w:rsid w:val="00C21D38"/>
    <w:pPr>
      <w:spacing w:before="0"/>
    </w:pPr>
    <w:rPr>
      <w:sz w:val="20"/>
      <w:szCs w:val="20"/>
    </w:rPr>
  </w:style>
  <w:style w:type="character" w:customStyle="1" w:styleId="TekstprzypisukocowegoZnak">
    <w:name w:val="Tekst przypisu końcowego Znak"/>
    <w:basedOn w:val="Domylnaczcionkaakapitu"/>
    <w:link w:val="Tekstprzypisukocowego"/>
    <w:uiPriority w:val="99"/>
    <w:semiHidden/>
    <w:rsid w:val="00C21D38"/>
    <w:rPr>
      <w:rFonts w:ascii="Times New Roman" w:hAnsi="Times New Roman"/>
      <w:sz w:val="20"/>
      <w:szCs w:val="20"/>
    </w:rPr>
  </w:style>
  <w:style w:type="character" w:styleId="Odwoanieprzypisukocowego">
    <w:name w:val="endnote reference"/>
    <w:basedOn w:val="Domylnaczcionkaakapitu"/>
    <w:uiPriority w:val="99"/>
    <w:semiHidden/>
    <w:unhideWhenUsed/>
    <w:rsid w:val="00C21D38"/>
    <w:rPr>
      <w:vertAlign w:val="superscript"/>
    </w:rPr>
  </w:style>
  <w:style w:type="paragraph" w:customStyle="1" w:styleId="Akapitzlist2">
    <w:name w:val="Akapit z listą2"/>
    <w:basedOn w:val="Normalny"/>
    <w:rsid w:val="003E1C83"/>
    <w:pPr>
      <w:spacing w:before="0" w:line="288" w:lineRule="auto"/>
      <w:ind w:left="720" w:firstLine="0"/>
      <w:contextualSpacing/>
    </w:pPr>
    <w:rPr>
      <w:rFonts w:eastAsia="Times New Roman" w:cs="Times New Roman"/>
    </w:rPr>
  </w:style>
  <w:style w:type="paragraph" w:customStyle="1" w:styleId="Akapitzlist20">
    <w:name w:val="Akapit z listą2"/>
    <w:basedOn w:val="Normalny"/>
    <w:rsid w:val="00F67AD5"/>
    <w:pPr>
      <w:spacing w:before="0" w:line="288" w:lineRule="auto"/>
      <w:ind w:left="720" w:firstLine="0"/>
      <w:contextualSpacing/>
    </w:pPr>
    <w:rPr>
      <w:rFonts w:eastAsia="Times New Roman" w:cs="Times New Roman"/>
    </w:rPr>
  </w:style>
  <w:style w:type="paragraph" w:customStyle="1" w:styleId="Akapittekst">
    <w:name w:val="Akapit tekst"/>
    <w:basedOn w:val="Normalny"/>
    <w:rsid w:val="00991853"/>
    <w:pPr>
      <w:spacing w:before="0" w:line="360" w:lineRule="auto"/>
      <w:ind w:firstLine="0"/>
    </w:pPr>
    <w:rPr>
      <w:rFonts w:ascii="Arial Narrow" w:eastAsia="Times New Roman" w:hAnsi="Arial Narro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4273">
      <w:bodyDiv w:val="1"/>
      <w:marLeft w:val="0"/>
      <w:marRight w:val="0"/>
      <w:marTop w:val="0"/>
      <w:marBottom w:val="0"/>
      <w:divBdr>
        <w:top w:val="none" w:sz="0" w:space="0" w:color="auto"/>
        <w:left w:val="none" w:sz="0" w:space="0" w:color="auto"/>
        <w:bottom w:val="none" w:sz="0" w:space="0" w:color="auto"/>
        <w:right w:val="none" w:sz="0" w:space="0" w:color="auto"/>
      </w:divBdr>
    </w:div>
    <w:div w:id="588464446">
      <w:bodyDiv w:val="1"/>
      <w:marLeft w:val="0"/>
      <w:marRight w:val="0"/>
      <w:marTop w:val="0"/>
      <w:marBottom w:val="0"/>
      <w:divBdr>
        <w:top w:val="none" w:sz="0" w:space="0" w:color="auto"/>
        <w:left w:val="none" w:sz="0" w:space="0" w:color="auto"/>
        <w:bottom w:val="none" w:sz="0" w:space="0" w:color="auto"/>
        <w:right w:val="none" w:sz="0" w:space="0" w:color="auto"/>
      </w:divBdr>
    </w:div>
    <w:div w:id="868378887">
      <w:bodyDiv w:val="1"/>
      <w:marLeft w:val="0"/>
      <w:marRight w:val="0"/>
      <w:marTop w:val="0"/>
      <w:marBottom w:val="0"/>
      <w:divBdr>
        <w:top w:val="none" w:sz="0" w:space="0" w:color="auto"/>
        <w:left w:val="none" w:sz="0" w:space="0" w:color="auto"/>
        <w:bottom w:val="none" w:sz="0" w:space="0" w:color="auto"/>
        <w:right w:val="none" w:sz="0" w:space="0" w:color="auto"/>
      </w:divBdr>
    </w:div>
    <w:div w:id="936138204">
      <w:bodyDiv w:val="1"/>
      <w:marLeft w:val="0"/>
      <w:marRight w:val="0"/>
      <w:marTop w:val="0"/>
      <w:marBottom w:val="0"/>
      <w:divBdr>
        <w:top w:val="none" w:sz="0" w:space="0" w:color="auto"/>
        <w:left w:val="none" w:sz="0" w:space="0" w:color="auto"/>
        <w:bottom w:val="none" w:sz="0" w:space="0" w:color="auto"/>
        <w:right w:val="none" w:sz="0" w:space="0" w:color="auto"/>
      </w:divBdr>
    </w:div>
    <w:div w:id="1055130273">
      <w:bodyDiv w:val="1"/>
      <w:marLeft w:val="0"/>
      <w:marRight w:val="0"/>
      <w:marTop w:val="0"/>
      <w:marBottom w:val="0"/>
      <w:divBdr>
        <w:top w:val="none" w:sz="0" w:space="0" w:color="auto"/>
        <w:left w:val="none" w:sz="0" w:space="0" w:color="auto"/>
        <w:bottom w:val="none" w:sz="0" w:space="0" w:color="auto"/>
        <w:right w:val="none" w:sz="0" w:space="0" w:color="auto"/>
      </w:divBdr>
    </w:div>
    <w:div w:id="1279603183">
      <w:bodyDiv w:val="1"/>
      <w:marLeft w:val="0"/>
      <w:marRight w:val="0"/>
      <w:marTop w:val="0"/>
      <w:marBottom w:val="0"/>
      <w:divBdr>
        <w:top w:val="none" w:sz="0" w:space="0" w:color="auto"/>
        <w:left w:val="none" w:sz="0" w:space="0" w:color="auto"/>
        <w:bottom w:val="none" w:sz="0" w:space="0" w:color="auto"/>
        <w:right w:val="none" w:sz="0" w:space="0" w:color="auto"/>
      </w:divBdr>
    </w:div>
    <w:div w:id="1616253971">
      <w:bodyDiv w:val="1"/>
      <w:marLeft w:val="0"/>
      <w:marRight w:val="0"/>
      <w:marTop w:val="0"/>
      <w:marBottom w:val="0"/>
      <w:divBdr>
        <w:top w:val="none" w:sz="0" w:space="0" w:color="auto"/>
        <w:left w:val="none" w:sz="0" w:space="0" w:color="auto"/>
        <w:bottom w:val="none" w:sz="0" w:space="0" w:color="auto"/>
        <w:right w:val="none" w:sz="0" w:space="0" w:color="auto"/>
      </w:divBdr>
    </w:div>
    <w:div w:id="21433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uzp.gov.pl/zagadnienia-merytoryczne/prawo-polskie/akty-wykonawcze/resolveuid/956255f8cc596a7c7acac087e322c9b5"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E07A3-EF24-469C-B7ED-DC05986A4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44</Pages>
  <Words>13761</Words>
  <Characters>82568</Characters>
  <Application>Microsoft Office Word</Application>
  <DocSecurity>0</DocSecurity>
  <Lines>688</Lines>
  <Paragraphs>192</Paragraphs>
  <ScaleCrop>false</ScaleCrop>
  <HeadingPairs>
    <vt:vector size="2" baseType="variant">
      <vt:variant>
        <vt:lpstr>Tytuł</vt:lpstr>
      </vt:variant>
      <vt:variant>
        <vt:i4>1</vt:i4>
      </vt:variant>
    </vt:vector>
  </HeadingPairs>
  <TitlesOfParts>
    <vt:vector size="1" baseType="lpstr">
      <vt:lpstr>Rozdział 1. dsvsdvxzvcxvxzv</vt:lpstr>
    </vt:vector>
  </TitlesOfParts>
  <Company>Microsoft</Company>
  <LinksUpToDate>false</LinksUpToDate>
  <CharactersWithSpaces>96137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Rozdział 1. dsvsdvxzvcxvxzv</dc:title>
  <dc:creator>Właściciel</dc:creator>
  <cp:lastModifiedBy>Daniel Macioszek</cp:lastModifiedBy>
  <cp:revision>9</cp:revision>
  <cp:lastPrinted>2016-03-10T09:23:00Z</cp:lastPrinted>
  <dcterms:created xsi:type="dcterms:W3CDTF">2016-04-21T11:46:00Z</dcterms:created>
  <dcterms:modified xsi:type="dcterms:W3CDTF">2016-04-22T06:00:00Z</dcterms:modified>
</cp:coreProperties>
</file>