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8EF" w14:textId="02A33C1C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ofertowego nr </w:t>
      </w:r>
      <w:r w:rsidR="00307A1F">
        <w:rPr>
          <w:rFonts w:ascii="Calibri" w:eastAsia="Calibri" w:hAnsi="Calibri" w:cs="Calibri"/>
          <w:sz w:val="24"/>
          <w:lang w:val="pl-PL" w:bidi="ar-SA"/>
        </w:rPr>
        <w:t>5</w:t>
      </w:r>
      <w:r w:rsidR="00CC5189">
        <w:rPr>
          <w:rFonts w:ascii="Calibri" w:eastAsia="Calibri" w:hAnsi="Calibri" w:cs="Calibri"/>
          <w:sz w:val="24"/>
          <w:lang w:val="pl-PL" w:bidi="ar-SA"/>
        </w:rPr>
        <w:t>/</w:t>
      </w:r>
      <w:r w:rsidR="00307A1F">
        <w:rPr>
          <w:rFonts w:ascii="Calibri" w:eastAsia="Calibri" w:hAnsi="Calibri" w:cs="Calibri"/>
          <w:sz w:val="24"/>
          <w:lang w:val="pl-PL" w:bidi="ar-SA"/>
        </w:rPr>
        <w:t>UD</w:t>
      </w:r>
      <w:r w:rsidR="00CC5189">
        <w:rPr>
          <w:rFonts w:ascii="Calibri" w:eastAsia="Calibri" w:hAnsi="Calibri" w:cs="Calibri"/>
          <w:sz w:val="24"/>
          <w:lang w:val="pl-PL" w:bidi="ar-SA"/>
        </w:rPr>
        <w:t>/202</w:t>
      </w:r>
      <w:r w:rsidR="00F31DBB">
        <w:rPr>
          <w:rFonts w:ascii="Calibri" w:eastAsia="Calibri" w:hAnsi="Calibri" w:cs="Calibri"/>
          <w:sz w:val="24"/>
          <w:lang w:val="pl-PL" w:bidi="ar-SA"/>
        </w:rPr>
        <w:t>3</w:t>
      </w:r>
      <w:r w:rsidR="00CC5189">
        <w:rPr>
          <w:rFonts w:ascii="Calibri" w:eastAsia="Calibri" w:hAnsi="Calibri" w:cs="Calibri"/>
          <w:sz w:val="24"/>
          <w:lang w:val="pl-PL" w:bidi="ar-SA"/>
        </w:rPr>
        <w:t>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(osoba uprawniona  do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49C0E2CC" w:rsidR="00674471" w:rsidRPr="00AC66ED" w:rsidRDefault="00674471" w:rsidP="00AC66ED">
      <w:pPr>
        <w:widowControl w:val="0"/>
        <w:jc w:val="both"/>
        <w:rPr>
          <w:rFonts w:cstheme="minorHAnsi"/>
          <w:sz w:val="24"/>
          <w:szCs w:val="24"/>
          <w:lang w:val="pl-PL"/>
        </w:rPr>
      </w:pPr>
      <w:r w:rsidRPr="00AC66ED">
        <w:rPr>
          <w:rFonts w:cstheme="minorHAnsi"/>
          <w:sz w:val="24"/>
          <w:szCs w:val="24"/>
          <w:lang w:val="pl-PL"/>
        </w:rPr>
        <w:t xml:space="preserve">W odpowiedzi na publiczne zaproszenie do złożenia oferty </w:t>
      </w:r>
      <w:r w:rsidRPr="00AC66ED">
        <w:rPr>
          <w:rFonts w:cstheme="minorHAnsi"/>
          <w:bCs/>
          <w:sz w:val="24"/>
          <w:szCs w:val="24"/>
          <w:lang w:val="pl-PL"/>
        </w:rPr>
        <w:t>na</w:t>
      </w:r>
      <w:r w:rsidRPr="00AC66ED">
        <w:rPr>
          <w:rFonts w:cstheme="minorHAnsi"/>
          <w:b/>
          <w:sz w:val="24"/>
          <w:szCs w:val="24"/>
          <w:lang w:val="pl-PL"/>
        </w:rPr>
        <w:t xml:space="preserve"> </w:t>
      </w:r>
      <w:r w:rsidR="00715C22" w:rsidRPr="00AC66ED">
        <w:rPr>
          <w:rFonts w:cstheme="minorHAnsi"/>
          <w:bCs/>
          <w:sz w:val="24"/>
          <w:szCs w:val="24"/>
          <w:lang w:val="pl-PL"/>
        </w:rPr>
        <w:t xml:space="preserve">świadczenie </w:t>
      </w:r>
      <w:r w:rsidR="00307A1F" w:rsidRPr="00AC66ED">
        <w:rPr>
          <w:rFonts w:cstheme="minorHAnsi"/>
          <w:bCs/>
          <w:sz w:val="24"/>
          <w:szCs w:val="24"/>
          <w:lang w:val="pl-PL"/>
        </w:rPr>
        <w:t xml:space="preserve">Zakup licencji </w:t>
      </w:r>
      <w:r w:rsidR="00AC66ED">
        <w:rPr>
          <w:rFonts w:cstheme="minorHAnsi"/>
          <w:bCs/>
          <w:sz w:val="24"/>
          <w:szCs w:val="24"/>
          <w:lang w:val="pl-PL"/>
        </w:rPr>
        <w:br/>
      </w:r>
      <w:r w:rsidR="00307A1F" w:rsidRPr="00AC66ED">
        <w:rPr>
          <w:rFonts w:cstheme="minorHAnsi"/>
          <w:bCs/>
          <w:sz w:val="24"/>
          <w:szCs w:val="24"/>
          <w:lang w:val="pl-PL"/>
        </w:rPr>
        <w:t xml:space="preserve">i </w:t>
      </w:r>
      <w:r w:rsidR="00307A1F" w:rsidRPr="00AC66ED">
        <w:rPr>
          <w:rFonts w:cstheme="minorHAnsi"/>
          <w:sz w:val="24"/>
          <w:szCs w:val="24"/>
          <w:lang w:val="pl-PL"/>
        </w:rPr>
        <w:t>oprogramowania – oprogramowania wspomagającego w ramach projektu „</w:t>
      </w:r>
      <w:r w:rsidR="00307A1F" w:rsidRPr="00AC66ED">
        <w:rPr>
          <w:rFonts w:cstheme="minorHAnsi"/>
          <w:b/>
          <w:i/>
          <w:sz w:val="24"/>
          <w:szCs w:val="24"/>
          <w:lang w:val="pl-PL"/>
        </w:rPr>
        <w:t>Poprawa dostępności Pomorskiego Uniwersytetu Medycznego w Szczecinie dla osób niepełnosprawnych” umowa nr POWR.03.05.00-00A066/20</w:t>
      </w:r>
      <w:r w:rsidR="00157BDB" w:rsidRPr="00AC66ED">
        <w:rPr>
          <w:rFonts w:cstheme="minorHAnsi"/>
          <w:b/>
          <w:i/>
          <w:sz w:val="24"/>
          <w:szCs w:val="24"/>
          <w:lang w:val="pl-PL"/>
        </w:rPr>
        <w:t>-00</w:t>
      </w:r>
      <w:r w:rsidRPr="00AC66ED">
        <w:rPr>
          <w:rFonts w:cstheme="minorHAnsi"/>
          <w:sz w:val="24"/>
          <w:szCs w:val="24"/>
          <w:lang w:val="pl-PL"/>
        </w:rPr>
        <w:t>, oferuję wykonanie zamówienia zgodnie z treścią zapytania na następujących warunkach:</w:t>
      </w:r>
    </w:p>
    <w:p w14:paraId="1A72205E" w14:textId="0B9A7C16" w:rsidR="00307A1F" w:rsidRPr="00AC66ED" w:rsidRDefault="00AC66ED" w:rsidP="00307A1F">
      <w:pPr>
        <w:pStyle w:val="Akapitzlist"/>
        <w:widowControl w:val="0"/>
        <w:numPr>
          <w:ilvl w:val="0"/>
          <w:numId w:val="33"/>
        </w:numPr>
        <w:rPr>
          <w:rFonts w:ascii="Calibri" w:hAnsi="Calibri"/>
          <w:b/>
          <w:sz w:val="24"/>
          <w:szCs w:val="24"/>
          <w:lang w:val="pl-PL"/>
        </w:rPr>
      </w:pPr>
      <w:r w:rsidRPr="00AC66ED">
        <w:rPr>
          <w:rFonts w:ascii="Calibri" w:hAnsi="Calibri"/>
          <w:b/>
          <w:sz w:val="24"/>
          <w:szCs w:val="24"/>
          <w:lang w:val="pl-PL"/>
        </w:rPr>
        <w:t xml:space="preserve">Kryterium nr 1 - </w:t>
      </w:r>
      <w:r w:rsidR="00307A1F" w:rsidRPr="00AC66ED">
        <w:rPr>
          <w:rFonts w:ascii="Calibri" w:hAnsi="Calibri"/>
          <w:b/>
          <w:sz w:val="24"/>
          <w:szCs w:val="24"/>
          <w:lang w:val="pl-PL"/>
        </w:rPr>
        <w:t xml:space="preserve">Cena </w:t>
      </w:r>
      <w:r w:rsidRPr="00AC66ED">
        <w:rPr>
          <w:rFonts w:ascii="Calibri" w:hAnsi="Calibri"/>
          <w:b/>
          <w:sz w:val="24"/>
          <w:szCs w:val="24"/>
          <w:lang w:val="pl-PL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1937"/>
        <w:gridCol w:w="1406"/>
        <w:gridCol w:w="2537"/>
        <w:gridCol w:w="3133"/>
      </w:tblGrid>
      <w:tr w:rsidR="00307A1F" w:rsidRPr="0021150C" w14:paraId="3445AD12" w14:textId="77777777" w:rsidTr="000B1FED"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F900A" w14:textId="77777777" w:rsidR="00307A1F" w:rsidRPr="0021150C" w:rsidRDefault="00307A1F" w:rsidP="00E93086">
            <w:pPr>
              <w:rPr>
                <w:b/>
              </w:rPr>
            </w:pPr>
            <w:r w:rsidRPr="0021150C">
              <w:rPr>
                <w:b/>
              </w:rPr>
              <w:t xml:space="preserve">Oferowane </w:t>
            </w:r>
            <w:r>
              <w:rPr>
                <w:b/>
              </w:rPr>
              <w:t>oprogramowanie</w:t>
            </w:r>
            <w:r w:rsidRPr="0021150C">
              <w:rPr>
                <w:b/>
              </w:rPr>
              <w:t>:</w:t>
            </w:r>
          </w:p>
        </w:tc>
      </w:tr>
      <w:tr w:rsidR="00307A1F" w:rsidRPr="00595D77" w14:paraId="40FA1CC5" w14:textId="77777777" w:rsidTr="000B1FED">
        <w:trPr>
          <w:trHeight w:val="384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0D526B" w14:textId="77777777" w:rsidR="00307A1F" w:rsidRPr="00595D77" w:rsidRDefault="00307A1F" w:rsidP="00E93086">
            <w:pPr>
              <w:jc w:val="right"/>
            </w:pPr>
            <w:r>
              <w:t>Nazwa i wersja oprogramowania</w:t>
            </w:r>
            <w:r w:rsidRPr="00595D77">
              <w:t xml:space="preserve"> / oznaczenie producenta: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A1FCCA1" w14:textId="77777777" w:rsidR="00307A1F" w:rsidRPr="00595D77" w:rsidRDefault="00307A1F" w:rsidP="00E93086"/>
        </w:tc>
      </w:tr>
      <w:tr w:rsidR="00307A1F" w:rsidRPr="00595D77" w14:paraId="36574CF0" w14:textId="77777777" w:rsidTr="000B1FED">
        <w:trPr>
          <w:trHeight w:val="40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951680B" w14:textId="33A3D629" w:rsidR="00307A1F" w:rsidRPr="00595D77" w:rsidRDefault="00307A1F" w:rsidP="00307A1F">
            <w:pPr>
              <w:jc w:val="right"/>
              <w:rPr>
                <w:rFonts w:cstheme="minorHAnsi"/>
              </w:rPr>
            </w:pPr>
            <w:r w:rsidRPr="00595D77">
              <w:t>Ilość sztuk: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3113627" w14:textId="2F5BC07B" w:rsidR="00307A1F" w:rsidRDefault="00307A1F" w:rsidP="00307A1F">
            <w:r w:rsidRPr="00910CB1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07A1F" w:rsidRPr="00595D77" w14:paraId="6F603CAD" w14:textId="77777777" w:rsidTr="000B1FED">
        <w:trPr>
          <w:trHeight w:val="40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562E9B10" w14:textId="6B6D0B32" w:rsidR="00307A1F" w:rsidRPr="00595D77" w:rsidRDefault="00307A1F" w:rsidP="00307A1F">
            <w:pPr>
              <w:jc w:val="right"/>
            </w:pPr>
            <w:r>
              <w:rPr>
                <w:rFonts w:cstheme="minorHAnsi"/>
              </w:rPr>
              <w:t>Cena jednostkowa</w:t>
            </w:r>
            <w:r w:rsidRPr="00595D77">
              <w:rPr>
                <w:rFonts w:cstheme="minorHAnsi"/>
              </w:rPr>
              <w:t xml:space="preserve"> brutto: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9AFD1C7" w14:textId="64C16C85" w:rsidR="00D0731A" w:rsidRDefault="00307A1F" w:rsidP="00307A1F">
            <w:r>
              <w:t>…………………..</w:t>
            </w:r>
            <w:bookmarkStart w:id="0" w:name="_GoBack"/>
            <w:bookmarkEnd w:id="0"/>
            <w:r>
              <w:t xml:space="preserve">PLN </w:t>
            </w:r>
            <w:r w:rsidR="000B1FED">
              <w:t>brutto</w:t>
            </w:r>
          </w:p>
          <w:p w14:paraId="54FFAB6C" w14:textId="62A70611" w:rsidR="00307A1F" w:rsidRPr="00595D77" w:rsidRDefault="000B1FED" w:rsidP="00307A1F">
            <w:r>
              <w:t>………………….</w:t>
            </w:r>
            <w:r w:rsidR="00307A1F">
              <w:t xml:space="preserve">.PLN </w:t>
            </w:r>
            <w:r>
              <w:t>( w tym VAT)</w:t>
            </w:r>
          </w:p>
        </w:tc>
      </w:tr>
      <w:tr w:rsidR="00307A1F" w:rsidRPr="00595D77" w14:paraId="1902E39B" w14:textId="77777777" w:rsidTr="000B1FED">
        <w:trPr>
          <w:trHeight w:val="1200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5A04AF02" w14:textId="5577E9BD" w:rsidR="00307A1F" w:rsidRPr="00595D77" w:rsidRDefault="00307A1F" w:rsidP="00307A1F">
            <w:pPr>
              <w:jc w:val="right"/>
            </w:pPr>
            <w:r w:rsidRPr="00595D77">
              <w:rPr>
                <w:rFonts w:cstheme="minorHAnsi"/>
              </w:rPr>
              <w:t>Wartość łączna brutto: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CD9AAC2" w14:textId="3DE0EFD2" w:rsidR="00307A1F" w:rsidRDefault="00307A1F" w:rsidP="00307A1F">
            <w:r>
              <w:t>…………………</w:t>
            </w:r>
            <w:r w:rsidR="000B1FED">
              <w:t>……</w:t>
            </w:r>
            <w:r>
              <w:t>PLN brutto</w:t>
            </w:r>
            <w:r w:rsidR="000B1FED">
              <w:t xml:space="preserve"> x 11 stuk = ………………………PLN</w:t>
            </w:r>
          </w:p>
          <w:p w14:paraId="00BACACE" w14:textId="68490CAB" w:rsidR="000B1FED" w:rsidRPr="000B1FED" w:rsidRDefault="000B1FED" w:rsidP="00307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0B1FED">
              <w:rPr>
                <w:b/>
                <w:bCs/>
                <w:sz w:val="18"/>
                <w:szCs w:val="18"/>
              </w:rPr>
              <w:t>Cena jednostkowa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0B1F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07A1F" w:rsidRPr="00595D77" w14:paraId="6FDF3D91" w14:textId="77777777" w:rsidTr="000B1FED">
        <w:tc>
          <w:tcPr>
            <w:tcW w:w="9493" w:type="dxa"/>
            <w:gridSpan w:val="5"/>
            <w:shd w:val="clear" w:color="auto" w:fill="D9D9D9" w:themeFill="background1" w:themeFillShade="D9"/>
            <w:vAlign w:val="center"/>
          </w:tcPr>
          <w:p w14:paraId="1EE26F94" w14:textId="77777777" w:rsidR="00307A1F" w:rsidRPr="00595D77" w:rsidRDefault="00307A1F" w:rsidP="00307A1F">
            <w:pPr>
              <w:rPr>
                <w:b/>
              </w:rPr>
            </w:pPr>
            <w:r w:rsidRPr="00595D77">
              <w:rPr>
                <w:b/>
              </w:rPr>
              <w:t>Parametry techniczne:</w:t>
            </w:r>
          </w:p>
        </w:tc>
      </w:tr>
      <w:tr w:rsidR="00307A1F" w:rsidRPr="00595D77" w14:paraId="142EDC90" w14:textId="77777777" w:rsidTr="000B1FE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6249E018" w14:textId="77777777" w:rsidR="00307A1F" w:rsidRPr="00595D77" w:rsidRDefault="00307A1F" w:rsidP="00307A1F">
            <w:pPr>
              <w:jc w:val="center"/>
            </w:pPr>
            <w:r>
              <w:t>L</w:t>
            </w:r>
            <w:r w:rsidRPr="00595D77">
              <w:t>p.</w:t>
            </w:r>
          </w:p>
        </w:tc>
        <w:tc>
          <w:tcPr>
            <w:tcW w:w="1937" w:type="dxa"/>
            <w:shd w:val="clear" w:color="auto" w:fill="F2F2F2" w:themeFill="background1" w:themeFillShade="F2"/>
            <w:vAlign w:val="center"/>
          </w:tcPr>
          <w:p w14:paraId="4726D70E" w14:textId="77777777" w:rsidR="00307A1F" w:rsidRPr="00595D77" w:rsidRDefault="00307A1F" w:rsidP="00307A1F">
            <w:pPr>
              <w:jc w:val="center"/>
            </w:pPr>
            <w:r w:rsidRPr="00595D77">
              <w:t>Parametr</w:t>
            </w:r>
          </w:p>
        </w:tc>
        <w:tc>
          <w:tcPr>
            <w:tcW w:w="3943" w:type="dxa"/>
            <w:gridSpan w:val="2"/>
            <w:shd w:val="clear" w:color="auto" w:fill="F2F2F2" w:themeFill="background1" w:themeFillShade="F2"/>
            <w:vAlign w:val="center"/>
          </w:tcPr>
          <w:p w14:paraId="381501DD" w14:textId="77777777" w:rsidR="00307A1F" w:rsidRPr="00595D77" w:rsidRDefault="00307A1F" w:rsidP="00307A1F">
            <w:pPr>
              <w:jc w:val="center"/>
            </w:pPr>
            <w:r w:rsidRPr="00595D77">
              <w:t>Minimalna wartość wymagana:</w:t>
            </w: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14:paraId="18F54398" w14:textId="77777777" w:rsidR="00307A1F" w:rsidRPr="00595D77" w:rsidRDefault="00307A1F" w:rsidP="00307A1F">
            <w:pPr>
              <w:jc w:val="center"/>
            </w:pPr>
            <w:r w:rsidRPr="00595D77">
              <w:t>Parametr oferowany:</w:t>
            </w:r>
          </w:p>
        </w:tc>
      </w:tr>
      <w:tr w:rsidR="00307A1F" w:rsidRPr="00A30AC7" w14:paraId="2F00F91A" w14:textId="77777777" w:rsidTr="000B1FED">
        <w:trPr>
          <w:trHeight w:val="70"/>
        </w:trPr>
        <w:tc>
          <w:tcPr>
            <w:tcW w:w="480" w:type="dxa"/>
            <w:vAlign w:val="center"/>
          </w:tcPr>
          <w:p w14:paraId="64D03895" w14:textId="77777777" w:rsidR="00307A1F" w:rsidRPr="00A30AC7" w:rsidRDefault="00307A1F" w:rsidP="00307A1F">
            <w:r w:rsidRPr="00A30AC7">
              <w:t>1</w:t>
            </w:r>
          </w:p>
        </w:tc>
        <w:tc>
          <w:tcPr>
            <w:tcW w:w="1937" w:type="dxa"/>
            <w:vAlign w:val="center"/>
          </w:tcPr>
          <w:p w14:paraId="231795C8" w14:textId="77777777" w:rsidR="00307A1F" w:rsidRPr="00A30AC7" w:rsidRDefault="00307A1F" w:rsidP="00307A1F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Typ oprogramowania:</w:t>
            </w:r>
          </w:p>
        </w:tc>
        <w:tc>
          <w:tcPr>
            <w:tcW w:w="3943" w:type="dxa"/>
            <w:gridSpan w:val="2"/>
            <w:vAlign w:val="center"/>
          </w:tcPr>
          <w:p w14:paraId="5AD9D17A" w14:textId="77777777" w:rsidR="00307A1F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Program powiększający obraz na ekranie monitora i udźwiękawiający system operacyjny komputera PC oraz zainstalowane na nim aplikacje, </w:t>
            </w:r>
          </w:p>
          <w:p w14:paraId="71461B85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lastRenderedPageBreak/>
              <w:t xml:space="preserve">wyposażający komputer w brajla </w:t>
            </w:r>
            <w:r w:rsidRPr="005E0F4B">
              <w:rPr>
                <w:rFonts w:cstheme="minorHAnsi"/>
                <w:i/>
                <w:iCs/>
                <w:color w:val="000000"/>
                <w:lang w:eastAsia="pl-PL"/>
              </w:rPr>
              <w:t>(</w:t>
            </w:r>
            <w:r>
              <w:rPr>
                <w:rFonts w:cstheme="minorHAnsi"/>
                <w:i/>
                <w:iCs/>
                <w:color w:val="000000"/>
                <w:lang w:eastAsia="pl-PL"/>
              </w:rPr>
              <w:t>„</w:t>
            </w:r>
            <w:proofErr w:type="spellStart"/>
            <w:r w:rsidRPr="005E0F4B">
              <w:rPr>
                <w:rFonts w:cstheme="minorHAnsi"/>
                <w:i/>
                <w:iCs/>
                <w:color w:val="000000"/>
                <w:lang w:eastAsia="pl-PL"/>
              </w:rPr>
              <w:t>ubrajlawiający</w:t>
            </w:r>
            <w:proofErr w:type="spellEnd"/>
            <w:r>
              <w:rPr>
                <w:rFonts w:cstheme="minorHAnsi"/>
                <w:i/>
                <w:iCs/>
                <w:color w:val="000000"/>
                <w:lang w:eastAsia="pl-PL"/>
              </w:rPr>
              <w:t>”</w:t>
            </w:r>
            <w:r w:rsidRPr="005E0F4B">
              <w:rPr>
                <w:rFonts w:cstheme="minorHAnsi"/>
                <w:i/>
                <w:iCs/>
                <w:color w:val="000000"/>
                <w:lang w:eastAsia="pl-PL"/>
              </w:rPr>
              <w:t xml:space="preserve"> środowisko Windows)</w:t>
            </w:r>
          </w:p>
        </w:tc>
        <w:tc>
          <w:tcPr>
            <w:tcW w:w="3133" w:type="dxa"/>
            <w:vAlign w:val="center"/>
          </w:tcPr>
          <w:p w14:paraId="299AB43B" w14:textId="77777777" w:rsidR="00307A1F" w:rsidRPr="00A30AC7" w:rsidRDefault="00307A1F" w:rsidP="00307A1F"/>
        </w:tc>
      </w:tr>
      <w:tr w:rsidR="00307A1F" w:rsidRPr="00A30AC7" w14:paraId="3B59AE18" w14:textId="77777777" w:rsidTr="000B1FED">
        <w:trPr>
          <w:trHeight w:val="70"/>
        </w:trPr>
        <w:tc>
          <w:tcPr>
            <w:tcW w:w="480" w:type="dxa"/>
            <w:vAlign w:val="center"/>
          </w:tcPr>
          <w:p w14:paraId="536120BA" w14:textId="77777777" w:rsidR="00307A1F" w:rsidRPr="00A30AC7" w:rsidRDefault="00307A1F" w:rsidP="00307A1F"/>
        </w:tc>
        <w:tc>
          <w:tcPr>
            <w:tcW w:w="1937" w:type="dxa"/>
            <w:vAlign w:val="center"/>
          </w:tcPr>
          <w:p w14:paraId="503167F2" w14:textId="77777777" w:rsidR="00307A1F" w:rsidRPr="00A30AC7" w:rsidRDefault="00307A1F" w:rsidP="00307A1F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Parametry i funkcjonalności:</w:t>
            </w:r>
          </w:p>
        </w:tc>
        <w:tc>
          <w:tcPr>
            <w:tcW w:w="3943" w:type="dxa"/>
            <w:gridSpan w:val="2"/>
            <w:vAlign w:val="center"/>
          </w:tcPr>
          <w:p w14:paraId="126D89BB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powiększanie obrazu do 60x z funkcją wygładzania krawędzi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0F49841B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regulacja kolorów, kontrastu i jasności obrazu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125DC9FE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uwydatnianie koloru oraz rozmiaru kursora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331AC202" w14:textId="77777777" w:rsidR="00307A1F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tryby powiększania ekranu: </w:t>
            </w:r>
          </w:p>
          <w:p w14:paraId="24918B10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pełny ekran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E90B176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podzielony ekran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0FF4F51B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okienko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436BBC63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lupy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172708EB" w14:textId="77777777" w:rsidR="00307A1F" w:rsidRPr="005E0F4B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automatyczne lupy i zahaczone obszary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4F8DE8E0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możliwość konfiguracji ekranu według wymagań użytkownika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122BBA7C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aplikacja </w:t>
            </w:r>
            <w:r>
              <w:rPr>
                <w:rFonts w:cstheme="minorHAnsi"/>
                <w:color w:val="000000"/>
                <w:lang w:eastAsia="pl-PL"/>
              </w:rPr>
              <w:t>typu „</w:t>
            </w:r>
            <w:r w:rsidRPr="005E0F4B">
              <w:rPr>
                <w:rFonts w:cstheme="minorHAnsi"/>
                <w:color w:val="000000"/>
                <w:lang w:eastAsia="pl-PL"/>
              </w:rPr>
              <w:t>Reader</w:t>
            </w:r>
            <w:r>
              <w:rPr>
                <w:rFonts w:cstheme="minorHAnsi"/>
                <w:color w:val="000000"/>
                <w:lang w:eastAsia="pl-PL"/>
              </w:rPr>
              <w:t>”</w:t>
            </w:r>
            <w:r w:rsidRPr="005E0F4B">
              <w:rPr>
                <w:rFonts w:cstheme="minorHAnsi"/>
                <w:color w:val="000000"/>
                <w:lang w:eastAsia="pl-PL"/>
              </w:rPr>
              <w:t xml:space="preserve"> umożliwiająca utworzenie własnego środowiska do czytania tekstu z dokumentów, stron internetowych i innych źródeł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329DEA1C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możliwość wyszukiwania, czytania i pobierania książek i czasopism z bibliotek internetowych </w:t>
            </w:r>
            <w:r>
              <w:rPr>
                <w:rFonts w:cstheme="minorHAnsi"/>
                <w:color w:val="000000"/>
                <w:lang w:eastAsia="pl-PL"/>
              </w:rPr>
              <w:t>np</w:t>
            </w:r>
            <w:r w:rsidRPr="005E0F4B">
              <w:rPr>
                <w:rFonts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5E0F4B">
              <w:rPr>
                <w:rFonts w:cstheme="minorHAnsi"/>
                <w:color w:val="000000"/>
                <w:lang w:eastAsia="pl-PL"/>
              </w:rPr>
              <w:t>BookShare</w:t>
            </w:r>
            <w:proofErr w:type="spellEnd"/>
            <w:r w:rsidRPr="005E0F4B">
              <w:rPr>
                <w:rFonts w:cstheme="minorHAnsi"/>
                <w:color w:val="000000"/>
                <w:lang w:eastAsia="pl-PL"/>
              </w:rPr>
              <w:t xml:space="preserve">, NFB </w:t>
            </w:r>
            <w:proofErr w:type="spellStart"/>
            <w:r w:rsidRPr="005E0F4B">
              <w:rPr>
                <w:rFonts w:cstheme="minorHAnsi"/>
                <w:color w:val="000000"/>
                <w:lang w:eastAsia="pl-PL"/>
              </w:rPr>
              <w:t>Newsline</w:t>
            </w:r>
            <w:proofErr w:type="spellEnd"/>
            <w:r w:rsidRPr="005E0F4B">
              <w:rPr>
                <w:rFonts w:cstheme="minorHAnsi"/>
                <w:color w:val="000000"/>
                <w:lang w:eastAsia="pl-PL"/>
              </w:rPr>
              <w:t>, Gutenberg i innych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6F2AFD73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funkcja </w:t>
            </w:r>
            <w:r>
              <w:rPr>
                <w:rFonts w:cstheme="minorHAnsi"/>
                <w:color w:val="000000"/>
                <w:lang w:eastAsia="pl-PL"/>
              </w:rPr>
              <w:t>„</w:t>
            </w:r>
            <w:r w:rsidRPr="005E0F4B">
              <w:rPr>
                <w:rFonts w:cstheme="minorHAnsi"/>
                <w:color w:val="000000"/>
                <w:lang w:eastAsia="pl-PL"/>
              </w:rPr>
              <w:t>Skanuj i Czytaj</w:t>
            </w:r>
            <w:r>
              <w:rPr>
                <w:rFonts w:cstheme="minorHAnsi"/>
                <w:color w:val="000000"/>
                <w:lang w:eastAsia="pl-PL"/>
              </w:rPr>
              <w:t>”</w:t>
            </w:r>
            <w:r w:rsidRPr="005E0F4B">
              <w:rPr>
                <w:rFonts w:cstheme="minorHAnsi"/>
                <w:color w:val="000000"/>
                <w:lang w:eastAsia="pl-PL"/>
              </w:rPr>
              <w:t xml:space="preserve">, która za pomocą wbudowanego programu OCR umożliwia rozpoznawanie zeskanowanego tekstu drukowanego lub dokumentów w formacie PDF </w:t>
            </w:r>
            <w:r w:rsidRPr="005E0F4B">
              <w:rPr>
                <w:rFonts w:cstheme="minorHAnsi"/>
                <w:i/>
                <w:iCs/>
                <w:color w:val="000000"/>
                <w:lang w:eastAsia="pl-PL"/>
              </w:rPr>
              <w:t>(przy użyciu skanera zewnętrznego zainstalowanego w systemie).</w:t>
            </w:r>
          </w:p>
          <w:p w14:paraId="5F4A1757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pełne udźwiękowienie systemu operacyjnego Windows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386E5A78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nawigacja po tabelach wierszami lub kolumnami oraz obsługa wielokrotnych lub zagnieżdżonych tabel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C917CB7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czytanie ikon i etykiet elementów graficznych w Internecie oraz ogłaszanie informacj</w:t>
            </w:r>
            <w:r>
              <w:rPr>
                <w:rFonts w:cstheme="minorHAnsi"/>
                <w:color w:val="000000"/>
                <w:lang w:eastAsia="pl-PL"/>
              </w:rPr>
              <w:t>i</w:t>
            </w:r>
            <w:r w:rsidRPr="005E0F4B">
              <w:rPr>
                <w:rFonts w:cstheme="minorHAnsi"/>
                <w:color w:val="000000"/>
                <w:lang w:eastAsia="pl-PL"/>
              </w:rPr>
              <w:t xml:space="preserve"> na temat kroju i stylu czcionki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46A717D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czytanie podczas pisania znaków, słów lub jednego i drugiego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3290AFBD" w14:textId="77777777" w:rsidR="00307A1F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czytanie lub literowanie dowolnych tekstów z ekranu: </w:t>
            </w:r>
          </w:p>
          <w:p w14:paraId="73B2ABB7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dokumenty, </w:t>
            </w:r>
          </w:p>
          <w:p w14:paraId="28728551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menu, </w:t>
            </w:r>
          </w:p>
          <w:p w14:paraId="4C713563" w14:textId="77777777" w:rsidR="00307A1F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strony web, </w:t>
            </w:r>
          </w:p>
          <w:p w14:paraId="2E1A0350" w14:textId="77777777" w:rsidR="00307A1F" w:rsidRPr="005E0F4B" w:rsidRDefault="00307A1F" w:rsidP="00307A1F">
            <w:pPr>
              <w:pStyle w:val="Akapitzlist"/>
              <w:numPr>
                <w:ilvl w:val="1"/>
                <w:numId w:val="31"/>
              </w:numPr>
              <w:ind w:left="555" w:hanging="284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lastRenderedPageBreak/>
              <w:t>wiadomości email</w:t>
            </w:r>
          </w:p>
          <w:p w14:paraId="36FDE091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 xml:space="preserve">obsługa DOM (Data Object Model) dla MS Word i MS Excel </w:t>
            </w:r>
            <w:r>
              <w:rPr>
                <w:rFonts w:cstheme="minorHAnsi"/>
                <w:color w:val="000000"/>
                <w:lang w:eastAsia="pl-PL"/>
              </w:rPr>
              <w:t xml:space="preserve">od wersji </w:t>
            </w:r>
            <w:r w:rsidRPr="005E0F4B">
              <w:rPr>
                <w:rFonts w:cstheme="minorHAnsi"/>
                <w:color w:val="000000"/>
                <w:lang w:eastAsia="pl-PL"/>
              </w:rPr>
              <w:t>200</w:t>
            </w:r>
            <w:r>
              <w:rPr>
                <w:rFonts w:cstheme="minorHAnsi"/>
                <w:color w:val="000000"/>
                <w:lang w:eastAsia="pl-PL"/>
              </w:rPr>
              <w:t>3,</w:t>
            </w:r>
          </w:p>
          <w:p w14:paraId="449CDF9C" w14:textId="77777777" w:rsidR="00307A1F" w:rsidRPr="00B55916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B55916">
              <w:rPr>
                <w:rFonts w:cstheme="minorHAnsi"/>
                <w:color w:val="000000"/>
                <w:lang w:eastAsia="pl-PL"/>
              </w:rPr>
              <w:t>syntezator mowy z głosami polskimi i angielskim,</w:t>
            </w:r>
          </w:p>
          <w:p w14:paraId="513B41B5" w14:textId="77777777" w:rsidR="00307A1F" w:rsidRPr="00B55916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B55916">
              <w:rPr>
                <w:rFonts w:cstheme="minorHAnsi"/>
                <w:color w:val="000000"/>
                <w:lang w:eastAsia="pl-PL"/>
              </w:rPr>
              <w:t xml:space="preserve">Współpraca z programowymi syntezatorami mowy </w:t>
            </w:r>
            <w:r w:rsidRPr="00B55916">
              <w:rPr>
                <w:rFonts w:cstheme="minorHAnsi"/>
                <w:i/>
                <w:iCs/>
                <w:color w:val="000000"/>
                <w:lang w:eastAsia="pl-PL"/>
              </w:rPr>
              <w:t xml:space="preserve">(dla języka polskiego: np. </w:t>
            </w:r>
            <w:proofErr w:type="spellStart"/>
            <w:r w:rsidRPr="00B55916">
              <w:rPr>
                <w:rFonts w:cstheme="minorHAnsi"/>
                <w:i/>
                <w:iCs/>
                <w:color w:val="000000"/>
                <w:lang w:eastAsia="pl-PL"/>
              </w:rPr>
              <w:t>Ivona</w:t>
            </w:r>
            <w:proofErr w:type="spellEnd"/>
            <w:r w:rsidRPr="00B55916">
              <w:rPr>
                <w:rFonts w:cstheme="minorHAnsi"/>
                <w:i/>
                <w:iCs/>
                <w:color w:val="000000"/>
                <w:lang w:eastAsia="pl-PL"/>
              </w:rPr>
              <w:t>)</w:t>
            </w:r>
          </w:p>
          <w:p w14:paraId="69549504" w14:textId="77777777" w:rsidR="00307A1F" w:rsidRPr="00B55916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B55916">
              <w:rPr>
                <w:rFonts w:cstheme="minorHAnsi"/>
                <w:color w:val="000000"/>
                <w:lang w:eastAsia="pl-PL"/>
              </w:rPr>
              <w:t>szybka i funkcjonalna obsługa brajla,</w:t>
            </w:r>
          </w:p>
          <w:p w14:paraId="6CE5B99B" w14:textId="77777777" w:rsidR="00307A1F" w:rsidRPr="00B55916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B55916">
              <w:rPr>
                <w:rFonts w:cstheme="minorHAnsi"/>
                <w:color w:val="000000"/>
                <w:lang w:eastAsia="pl-PL"/>
              </w:rPr>
              <w:t>informacje o tekście i grafice,</w:t>
            </w:r>
          </w:p>
          <w:p w14:paraId="440E5284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B55916">
              <w:rPr>
                <w:rFonts w:cstheme="minorHAnsi"/>
                <w:color w:val="000000"/>
                <w:lang w:eastAsia="pl-PL"/>
              </w:rPr>
              <w:t>d</w:t>
            </w:r>
            <w:r w:rsidRPr="005E0F4B">
              <w:rPr>
                <w:rFonts w:cstheme="minorHAnsi"/>
                <w:color w:val="000000"/>
                <w:lang w:eastAsia="pl-PL"/>
              </w:rPr>
              <w:t>o wyboru komputerowy lub literacki zapis brajla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480584F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obsługa monitorów brajlowskich i notatników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AC8BE0A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programowalne skróty klawiszowe w brajlu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022F82D8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kontrola oznajmiania w brajlu – możliwość wyboru, które informacje i w jaki sposób będą wyświetlane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3BB39A9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Pasek dotykowy wyświetlający przyciski ułatwiające obsługę ekranów dotykowych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  <w:p w14:paraId="709FF424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5E0F4B">
              <w:rPr>
                <w:rFonts w:cstheme="minorHAnsi"/>
                <w:color w:val="000000"/>
                <w:lang w:eastAsia="pl-PL"/>
              </w:rPr>
              <w:t>klawiatura ekranowa w wysokim kontraści</w:t>
            </w:r>
            <w:r>
              <w:rPr>
                <w:rFonts w:cstheme="minorHAnsi"/>
                <w:color w:val="000000"/>
                <w:lang w:eastAsia="pl-PL"/>
              </w:rPr>
              <w:t>e</w:t>
            </w:r>
          </w:p>
        </w:tc>
        <w:tc>
          <w:tcPr>
            <w:tcW w:w="3133" w:type="dxa"/>
            <w:vAlign w:val="center"/>
          </w:tcPr>
          <w:p w14:paraId="436601A3" w14:textId="77777777" w:rsidR="00307A1F" w:rsidRPr="00A30AC7" w:rsidRDefault="00307A1F" w:rsidP="00307A1F"/>
        </w:tc>
      </w:tr>
      <w:tr w:rsidR="00307A1F" w:rsidRPr="00A30AC7" w14:paraId="0724A453" w14:textId="77777777" w:rsidTr="000B1FED">
        <w:trPr>
          <w:trHeight w:val="70"/>
        </w:trPr>
        <w:tc>
          <w:tcPr>
            <w:tcW w:w="480" w:type="dxa"/>
            <w:vAlign w:val="center"/>
          </w:tcPr>
          <w:p w14:paraId="7A78AD6D" w14:textId="77777777" w:rsidR="00307A1F" w:rsidRPr="00A30AC7" w:rsidRDefault="00307A1F" w:rsidP="00307A1F"/>
        </w:tc>
        <w:tc>
          <w:tcPr>
            <w:tcW w:w="1937" w:type="dxa"/>
            <w:vAlign w:val="center"/>
          </w:tcPr>
          <w:p w14:paraId="02A21F38" w14:textId="77777777" w:rsidR="00307A1F" w:rsidRDefault="00307A1F" w:rsidP="00307A1F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Wersja językowa:</w:t>
            </w:r>
          </w:p>
        </w:tc>
        <w:tc>
          <w:tcPr>
            <w:tcW w:w="3943" w:type="dxa"/>
            <w:gridSpan w:val="2"/>
            <w:vAlign w:val="center"/>
          </w:tcPr>
          <w:p w14:paraId="20945B1F" w14:textId="77777777" w:rsidR="00307A1F" w:rsidRPr="005E0F4B" w:rsidRDefault="00307A1F" w:rsidP="00307A1F">
            <w:pPr>
              <w:pStyle w:val="Akapitzlist"/>
              <w:numPr>
                <w:ilvl w:val="0"/>
                <w:numId w:val="31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Polski</w:t>
            </w:r>
          </w:p>
        </w:tc>
        <w:tc>
          <w:tcPr>
            <w:tcW w:w="3133" w:type="dxa"/>
            <w:vAlign w:val="center"/>
          </w:tcPr>
          <w:p w14:paraId="76787B71" w14:textId="77777777" w:rsidR="00307A1F" w:rsidRPr="00A30AC7" w:rsidRDefault="00307A1F" w:rsidP="00307A1F"/>
        </w:tc>
      </w:tr>
      <w:tr w:rsidR="00307A1F" w:rsidRPr="00A30AC7" w14:paraId="1451191B" w14:textId="77777777" w:rsidTr="000B1FED">
        <w:trPr>
          <w:trHeight w:val="70"/>
        </w:trPr>
        <w:tc>
          <w:tcPr>
            <w:tcW w:w="480" w:type="dxa"/>
            <w:vAlign w:val="center"/>
          </w:tcPr>
          <w:p w14:paraId="23C0CAD0" w14:textId="77777777" w:rsidR="00307A1F" w:rsidRPr="00A30AC7" w:rsidRDefault="00307A1F" w:rsidP="00307A1F"/>
        </w:tc>
        <w:tc>
          <w:tcPr>
            <w:tcW w:w="1937" w:type="dxa"/>
            <w:vAlign w:val="center"/>
          </w:tcPr>
          <w:p w14:paraId="36314C0E" w14:textId="77777777" w:rsidR="00307A1F" w:rsidRPr="00A30AC7" w:rsidRDefault="00307A1F" w:rsidP="00307A1F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Kompatybilność:</w:t>
            </w:r>
          </w:p>
        </w:tc>
        <w:tc>
          <w:tcPr>
            <w:tcW w:w="3943" w:type="dxa"/>
            <w:gridSpan w:val="2"/>
            <w:vAlign w:val="center"/>
          </w:tcPr>
          <w:p w14:paraId="1C3F7B4C" w14:textId="77777777" w:rsidR="00307A1F" w:rsidRPr="00462D13" w:rsidRDefault="00307A1F" w:rsidP="00307A1F">
            <w:pPr>
              <w:pStyle w:val="Akapitzlist"/>
              <w:numPr>
                <w:ilvl w:val="0"/>
                <w:numId w:val="32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462D13">
              <w:rPr>
                <w:rFonts w:cstheme="minorHAnsi"/>
                <w:color w:val="000000"/>
                <w:lang w:eastAsia="pl-PL"/>
              </w:rPr>
              <w:t>współpraca z systemami: MS Windows 8, 10, 11</w:t>
            </w:r>
          </w:p>
          <w:p w14:paraId="4A69CDA7" w14:textId="77777777" w:rsidR="00307A1F" w:rsidRPr="00462D13" w:rsidRDefault="00307A1F" w:rsidP="00307A1F">
            <w:pPr>
              <w:pStyle w:val="Akapitzlist"/>
              <w:numPr>
                <w:ilvl w:val="0"/>
                <w:numId w:val="32"/>
              </w:numPr>
              <w:ind w:left="271" w:hanging="271"/>
              <w:rPr>
                <w:rFonts w:cstheme="minorHAnsi"/>
                <w:color w:val="000000"/>
                <w:lang w:eastAsia="pl-PL"/>
              </w:rPr>
            </w:pPr>
            <w:r w:rsidRPr="00462D13">
              <w:rPr>
                <w:rFonts w:cstheme="minorHAnsi"/>
                <w:color w:val="000000"/>
                <w:lang w:eastAsia="pl-PL"/>
              </w:rPr>
              <w:t>obsługa tabletów i notebooków z ekranami dotykowymi z systemem MS Windows 8, 10 w zakresie funkcji powiększających</w:t>
            </w:r>
            <w:r>
              <w:rPr>
                <w:rFonts w:cstheme="minorHAnsi"/>
                <w:color w:val="000000"/>
                <w:lang w:eastAsia="pl-PL"/>
              </w:rPr>
              <w:t>,</w:t>
            </w:r>
          </w:p>
        </w:tc>
        <w:tc>
          <w:tcPr>
            <w:tcW w:w="3133" w:type="dxa"/>
            <w:vAlign w:val="center"/>
          </w:tcPr>
          <w:p w14:paraId="58035E9A" w14:textId="77777777" w:rsidR="00307A1F" w:rsidRPr="00A30AC7" w:rsidRDefault="00307A1F" w:rsidP="00307A1F"/>
        </w:tc>
      </w:tr>
      <w:tr w:rsidR="00307A1F" w:rsidRPr="00A30AC7" w14:paraId="46ED7072" w14:textId="77777777" w:rsidTr="000B1FED">
        <w:trPr>
          <w:trHeight w:val="70"/>
        </w:trPr>
        <w:tc>
          <w:tcPr>
            <w:tcW w:w="480" w:type="dxa"/>
            <w:vAlign w:val="center"/>
          </w:tcPr>
          <w:p w14:paraId="063CEE83" w14:textId="77777777" w:rsidR="00307A1F" w:rsidRPr="00A30AC7" w:rsidRDefault="00307A1F" w:rsidP="00307A1F"/>
        </w:tc>
        <w:tc>
          <w:tcPr>
            <w:tcW w:w="1937" w:type="dxa"/>
            <w:vAlign w:val="center"/>
          </w:tcPr>
          <w:p w14:paraId="6A96D8ED" w14:textId="77777777" w:rsidR="00307A1F" w:rsidRPr="00A30AC7" w:rsidRDefault="00307A1F" w:rsidP="00307A1F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lang w:eastAsia="pl-PL"/>
              </w:rPr>
              <w:t>Licencjonowanie:</w:t>
            </w:r>
          </w:p>
        </w:tc>
        <w:tc>
          <w:tcPr>
            <w:tcW w:w="3943" w:type="dxa"/>
            <w:gridSpan w:val="2"/>
            <w:vAlign w:val="center"/>
          </w:tcPr>
          <w:p w14:paraId="380CE4EC" w14:textId="77777777" w:rsidR="00307A1F" w:rsidRPr="00A30AC7" w:rsidRDefault="00307A1F" w:rsidP="00307A1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Licencja bez ograniczeń czasowych,</w:t>
            </w:r>
          </w:p>
        </w:tc>
        <w:tc>
          <w:tcPr>
            <w:tcW w:w="3133" w:type="dxa"/>
            <w:vAlign w:val="center"/>
          </w:tcPr>
          <w:p w14:paraId="61B70FFE" w14:textId="77777777" w:rsidR="00307A1F" w:rsidRPr="00A30AC7" w:rsidRDefault="00307A1F" w:rsidP="00307A1F"/>
        </w:tc>
      </w:tr>
    </w:tbl>
    <w:p w14:paraId="73CA4680" w14:textId="77777777" w:rsidR="00307A1F" w:rsidRDefault="00307A1F" w:rsidP="00307A1F">
      <w:pPr>
        <w:pStyle w:val="Akapitzlist"/>
        <w:widowControl w:val="0"/>
        <w:shd w:val="clear" w:color="auto" w:fill="FFFFFF"/>
        <w:spacing w:after="0" w:line="240" w:lineRule="auto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p w14:paraId="32EE147E" w14:textId="79E3191A" w:rsidR="00AC66ED" w:rsidRPr="00AC66ED" w:rsidRDefault="00AC66ED" w:rsidP="00AC66ED">
      <w:pPr>
        <w:pStyle w:val="Akapitzlist"/>
        <w:numPr>
          <w:ilvl w:val="0"/>
          <w:numId w:val="33"/>
        </w:numPr>
        <w:shd w:val="clear" w:color="auto" w:fill="FFFFFF"/>
        <w:suppressAutoHyphens/>
        <w:autoSpaceDN w:val="0"/>
        <w:jc w:val="both"/>
        <w:textAlignment w:val="baseline"/>
        <w:rPr>
          <w:rFonts w:cstheme="minorHAnsi"/>
          <w:b/>
          <w:sz w:val="24"/>
          <w:szCs w:val="24"/>
          <w:u w:val="single"/>
          <w:lang w:val="pl-PL"/>
        </w:rPr>
      </w:pPr>
      <w:bookmarkStart w:id="1" w:name="_Hlk69983147"/>
      <w:r w:rsidRPr="00AC66ED">
        <w:rPr>
          <w:rFonts w:cstheme="minorHAnsi"/>
          <w:b/>
          <w:sz w:val="24"/>
          <w:szCs w:val="24"/>
          <w:u w:val="single"/>
          <w:lang w:val="pl-PL"/>
        </w:rPr>
        <w:t>Kryterium nr 2 termin</w:t>
      </w:r>
      <w:r w:rsidRPr="00AC66ED">
        <w:rPr>
          <w:rFonts w:cstheme="minorHAnsi"/>
          <w:bCs/>
          <w:sz w:val="24"/>
          <w:szCs w:val="24"/>
          <w:u w:val="single"/>
          <w:lang w:val="pl-PL"/>
        </w:rPr>
        <w:t>:</w:t>
      </w:r>
    </w:p>
    <w:bookmarkEnd w:id="1"/>
    <w:p w14:paraId="7294E503" w14:textId="77777777" w:rsidR="00AC66ED" w:rsidRPr="00AC66ED" w:rsidRDefault="00AC66ED" w:rsidP="00AC66ED">
      <w:pPr>
        <w:pStyle w:val="Default"/>
        <w:rPr>
          <w:rFonts w:asciiTheme="minorHAnsi" w:hAnsiTheme="minorHAnsi" w:cstheme="minorHAnsi"/>
          <w:b/>
          <w:bCs/>
        </w:rPr>
      </w:pPr>
      <w:r w:rsidRPr="00AC66ED">
        <w:rPr>
          <w:rFonts w:asciiTheme="minorHAnsi" w:hAnsiTheme="minorHAnsi" w:cstheme="minorHAnsi"/>
          <w:b/>
          <w:bCs/>
        </w:rPr>
        <w:t xml:space="preserve">Oferuję liczbę dni na wykonanie zamówienia: </w:t>
      </w:r>
      <w:r w:rsidRPr="00AC66ED">
        <w:rPr>
          <w:rFonts w:asciiTheme="minorHAnsi" w:hAnsiTheme="minorHAnsi" w:cstheme="minorHAnsi"/>
        </w:rPr>
        <w:t>……………..……</w:t>
      </w:r>
      <w:r w:rsidRPr="00AC66ED">
        <w:rPr>
          <w:rFonts w:asciiTheme="minorHAnsi" w:hAnsiTheme="minorHAnsi" w:cstheme="minorHAnsi"/>
          <w:b/>
          <w:bCs/>
        </w:rPr>
        <w:t xml:space="preserve"> dni  </w:t>
      </w:r>
    </w:p>
    <w:p w14:paraId="3FAF2897" w14:textId="77777777" w:rsidR="00AC66ED" w:rsidRPr="00BF2130" w:rsidRDefault="00AC66ED" w:rsidP="00DC223F">
      <w:pPr>
        <w:widowControl w:val="0"/>
        <w:spacing w:after="0" w:line="240" w:lineRule="auto"/>
        <w:rPr>
          <w:rFonts w:ascii="Calibri" w:eastAsia="Calibri" w:hAnsi="Calibri" w:cs="Calibri"/>
          <w:b/>
          <w:i/>
          <w:iCs/>
          <w:lang w:val="pl-PL" w:bidi="ar-SA"/>
        </w:rPr>
      </w:pPr>
    </w:p>
    <w:p w14:paraId="17FFF5FE" w14:textId="34CE2622" w:rsidR="00A12656" w:rsidRPr="00AC66ED" w:rsidRDefault="00307A1F" w:rsidP="00AC66ED">
      <w:pPr>
        <w:pStyle w:val="Akapitzlist"/>
        <w:numPr>
          <w:ilvl w:val="0"/>
          <w:numId w:val="33"/>
        </w:numPr>
        <w:shd w:val="clear" w:color="auto" w:fill="FFFFFF"/>
        <w:suppressAutoHyphens/>
        <w:autoSpaceDN w:val="0"/>
        <w:ind w:hanging="294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AC66ED">
        <w:rPr>
          <w:rFonts w:ascii="Calibri" w:eastAsia="Calibri" w:hAnsi="Calibri"/>
          <w:b/>
          <w:sz w:val="24"/>
          <w:szCs w:val="24"/>
        </w:rPr>
        <w:t>O</w:t>
      </w:r>
      <w:r w:rsidR="00A12656" w:rsidRPr="00AC66ED">
        <w:rPr>
          <w:rFonts w:ascii="Calibri" w:eastAsia="Calibri" w:hAnsi="Calibri"/>
          <w:b/>
          <w:sz w:val="24"/>
          <w:szCs w:val="24"/>
        </w:rPr>
        <w:t>świadczenia</w:t>
      </w:r>
      <w:proofErr w:type="spellEnd"/>
      <w:r w:rsidR="00155A0D" w:rsidRPr="00AC66ED">
        <w:rPr>
          <w:rFonts w:ascii="Calibri" w:eastAsia="Calibri" w:hAnsi="Calibri"/>
          <w:b/>
          <w:sz w:val="24"/>
          <w:szCs w:val="24"/>
        </w:rPr>
        <w:t>:</w:t>
      </w:r>
    </w:p>
    <w:p w14:paraId="43F19667" w14:textId="77777777" w:rsidR="00A12656" w:rsidRPr="00AC66ED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AC66ED">
        <w:rPr>
          <w:rFonts w:ascii="Calibri" w:eastAsia="Calibri" w:hAnsi="Calibri"/>
          <w:sz w:val="24"/>
          <w:szCs w:val="24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AC66ED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C66ED">
        <w:rPr>
          <w:rFonts w:ascii="Calibri" w:hAnsi="Calibri" w:cs="Calibri"/>
          <w:sz w:val="24"/>
          <w:szCs w:val="24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AC66ED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AC66ED">
        <w:rPr>
          <w:rFonts w:ascii="Calibri" w:eastAsia="Calibri" w:hAnsi="Calibri"/>
          <w:sz w:val="24"/>
          <w:szCs w:val="24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AC66ED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C66ED">
        <w:rPr>
          <w:rFonts w:ascii="Calibri" w:eastAsia="Calibri" w:hAnsi="Calibri" w:cs="Calibri"/>
          <w:sz w:val="24"/>
          <w:szCs w:val="24"/>
          <w:lang w:val="pl-PL"/>
        </w:rPr>
        <w:t>Oświadczam, że jestem związany niniejszą ofertą przez okres 30 dni od upływu terminu składania ofert.</w:t>
      </w:r>
    </w:p>
    <w:p w14:paraId="2BE8455D" w14:textId="12DF55C2" w:rsidR="008426FA" w:rsidRPr="00AC66ED" w:rsidRDefault="00A12656" w:rsidP="00E17903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AC66ED">
        <w:rPr>
          <w:rFonts w:ascii="Calibri" w:eastAsia="Calibri" w:hAnsi="Calibri"/>
          <w:bCs/>
          <w:sz w:val="24"/>
          <w:szCs w:val="24"/>
          <w:lang w:val="pl-PL"/>
        </w:rPr>
        <w:lastRenderedPageBreak/>
        <w:t>W przypadku wybrania mojej oferty zobowi</w:t>
      </w:r>
      <w:r w:rsidRPr="00AC66ED">
        <w:rPr>
          <w:rFonts w:ascii="Calibri" w:eastAsia="Calibri" w:hAnsi="Calibri"/>
          <w:sz w:val="24"/>
          <w:szCs w:val="24"/>
          <w:lang w:val="pl-PL"/>
        </w:rPr>
        <w:t>ą</w:t>
      </w:r>
      <w:r w:rsidRPr="00AC66ED">
        <w:rPr>
          <w:rFonts w:ascii="Calibri" w:eastAsia="Calibri" w:hAnsi="Calibri"/>
          <w:bCs/>
          <w:sz w:val="24"/>
          <w:szCs w:val="24"/>
          <w:lang w:val="pl-PL"/>
        </w:rPr>
        <w:t>zuj</w:t>
      </w:r>
      <w:r w:rsidRPr="00AC66ED">
        <w:rPr>
          <w:rFonts w:ascii="Calibri" w:eastAsia="Calibri" w:hAnsi="Calibri"/>
          <w:sz w:val="24"/>
          <w:szCs w:val="24"/>
          <w:lang w:val="pl-PL"/>
        </w:rPr>
        <w:t>ę</w:t>
      </w:r>
      <w:r w:rsidRPr="00AC66ED">
        <w:rPr>
          <w:rFonts w:ascii="Calibri" w:eastAsia="Calibri" w:hAnsi="Calibri"/>
          <w:bCs/>
          <w:sz w:val="24"/>
          <w:szCs w:val="24"/>
          <w:lang w:val="pl-PL"/>
        </w:rPr>
        <w:t xml:space="preserve"> si</w:t>
      </w:r>
      <w:r w:rsidRPr="00AC66ED">
        <w:rPr>
          <w:rFonts w:ascii="Calibri" w:eastAsia="Calibri" w:hAnsi="Calibri"/>
          <w:sz w:val="24"/>
          <w:szCs w:val="24"/>
          <w:lang w:val="pl-PL"/>
        </w:rPr>
        <w:t xml:space="preserve">ę </w:t>
      </w:r>
      <w:r w:rsidRPr="00AC66ED">
        <w:rPr>
          <w:rFonts w:ascii="Calibri" w:eastAsia="Calibri" w:hAnsi="Calibri"/>
          <w:bCs/>
          <w:sz w:val="24"/>
          <w:szCs w:val="24"/>
          <w:lang w:val="pl-PL"/>
        </w:rPr>
        <w:t>do podpisania umowy na warunkach w ofercie i zapytaniu ofertowym</w:t>
      </w:r>
      <w:r w:rsidR="006420AF" w:rsidRPr="00AC66ED">
        <w:rPr>
          <w:rFonts w:ascii="Calibri" w:eastAsia="Calibri" w:hAnsi="Calibri"/>
          <w:bCs/>
          <w:sz w:val="24"/>
          <w:szCs w:val="24"/>
          <w:lang w:val="pl-PL"/>
        </w:rPr>
        <w:t>.</w:t>
      </w:r>
    </w:p>
    <w:p w14:paraId="09A9FFC3" w14:textId="02DC8E26" w:rsidR="000624B6" w:rsidRPr="00AC66ED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AC66ED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AC66ED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AC66ED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CC5189">
        <w:rPr>
          <w:rFonts w:eastAsia="Times New Roman" w:cstheme="minorHAnsi"/>
          <w:i/>
          <w:iCs/>
          <w:spacing w:val="-1"/>
          <w:sz w:val="16"/>
          <w:szCs w:val="16"/>
          <w:highlight w:val="yellow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</w:p>
    <w:p w14:paraId="5E38BD02" w14:textId="41B7D350" w:rsidR="00111824" w:rsidRPr="00AC66ED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AC66ED">
        <w:rPr>
          <w:rFonts w:ascii="Calibri" w:eastAsia="Calibri" w:hAnsi="Calibri"/>
          <w:sz w:val="24"/>
          <w:szCs w:val="24"/>
          <w:lang w:val="pl-PL"/>
        </w:rPr>
        <w:t>Oświadczam, że wypełniłem(</w:t>
      </w:r>
      <w:proofErr w:type="spellStart"/>
      <w:r w:rsidRPr="00AC66ED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AC66ED">
        <w:rPr>
          <w:rFonts w:ascii="Calibri" w:eastAsia="Calibri" w:hAnsi="Calibri"/>
          <w:sz w:val="24"/>
          <w:szCs w:val="24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AC66ED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AC66ED">
        <w:rPr>
          <w:rFonts w:ascii="Calibri" w:eastAsia="Calibri" w:hAnsi="Calibri"/>
          <w:sz w:val="24"/>
          <w:szCs w:val="24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AC66ED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AC66ED">
        <w:rPr>
          <w:rFonts w:ascii="Calibri" w:eastAsia="Calibri" w:hAnsi="Calibri"/>
          <w:sz w:val="24"/>
          <w:szCs w:val="24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AC66ED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AC66ED">
        <w:rPr>
          <w:rFonts w:ascii="Calibri" w:eastAsia="Verdana" w:hAnsi="Calibri"/>
          <w:sz w:val="24"/>
          <w:szCs w:val="24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4C3D7E86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 xml:space="preserve">……………………………, dn. ……………………. 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2132236B" w14:textId="77777777" w:rsidR="00850227" w:rsidRDefault="00850227" w:rsidP="00850227">
      <w:pPr>
        <w:jc w:val="both"/>
        <w:rPr>
          <w:rFonts w:ascii="Calibri" w:eastAsia="Times New Roman" w:hAnsi="Calibri"/>
          <w:b/>
          <w:lang w:eastAsia="pl-PL"/>
        </w:rPr>
      </w:pPr>
    </w:p>
    <w:p w14:paraId="1B858183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6BC6368F" w14:textId="77777777" w:rsidR="00850227" w:rsidRDefault="00850227" w:rsidP="00850227">
      <w:pPr>
        <w:jc w:val="both"/>
        <w:rPr>
          <w:rFonts w:ascii="Calibri" w:hAnsi="Calibri"/>
          <w:b/>
        </w:rPr>
      </w:pPr>
    </w:p>
    <w:p w14:paraId="524FAA39" w14:textId="005FA9DB" w:rsidR="002F0810" w:rsidRDefault="002F0810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8"/>
      <w:footerReference w:type="default" r:id="rId9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1AFB" w14:textId="77777777" w:rsidR="00350E67" w:rsidRDefault="00350E67" w:rsidP="005B0558">
      <w:pPr>
        <w:spacing w:after="0" w:line="240" w:lineRule="auto"/>
      </w:pPr>
      <w:r>
        <w:separator/>
      </w:r>
    </w:p>
  </w:endnote>
  <w:endnote w:type="continuationSeparator" w:id="0">
    <w:p w14:paraId="013D7E27" w14:textId="77777777" w:rsidR="00350E67" w:rsidRDefault="00350E67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DFFB" w14:textId="77777777" w:rsidR="006420AF" w:rsidRPr="003D441F" w:rsidRDefault="006420AF" w:rsidP="006420AF">
    <w:pPr>
      <w:jc w:val="center"/>
      <w:rPr>
        <w:rFonts w:eastAsia="Times New Roman" w:cs="Calibri"/>
        <w:sz w:val="16"/>
        <w:szCs w:val="16"/>
        <w:lang w:val="pl-PL"/>
      </w:rPr>
    </w:pPr>
    <w:r w:rsidRPr="004E28D9">
      <w:rPr>
        <w:rFonts w:eastAsia="Times New Roman" w:cs="Calibri"/>
        <w:sz w:val="16"/>
        <w:szCs w:val="16"/>
        <w:lang w:val="pl-PL"/>
      </w:rPr>
      <w:t xml:space="preserve">Projekt pn. </w:t>
    </w:r>
    <w:r>
      <w:rPr>
        <w:rFonts w:eastAsia="Times New Roman" w:cs="Calibri"/>
        <w:sz w:val="16"/>
        <w:szCs w:val="16"/>
        <w:lang w:val="pl-PL"/>
      </w:rPr>
      <w:t>„</w:t>
    </w:r>
    <w:r w:rsidRPr="003D441F">
      <w:rPr>
        <w:rFonts w:eastAsia="Times New Roman" w:cs="Calibri"/>
        <w:sz w:val="16"/>
        <w:szCs w:val="16"/>
        <w:lang w:val="pl-PL"/>
      </w:rPr>
      <w:t>Poprawa dostępności Pomorskiego Uniwersytetu Medycznego w Szczecinie dla osób niepełnosprawnych” POWR.03.05.00-00-00-A066/20</w:t>
    </w:r>
  </w:p>
  <w:p w14:paraId="40429705" w14:textId="77777777" w:rsidR="006420AF" w:rsidRPr="004E28D9" w:rsidRDefault="006420AF" w:rsidP="006420AF">
    <w:pPr>
      <w:jc w:val="center"/>
      <w:rPr>
        <w:rFonts w:eastAsia="Times New Roman" w:cs="Calibri"/>
        <w:sz w:val="16"/>
        <w:szCs w:val="16"/>
        <w:lang w:val="pl-PL"/>
      </w:rPr>
    </w:pPr>
  </w:p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1BF0A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91E6" w14:textId="77777777" w:rsidR="00350E67" w:rsidRDefault="00350E67" w:rsidP="005B0558">
      <w:pPr>
        <w:spacing w:after="0" w:line="240" w:lineRule="auto"/>
      </w:pPr>
      <w:r>
        <w:separator/>
      </w:r>
    </w:p>
  </w:footnote>
  <w:footnote w:type="continuationSeparator" w:id="0">
    <w:p w14:paraId="37073946" w14:textId="77777777" w:rsidR="00350E67" w:rsidRDefault="00350E67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AF9D" w14:textId="7901E425" w:rsidR="00E34315" w:rsidRPr="00700563" w:rsidRDefault="003E33D0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8" w15:restartNumberingAfterBreak="0">
    <w:nsid w:val="1E1A0388"/>
    <w:multiLevelType w:val="hybridMultilevel"/>
    <w:tmpl w:val="774A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1" w15:restartNumberingAfterBreak="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15605"/>
    <w:multiLevelType w:val="hybridMultilevel"/>
    <w:tmpl w:val="6A62A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2"/>
  </w:num>
  <w:num w:numId="17">
    <w:abstractNumId w:val="16"/>
  </w:num>
  <w:num w:numId="18">
    <w:abstractNumId w:val="32"/>
  </w:num>
  <w:num w:numId="19">
    <w:abstractNumId w:val="15"/>
  </w:num>
  <w:num w:numId="20">
    <w:abstractNumId w:val="28"/>
  </w:num>
  <w:num w:numId="21">
    <w:abstractNumId w:val="31"/>
  </w:num>
  <w:num w:numId="22">
    <w:abstractNumId w:val="17"/>
  </w:num>
  <w:num w:numId="23">
    <w:abstractNumId w:val="20"/>
  </w:num>
  <w:num w:numId="24">
    <w:abstractNumId w:val="14"/>
  </w:num>
  <w:num w:numId="25">
    <w:abstractNumId w:val="30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26"/>
  </w:num>
  <w:num w:numId="31">
    <w:abstractNumId w:val="24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009B6"/>
    <w:rsid w:val="00011F73"/>
    <w:rsid w:val="00013241"/>
    <w:rsid w:val="0002170E"/>
    <w:rsid w:val="000230CE"/>
    <w:rsid w:val="00024B2F"/>
    <w:rsid w:val="00032A53"/>
    <w:rsid w:val="00044C91"/>
    <w:rsid w:val="00061C35"/>
    <w:rsid w:val="000624B6"/>
    <w:rsid w:val="00063825"/>
    <w:rsid w:val="00075B32"/>
    <w:rsid w:val="0008056A"/>
    <w:rsid w:val="00094579"/>
    <w:rsid w:val="0009503E"/>
    <w:rsid w:val="000A5750"/>
    <w:rsid w:val="000B1FED"/>
    <w:rsid w:val="000F4FF8"/>
    <w:rsid w:val="00111824"/>
    <w:rsid w:val="00126226"/>
    <w:rsid w:val="00131801"/>
    <w:rsid w:val="001324B8"/>
    <w:rsid w:val="00152D05"/>
    <w:rsid w:val="00155A0D"/>
    <w:rsid w:val="00157BDB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3ECE"/>
    <w:rsid w:val="002C1B49"/>
    <w:rsid w:val="002C5BD4"/>
    <w:rsid w:val="002E277A"/>
    <w:rsid w:val="002F0810"/>
    <w:rsid w:val="00305465"/>
    <w:rsid w:val="00305E4E"/>
    <w:rsid w:val="00307A1F"/>
    <w:rsid w:val="00311543"/>
    <w:rsid w:val="00315040"/>
    <w:rsid w:val="00320739"/>
    <w:rsid w:val="00322177"/>
    <w:rsid w:val="00334026"/>
    <w:rsid w:val="00350E67"/>
    <w:rsid w:val="003533C5"/>
    <w:rsid w:val="00354A1A"/>
    <w:rsid w:val="00387DDA"/>
    <w:rsid w:val="003A02E3"/>
    <w:rsid w:val="003A4B3F"/>
    <w:rsid w:val="003C58B3"/>
    <w:rsid w:val="003E33D0"/>
    <w:rsid w:val="003E78C6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87518"/>
    <w:rsid w:val="00594733"/>
    <w:rsid w:val="0059570F"/>
    <w:rsid w:val="005B0558"/>
    <w:rsid w:val="005B2B6C"/>
    <w:rsid w:val="005B5BF7"/>
    <w:rsid w:val="005B6D86"/>
    <w:rsid w:val="005D7A80"/>
    <w:rsid w:val="00611A97"/>
    <w:rsid w:val="0062198E"/>
    <w:rsid w:val="006354A1"/>
    <w:rsid w:val="0063561D"/>
    <w:rsid w:val="006420AF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971CF"/>
    <w:rsid w:val="007A57A5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25E54"/>
    <w:rsid w:val="00830276"/>
    <w:rsid w:val="008343A6"/>
    <w:rsid w:val="0083575C"/>
    <w:rsid w:val="008426FA"/>
    <w:rsid w:val="008440ED"/>
    <w:rsid w:val="00850227"/>
    <w:rsid w:val="00863D5E"/>
    <w:rsid w:val="00877621"/>
    <w:rsid w:val="008B13CC"/>
    <w:rsid w:val="008B6EB8"/>
    <w:rsid w:val="008B7785"/>
    <w:rsid w:val="008D30B3"/>
    <w:rsid w:val="008D5257"/>
    <w:rsid w:val="008E61CC"/>
    <w:rsid w:val="008F3E03"/>
    <w:rsid w:val="00927C61"/>
    <w:rsid w:val="0094231E"/>
    <w:rsid w:val="009423CD"/>
    <w:rsid w:val="00946652"/>
    <w:rsid w:val="009549C3"/>
    <w:rsid w:val="0096618A"/>
    <w:rsid w:val="00984097"/>
    <w:rsid w:val="00987F94"/>
    <w:rsid w:val="0099137B"/>
    <w:rsid w:val="009B3105"/>
    <w:rsid w:val="009B3B40"/>
    <w:rsid w:val="009B49C3"/>
    <w:rsid w:val="009C233C"/>
    <w:rsid w:val="00A007FB"/>
    <w:rsid w:val="00A12656"/>
    <w:rsid w:val="00A24ED6"/>
    <w:rsid w:val="00A26844"/>
    <w:rsid w:val="00A30394"/>
    <w:rsid w:val="00A6108E"/>
    <w:rsid w:val="00A63DA8"/>
    <w:rsid w:val="00A65512"/>
    <w:rsid w:val="00A7508C"/>
    <w:rsid w:val="00A90B1F"/>
    <w:rsid w:val="00AA1CE8"/>
    <w:rsid w:val="00AC0134"/>
    <w:rsid w:val="00AC55B6"/>
    <w:rsid w:val="00AC66ED"/>
    <w:rsid w:val="00AD4E9B"/>
    <w:rsid w:val="00AE366C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2270"/>
    <w:rsid w:val="00C32F18"/>
    <w:rsid w:val="00C33A14"/>
    <w:rsid w:val="00C34D95"/>
    <w:rsid w:val="00C85807"/>
    <w:rsid w:val="00C97C8D"/>
    <w:rsid w:val="00CC105E"/>
    <w:rsid w:val="00CC5189"/>
    <w:rsid w:val="00CC73D0"/>
    <w:rsid w:val="00CD232D"/>
    <w:rsid w:val="00CD4CD3"/>
    <w:rsid w:val="00CD63F1"/>
    <w:rsid w:val="00CE01C3"/>
    <w:rsid w:val="00CE0219"/>
    <w:rsid w:val="00D0731A"/>
    <w:rsid w:val="00D17511"/>
    <w:rsid w:val="00D23FA2"/>
    <w:rsid w:val="00D63161"/>
    <w:rsid w:val="00D7201F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B3D5F"/>
    <w:rsid w:val="00EB4CBA"/>
    <w:rsid w:val="00EB71B2"/>
    <w:rsid w:val="00ED59DC"/>
    <w:rsid w:val="00EE197E"/>
    <w:rsid w:val="00F24ACC"/>
    <w:rsid w:val="00F31DBB"/>
    <w:rsid w:val="00F3230A"/>
    <w:rsid w:val="00F4125C"/>
    <w:rsid w:val="00F72478"/>
    <w:rsid w:val="00F73027"/>
    <w:rsid w:val="00FA0963"/>
    <w:rsid w:val="00FA40EB"/>
    <w:rsid w:val="00FB6EEC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8C422"/>
  <w15:docId w15:val="{C5177E85-85EF-4223-B298-26839B6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  <w:style w:type="table" w:styleId="Tabela-Siatka">
    <w:name w:val="Table Grid"/>
    <w:basedOn w:val="Standardowy"/>
    <w:uiPriority w:val="39"/>
    <w:rsid w:val="00307A1F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826CB-16ED-4C4E-AF39-9B6CB03C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Klaudia Rakoczy</cp:lastModifiedBy>
  <cp:revision>9</cp:revision>
  <dcterms:created xsi:type="dcterms:W3CDTF">2023-09-29T08:38:00Z</dcterms:created>
  <dcterms:modified xsi:type="dcterms:W3CDTF">2023-09-29T11:38:00Z</dcterms:modified>
</cp:coreProperties>
</file>