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7897F" w14:textId="7FA2543B" w:rsidR="00BB580A" w:rsidRPr="00BB580A" w:rsidRDefault="004204CA" w:rsidP="006F7C47">
      <w:pPr>
        <w:spacing w:line="240" w:lineRule="auto"/>
      </w:pPr>
      <w:r w:rsidRPr="009E3EDF">
        <w:t xml:space="preserve"> </w:t>
      </w:r>
    </w:p>
    <w:p w14:paraId="4BB2A614" w14:textId="3A1DF11A" w:rsidR="00C66FB7" w:rsidRPr="00D96C6A" w:rsidRDefault="00C66FB7" w:rsidP="006F7C47">
      <w:pPr>
        <w:spacing w:line="240" w:lineRule="auto"/>
        <w:ind w:left="2340"/>
        <w:jc w:val="right"/>
        <w:rPr>
          <w:rFonts w:ascii="Cambria" w:hAnsi="Cambria" w:cs="Arial"/>
          <w:lang w:eastAsia="pl-PL"/>
        </w:rPr>
      </w:pPr>
      <w:r w:rsidRPr="00D96C6A">
        <w:rPr>
          <w:rFonts w:ascii="Cambria" w:hAnsi="Cambria" w:cs="Arial"/>
          <w:lang w:eastAsia="pl-PL"/>
        </w:rPr>
        <w:t xml:space="preserve">Szczecin, dn. </w:t>
      </w:r>
      <w:r w:rsidR="006B44A9">
        <w:rPr>
          <w:rFonts w:ascii="Cambria" w:hAnsi="Cambria" w:cs="Arial"/>
          <w:lang w:eastAsia="pl-PL"/>
        </w:rPr>
        <w:t>10</w:t>
      </w:r>
      <w:r w:rsidR="00BD7CD2">
        <w:rPr>
          <w:rFonts w:ascii="Cambria" w:hAnsi="Cambria" w:cs="Arial"/>
          <w:lang w:eastAsia="pl-PL"/>
        </w:rPr>
        <w:t>.05</w:t>
      </w:r>
      <w:r w:rsidR="00657511">
        <w:rPr>
          <w:rFonts w:ascii="Cambria" w:hAnsi="Cambria" w:cs="Arial"/>
          <w:lang w:eastAsia="pl-PL"/>
        </w:rPr>
        <w:t>.2023</w:t>
      </w:r>
      <w:r w:rsidRPr="00D96C6A">
        <w:rPr>
          <w:rFonts w:ascii="Cambria" w:hAnsi="Cambria" w:cs="Arial"/>
          <w:lang w:eastAsia="pl-PL"/>
        </w:rPr>
        <w:t xml:space="preserve"> r.</w:t>
      </w:r>
    </w:p>
    <w:p w14:paraId="274941D6" w14:textId="77777777" w:rsidR="00F86BBB" w:rsidRDefault="00F86BBB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406F6E35" w14:textId="77777777" w:rsidR="00F86BBB" w:rsidRDefault="00F86BBB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4B7F1D16" w14:textId="77777777" w:rsidR="003574E0" w:rsidRDefault="003574E0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13F3652A" w14:textId="77777777" w:rsidR="003574E0" w:rsidRDefault="003574E0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172B8C60" w14:textId="77777777" w:rsidR="006F7C47" w:rsidRDefault="006F7C47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48BEAA75" w14:textId="77777777" w:rsidR="006F7C47" w:rsidRDefault="006F7C47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7C0B0634" w14:textId="77777777" w:rsidR="00320085" w:rsidRDefault="00320085" w:rsidP="006F7C47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  <w:t>ZAPYTANIE OFERTOWE</w:t>
      </w:r>
    </w:p>
    <w:p w14:paraId="1E813340" w14:textId="60223B20" w:rsidR="00400C81" w:rsidRPr="00D01679" w:rsidRDefault="00FD40C3" w:rsidP="006F7C47">
      <w:pPr>
        <w:spacing w:after="0"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 xml:space="preserve">nr </w:t>
      </w:r>
      <w:r w:rsidR="00BE0792">
        <w:rPr>
          <w:rFonts w:cs="Arial"/>
          <w:b/>
          <w:sz w:val="28"/>
          <w:szCs w:val="28"/>
          <w:lang w:eastAsia="pl-PL"/>
        </w:rPr>
        <w:t>4</w:t>
      </w:r>
      <w:r w:rsidR="00400C81">
        <w:rPr>
          <w:rFonts w:cs="Arial"/>
          <w:b/>
          <w:sz w:val="28"/>
          <w:szCs w:val="28"/>
          <w:lang w:eastAsia="pl-PL"/>
        </w:rPr>
        <w:t>/INTEGRATION/202</w:t>
      </w:r>
      <w:r w:rsidR="00107B98">
        <w:rPr>
          <w:rFonts w:cs="Arial"/>
          <w:b/>
          <w:sz w:val="28"/>
          <w:szCs w:val="28"/>
          <w:lang w:eastAsia="pl-PL"/>
        </w:rPr>
        <w:t>3</w:t>
      </w:r>
      <w:r w:rsidR="00400C81">
        <w:rPr>
          <w:rFonts w:cs="Arial"/>
          <w:b/>
          <w:sz w:val="28"/>
          <w:szCs w:val="28"/>
          <w:lang w:eastAsia="pl-PL"/>
        </w:rPr>
        <w:t>/DFZ</w:t>
      </w:r>
    </w:p>
    <w:p w14:paraId="5D97ED26" w14:textId="77777777" w:rsidR="00400C81" w:rsidRPr="005B3D3E" w:rsidRDefault="00400C81" w:rsidP="006F7C47">
      <w:pPr>
        <w:spacing w:line="240" w:lineRule="auto"/>
        <w:rPr>
          <w:rFonts w:ascii="Cambria" w:hAnsi="Cambria" w:cs="Arial"/>
          <w:b/>
          <w:lang w:eastAsia="pl-PL"/>
        </w:rPr>
      </w:pPr>
    </w:p>
    <w:p w14:paraId="2871AEE9" w14:textId="77777777" w:rsidR="00400C81" w:rsidRDefault="00400C81" w:rsidP="006F7C47">
      <w:pPr>
        <w:spacing w:before="240" w:line="240" w:lineRule="auto"/>
        <w:jc w:val="center"/>
        <w:rPr>
          <w:rFonts w:cs="Arial"/>
          <w:b/>
        </w:rPr>
      </w:pPr>
    </w:p>
    <w:p w14:paraId="2C4FEDE6" w14:textId="77777777" w:rsidR="00400C81" w:rsidRDefault="00400C81" w:rsidP="006F7C47">
      <w:pPr>
        <w:spacing w:before="240" w:line="240" w:lineRule="auto"/>
        <w:jc w:val="center"/>
        <w:rPr>
          <w:rFonts w:cs="Arial"/>
          <w:b/>
        </w:rPr>
      </w:pPr>
    </w:p>
    <w:p w14:paraId="11664E73" w14:textId="77777777" w:rsidR="00400C81" w:rsidRPr="00EA1EA3" w:rsidRDefault="00400C81" w:rsidP="006F7C47">
      <w:pPr>
        <w:spacing w:before="240" w:line="240" w:lineRule="auto"/>
        <w:jc w:val="center"/>
        <w:rPr>
          <w:rFonts w:cs="Arial"/>
        </w:rPr>
      </w:pPr>
      <w:r w:rsidRPr="00EA1EA3">
        <w:rPr>
          <w:rFonts w:cs="Arial"/>
        </w:rPr>
        <w:t>Nazwa nadana zamówieniu przez Zamawiającego:</w:t>
      </w:r>
    </w:p>
    <w:p w14:paraId="716667A8" w14:textId="30C5335D" w:rsidR="003554C3" w:rsidRDefault="00107B98" w:rsidP="006F7C47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t>O</w:t>
      </w:r>
      <w:r w:rsidRPr="00107B98">
        <w:rPr>
          <w:rFonts w:cs="Arial"/>
          <w:b/>
          <w:sz w:val="24"/>
          <w:szCs w:val="24"/>
          <w:lang w:eastAsia="pl-PL"/>
        </w:rPr>
        <w:t>rganizacj</w:t>
      </w:r>
      <w:r>
        <w:rPr>
          <w:rFonts w:cs="Arial"/>
          <w:b/>
          <w:sz w:val="24"/>
          <w:szCs w:val="24"/>
          <w:lang w:eastAsia="pl-PL"/>
        </w:rPr>
        <w:t>a</w:t>
      </w:r>
      <w:r w:rsidRPr="00107B98">
        <w:rPr>
          <w:rFonts w:cs="Arial"/>
          <w:b/>
          <w:sz w:val="24"/>
          <w:szCs w:val="24"/>
          <w:lang w:eastAsia="pl-PL"/>
        </w:rPr>
        <w:t xml:space="preserve"> szkole</w:t>
      </w:r>
      <w:r w:rsidR="00FB7721">
        <w:rPr>
          <w:rFonts w:cs="Arial"/>
          <w:b/>
          <w:sz w:val="24"/>
          <w:szCs w:val="24"/>
          <w:lang w:eastAsia="pl-PL"/>
        </w:rPr>
        <w:t>nia</w:t>
      </w:r>
      <w:r w:rsidRPr="00107B98">
        <w:rPr>
          <w:rFonts w:cs="Arial"/>
          <w:b/>
          <w:sz w:val="24"/>
          <w:szCs w:val="24"/>
          <w:lang w:eastAsia="pl-PL"/>
        </w:rPr>
        <w:t xml:space="preserve"> z zakresu </w:t>
      </w:r>
      <w:r w:rsidR="00FB7721" w:rsidRPr="00FB7721">
        <w:rPr>
          <w:rFonts w:cs="Arial"/>
          <w:b/>
          <w:sz w:val="24"/>
          <w:szCs w:val="24"/>
          <w:lang w:eastAsia="pl-PL"/>
        </w:rPr>
        <w:t>zarządzania i realizacji projektów na badania kliniczne, obowiązków sponsora badania i zespołu badawczego</w:t>
      </w:r>
      <w:r w:rsidR="00FB7721" w:rsidRPr="00107B98">
        <w:rPr>
          <w:rFonts w:cs="Arial"/>
          <w:b/>
          <w:sz w:val="24"/>
          <w:szCs w:val="24"/>
          <w:lang w:eastAsia="pl-PL"/>
        </w:rPr>
        <w:t xml:space="preserve"> </w:t>
      </w:r>
      <w:r w:rsidRPr="00107B98">
        <w:rPr>
          <w:rFonts w:cs="Arial"/>
          <w:b/>
          <w:sz w:val="24"/>
          <w:szCs w:val="24"/>
          <w:lang w:eastAsia="pl-PL"/>
        </w:rPr>
        <w:t xml:space="preserve">dla pracowników Pomorskiego Uniwersytetu Medycznego w Szczecinie </w:t>
      </w:r>
      <w:r w:rsidR="00C12ED4" w:rsidRPr="00EA1EA3">
        <w:rPr>
          <w:rFonts w:cs="Arial"/>
          <w:b/>
          <w:sz w:val="24"/>
          <w:szCs w:val="24"/>
          <w:lang w:eastAsia="pl-PL"/>
        </w:rPr>
        <w:t xml:space="preserve">w ramach projektu „Integration </w:t>
      </w:r>
      <w:r w:rsidR="003B302A">
        <w:rPr>
          <w:rFonts w:cs="Arial"/>
          <w:b/>
          <w:sz w:val="24"/>
          <w:szCs w:val="24"/>
          <w:lang w:eastAsia="pl-PL"/>
        </w:rPr>
        <w:t xml:space="preserve">- </w:t>
      </w:r>
      <w:r w:rsidR="00C12ED4" w:rsidRPr="00EA1EA3">
        <w:rPr>
          <w:rFonts w:cs="Arial"/>
          <w:b/>
          <w:sz w:val="24"/>
          <w:szCs w:val="24"/>
          <w:lang w:eastAsia="pl-PL"/>
        </w:rPr>
        <w:t>Zintegrowany rozwój</w:t>
      </w:r>
      <w:r w:rsidR="003B302A">
        <w:rPr>
          <w:rFonts w:cs="Arial"/>
          <w:b/>
          <w:sz w:val="24"/>
          <w:szCs w:val="24"/>
          <w:lang w:eastAsia="pl-PL"/>
        </w:rPr>
        <w:t xml:space="preserve"> </w:t>
      </w:r>
      <w:r w:rsidR="00C12ED4" w:rsidRPr="00EA1EA3">
        <w:rPr>
          <w:rFonts w:cs="Arial"/>
          <w:b/>
          <w:sz w:val="24"/>
          <w:szCs w:val="24"/>
          <w:lang w:eastAsia="pl-PL"/>
        </w:rPr>
        <w:t xml:space="preserve"> Pomorskiego Uniwersytetu Medycznego w Szczecinie” </w:t>
      </w:r>
    </w:p>
    <w:p w14:paraId="74D7F213" w14:textId="784D3DC5" w:rsidR="00C12ED4" w:rsidRDefault="0020555D" w:rsidP="006F7C47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  <w:r w:rsidRPr="00EA1EA3">
        <w:rPr>
          <w:rFonts w:cs="Arial"/>
          <w:b/>
          <w:sz w:val="24"/>
          <w:szCs w:val="24"/>
          <w:lang w:eastAsia="pl-PL"/>
        </w:rPr>
        <w:t>Umowa</w:t>
      </w:r>
      <w:r w:rsidR="00C12ED4" w:rsidRPr="00EA1EA3">
        <w:rPr>
          <w:rFonts w:cs="Arial"/>
          <w:b/>
          <w:sz w:val="24"/>
          <w:szCs w:val="24"/>
          <w:lang w:eastAsia="pl-PL"/>
        </w:rPr>
        <w:t xml:space="preserve"> nr POWR.03.05.00-00-Z047/18-00</w:t>
      </w:r>
    </w:p>
    <w:p w14:paraId="0BA137CA" w14:textId="77777777" w:rsidR="00813938" w:rsidRDefault="00813938" w:rsidP="006F7C47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</w:p>
    <w:p w14:paraId="4647AC72" w14:textId="431CF6CA" w:rsidR="00813938" w:rsidRPr="00EA1EA3" w:rsidRDefault="00813938" w:rsidP="006F7C47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</w:p>
    <w:p w14:paraId="1B6EB70B" w14:textId="77777777" w:rsidR="003B2D3B" w:rsidRDefault="003B2D3B" w:rsidP="006F7C47">
      <w:pPr>
        <w:spacing w:line="240" w:lineRule="auto"/>
        <w:jc w:val="center"/>
        <w:rPr>
          <w:rFonts w:cs="Arial"/>
          <w:lang w:eastAsia="pl-PL"/>
        </w:rPr>
      </w:pPr>
    </w:p>
    <w:p w14:paraId="7B7CC037" w14:textId="77777777" w:rsidR="003574E0" w:rsidRDefault="003574E0" w:rsidP="006F7C47">
      <w:pPr>
        <w:spacing w:line="240" w:lineRule="auto"/>
        <w:jc w:val="center"/>
        <w:rPr>
          <w:rFonts w:cs="Arial"/>
          <w:lang w:eastAsia="pl-PL"/>
        </w:rPr>
      </w:pPr>
    </w:p>
    <w:p w14:paraId="7BE6F484" w14:textId="77777777" w:rsidR="003574E0" w:rsidRDefault="003574E0" w:rsidP="006F7C47">
      <w:pPr>
        <w:spacing w:line="240" w:lineRule="auto"/>
        <w:jc w:val="center"/>
        <w:rPr>
          <w:rFonts w:cs="Arial"/>
          <w:lang w:eastAsia="pl-PL"/>
        </w:rPr>
      </w:pPr>
    </w:p>
    <w:p w14:paraId="663F536D" w14:textId="77777777" w:rsidR="003574E0" w:rsidRDefault="003574E0" w:rsidP="006F7C47">
      <w:pPr>
        <w:spacing w:line="240" w:lineRule="auto"/>
        <w:jc w:val="center"/>
        <w:rPr>
          <w:rFonts w:cs="Arial"/>
          <w:lang w:eastAsia="pl-PL"/>
        </w:rPr>
      </w:pPr>
    </w:p>
    <w:p w14:paraId="267076F5" w14:textId="77777777" w:rsidR="003574E0" w:rsidRDefault="003574E0" w:rsidP="006F7C47">
      <w:pPr>
        <w:spacing w:line="240" w:lineRule="auto"/>
        <w:jc w:val="center"/>
        <w:rPr>
          <w:rFonts w:cs="Arial"/>
          <w:lang w:eastAsia="pl-PL"/>
        </w:rPr>
      </w:pPr>
    </w:p>
    <w:p w14:paraId="6F9663C9" w14:textId="77777777" w:rsidR="003574E0" w:rsidRDefault="003574E0" w:rsidP="006F7C47">
      <w:pPr>
        <w:spacing w:line="240" w:lineRule="auto"/>
        <w:rPr>
          <w:rFonts w:cs="Arial"/>
          <w:lang w:eastAsia="pl-PL"/>
        </w:rPr>
      </w:pPr>
    </w:p>
    <w:p w14:paraId="0E0CCF3E" w14:textId="77777777" w:rsidR="00FE5251" w:rsidRPr="00FE5251" w:rsidRDefault="00FE5251" w:rsidP="006F7C47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1C772D55" w14:textId="77777777" w:rsidR="00FE5251" w:rsidRPr="00FE5251" w:rsidRDefault="00FE5251" w:rsidP="006F7C47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2312C503" w14:textId="77777777" w:rsidR="00FE5251" w:rsidRPr="00FE5251" w:rsidRDefault="00FE5251" w:rsidP="006F7C47">
      <w:pPr>
        <w:autoSpaceDE w:val="0"/>
        <w:autoSpaceDN w:val="0"/>
        <w:adjustRightInd w:val="0"/>
        <w:spacing w:after="0" w:line="240" w:lineRule="auto"/>
        <w:ind w:left="6372" w:firstLine="419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KANCLERZ </w:t>
      </w:r>
    </w:p>
    <w:p w14:paraId="221CC13C" w14:textId="77777777" w:rsidR="00FE5251" w:rsidRPr="00FE5251" w:rsidRDefault="00FE5251" w:rsidP="006F7C47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Pomorskiego Uniwersytetu Medycznego </w:t>
      </w:r>
    </w:p>
    <w:p w14:paraId="442DD6AA" w14:textId="77777777" w:rsidR="00FE5251" w:rsidRPr="00FE5251" w:rsidRDefault="00FE5251" w:rsidP="006F7C47">
      <w:pPr>
        <w:autoSpaceDE w:val="0"/>
        <w:autoSpaceDN w:val="0"/>
        <w:adjustRightInd w:val="0"/>
        <w:spacing w:after="0" w:line="240" w:lineRule="auto"/>
        <w:ind w:left="6372" w:firstLine="419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w Szczecinie </w:t>
      </w:r>
    </w:p>
    <w:p w14:paraId="2D91169E" w14:textId="55200901" w:rsidR="00FE5251" w:rsidRPr="00FE5251" w:rsidRDefault="00FE5251" w:rsidP="006F7C47">
      <w:pPr>
        <w:tabs>
          <w:tab w:val="left" w:pos="5235"/>
        </w:tabs>
        <w:spacing w:after="0" w:line="240" w:lineRule="auto"/>
        <w:ind w:left="5664"/>
        <w:rPr>
          <w:rFonts w:ascii="Calibri" w:eastAsia="Calibri" w:hAnsi="Calibri" w:cs="Calibri"/>
          <w:sz w:val="28"/>
          <w:szCs w:val="24"/>
          <w:lang w:eastAsia="pl-PL"/>
        </w:rPr>
      </w:pPr>
      <w:r>
        <w:rPr>
          <w:rFonts w:ascii="Calibri" w:eastAsia="Calibri" w:hAnsi="Calibri" w:cs="Calibri"/>
          <w:sz w:val="20"/>
          <w:szCs w:val="18"/>
          <w:lang w:eastAsia="pl-PL"/>
        </w:rPr>
        <w:t xml:space="preserve">       </w:t>
      </w:r>
      <w:r w:rsidRPr="00FE5251">
        <w:rPr>
          <w:rFonts w:ascii="Calibri" w:eastAsia="Calibri" w:hAnsi="Calibri" w:cs="Calibri"/>
          <w:sz w:val="20"/>
          <w:szCs w:val="18"/>
          <w:lang w:eastAsia="pl-PL"/>
        </w:rPr>
        <w:t xml:space="preserve">  mgr inż. Krzysztof </w:t>
      </w:r>
      <w:proofErr w:type="spellStart"/>
      <w:r w:rsidRPr="00FE5251">
        <w:rPr>
          <w:rFonts w:ascii="Calibri" w:eastAsia="Calibri" w:hAnsi="Calibri" w:cs="Calibri"/>
          <w:sz w:val="20"/>
          <w:szCs w:val="18"/>
          <w:lang w:eastAsia="pl-PL"/>
        </w:rPr>
        <w:t>Goralski</w:t>
      </w:r>
      <w:proofErr w:type="spellEnd"/>
    </w:p>
    <w:p w14:paraId="321D8397" w14:textId="6DD435BE" w:rsidR="00FE5251" w:rsidRPr="00FE5251" w:rsidRDefault="00FE5251" w:rsidP="006F7C47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FE5251">
        <w:rPr>
          <w:rFonts w:ascii="Calibri" w:eastAsia="Calibri" w:hAnsi="Calibri" w:cs="Calibri"/>
          <w:sz w:val="24"/>
          <w:szCs w:val="24"/>
          <w:lang w:eastAsia="pl-PL"/>
        </w:rPr>
        <w:t xml:space="preserve">  Szczecin, dnia</w:t>
      </w:r>
      <w:r w:rsidR="002522A0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6B44A9">
        <w:rPr>
          <w:rFonts w:ascii="Cambria" w:hAnsi="Cambria" w:cs="Arial"/>
          <w:lang w:eastAsia="pl-PL"/>
        </w:rPr>
        <w:t>10</w:t>
      </w:r>
      <w:r w:rsidR="002522A0">
        <w:rPr>
          <w:rFonts w:ascii="Cambria" w:hAnsi="Cambria" w:cs="Arial"/>
          <w:lang w:eastAsia="pl-PL"/>
        </w:rPr>
        <w:t>.05</w:t>
      </w:r>
      <w:r w:rsidR="00107B98">
        <w:rPr>
          <w:rFonts w:ascii="Cambria" w:hAnsi="Cambria" w:cs="Arial"/>
          <w:lang w:eastAsia="pl-PL"/>
        </w:rPr>
        <w:t>.2023</w:t>
      </w:r>
      <w:r w:rsidR="00250797" w:rsidRPr="00D96C6A">
        <w:rPr>
          <w:rFonts w:ascii="Cambria" w:hAnsi="Cambria" w:cs="Arial"/>
          <w:lang w:eastAsia="pl-PL"/>
        </w:rPr>
        <w:t xml:space="preserve"> r.</w:t>
      </w:r>
      <w:r w:rsidR="00250797">
        <w:rPr>
          <w:rFonts w:ascii="Cambria" w:hAnsi="Cambria" w:cs="Arial"/>
          <w:lang w:eastAsia="pl-PL"/>
        </w:rPr>
        <w:tab/>
      </w:r>
      <w:r w:rsidRPr="00FE5251">
        <w:rPr>
          <w:rFonts w:ascii="Calibri" w:eastAsia="Calibri" w:hAnsi="Calibri" w:cs="Calibri"/>
          <w:color w:val="3333FF"/>
          <w:sz w:val="24"/>
          <w:szCs w:val="24"/>
          <w:lang w:eastAsia="pl-PL"/>
        </w:rPr>
        <w:tab/>
      </w:r>
      <w:r w:rsidRPr="00FE5251">
        <w:rPr>
          <w:rFonts w:ascii="Calibri" w:eastAsia="Calibri" w:hAnsi="Calibri" w:cs="Calibri"/>
          <w:sz w:val="24"/>
          <w:szCs w:val="24"/>
          <w:lang w:eastAsia="pl-PL"/>
        </w:rPr>
        <w:tab/>
        <w:t xml:space="preserve">                            .................................................</w:t>
      </w:r>
    </w:p>
    <w:p w14:paraId="314E09AE" w14:textId="77777777" w:rsidR="00FE5251" w:rsidRPr="00FE5251" w:rsidRDefault="00FE5251" w:rsidP="006F7C47">
      <w:pPr>
        <w:spacing w:after="0" w:line="240" w:lineRule="auto"/>
        <w:ind w:left="4956" w:firstLine="708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FE5251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                Zatwierdzam</w:t>
      </w:r>
    </w:p>
    <w:p w14:paraId="19D6192D" w14:textId="77777777" w:rsidR="00FE5251" w:rsidRPr="00FE5251" w:rsidRDefault="00FE5251" w:rsidP="006F7C4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4"/>
          <w:u w:val="single"/>
          <w:lang w:eastAsia="pl-PL"/>
        </w:rPr>
      </w:pPr>
    </w:p>
    <w:p w14:paraId="43A15773" w14:textId="77777777" w:rsidR="007A1C4D" w:rsidRDefault="007A1C4D" w:rsidP="006F7C47">
      <w:pPr>
        <w:spacing w:line="240" w:lineRule="auto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br w:type="page"/>
      </w:r>
    </w:p>
    <w:p w14:paraId="0170E975" w14:textId="6191317D" w:rsidR="00C66FB7" w:rsidRPr="006C5C3A" w:rsidRDefault="00411903" w:rsidP="006F7C47">
      <w:pPr>
        <w:pStyle w:val="Akapitzlist"/>
        <w:numPr>
          <w:ilvl w:val="0"/>
          <w:numId w:val="13"/>
        </w:numPr>
        <w:spacing w:before="600" w:after="0" w:line="240" w:lineRule="auto"/>
        <w:ind w:left="0" w:hanging="426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lastRenderedPageBreak/>
        <w:t>Nazwa i adres zamawiającego:</w:t>
      </w:r>
    </w:p>
    <w:p w14:paraId="63B8D36A" w14:textId="77777777" w:rsidR="00C66FB7" w:rsidRPr="006C5C3A" w:rsidRDefault="00C66FB7" w:rsidP="006F7C47">
      <w:pPr>
        <w:spacing w:after="0" w:line="240" w:lineRule="auto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Pomorski Uniwersytet Medyczny w Szczecinie </w:t>
      </w:r>
    </w:p>
    <w:p w14:paraId="44938644" w14:textId="16AE7BF6" w:rsidR="00C66FB7" w:rsidRPr="006C5C3A" w:rsidRDefault="00C66FB7" w:rsidP="006F7C47">
      <w:pPr>
        <w:tabs>
          <w:tab w:val="left" w:pos="2475"/>
        </w:tabs>
        <w:spacing w:after="0" w:line="240" w:lineRule="auto"/>
        <w:ind w:right="1123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ul. Rybacka 1 </w:t>
      </w:r>
      <w:r w:rsidR="007C5385">
        <w:rPr>
          <w:rFonts w:cs="Arial"/>
          <w:lang w:eastAsia="pl-PL"/>
        </w:rPr>
        <w:tab/>
      </w:r>
    </w:p>
    <w:p w14:paraId="6A92AE33" w14:textId="77777777" w:rsidR="00C66FB7" w:rsidRPr="006C5C3A" w:rsidRDefault="00C66FB7" w:rsidP="006F7C47">
      <w:pPr>
        <w:spacing w:after="0" w:line="240" w:lineRule="auto"/>
        <w:ind w:right="1123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70-204 </w:t>
      </w:r>
      <w:r w:rsidR="00EB6AC7" w:rsidRPr="006C5C3A">
        <w:rPr>
          <w:rFonts w:cs="Arial"/>
          <w:lang w:eastAsia="pl-PL"/>
        </w:rPr>
        <w:t xml:space="preserve">Szczecin </w:t>
      </w:r>
      <w:r w:rsidRPr="006C5C3A">
        <w:rPr>
          <w:rFonts w:cs="Arial"/>
          <w:lang w:eastAsia="pl-PL"/>
        </w:rPr>
        <w:br/>
        <w:t>NIP: 852-000-67-57</w:t>
      </w:r>
    </w:p>
    <w:p w14:paraId="3D485D89" w14:textId="77777777" w:rsidR="000B7997" w:rsidRPr="00C94B3C" w:rsidRDefault="000B7997" w:rsidP="006F7C4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</w:rPr>
        <w:t>REGON 000288886</w:t>
      </w:r>
    </w:p>
    <w:p w14:paraId="1C392358" w14:textId="3B3E8CFB" w:rsidR="000B7997" w:rsidRPr="00C6214F" w:rsidRDefault="000B7997" w:rsidP="006F7C47">
      <w:pPr>
        <w:spacing w:after="0" w:line="240" w:lineRule="auto"/>
        <w:jc w:val="both"/>
        <w:rPr>
          <w:rFonts w:ascii="Calibri" w:hAnsi="Calibri" w:cs="Calibri"/>
          <w:bCs/>
          <w:u w:val="single"/>
          <w:lang w:val="de-DE"/>
        </w:rPr>
      </w:pPr>
      <w:proofErr w:type="spellStart"/>
      <w:r w:rsidRPr="00C6214F">
        <w:rPr>
          <w:rFonts w:ascii="Calibri" w:hAnsi="Calibri" w:cs="Calibri"/>
          <w:bCs/>
          <w:lang w:val="de-DE"/>
        </w:rPr>
        <w:t>e-mail</w:t>
      </w:r>
      <w:proofErr w:type="spellEnd"/>
      <w:r w:rsidRPr="00C6214F">
        <w:rPr>
          <w:rFonts w:ascii="Calibri" w:hAnsi="Calibri" w:cs="Calibri"/>
          <w:bCs/>
          <w:lang w:val="de-DE"/>
        </w:rPr>
        <w:t xml:space="preserve">: </w:t>
      </w:r>
      <w:hyperlink r:id="rId8" w:history="1">
        <w:r w:rsidRPr="00C6214F">
          <w:rPr>
            <w:rFonts w:ascii="Calibri" w:hAnsi="Calibri" w:cs="Calibri"/>
            <w:bCs/>
            <w:color w:val="0000FF"/>
            <w:u w:val="single"/>
            <w:lang w:val="de-DE"/>
          </w:rPr>
          <w:t>fundusze@pum.edu.pl</w:t>
        </w:r>
      </w:hyperlink>
      <w:r w:rsidRPr="00C6214F">
        <w:rPr>
          <w:rFonts w:ascii="Calibri" w:hAnsi="Calibri" w:cs="Calibri"/>
          <w:bCs/>
          <w:lang w:val="de-DE"/>
        </w:rPr>
        <w:t xml:space="preserve"> </w:t>
      </w:r>
    </w:p>
    <w:p w14:paraId="40E20DF7" w14:textId="1C6A3021" w:rsidR="000B7997" w:rsidRPr="00C94B3C" w:rsidRDefault="000B7997" w:rsidP="006F7C4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  <w:spacing w:val="-2"/>
        </w:rPr>
        <w:t xml:space="preserve">strona internetowa, na której zamieszczone jest ogłoszenie: </w:t>
      </w:r>
      <w:r w:rsidRPr="00C94B3C">
        <w:rPr>
          <w:rFonts w:ascii="Calibri" w:hAnsi="Calibri" w:cs="Calibri"/>
          <w:bCs/>
          <w:color w:val="0000FF"/>
          <w:u w:val="single"/>
        </w:rPr>
        <w:t>https://bip.pum.edu.pl</w:t>
      </w:r>
      <w:r w:rsidR="0093778C">
        <w:rPr>
          <w:rFonts w:ascii="Calibri" w:hAnsi="Calibri" w:cs="Calibri"/>
          <w:bCs/>
          <w:color w:val="0000FF"/>
          <w:u w:val="single"/>
        </w:rPr>
        <w:t xml:space="preserve">; baza konkurencyjności </w:t>
      </w:r>
      <w:r w:rsidR="002E0C5D">
        <w:rPr>
          <w:rFonts w:ascii="Calibri" w:hAnsi="Calibri" w:cs="Calibri"/>
          <w:bCs/>
          <w:color w:val="0000FF"/>
          <w:u w:val="single"/>
        </w:rPr>
        <w:t xml:space="preserve">. </w:t>
      </w:r>
      <w:r w:rsidRPr="00C94B3C">
        <w:rPr>
          <w:rFonts w:ascii="Calibri" w:hAnsi="Calibri" w:cs="Calibri"/>
          <w:bCs/>
        </w:rPr>
        <w:t>Godziny urzędowania zamawiającego: od poniedziałku do piątku 7:30 do 15:30</w:t>
      </w:r>
    </w:p>
    <w:p w14:paraId="06462A05" w14:textId="77777777" w:rsidR="00191323" w:rsidRDefault="00191323" w:rsidP="006F7C47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2A53255" w14:textId="603E3AA8" w:rsidR="00C66FB7" w:rsidRDefault="00C66FB7" w:rsidP="006F7C47">
      <w:pPr>
        <w:pStyle w:val="Akapitzlist"/>
        <w:numPr>
          <w:ilvl w:val="0"/>
          <w:numId w:val="13"/>
        </w:numPr>
        <w:spacing w:after="0" w:line="240" w:lineRule="auto"/>
        <w:ind w:left="0" w:hanging="426"/>
        <w:jc w:val="both"/>
        <w:rPr>
          <w:rFonts w:cs="Arial"/>
          <w:b/>
          <w:lang w:eastAsia="pl-PL"/>
        </w:rPr>
      </w:pPr>
      <w:r w:rsidRPr="00191323">
        <w:rPr>
          <w:rFonts w:cs="Arial"/>
          <w:b/>
          <w:lang w:eastAsia="pl-PL"/>
        </w:rPr>
        <w:t>Tryb udzielenia zamówienia:</w:t>
      </w:r>
    </w:p>
    <w:p w14:paraId="07F6BC9E" w14:textId="3A15F3F4" w:rsidR="006D29E8" w:rsidRPr="006D29E8" w:rsidRDefault="006D29E8" w:rsidP="00706E6B">
      <w:pPr>
        <w:pStyle w:val="Akapitzlist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cs="Arial"/>
          <w:bCs/>
          <w:lang w:eastAsia="pl-PL"/>
        </w:rPr>
      </w:pPr>
      <w:r w:rsidRPr="006D29E8">
        <w:rPr>
          <w:rFonts w:cs="Arial"/>
          <w:bCs/>
          <w:lang w:eastAsia="pl-PL"/>
        </w:rPr>
        <w:t>Wartość zamówienia nie przekracza kwoty określonej w art. 2 ust. 1 pkt 1) ustawy z dnia</w:t>
      </w:r>
      <w:r>
        <w:rPr>
          <w:rFonts w:cs="Arial"/>
          <w:bCs/>
          <w:lang w:eastAsia="pl-PL"/>
        </w:rPr>
        <w:t xml:space="preserve"> </w:t>
      </w:r>
      <w:r>
        <w:rPr>
          <w:rFonts w:cs="Arial"/>
          <w:bCs/>
          <w:lang w:eastAsia="pl-PL"/>
        </w:rPr>
        <w:br/>
      </w:r>
      <w:r w:rsidRPr="006D29E8">
        <w:rPr>
          <w:rFonts w:cs="Arial"/>
          <w:bCs/>
          <w:lang w:eastAsia="pl-PL"/>
        </w:rPr>
        <w:t>11 września 2019 r. Prawo zamówień publicznych (Dz. U. z 2022 r. poz. 1710 ze zm.), tj. kwoty 130 000,00 zł netto.</w:t>
      </w:r>
    </w:p>
    <w:p w14:paraId="385B14A8" w14:textId="0244549A" w:rsidR="006D29E8" w:rsidRPr="006D29E8" w:rsidRDefault="006D29E8" w:rsidP="006D29E8">
      <w:pPr>
        <w:pStyle w:val="Akapitzlist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cs="Tahoma"/>
          <w:bCs/>
        </w:rPr>
      </w:pPr>
      <w:r w:rsidRPr="006D29E8">
        <w:rPr>
          <w:rFonts w:cs="Arial"/>
          <w:bCs/>
          <w:lang w:eastAsia="pl-PL"/>
        </w:rPr>
        <w:t xml:space="preserve">Niniejsze zapytanie nie stanowi oferty, w rozumieniu art. 66 § 1 Kodeksu Cywilnego </w:t>
      </w:r>
      <w:r w:rsidRPr="006D29E8">
        <w:rPr>
          <w:rFonts w:cs="Arial"/>
          <w:bCs/>
          <w:lang w:eastAsia="pl-PL"/>
        </w:rPr>
        <w:br/>
        <w:t>z 23.04.1964 r. (Dz. U. z 2022 r., poz. 1360 ze zm</w:t>
      </w:r>
      <w:r w:rsidR="002E0C5D">
        <w:rPr>
          <w:rFonts w:cs="Arial"/>
          <w:bCs/>
          <w:lang w:eastAsia="pl-PL"/>
        </w:rPr>
        <w:t>.</w:t>
      </w:r>
      <w:r w:rsidRPr="006D29E8">
        <w:rPr>
          <w:rFonts w:cs="Arial"/>
          <w:bCs/>
          <w:lang w:eastAsia="pl-PL"/>
        </w:rPr>
        <w:t>) dalej KC, ani zaproszenia do zawarcia umowy w rozumieniu art. 71 KC.</w:t>
      </w:r>
    </w:p>
    <w:p w14:paraId="1B481B9D" w14:textId="1A25D4A2" w:rsidR="00CB08F5" w:rsidRPr="006D29E8" w:rsidRDefault="00CB08F5" w:rsidP="006D29E8">
      <w:pPr>
        <w:pStyle w:val="Akapitzlist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cs="Tahoma"/>
          <w:bCs/>
        </w:rPr>
      </w:pPr>
      <w:r w:rsidRPr="006D29E8">
        <w:rPr>
          <w:rFonts w:cs="Arial"/>
        </w:rPr>
        <w:t xml:space="preserve">Niniejsze zamówienie jest współfinansowane przez Unię Europejską ze środków Europejskiego Funduszu Społecznego </w:t>
      </w:r>
      <w:r w:rsidR="00967827" w:rsidRPr="006D29E8">
        <w:rPr>
          <w:rFonts w:cs="Arial"/>
        </w:rPr>
        <w:t>w ramach Programu Operacyjnego Wiedza Edukacja Rozwój 2014-2020. P</w:t>
      </w:r>
      <w:r w:rsidRPr="006D29E8">
        <w:rPr>
          <w:rFonts w:cs="Arial"/>
        </w:rPr>
        <w:t xml:space="preserve">rojekt „Integration </w:t>
      </w:r>
      <w:r w:rsidR="003B302A" w:rsidRPr="006D29E8">
        <w:rPr>
          <w:rFonts w:cs="Arial"/>
        </w:rPr>
        <w:t xml:space="preserve">- </w:t>
      </w:r>
      <w:r w:rsidRPr="006D29E8">
        <w:rPr>
          <w:rFonts w:cs="Arial"/>
        </w:rPr>
        <w:t xml:space="preserve">Zintegrowany rozwój Pomorskiego Uniwersytetu Medycznego </w:t>
      </w:r>
      <w:r w:rsidR="00E92225" w:rsidRPr="006D29E8">
        <w:rPr>
          <w:rFonts w:cs="Arial"/>
        </w:rPr>
        <w:t xml:space="preserve">                              </w:t>
      </w:r>
      <w:r w:rsidRPr="006D29E8">
        <w:rPr>
          <w:rFonts w:cs="Arial"/>
        </w:rPr>
        <w:t>w Szczecinie” umowa nr POWR.03.05.00-00-Z047/18-00.</w:t>
      </w:r>
    </w:p>
    <w:p w14:paraId="7B7CCAC4" w14:textId="77777777" w:rsidR="00191323" w:rsidRDefault="00191323" w:rsidP="006F7C47">
      <w:pPr>
        <w:spacing w:after="0" w:line="240" w:lineRule="auto"/>
        <w:jc w:val="both"/>
        <w:rPr>
          <w:rFonts w:cs="Arial"/>
          <w:b/>
          <w:lang w:eastAsia="pl-PL"/>
        </w:rPr>
      </w:pPr>
    </w:p>
    <w:p w14:paraId="25C91EA1" w14:textId="1177F05B" w:rsidR="00C66FB7" w:rsidRPr="00191323" w:rsidRDefault="00C66FB7" w:rsidP="006F7C47">
      <w:pPr>
        <w:pStyle w:val="Akapitzlist"/>
        <w:numPr>
          <w:ilvl w:val="0"/>
          <w:numId w:val="13"/>
        </w:numPr>
        <w:spacing w:after="0" w:line="240" w:lineRule="auto"/>
        <w:ind w:left="0" w:hanging="426"/>
        <w:jc w:val="both"/>
        <w:rPr>
          <w:rFonts w:cs="Arial"/>
          <w:b/>
          <w:lang w:eastAsia="pl-PL"/>
        </w:rPr>
      </w:pPr>
      <w:r w:rsidRPr="00191323">
        <w:rPr>
          <w:rFonts w:cs="Arial"/>
          <w:b/>
          <w:lang w:eastAsia="pl-PL"/>
        </w:rPr>
        <w:t>Opis przedmiotu zamówienia</w:t>
      </w:r>
    </w:p>
    <w:p w14:paraId="6B5207E6" w14:textId="77777777" w:rsidR="00DC579A" w:rsidRPr="006C5C3A" w:rsidRDefault="00DC579A" w:rsidP="006F7C47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</w:p>
    <w:p w14:paraId="43F91E6F" w14:textId="522A59E9" w:rsidR="00FD40C3" w:rsidRPr="00FD40C3" w:rsidRDefault="00411903" w:rsidP="006F7C47">
      <w:pPr>
        <w:pStyle w:val="Akapitzlist"/>
        <w:numPr>
          <w:ilvl w:val="0"/>
          <w:numId w:val="6"/>
        </w:numPr>
        <w:spacing w:before="60" w:line="240" w:lineRule="auto"/>
        <w:rPr>
          <w:rFonts w:cs="Arial"/>
          <w:bCs/>
          <w:lang w:eastAsia="pl-PL"/>
        </w:rPr>
      </w:pPr>
      <w:r w:rsidRPr="006C5C3A">
        <w:t xml:space="preserve">Oznaczenie wg Wspólnego Słownika Zamówień: </w:t>
      </w:r>
      <w:r w:rsidR="0093778C" w:rsidRPr="0093778C">
        <w:rPr>
          <w:bCs/>
        </w:rPr>
        <w:t>80400000-8 Usługi edukacji osób dorosłych oraz inne, 80500000-9 Usługi szkoleniowe</w:t>
      </w:r>
      <w:r w:rsidR="00FD40C3">
        <w:rPr>
          <w:bCs/>
        </w:rPr>
        <w:t xml:space="preserve">, </w:t>
      </w:r>
    </w:p>
    <w:p w14:paraId="02ECEDE9" w14:textId="259077BA" w:rsidR="006972F0" w:rsidRDefault="006972F0" w:rsidP="002E0C5D">
      <w:pPr>
        <w:pStyle w:val="Akapitzlist"/>
        <w:numPr>
          <w:ilvl w:val="0"/>
          <w:numId w:val="6"/>
        </w:numPr>
        <w:tabs>
          <w:tab w:val="left" w:pos="720"/>
        </w:tabs>
        <w:spacing w:before="60" w:line="240" w:lineRule="auto"/>
        <w:jc w:val="both"/>
        <w:rPr>
          <w:rFonts w:cs="Arial"/>
          <w:lang w:eastAsia="pl-PL"/>
        </w:rPr>
      </w:pPr>
      <w:r w:rsidRPr="006972F0">
        <w:rPr>
          <w:rFonts w:cs="Arial"/>
          <w:lang w:eastAsia="pl-PL"/>
        </w:rPr>
        <w:t>Przedmiotem zamówienia jest świadczenie usługi polegającej na zorganizowaniu oraz przeprowadzeniu dla pracowników Pomorskiego Uniwersytetu Medycznego w Szczecinie</w:t>
      </w:r>
      <w:r w:rsidR="002E0C5D">
        <w:rPr>
          <w:rFonts w:cs="Arial"/>
          <w:lang w:eastAsia="pl-PL"/>
        </w:rPr>
        <w:t xml:space="preserve"> szkolenia specjalistycznego </w:t>
      </w:r>
      <w:r w:rsidR="002E0C5D" w:rsidRPr="004B6D67">
        <w:rPr>
          <w:rFonts w:ascii="Calibri" w:hAnsi="Calibri"/>
        </w:rPr>
        <w:t>w zakresie zarządzania i realizacji projektów na badania kliniczne, obowiązków sponsora badania i zespołu badawczego.</w:t>
      </w:r>
      <w:r w:rsidR="002E0C5D">
        <w:rPr>
          <w:rFonts w:ascii="Calibri" w:hAnsi="Calibri"/>
        </w:rPr>
        <w:t xml:space="preserve">   </w:t>
      </w:r>
    </w:p>
    <w:p w14:paraId="3A4BE2BD" w14:textId="77777777" w:rsidR="002E0C5D" w:rsidRPr="006972F0" w:rsidRDefault="002E0C5D" w:rsidP="002E0C5D">
      <w:pPr>
        <w:pStyle w:val="Akapitzlist"/>
        <w:tabs>
          <w:tab w:val="left" w:pos="720"/>
        </w:tabs>
        <w:spacing w:before="60" w:line="240" w:lineRule="auto"/>
        <w:ind w:left="360"/>
        <w:rPr>
          <w:rFonts w:cs="Arial"/>
          <w:lang w:eastAsia="pl-PL"/>
        </w:rPr>
      </w:pPr>
    </w:p>
    <w:p w14:paraId="379C9150" w14:textId="723F3E8B" w:rsidR="000D6097" w:rsidRDefault="00967827" w:rsidP="006B1579">
      <w:pPr>
        <w:pStyle w:val="Akapitzlist"/>
        <w:numPr>
          <w:ilvl w:val="0"/>
          <w:numId w:val="6"/>
        </w:numPr>
        <w:tabs>
          <w:tab w:val="left" w:pos="720"/>
        </w:tabs>
        <w:spacing w:before="60" w:line="240" w:lineRule="auto"/>
      </w:pPr>
      <w:r w:rsidRPr="006972F0">
        <w:rPr>
          <w:rFonts w:cs="Tahoma"/>
        </w:rPr>
        <w:t xml:space="preserve">Szczegółowy opis przedmiotu zamówienia: </w:t>
      </w:r>
    </w:p>
    <w:tbl>
      <w:tblPr>
        <w:tblpPr w:leftFromText="141" w:rightFromText="141" w:vertAnchor="page" w:horzAnchor="margin" w:tblpX="-10" w:tblpY="1141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230"/>
      </w:tblGrid>
      <w:tr w:rsidR="002522A0" w:rsidRPr="00853906" w14:paraId="6F9AFFE0" w14:textId="77777777" w:rsidTr="003D21AE">
        <w:trPr>
          <w:cantSplit/>
          <w:trHeight w:val="419"/>
          <w:tblHeader/>
        </w:trPr>
        <w:tc>
          <w:tcPr>
            <w:tcW w:w="1696" w:type="dxa"/>
            <w:shd w:val="clear" w:color="auto" w:fill="D9D9D9" w:themeFill="background1" w:themeFillShade="D9"/>
          </w:tcPr>
          <w:p w14:paraId="0FA4038F" w14:textId="0CD8F509" w:rsidR="002522A0" w:rsidRPr="002E0C5D" w:rsidRDefault="002522A0" w:rsidP="002E0C5D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E0C5D">
              <w:rPr>
                <w:b/>
                <w:sz w:val="18"/>
              </w:rPr>
              <w:t>Nr modułu</w:t>
            </w:r>
          </w:p>
        </w:tc>
        <w:tc>
          <w:tcPr>
            <w:tcW w:w="7230" w:type="dxa"/>
            <w:shd w:val="clear" w:color="auto" w:fill="D9D9D9" w:themeFill="background1" w:themeFillShade="D9"/>
            <w:hideMark/>
          </w:tcPr>
          <w:p w14:paraId="02254DEB" w14:textId="7A3D098C" w:rsidR="002522A0" w:rsidRPr="002E0C5D" w:rsidRDefault="002522A0" w:rsidP="002E0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2E0C5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pl-PL"/>
              </w:rPr>
              <w:t>Zakres tematyczny</w:t>
            </w:r>
          </w:p>
        </w:tc>
      </w:tr>
      <w:tr w:rsidR="002522A0" w:rsidRPr="00853906" w14:paraId="74E671AC" w14:textId="77777777" w:rsidTr="003D21AE">
        <w:trPr>
          <w:trHeight w:val="553"/>
        </w:trPr>
        <w:tc>
          <w:tcPr>
            <w:tcW w:w="1696" w:type="dxa"/>
          </w:tcPr>
          <w:p w14:paraId="25D617B3" w14:textId="04F28636" w:rsidR="002522A0" w:rsidRPr="00853906" w:rsidRDefault="002522A0" w:rsidP="002E0C5D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 xml:space="preserve">Moduł 1 </w:t>
            </w:r>
          </w:p>
        </w:tc>
        <w:tc>
          <w:tcPr>
            <w:tcW w:w="7230" w:type="dxa"/>
            <w:shd w:val="clear" w:color="auto" w:fill="auto"/>
          </w:tcPr>
          <w:p w14:paraId="28571782" w14:textId="7694DE07" w:rsidR="002522A0" w:rsidRPr="002522A0" w:rsidRDefault="002522A0" w:rsidP="00252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2522A0">
              <w:rPr>
                <w:rFonts w:eastAsia="Times New Roman" w:cs="Times New Roman"/>
                <w:sz w:val="18"/>
                <w:szCs w:val="20"/>
                <w:lang w:eastAsia="pl-PL"/>
              </w:rPr>
              <w:t xml:space="preserve">Proces wytworzenia produktu leczniczego na potrzeby realizacji projektów na prowadzenie badania klinicznego. Prawa i obowiązku sponsora, badacza, koordynatora. </w:t>
            </w:r>
          </w:p>
        </w:tc>
      </w:tr>
      <w:tr w:rsidR="002522A0" w:rsidRPr="00853906" w14:paraId="58A44BC2" w14:textId="77777777" w:rsidTr="003D21AE">
        <w:trPr>
          <w:trHeight w:val="732"/>
        </w:trPr>
        <w:tc>
          <w:tcPr>
            <w:tcW w:w="1696" w:type="dxa"/>
          </w:tcPr>
          <w:p w14:paraId="75720372" w14:textId="22FF7B58" w:rsidR="002522A0" w:rsidRDefault="002522A0" w:rsidP="002522A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 xml:space="preserve">Moduł 2 </w:t>
            </w:r>
          </w:p>
        </w:tc>
        <w:tc>
          <w:tcPr>
            <w:tcW w:w="7230" w:type="dxa"/>
            <w:shd w:val="clear" w:color="auto" w:fill="auto"/>
          </w:tcPr>
          <w:p w14:paraId="31FB13F7" w14:textId="2E18C20D" w:rsidR="002522A0" w:rsidRPr="002522A0" w:rsidRDefault="002522A0" w:rsidP="00252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2522A0">
              <w:rPr>
                <w:rFonts w:eastAsia="Times New Roman" w:cs="Times New Roman"/>
                <w:sz w:val="18"/>
                <w:szCs w:val="20"/>
                <w:lang w:eastAsia="pl-PL"/>
              </w:rPr>
              <w:t>Prowadzenie dokumentacji medycznej zgodnie w wymogami polskiego prawa, w szczególności zarządzania dokumentacją badania klinicznego. Prawa i obowiązku sponsora, badacza, koordynatora.</w:t>
            </w:r>
          </w:p>
        </w:tc>
      </w:tr>
      <w:tr w:rsidR="002522A0" w:rsidRPr="00853906" w14:paraId="43238EC0" w14:textId="77777777" w:rsidTr="003D21AE">
        <w:trPr>
          <w:trHeight w:val="656"/>
        </w:trPr>
        <w:tc>
          <w:tcPr>
            <w:tcW w:w="1696" w:type="dxa"/>
          </w:tcPr>
          <w:p w14:paraId="2398AECF" w14:textId="676AEBD7" w:rsidR="002522A0" w:rsidRDefault="002522A0" w:rsidP="002522A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 xml:space="preserve">Moduł 3 </w:t>
            </w:r>
          </w:p>
        </w:tc>
        <w:tc>
          <w:tcPr>
            <w:tcW w:w="7230" w:type="dxa"/>
            <w:shd w:val="clear" w:color="auto" w:fill="auto"/>
          </w:tcPr>
          <w:p w14:paraId="337706F4" w14:textId="43F70558" w:rsidR="002522A0" w:rsidRPr="002522A0" w:rsidRDefault="002522A0" w:rsidP="002522A0">
            <w:pPr>
              <w:autoSpaceDE w:val="0"/>
              <w:autoSpaceDN w:val="0"/>
              <w:adjustRightInd w:val="0"/>
              <w:spacing w:before="120" w:after="200" w:line="276" w:lineRule="auto"/>
              <w:jc w:val="both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 w:rsidRPr="002522A0">
              <w:rPr>
                <w:rFonts w:eastAsia="Times New Roman" w:cs="Times New Roman"/>
                <w:sz w:val="18"/>
                <w:szCs w:val="20"/>
                <w:lang w:eastAsia="pl-PL"/>
              </w:rPr>
              <w:t>Etapy kontroli jakości, zarządzania jakością w badaniach klinicznych. Prawa i obowiązku sponsora, badacza, koordynatora.</w:t>
            </w:r>
          </w:p>
        </w:tc>
      </w:tr>
      <w:tr w:rsidR="002522A0" w:rsidRPr="00853906" w14:paraId="5672A9B0" w14:textId="77777777" w:rsidTr="003D21AE">
        <w:trPr>
          <w:trHeight w:val="565"/>
        </w:trPr>
        <w:tc>
          <w:tcPr>
            <w:tcW w:w="1696" w:type="dxa"/>
          </w:tcPr>
          <w:p w14:paraId="79703EBB" w14:textId="5BD0ECDC" w:rsidR="002522A0" w:rsidRDefault="002522A0" w:rsidP="002522A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Moduł 4</w:t>
            </w:r>
          </w:p>
        </w:tc>
        <w:tc>
          <w:tcPr>
            <w:tcW w:w="7230" w:type="dxa"/>
            <w:shd w:val="clear" w:color="auto" w:fill="auto"/>
          </w:tcPr>
          <w:p w14:paraId="62237C79" w14:textId="615F88FC" w:rsidR="002522A0" w:rsidRPr="002522A0" w:rsidRDefault="002522A0" w:rsidP="002522A0">
            <w:pPr>
              <w:autoSpaceDE w:val="0"/>
              <w:autoSpaceDN w:val="0"/>
              <w:adjustRightInd w:val="0"/>
              <w:spacing w:before="120" w:after="200" w:line="276" w:lineRule="auto"/>
              <w:jc w:val="both"/>
              <w:rPr>
                <w:rFonts w:eastAsia="Times New Roman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/>
                <w:sz w:val="18"/>
                <w:szCs w:val="20"/>
                <w:lang w:eastAsia="pl-PL"/>
              </w:rPr>
              <w:t>O</w:t>
            </w:r>
            <w:r w:rsidRPr="002522A0">
              <w:rPr>
                <w:rFonts w:eastAsia="Times New Roman" w:cs="Times New Roman"/>
                <w:sz w:val="18"/>
                <w:szCs w:val="20"/>
                <w:lang w:eastAsia="pl-PL"/>
              </w:rPr>
              <w:t>chrona danych osobowych w badaniach klinicznych.</w:t>
            </w:r>
          </w:p>
        </w:tc>
      </w:tr>
    </w:tbl>
    <w:p w14:paraId="7629F372" w14:textId="77777777" w:rsidR="002E0C5D" w:rsidRDefault="002E0C5D" w:rsidP="002E0C5D">
      <w:pPr>
        <w:pStyle w:val="Akapitzlist"/>
        <w:tabs>
          <w:tab w:val="left" w:pos="426"/>
        </w:tabs>
        <w:spacing w:before="60" w:line="240" w:lineRule="auto"/>
        <w:ind w:left="360"/>
        <w:jc w:val="both"/>
      </w:pPr>
    </w:p>
    <w:p w14:paraId="42345B82" w14:textId="3E526D16" w:rsidR="002522A0" w:rsidRDefault="002522A0" w:rsidP="002522A0">
      <w:pPr>
        <w:pStyle w:val="Akapitzlist"/>
        <w:numPr>
          <w:ilvl w:val="0"/>
          <w:numId w:val="6"/>
        </w:numPr>
        <w:tabs>
          <w:tab w:val="left" w:pos="426"/>
        </w:tabs>
        <w:spacing w:before="60" w:line="240" w:lineRule="auto"/>
        <w:jc w:val="both"/>
      </w:pPr>
      <w:r>
        <w:lastRenderedPageBreak/>
        <w:t xml:space="preserve">Założenia ogólne szkolenia: </w:t>
      </w:r>
    </w:p>
    <w:p w14:paraId="29AF8403" w14:textId="33405519" w:rsidR="002522A0" w:rsidRDefault="002522A0" w:rsidP="003D21AE">
      <w:pPr>
        <w:pStyle w:val="Akapitzlist"/>
        <w:numPr>
          <w:ilvl w:val="1"/>
          <w:numId w:val="6"/>
        </w:numPr>
        <w:tabs>
          <w:tab w:val="left" w:pos="426"/>
        </w:tabs>
        <w:spacing w:before="60" w:line="240" w:lineRule="auto"/>
        <w:jc w:val="both"/>
      </w:pPr>
      <w:r>
        <w:t xml:space="preserve">Forma szkolenia: preferowane wykłady </w:t>
      </w:r>
      <w:r w:rsidR="003D21AE">
        <w:t xml:space="preserve"> </w:t>
      </w:r>
      <w:r>
        <w:t xml:space="preserve">z aktywną dyskusją poparte konkretnymi przykładami zastosowania  wiedzy  w praktyce. </w:t>
      </w:r>
    </w:p>
    <w:p w14:paraId="4D684054" w14:textId="3EC62E9C" w:rsidR="002522A0" w:rsidRDefault="002522A0" w:rsidP="003D21AE">
      <w:pPr>
        <w:pStyle w:val="Akapitzlist"/>
        <w:numPr>
          <w:ilvl w:val="1"/>
          <w:numId w:val="6"/>
        </w:numPr>
        <w:tabs>
          <w:tab w:val="left" w:pos="426"/>
        </w:tabs>
        <w:spacing w:before="60" w:line="240" w:lineRule="auto"/>
        <w:jc w:val="both"/>
      </w:pPr>
      <w:r>
        <w:t>Czas szkolenia: 16 godzin akademickich (podział na 2 dni szkoleniowe)</w:t>
      </w:r>
    </w:p>
    <w:p w14:paraId="7B2FBFE0" w14:textId="0489B1FC" w:rsidR="002522A0" w:rsidRDefault="002522A0" w:rsidP="003D21AE">
      <w:pPr>
        <w:pStyle w:val="Akapitzlist"/>
        <w:numPr>
          <w:ilvl w:val="1"/>
          <w:numId w:val="6"/>
        </w:numPr>
        <w:tabs>
          <w:tab w:val="left" w:pos="426"/>
        </w:tabs>
        <w:spacing w:before="60" w:line="240" w:lineRule="auto"/>
        <w:jc w:val="both"/>
      </w:pPr>
      <w:r>
        <w:t>Zamawiający planuje przeprowadzanie szkolenia w formie stacjonarnej w swojej siedzibie,  zastrzegając jednak , że dopuszcza zmiany skutkującej zmianą terminu wykonania umowy lub formy prowadzenia szkolenia.  Zmiana ta może nastąpić w przypadku okoliczności związanych z wystąpieniem wirusa SARS-CoV-2 lub choroby wywołanej tym wirusem (COVID-19), które uniemożliwiają bądź w istotnym stopniu ograniczają możliwość wykonania umowy zgodnie z jej treścią lub danego zlecenia. Wprowadzenie ww. zmian, wymaga dodatkowo przedłożenia przez Wykonawcę informacji o wpływie okoliczności związanych z wystąpieniem wirusa SARS- CoV-2 lub choroby wywołanej tym wirusem (COVID-19) na należyte wykonanie umowy oraz potwierdzenia okoliczności, na które powołuje się wykonawca, poprzez stosowne oświadczenia lub dokumenty.</w:t>
      </w:r>
    </w:p>
    <w:p w14:paraId="10F4E6D2" w14:textId="3E748CF8" w:rsidR="003D21AE" w:rsidRDefault="003D21AE" w:rsidP="003D21AE">
      <w:pPr>
        <w:pStyle w:val="Akapitzlist"/>
        <w:numPr>
          <w:ilvl w:val="0"/>
          <w:numId w:val="6"/>
        </w:numPr>
      </w:pPr>
      <w:r>
        <w:t xml:space="preserve">Grupa docelowa: </w:t>
      </w:r>
      <w:r w:rsidRPr="003D21AE">
        <w:t>kadra naukowa będąca członkami zespołów badawczych, kadra administracyjna uczestnicząca w procesach zarządzania i rozliczania projektów z elementami badań klinicznych,</w:t>
      </w:r>
      <w:r w:rsidR="005B1941">
        <w:t xml:space="preserve"> </w:t>
      </w:r>
      <w:r w:rsidRPr="003D21AE">
        <w:t>kadra zarządzająca procesami wynikającymi z roli sponsora badania klinicznego.</w:t>
      </w:r>
    </w:p>
    <w:p w14:paraId="069A0685" w14:textId="1E47B007" w:rsidR="003D21AE" w:rsidRPr="003D21AE" w:rsidRDefault="003D21AE" w:rsidP="003D21AE">
      <w:pPr>
        <w:pStyle w:val="Akapitzlist"/>
        <w:numPr>
          <w:ilvl w:val="0"/>
          <w:numId w:val="6"/>
        </w:numPr>
      </w:pPr>
      <w:r w:rsidRPr="003D21AE">
        <w:t xml:space="preserve">Liczebność grupy 20 osób. </w:t>
      </w:r>
    </w:p>
    <w:p w14:paraId="7E53E09A" w14:textId="77777777" w:rsidR="00FA0151" w:rsidRDefault="00FA0151" w:rsidP="006F7C47">
      <w:pPr>
        <w:pStyle w:val="Akapitzlist"/>
        <w:tabs>
          <w:tab w:val="left" w:pos="426"/>
        </w:tabs>
        <w:spacing w:before="60" w:line="240" w:lineRule="auto"/>
        <w:jc w:val="both"/>
      </w:pPr>
    </w:p>
    <w:p w14:paraId="68A689B9" w14:textId="7D468A87" w:rsidR="00191323" w:rsidRPr="00191323" w:rsidRDefault="00191323" w:rsidP="006F7C47">
      <w:pPr>
        <w:pStyle w:val="Akapitzlist"/>
        <w:numPr>
          <w:ilvl w:val="0"/>
          <w:numId w:val="13"/>
        </w:numPr>
        <w:spacing w:after="0" w:line="240" w:lineRule="auto"/>
        <w:ind w:left="284" w:hanging="568"/>
        <w:jc w:val="both"/>
        <w:rPr>
          <w:rFonts w:cs="Arial"/>
          <w:b/>
          <w:lang w:eastAsia="pl-PL"/>
        </w:rPr>
      </w:pPr>
      <w:r w:rsidRPr="00191323">
        <w:rPr>
          <w:rFonts w:cs="Arial"/>
          <w:b/>
          <w:lang w:eastAsia="pl-PL"/>
        </w:rPr>
        <w:t>Sposób i termin realizacji zamówienia:</w:t>
      </w:r>
    </w:p>
    <w:p w14:paraId="38324FEF" w14:textId="77777777" w:rsidR="003D21AE" w:rsidRPr="00003840" w:rsidRDefault="00191323" w:rsidP="003D21A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SimSun" w:cs="Calibri"/>
          <w:lang w:eastAsia="ar-SA"/>
        </w:rPr>
      </w:pPr>
      <w:r w:rsidRPr="00692BBE">
        <w:rPr>
          <w:rFonts w:cs="Arial"/>
          <w:lang w:eastAsia="pl-PL"/>
        </w:rPr>
        <w:t>Termin realizacji zamówienia</w:t>
      </w:r>
      <w:r>
        <w:rPr>
          <w:rFonts w:cs="Arial"/>
          <w:lang w:eastAsia="pl-PL"/>
        </w:rPr>
        <w:t xml:space="preserve">: </w:t>
      </w:r>
      <w:r w:rsidR="003D21AE">
        <w:rPr>
          <w:rFonts w:cs="Arial"/>
          <w:lang w:eastAsia="pl-PL"/>
        </w:rPr>
        <w:t xml:space="preserve">czerwiec – październik 2023 r. </w:t>
      </w:r>
      <w:r w:rsidRPr="00692BBE">
        <w:rPr>
          <w:rFonts w:cs="Arial"/>
          <w:lang w:eastAsia="pl-PL"/>
        </w:rPr>
        <w:t xml:space="preserve"> </w:t>
      </w:r>
      <w:r w:rsidR="003D21AE" w:rsidRPr="00003840">
        <w:rPr>
          <w:rFonts w:eastAsia="SimSun" w:cs="Calibri"/>
          <w:lang w:eastAsia="ar-SA"/>
        </w:rPr>
        <w:t>Szczegółowy harmonogram realizacji zajęć zostanie ustalony w uzgodnieniu z Zamawiającym.</w:t>
      </w:r>
    </w:p>
    <w:p w14:paraId="02546F09" w14:textId="49E7A182" w:rsidR="00003840" w:rsidRPr="00003840" w:rsidRDefault="00003840" w:rsidP="0000384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SimSun" w:cs="Calibri"/>
          <w:lang w:eastAsia="ar-SA"/>
        </w:rPr>
      </w:pPr>
      <w:r w:rsidRPr="00003840">
        <w:rPr>
          <w:rFonts w:eastAsia="SimSun" w:cs="Calibri"/>
          <w:lang w:eastAsia="ar-SA"/>
        </w:rPr>
        <w:t>Zamawiający</w:t>
      </w:r>
      <w:r w:rsidR="003D21AE">
        <w:rPr>
          <w:rFonts w:eastAsia="SimSun" w:cs="Calibri"/>
          <w:lang w:eastAsia="ar-SA"/>
        </w:rPr>
        <w:t xml:space="preserve"> nie</w:t>
      </w:r>
      <w:r w:rsidRPr="00003840">
        <w:rPr>
          <w:rFonts w:eastAsia="SimSun" w:cs="Calibri"/>
          <w:lang w:eastAsia="ar-SA"/>
        </w:rPr>
        <w:t xml:space="preserve"> dopuszcza składani</w:t>
      </w:r>
      <w:r w:rsidR="003A334D">
        <w:rPr>
          <w:rFonts w:eastAsia="SimSun" w:cs="Calibri"/>
          <w:lang w:eastAsia="ar-SA"/>
        </w:rPr>
        <w:t>a</w:t>
      </w:r>
      <w:r w:rsidRPr="00003840">
        <w:rPr>
          <w:rFonts w:eastAsia="SimSun" w:cs="Calibri"/>
          <w:lang w:eastAsia="ar-SA"/>
        </w:rPr>
        <w:t xml:space="preserve"> ofert częściowych. Wykonawca może złożyć tylko jedną ofertę </w:t>
      </w:r>
      <w:r w:rsidR="003D21AE">
        <w:rPr>
          <w:rFonts w:eastAsia="SimSun" w:cs="Calibri"/>
          <w:lang w:eastAsia="ar-SA"/>
        </w:rPr>
        <w:t xml:space="preserve">na wszystkie wymagane moduły. </w:t>
      </w:r>
    </w:p>
    <w:p w14:paraId="1DCDA5C6" w14:textId="77777777" w:rsidR="00191323" w:rsidRPr="00692BBE" w:rsidRDefault="00191323" w:rsidP="006F7C47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</w:rPr>
      </w:pPr>
      <w:r w:rsidRPr="00692BBE">
        <w:rPr>
          <w:rFonts w:cs="Calibri"/>
        </w:rPr>
        <w:t xml:space="preserve">Do obowiązków Wykonawcy należy: </w:t>
      </w:r>
      <w:r w:rsidRPr="00692BBE">
        <w:rPr>
          <w:rFonts w:cs="Calibri"/>
          <w:b/>
        </w:rPr>
        <w:t xml:space="preserve"> </w:t>
      </w:r>
    </w:p>
    <w:p w14:paraId="199483ED" w14:textId="77777777" w:rsidR="00191323" w:rsidRPr="00692BBE" w:rsidRDefault="00191323" w:rsidP="006F7C47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 w:rsidRPr="00692BBE">
        <w:rPr>
          <w:rFonts w:cs="Arial"/>
        </w:rPr>
        <w:t xml:space="preserve">przygotowanie i przekazanie uczestnikom szczegółowego programu szkolenia, </w:t>
      </w:r>
    </w:p>
    <w:p w14:paraId="7195EC18" w14:textId="77777777" w:rsidR="00191323" w:rsidRPr="00692BBE" w:rsidRDefault="00191323" w:rsidP="006F7C47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 w:rsidRPr="00692BBE">
        <w:rPr>
          <w:rFonts w:cs="Arial"/>
        </w:rPr>
        <w:t>przygotowanie i przekazanie uczestnikom materiałów szkoleniowych w wersji on-line,</w:t>
      </w:r>
    </w:p>
    <w:p w14:paraId="1F8F3C1F" w14:textId="77777777" w:rsidR="00191323" w:rsidRPr="00692BBE" w:rsidRDefault="00191323" w:rsidP="006F7C47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 w:rsidRPr="00692BBE">
        <w:rPr>
          <w:rFonts w:cs="Arial"/>
        </w:rPr>
        <w:t xml:space="preserve">prowadzenie ewidencji obecności uczestników, </w:t>
      </w:r>
    </w:p>
    <w:p w14:paraId="55023E36" w14:textId="77777777" w:rsidR="00191323" w:rsidRPr="00692BBE" w:rsidRDefault="00191323" w:rsidP="006F7C47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 w:rsidRPr="00692BBE">
        <w:rPr>
          <w:rFonts w:cs="Arial"/>
        </w:rPr>
        <w:t xml:space="preserve">przygotowanie i przeprowadzenie </w:t>
      </w:r>
      <w:proofErr w:type="spellStart"/>
      <w:r w:rsidRPr="00692BBE">
        <w:rPr>
          <w:rFonts w:cs="Arial"/>
        </w:rPr>
        <w:t>pre</w:t>
      </w:r>
      <w:proofErr w:type="spellEnd"/>
      <w:r w:rsidRPr="00692BBE">
        <w:rPr>
          <w:rFonts w:cs="Arial"/>
        </w:rPr>
        <w:t xml:space="preserve"> i post testu (na początku i końcu szkolenia), </w:t>
      </w:r>
    </w:p>
    <w:p w14:paraId="52198C5C" w14:textId="77777777" w:rsidR="00191323" w:rsidRPr="00692BBE" w:rsidRDefault="00191323" w:rsidP="006F7C47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 w:rsidRPr="00692BBE">
        <w:rPr>
          <w:rFonts w:cs="Arial"/>
        </w:rPr>
        <w:t xml:space="preserve">przygotowanie i przeprowadzenie ankiet ewaluacyjnych,  </w:t>
      </w:r>
    </w:p>
    <w:p w14:paraId="130EEE0B" w14:textId="4175FC33" w:rsidR="00947BB1" w:rsidRPr="009847F1" w:rsidRDefault="009847F1" w:rsidP="009847F1">
      <w:pPr>
        <w:pStyle w:val="Akapitzlist"/>
        <w:numPr>
          <w:ilvl w:val="0"/>
          <w:numId w:val="15"/>
        </w:numPr>
        <w:jc w:val="both"/>
        <w:rPr>
          <w:rFonts w:cs="Arial"/>
          <w:color w:val="000000" w:themeColor="text1"/>
        </w:rPr>
      </w:pPr>
      <w:r w:rsidRPr="009847F1">
        <w:rPr>
          <w:rFonts w:cs="Arial"/>
          <w:color w:val="000000" w:themeColor="text1"/>
        </w:rPr>
        <w:t>p</w:t>
      </w:r>
      <w:r w:rsidR="007B5EDC" w:rsidRPr="009847F1">
        <w:rPr>
          <w:rFonts w:cs="Arial"/>
          <w:color w:val="000000" w:themeColor="text1"/>
        </w:rPr>
        <w:t xml:space="preserve">rzekazanie uczestnikom </w:t>
      </w:r>
      <w:r w:rsidR="003D21AE">
        <w:rPr>
          <w:rFonts w:cs="Arial"/>
          <w:color w:val="000000" w:themeColor="text1"/>
          <w:lang w:eastAsia="pl-PL"/>
        </w:rPr>
        <w:t xml:space="preserve">zaświadczenia potwierdzającego udział w szkoleniu,  </w:t>
      </w:r>
    </w:p>
    <w:p w14:paraId="310D203C" w14:textId="5DFB76F1" w:rsidR="00191323" w:rsidRPr="00947BB1" w:rsidRDefault="00191323" w:rsidP="00096C6C">
      <w:pPr>
        <w:pStyle w:val="Akapitzlist"/>
        <w:numPr>
          <w:ilvl w:val="0"/>
          <w:numId w:val="15"/>
        </w:numPr>
        <w:spacing w:after="0" w:line="240" w:lineRule="auto"/>
        <w:ind w:hanging="357"/>
        <w:rPr>
          <w:rFonts w:cs="Arial"/>
        </w:rPr>
      </w:pPr>
      <w:r w:rsidRPr="00947BB1">
        <w:rPr>
          <w:rFonts w:cs="Arial"/>
        </w:rPr>
        <w:t xml:space="preserve">przekazania Zamawiającemu najpóźniej w terminie </w:t>
      </w:r>
      <w:r w:rsidR="007B5EDC" w:rsidRPr="00947BB1">
        <w:rPr>
          <w:rFonts w:cs="Arial"/>
        </w:rPr>
        <w:t>5</w:t>
      </w:r>
      <w:r w:rsidRPr="00947BB1">
        <w:rPr>
          <w:rFonts w:cs="Arial"/>
        </w:rPr>
        <w:t xml:space="preserve"> dni roboczych po zakończeniu szkolenia dokumentów powstałych podczas realizacji zajęć, tj.:</w:t>
      </w:r>
    </w:p>
    <w:p w14:paraId="5F9A6175" w14:textId="77777777" w:rsidR="00191323" w:rsidRPr="00692BBE" w:rsidRDefault="00191323" w:rsidP="00096C6C">
      <w:pPr>
        <w:widowControl w:val="0"/>
        <w:numPr>
          <w:ilvl w:val="0"/>
          <w:numId w:val="16"/>
        </w:numPr>
        <w:tabs>
          <w:tab w:val="left" w:pos="709"/>
        </w:tabs>
        <w:spacing w:after="0" w:line="240" w:lineRule="auto"/>
        <w:ind w:hanging="357"/>
        <w:jc w:val="both"/>
        <w:rPr>
          <w:rFonts w:cs="Arial"/>
        </w:rPr>
      </w:pPr>
      <w:r w:rsidRPr="00692BBE">
        <w:rPr>
          <w:rFonts w:cs="Arial"/>
        </w:rPr>
        <w:t xml:space="preserve">wydruku z ewidencji obecności / list obecności z każdego dnia szkolenia,  </w:t>
      </w:r>
    </w:p>
    <w:p w14:paraId="4099A02B" w14:textId="77777777" w:rsidR="00191323" w:rsidRPr="00692BBE" w:rsidRDefault="00191323" w:rsidP="00096C6C">
      <w:pPr>
        <w:widowControl w:val="0"/>
        <w:numPr>
          <w:ilvl w:val="0"/>
          <w:numId w:val="16"/>
        </w:numPr>
        <w:tabs>
          <w:tab w:val="left" w:pos="709"/>
        </w:tabs>
        <w:spacing w:after="0" w:line="240" w:lineRule="auto"/>
        <w:ind w:hanging="357"/>
        <w:jc w:val="both"/>
        <w:rPr>
          <w:rFonts w:cs="Arial"/>
        </w:rPr>
      </w:pPr>
      <w:proofErr w:type="spellStart"/>
      <w:r w:rsidRPr="00692BBE">
        <w:rPr>
          <w:rFonts w:cs="Arial"/>
        </w:rPr>
        <w:t>pre</w:t>
      </w:r>
      <w:proofErr w:type="spellEnd"/>
      <w:r w:rsidRPr="00692BBE">
        <w:rPr>
          <w:rFonts w:cs="Arial"/>
        </w:rPr>
        <w:t xml:space="preserve"> i post testów (wraz z opracowaniem uzyskanych wyników), </w:t>
      </w:r>
    </w:p>
    <w:p w14:paraId="60A26337" w14:textId="77777777" w:rsidR="00191323" w:rsidRPr="00692BBE" w:rsidRDefault="00191323" w:rsidP="00096C6C">
      <w:pPr>
        <w:widowControl w:val="0"/>
        <w:numPr>
          <w:ilvl w:val="0"/>
          <w:numId w:val="16"/>
        </w:numPr>
        <w:tabs>
          <w:tab w:val="left" w:pos="709"/>
        </w:tabs>
        <w:spacing w:after="0" w:line="240" w:lineRule="auto"/>
        <w:ind w:hanging="357"/>
        <w:jc w:val="both"/>
        <w:rPr>
          <w:rFonts w:cs="Arial"/>
        </w:rPr>
      </w:pPr>
      <w:r w:rsidRPr="00692BBE">
        <w:rPr>
          <w:rFonts w:cs="Arial"/>
        </w:rPr>
        <w:t xml:space="preserve">ankiet ewaluacyjnych (wraz z opracowaniem uzyskanych wyników),  </w:t>
      </w:r>
    </w:p>
    <w:p w14:paraId="3F24775D" w14:textId="1956F322" w:rsidR="006F0446" w:rsidRPr="006F0446" w:rsidRDefault="00191323" w:rsidP="00096C6C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 w:line="240" w:lineRule="auto"/>
        <w:ind w:hanging="357"/>
        <w:jc w:val="both"/>
        <w:rPr>
          <w:rFonts w:cs="Arial"/>
        </w:rPr>
      </w:pPr>
      <w:r w:rsidRPr="006F0446">
        <w:rPr>
          <w:rFonts w:cs="Arial"/>
        </w:rPr>
        <w:t>kopii (</w:t>
      </w:r>
      <w:proofErr w:type="spellStart"/>
      <w:r w:rsidRPr="006F0446">
        <w:rPr>
          <w:rFonts w:cs="Arial"/>
        </w:rPr>
        <w:t>scanu</w:t>
      </w:r>
      <w:proofErr w:type="spellEnd"/>
      <w:r w:rsidRPr="006F0446">
        <w:rPr>
          <w:rFonts w:cs="Arial"/>
        </w:rPr>
        <w:t>) wydanych zaświadczeń z listą potwierdzającą ich odbiór</w:t>
      </w:r>
      <w:r w:rsidR="006F0446" w:rsidRPr="006F0446">
        <w:rPr>
          <w:rFonts w:cs="Arial"/>
        </w:rPr>
        <w:t xml:space="preserve">. </w:t>
      </w:r>
    </w:p>
    <w:p w14:paraId="4B87C420" w14:textId="5D843428" w:rsidR="00191323" w:rsidRPr="006F0446" w:rsidRDefault="00191323" w:rsidP="006F0446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 w:rsidRPr="006F0446">
        <w:rPr>
          <w:rFonts w:cs="Arial"/>
        </w:rPr>
        <w:t>Informowania Zamawiającego w formie ustnej lub elektronicznej o występujących problemach i trudnościach w realizacji zadania.</w:t>
      </w:r>
    </w:p>
    <w:p w14:paraId="37798A8D" w14:textId="1850DFB6" w:rsidR="00191323" w:rsidRPr="00692BBE" w:rsidRDefault="00191323" w:rsidP="006F0446">
      <w:pPr>
        <w:widowControl w:val="0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jc w:val="both"/>
        <w:rPr>
          <w:rFonts w:cs="Arial"/>
        </w:rPr>
      </w:pPr>
      <w:r w:rsidRPr="00692BBE">
        <w:rPr>
          <w:rFonts w:cs="Arial"/>
        </w:rPr>
        <w:t xml:space="preserve">Wszystkie dokumenty przekazywane uczestnikom i Zamawiającemu należy oznaczyć znakiem Unii Europejskiej z nazwą Europejski Fundusz Społeczny i znakiem Funduszy Europejskich </w:t>
      </w:r>
      <w:r w:rsidR="005B1941">
        <w:rPr>
          <w:rFonts w:cs="Arial"/>
        </w:rPr>
        <w:br/>
      </w:r>
      <w:r w:rsidRPr="00692BBE">
        <w:rPr>
          <w:rFonts w:cs="Arial"/>
        </w:rPr>
        <w:t>z nazwą Programu Operacyjnego Wiedza Edukacja Rozwój.</w:t>
      </w:r>
    </w:p>
    <w:p w14:paraId="4D31146D" w14:textId="13AF99E0" w:rsidR="005B6348" w:rsidRDefault="005B6348">
      <w:pPr>
        <w:spacing w:after="200" w:line="276" w:lineRule="auto"/>
      </w:pPr>
      <w:r>
        <w:br w:type="page"/>
      </w:r>
    </w:p>
    <w:p w14:paraId="52AEDD72" w14:textId="77777777" w:rsidR="006F7C47" w:rsidRPr="00692BBE" w:rsidRDefault="006F7C47" w:rsidP="006F7C47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</w:pPr>
    </w:p>
    <w:p w14:paraId="6D474260" w14:textId="4962A8C1" w:rsidR="00754306" w:rsidRPr="00FB1F30" w:rsidRDefault="00754306" w:rsidP="006F7C47">
      <w:pPr>
        <w:pStyle w:val="Akapitzlist"/>
        <w:numPr>
          <w:ilvl w:val="0"/>
          <w:numId w:val="13"/>
        </w:numPr>
        <w:spacing w:after="0" w:line="240" w:lineRule="auto"/>
        <w:ind w:left="284" w:hanging="568"/>
        <w:jc w:val="both"/>
        <w:rPr>
          <w:rFonts w:cs="Arial"/>
          <w:b/>
          <w:lang w:eastAsia="pl-PL"/>
        </w:rPr>
      </w:pPr>
      <w:r w:rsidRPr="00FB1F30">
        <w:rPr>
          <w:rFonts w:cs="Arial"/>
          <w:b/>
          <w:lang w:eastAsia="pl-PL"/>
        </w:rPr>
        <w:t>Warunki udziału w postępowaniu.</w:t>
      </w:r>
    </w:p>
    <w:p w14:paraId="61CA404E" w14:textId="6A1EC295" w:rsidR="00754306" w:rsidRPr="00FB1F30" w:rsidRDefault="00754306" w:rsidP="006F7C4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</w:rPr>
      </w:pPr>
      <w:r w:rsidRPr="00FB1F30">
        <w:rPr>
          <w:rFonts w:cs="Arial"/>
        </w:rPr>
        <w:t>O udzielenie zamówienia mogą ubiegać się Wykonawcy, którzy spełniają następujące warunki:</w:t>
      </w:r>
    </w:p>
    <w:p w14:paraId="0F0ED0DF" w14:textId="6B35FD1E" w:rsidR="000A17B6" w:rsidRPr="00FB1F30" w:rsidRDefault="000A17B6" w:rsidP="00FB1F30">
      <w:pPr>
        <w:pStyle w:val="Akapitzlist"/>
        <w:numPr>
          <w:ilvl w:val="4"/>
          <w:numId w:val="3"/>
        </w:numPr>
        <w:spacing w:after="0" w:line="240" w:lineRule="auto"/>
        <w:ind w:left="567" w:hanging="567"/>
        <w:jc w:val="both"/>
        <w:rPr>
          <w:rFonts w:cs="Arial"/>
        </w:rPr>
      </w:pPr>
      <w:r w:rsidRPr="00FB1F30">
        <w:rPr>
          <w:rFonts w:cs="Arial"/>
        </w:rPr>
        <w:t xml:space="preserve">Wykonawca dysponuje zespołem, który jest zdolny do realizacji zadania, szczególności </w:t>
      </w:r>
      <w:r w:rsidR="00853010" w:rsidRPr="00FB1F30">
        <w:rPr>
          <w:rFonts w:cs="Arial"/>
        </w:rPr>
        <w:br/>
      </w:r>
      <w:r w:rsidRPr="00FB1F30">
        <w:rPr>
          <w:rFonts w:cs="Arial"/>
        </w:rPr>
        <w:t>w zakresie minimum:</w:t>
      </w:r>
    </w:p>
    <w:p w14:paraId="466FBC80" w14:textId="62F552BD" w:rsidR="000A17B6" w:rsidRPr="00FB1F30" w:rsidRDefault="00D87F21" w:rsidP="00FB1F30">
      <w:pPr>
        <w:pStyle w:val="Akapitzlist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cs="Arial"/>
        </w:rPr>
      </w:pPr>
      <w:r w:rsidRPr="00FB1F30">
        <w:rPr>
          <w:rFonts w:cs="Arial"/>
        </w:rPr>
        <w:t xml:space="preserve">Specjalista ds. klinicznych </w:t>
      </w:r>
      <w:r w:rsidR="000A17B6" w:rsidRPr="00FB1F30">
        <w:rPr>
          <w:rFonts w:cs="Arial"/>
        </w:rPr>
        <w:t xml:space="preserve"> – </w:t>
      </w:r>
      <w:r w:rsidR="003F5AA1" w:rsidRPr="00FB1F30">
        <w:rPr>
          <w:rFonts w:cs="Arial"/>
        </w:rPr>
        <w:t xml:space="preserve">posiadający </w:t>
      </w:r>
      <w:r w:rsidRPr="00FB1F30">
        <w:rPr>
          <w:rFonts w:cs="Arial"/>
        </w:rPr>
        <w:t xml:space="preserve">minimum 10 lat doświadczenia </w:t>
      </w:r>
      <w:r w:rsidR="00853010" w:rsidRPr="00FB1F30">
        <w:rPr>
          <w:rFonts w:cs="Arial"/>
        </w:rPr>
        <w:t>w pracy zawodowej w branży farmaceutycznej</w:t>
      </w:r>
      <w:r w:rsidR="003F5AA1" w:rsidRPr="00FB1F30">
        <w:rPr>
          <w:rFonts w:cs="Arial"/>
        </w:rPr>
        <w:t>, biorący udział w minimum 5 zakończonych badaniach klinicznych</w:t>
      </w:r>
      <w:r w:rsidR="00853010" w:rsidRPr="00FB1F30">
        <w:rPr>
          <w:rFonts w:cs="Arial"/>
        </w:rPr>
        <w:t xml:space="preserve"> jako członek zespołu</w:t>
      </w:r>
      <w:r w:rsidR="003F5AA1" w:rsidRPr="00FB1F30">
        <w:rPr>
          <w:rFonts w:cs="Arial"/>
        </w:rPr>
        <w:t xml:space="preserve">, </w:t>
      </w:r>
      <w:r w:rsidR="009734C4" w:rsidRPr="00FB1F30">
        <w:rPr>
          <w:rFonts w:cs="Arial"/>
        </w:rPr>
        <w:t xml:space="preserve">posiadający minimum 5 letnie doświadczenie </w:t>
      </w:r>
      <w:r w:rsidR="004E5081" w:rsidRPr="00FB1F30">
        <w:rPr>
          <w:rFonts w:cs="Arial"/>
        </w:rPr>
        <w:t>w zakresie monitorowania</w:t>
      </w:r>
      <w:r w:rsidR="009734C4" w:rsidRPr="00FB1F30">
        <w:rPr>
          <w:rFonts w:cs="Arial"/>
        </w:rPr>
        <w:t xml:space="preserve"> dokumentacji medycznej </w:t>
      </w:r>
      <w:r w:rsidR="004E5081" w:rsidRPr="00FB1F30">
        <w:rPr>
          <w:rFonts w:cs="Arial"/>
        </w:rPr>
        <w:t xml:space="preserve">badania klinicznego np. pełniąc rolę Monitora  badania , </w:t>
      </w:r>
      <w:r w:rsidR="003F5AA1" w:rsidRPr="00FB1F30">
        <w:rPr>
          <w:rFonts w:cs="Arial"/>
        </w:rPr>
        <w:t>biorący udział w minimum 5 audytach  i inspekcjach</w:t>
      </w:r>
      <w:r w:rsidR="00853010" w:rsidRPr="00FB1F30">
        <w:rPr>
          <w:rFonts w:cs="Arial"/>
        </w:rPr>
        <w:t xml:space="preserve">. </w:t>
      </w:r>
      <w:r w:rsidR="003F5AA1" w:rsidRPr="00FB1F30">
        <w:rPr>
          <w:rFonts w:cs="Arial"/>
        </w:rPr>
        <w:t xml:space="preserve"> </w:t>
      </w:r>
    </w:p>
    <w:p w14:paraId="479F4AE6" w14:textId="22D7555B" w:rsidR="000A17B6" w:rsidRPr="00FB1F30" w:rsidRDefault="00853010" w:rsidP="00FB1F30">
      <w:pPr>
        <w:pStyle w:val="Akapitzlist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cs="Arial"/>
        </w:rPr>
      </w:pPr>
      <w:r w:rsidRPr="00FB1F30">
        <w:rPr>
          <w:rFonts w:cs="Arial"/>
        </w:rPr>
        <w:t xml:space="preserve">Specjalista ds. produktów leczniczych </w:t>
      </w:r>
      <w:r w:rsidR="009734C4" w:rsidRPr="00FB1F30">
        <w:rPr>
          <w:rFonts w:cs="Arial"/>
        </w:rPr>
        <w:t>–</w:t>
      </w:r>
      <w:r w:rsidR="000A17B6" w:rsidRPr="00FB1F30">
        <w:rPr>
          <w:rFonts w:cs="Arial"/>
        </w:rPr>
        <w:t xml:space="preserve"> </w:t>
      </w:r>
      <w:r w:rsidR="009734C4" w:rsidRPr="00FB1F30">
        <w:rPr>
          <w:rFonts w:cs="Arial"/>
        </w:rPr>
        <w:t xml:space="preserve">posiadający minimum 5 lat doświadczania w zakresie nadzorowania procesu uzyskania zezwolenia na wytwarzanie produktów leczniczych zastosowanych w badaniach klinicznych, posiadających minimum 5 letnie doświadczenie </w:t>
      </w:r>
      <w:r w:rsidR="009734C4" w:rsidRPr="00FB1F30">
        <w:rPr>
          <w:rFonts w:cs="Arial"/>
        </w:rPr>
        <w:br/>
        <w:t>w  zakresie zarządzania jakością w procesach wytwarzania produktów leczniczych zgodnie z wymogami GMP</w:t>
      </w:r>
      <w:r w:rsidR="004E5081" w:rsidRPr="00FB1F30">
        <w:rPr>
          <w:rFonts w:cs="Arial"/>
        </w:rPr>
        <w:t xml:space="preserve"> </w:t>
      </w:r>
      <w:r w:rsidR="009734C4" w:rsidRPr="00FB1F30">
        <w:rPr>
          <w:rFonts w:cs="Arial"/>
        </w:rPr>
        <w:t xml:space="preserve">/GDP, uczestniczący w minimum 5 audytach procesu wytwarzania.  </w:t>
      </w:r>
    </w:p>
    <w:p w14:paraId="44CC397F" w14:textId="77777777" w:rsidR="004D2539" w:rsidRPr="00FB1F30" w:rsidRDefault="00D87F21" w:rsidP="00FB1F30">
      <w:pPr>
        <w:pStyle w:val="Akapitzlist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cs="Arial"/>
        </w:rPr>
      </w:pPr>
      <w:r w:rsidRPr="00FB1F30">
        <w:rPr>
          <w:rFonts w:cs="Arial"/>
        </w:rPr>
        <w:t xml:space="preserve"> </w:t>
      </w:r>
      <w:r w:rsidR="00853010" w:rsidRPr="00FB1F30">
        <w:rPr>
          <w:rFonts w:cs="Arial"/>
        </w:rPr>
        <w:t xml:space="preserve">Specjalista ds. ochrony danych osobowych </w:t>
      </w:r>
      <w:r w:rsidR="008C2EB4" w:rsidRPr="00FB1F30">
        <w:rPr>
          <w:rFonts w:cs="Arial"/>
        </w:rPr>
        <w:t>–</w:t>
      </w:r>
      <w:r w:rsidRPr="00FB1F30">
        <w:rPr>
          <w:rFonts w:cs="Arial"/>
        </w:rPr>
        <w:t xml:space="preserve"> </w:t>
      </w:r>
      <w:r w:rsidR="008C2EB4" w:rsidRPr="00FB1F30">
        <w:rPr>
          <w:rFonts w:cs="Arial"/>
        </w:rPr>
        <w:t xml:space="preserve">posiadający minimum 5 lat doświadczenia na stanowisku Inspektora danych osobowych, </w:t>
      </w:r>
      <w:r w:rsidR="004D2539" w:rsidRPr="00FB1F30">
        <w:rPr>
          <w:rFonts w:cs="Arial"/>
        </w:rPr>
        <w:t xml:space="preserve">posiadający  minimum 5 letnie doświadczenie jako wykładowca w zakresie ochrony danych osobowych, RODO, </w:t>
      </w:r>
      <w:proofErr w:type="spellStart"/>
      <w:r w:rsidR="004D2539" w:rsidRPr="00FB1F30">
        <w:rPr>
          <w:rFonts w:cs="Arial"/>
        </w:rPr>
        <w:t>cyberbezpieczeństwa</w:t>
      </w:r>
      <w:proofErr w:type="spellEnd"/>
      <w:r w:rsidR="004D2539" w:rsidRPr="00FB1F30">
        <w:rPr>
          <w:rFonts w:cs="Arial"/>
        </w:rPr>
        <w:t xml:space="preserve">. </w:t>
      </w:r>
    </w:p>
    <w:p w14:paraId="6F2057AE" w14:textId="77777777" w:rsidR="004D2539" w:rsidRPr="00FB1F30" w:rsidRDefault="004D2539" w:rsidP="00FB1F30">
      <w:pPr>
        <w:spacing w:after="0" w:line="240" w:lineRule="auto"/>
        <w:ind w:left="567" w:hanging="567"/>
        <w:jc w:val="both"/>
        <w:rPr>
          <w:rFonts w:cs="Arial"/>
        </w:rPr>
      </w:pPr>
    </w:p>
    <w:p w14:paraId="18C6647F" w14:textId="03EE9D65" w:rsidR="008C2EB4" w:rsidRPr="00FB1F30" w:rsidRDefault="004D2539" w:rsidP="00FB1F30">
      <w:pPr>
        <w:spacing w:after="0" w:line="240" w:lineRule="auto"/>
        <w:ind w:left="567" w:hanging="567"/>
        <w:jc w:val="both"/>
        <w:rPr>
          <w:rFonts w:cs="Arial"/>
        </w:rPr>
      </w:pPr>
      <w:r w:rsidRPr="00FB1F30">
        <w:rPr>
          <w:rFonts w:cs="Arial"/>
        </w:rPr>
        <w:t>Zamawiający wyraża zgodę, aby</w:t>
      </w:r>
      <w:r w:rsidR="001109E2" w:rsidRPr="00FB1F30">
        <w:rPr>
          <w:rFonts w:cs="Arial"/>
        </w:rPr>
        <w:t xml:space="preserve"> </w:t>
      </w:r>
      <w:r w:rsidRPr="00FB1F30">
        <w:rPr>
          <w:rFonts w:cs="Arial"/>
        </w:rPr>
        <w:t>wykazany</w:t>
      </w:r>
      <w:r w:rsidR="001109E2" w:rsidRPr="00FB1F30">
        <w:rPr>
          <w:rFonts w:cs="Arial"/>
        </w:rPr>
        <w:t xml:space="preserve"> w formularzu </w:t>
      </w:r>
      <w:r w:rsidRPr="00FB1F30">
        <w:rPr>
          <w:rFonts w:cs="Arial"/>
        </w:rPr>
        <w:t xml:space="preserve">personel łączył kompetencje </w:t>
      </w:r>
      <w:r w:rsidR="001109E2" w:rsidRPr="00FB1F30">
        <w:rPr>
          <w:rFonts w:cs="Arial"/>
        </w:rPr>
        <w:t>ww.</w:t>
      </w:r>
      <w:r w:rsidRPr="00FB1F30">
        <w:rPr>
          <w:rFonts w:cs="Arial"/>
        </w:rPr>
        <w:t xml:space="preserve"> </w:t>
      </w:r>
      <w:r w:rsidR="001109E2" w:rsidRPr="00FB1F30">
        <w:rPr>
          <w:rFonts w:cs="Arial"/>
        </w:rPr>
        <w:t xml:space="preserve">wymagań. </w:t>
      </w:r>
      <w:r w:rsidRPr="00FB1F30">
        <w:rPr>
          <w:rFonts w:cs="Arial"/>
        </w:rPr>
        <w:t xml:space="preserve">  </w:t>
      </w:r>
    </w:p>
    <w:p w14:paraId="45092F93" w14:textId="787417EA" w:rsidR="000A17B6" w:rsidRPr="000A17B6" w:rsidRDefault="008C2EB4" w:rsidP="008C2EB4">
      <w:pPr>
        <w:pStyle w:val="Akapitzlist"/>
        <w:tabs>
          <w:tab w:val="left" w:pos="851"/>
        </w:tabs>
        <w:spacing w:after="0" w:line="240" w:lineRule="auto"/>
        <w:ind w:left="927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 xml:space="preserve"> </w:t>
      </w:r>
    </w:p>
    <w:p w14:paraId="2E1EC7EA" w14:textId="6B8AC5C5" w:rsidR="00302345" w:rsidRPr="00302345" w:rsidRDefault="00754306" w:rsidP="00302345">
      <w:pPr>
        <w:pStyle w:val="Akapitzlist"/>
        <w:numPr>
          <w:ilvl w:val="4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="Calibri"/>
        </w:rPr>
      </w:pPr>
      <w:r w:rsidRPr="00BE7F10">
        <w:rPr>
          <w:rFonts w:cs="Cambria"/>
          <w:bCs/>
          <w:lang w:eastAsia="pl-PL"/>
        </w:rPr>
        <w:t>Wykaż</w:t>
      </w:r>
      <w:r w:rsidR="006B44A9">
        <w:rPr>
          <w:rFonts w:cs="Cambria"/>
          <w:bCs/>
          <w:lang w:eastAsia="pl-PL"/>
        </w:rPr>
        <w:t>e</w:t>
      </w:r>
      <w:r w:rsidRPr="00BE7F10">
        <w:rPr>
          <w:rFonts w:cs="Cambria"/>
          <w:bCs/>
          <w:lang w:eastAsia="pl-PL"/>
        </w:rPr>
        <w:t xml:space="preserve"> brak powiązań kapitałowych lub osobowych</w:t>
      </w:r>
      <w:r w:rsidRPr="00BE7F10">
        <w:rPr>
          <w:rFonts w:cs="Cambria"/>
          <w:b/>
          <w:bCs/>
          <w:lang w:eastAsia="pl-PL"/>
        </w:rPr>
        <w:t xml:space="preserve"> </w:t>
      </w:r>
      <w:r w:rsidRPr="00BE7F10">
        <w:rPr>
          <w:rFonts w:cs="Cambria"/>
          <w:lang w:eastAsia="pl-PL"/>
        </w:rPr>
        <w:t>Wykonawcy z Zamawiającym.</w:t>
      </w:r>
    </w:p>
    <w:p w14:paraId="78C1F879" w14:textId="22C40EBC" w:rsidR="00641E85" w:rsidRPr="00641E85" w:rsidRDefault="00641E85" w:rsidP="00641E85">
      <w:pPr>
        <w:pStyle w:val="Akapitzlist"/>
        <w:numPr>
          <w:ilvl w:val="4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="Calibri"/>
        </w:rPr>
      </w:pPr>
      <w:r w:rsidRPr="00641E85">
        <w:rPr>
          <w:rFonts w:ascii="Calibri" w:eastAsia="Calibri" w:hAnsi="Calibri"/>
          <w:b/>
        </w:rPr>
        <w:t>Nie podlega wykluczeniu</w:t>
      </w:r>
      <w:r w:rsidRPr="00641E85">
        <w:rPr>
          <w:rFonts w:ascii="Calibri" w:eastAsia="Calibri" w:hAnsi="Calibri"/>
        </w:rPr>
        <w:t xml:space="preserve"> z postępowania na podstawie </w:t>
      </w:r>
      <w:r w:rsidRPr="00641E85">
        <w:rPr>
          <w:rFonts w:ascii="Calibri" w:eastAsia="Calibri" w:hAnsi="Calibri"/>
          <w:b/>
        </w:rPr>
        <w:t>art. 7 ust. 1</w:t>
      </w:r>
      <w:r w:rsidRPr="00641E85">
        <w:rPr>
          <w:rFonts w:ascii="Calibri" w:eastAsia="Calibri" w:hAnsi="Calibri"/>
        </w:rPr>
        <w:t xml:space="preserve"> ustawy z dnia 13.04.2022 r. </w:t>
      </w:r>
      <w:r w:rsidRPr="00641E85">
        <w:rPr>
          <w:rFonts w:ascii="Calibri" w:eastAsia="Calibri" w:hAnsi="Calibri"/>
          <w:i/>
        </w:rPr>
        <w:t>o szczególnych rozwiązaniach w zakresie przeciwdziałania wspieraniu agresji na Ukrainę oraz służących ochronie bezpieczeństwa narodowego</w:t>
      </w:r>
      <w:r w:rsidRPr="00641E85">
        <w:rPr>
          <w:rFonts w:ascii="Calibri" w:eastAsia="Calibri" w:hAnsi="Calibri"/>
        </w:rPr>
        <w:t xml:space="preserve"> (Dz. U.</w:t>
      </w:r>
      <w:r w:rsidR="006F0446">
        <w:rPr>
          <w:rFonts w:ascii="Calibri" w:eastAsia="Calibri" w:hAnsi="Calibri"/>
        </w:rPr>
        <w:t xml:space="preserve"> </w:t>
      </w:r>
      <w:r w:rsidRPr="00641E85">
        <w:rPr>
          <w:rFonts w:ascii="Calibri" w:eastAsia="Calibri" w:hAnsi="Calibri"/>
        </w:rPr>
        <w:t xml:space="preserve">z 2022 r., poz. 835). </w:t>
      </w:r>
    </w:p>
    <w:p w14:paraId="44663332" w14:textId="77777777" w:rsidR="00641E85" w:rsidRPr="008D6149" w:rsidRDefault="00641E85" w:rsidP="00641E85">
      <w:pPr>
        <w:ind w:left="720"/>
        <w:contextualSpacing/>
        <w:rPr>
          <w:rFonts w:ascii="Calibri" w:eastAsia="Calibri" w:hAnsi="Calibri"/>
        </w:rPr>
      </w:pPr>
      <w:r w:rsidRPr="008D6149">
        <w:rPr>
          <w:rFonts w:ascii="Calibri" w:eastAsia="Calibri" w:hAnsi="Calibri" w:cs="Calibri"/>
        </w:rPr>
        <w:t>Z</w:t>
      </w:r>
      <w:r w:rsidRPr="008D6149">
        <w:rPr>
          <w:rFonts w:ascii="Calibri" w:eastAsia="Calibri" w:hAnsi="Calibri" w:cs="Calibri"/>
          <w:shd w:val="clear" w:color="auto" w:fill="FFFFFF"/>
          <w:lang w:eastAsia="zh-CN"/>
        </w:rPr>
        <w:t xml:space="preserve">amawiający </w:t>
      </w:r>
      <w:r w:rsidRPr="008D6149">
        <w:rPr>
          <w:rFonts w:ascii="Calibri" w:eastAsia="Calibri" w:hAnsi="Calibri" w:cs="Calibri"/>
        </w:rPr>
        <w:t>wykluczy z przedmiotowego postępowania wykonawcę:</w:t>
      </w:r>
    </w:p>
    <w:p w14:paraId="1FC6CBAD" w14:textId="77777777" w:rsidR="00641E85" w:rsidRPr="008D6149" w:rsidRDefault="00641E85" w:rsidP="00641E85">
      <w:pPr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</w:rPr>
      </w:pPr>
      <w:r w:rsidRPr="008D6149">
        <w:rPr>
          <w:rFonts w:ascii="Calibri" w:hAnsi="Calibri" w:cs="Calibri"/>
        </w:rPr>
        <w:t xml:space="preserve">wymienionego w wykazach określonych w rozporządzeniu 765/2006 </w:t>
      </w:r>
      <w:r w:rsidRPr="008D6149">
        <w:rPr>
          <w:rFonts w:ascii="Calibri" w:hAnsi="Calibri" w:cs="Calibri"/>
        </w:rPr>
        <w:br/>
        <w:t xml:space="preserve">i rozporządzeniu 269/2014 albo wpisanego na listę na podstawie decyzji </w:t>
      </w:r>
      <w:r>
        <w:rPr>
          <w:rFonts w:ascii="Calibri" w:hAnsi="Calibri" w:cs="Calibri"/>
        </w:rPr>
        <w:br/>
      </w:r>
      <w:r w:rsidRPr="008D6149">
        <w:rPr>
          <w:rFonts w:ascii="Calibri" w:hAnsi="Calibri" w:cs="Calibri"/>
        </w:rPr>
        <w:t>w sprawie wpisu na listę rozstrzygającej o zastosowaniu środka w postaci wykluczenia z postępowania;</w:t>
      </w:r>
    </w:p>
    <w:p w14:paraId="28805C67" w14:textId="549BB8E9" w:rsidR="00641E85" w:rsidRPr="008D6149" w:rsidRDefault="00641E85" w:rsidP="00641E85">
      <w:pPr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</w:rPr>
      </w:pPr>
      <w:r w:rsidRPr="008D6149">
        <w:rPr>
          <w:rFonts w:ascii="Calibri" w:hAnsi="Calibri" w:cs="Calibri"/>
        </w:rPr>
        <w:t xml:space="preserve">którego beneficjentem rzeczywistym w rozumieniu ustawy z dnia 1 marca 2018 r. </w:t>
      </w:r>
      <w:r w:rsidR="006F0446">
        <w:rPr>
          <w:rFonts w:ascii="Calibri" w:hAnsi="Calibri" w:cs="Calibri"/>
        </w:rPr>
        <w:br/>
      </w:r>
      <w:r w:rsidRPr="008D6149">
        <w:rPr>
          <w:rFonts w:ascii="Calibri" w:hAnsi="Calibri" w:cs="Calibri"/>
        </w:rPr>
        <w:t>o przeciwdziałaniu praniu pieniędzy oraz finansowaniu terroryzmu (Dz. U. z 2022 r. poz. 593 i 655) jest osoba wymieniona w wykazach określonych</w:t>
      </w:r>
      <w:r w:rsidR="006F0446">
        <w:rPr>
          <w:rFonts w:ascii="Calibri" w:hAnsi="Calibri" w:cs="Calibri"/>
        </w:rPr>
        <w:t xml:space="preserve"> </w:t>
      </w:r>
      <w:r w:rsidRPr="008D6149">
        <w:rPr>
          <w:rFonts w:ascii="Calibri" w:hAnsi="Calibri" w:cs="Calibri"/>
        </w:rPr>
        <w:t xml:space="preserve">w rozporządzeniu 765/2006 </w:t>
      </w:r>
      <w:r w:rsidR="006F0446">
        <w:rPr>
          <w:rFonts w:ascii="Calibri" w:hAnsi="Calibri" w:cs="Calibri"/>
        </w:rPr>
        <w:br/>
      </w:r>
      <w:r w:rsidRPr="008D6149">
        <w:rPr>
          <w:rFonts w:ascii="Calibri" w:hAnsi="Calibri" w:cs="Calibri"/>
        </w:rPr>
        <w:t xml:space="preserve">i rozporządzeniu 269/2014 albo wpisana na listę lub będąca takim beneficjentem rzeczywistym od dnia 24 lutego 2022 r., o ile została wpisana na listę na podstawie decyzji w sprawie wpisu na listę rozstrzygającej </w:t>
      </w:r>
      <w:r w:rsidR="006F0446">
        <w:rPr>
          <w:rFonts w:ascii="Calibri" w:hAnsi="Calibri" w:cs="Calibri"/>
        </w:rPr>
        <w:t xml:space="preserve">o </w:t>
      </w:r>
      <w:r w:rsidRPr="008D6149">
        <w:rPr>
          <w:rFonts w:ascii="Calibri" w:hAnsi="Calibri" w:cs="Calibri"/>
        </w:rPr>
        <w:t xml:space="preserve">zastosowaniu środka w postaci wykluczenia </w:t>
      </w:r>
      <w:r w:rsidR="006F0446">
        <w:rPr>
          <w:rFonts w:ascii="Calibri" w:hAnsi="Calibri" w:cs="Calibri"/>
        </w:rPr>
        <w:br/>
      </w:r>
      <w:r w:rsidRPr="008D6149">
        <w:rPr>
          <w:rFonts w:ascii="Calibri" w:hAnsi="Calibri" w:cs="Calibri"/>
        </w:rPr>
        <w:t>z postępowania;</w:t>
      </w:r>
    </w:p>
    <w:p w14:paraId="41F4F364" w14:textId="4D7DB1E7" w:rsidR="00641E85" w:rsidRPr="00641E85" w:rsidRDefault="00641E85" w:rsidP="00641E85">
      <w:pPr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Helvetica" w:hAnsi="Helvetica" w:cs="Helvetica"/>
        </w:rPr>
      </w:pPr>
      <w:r w:rsidRPr="008D6149">
        <w:rPr>
          <w:rFonts w:ascii="Calibri" w:hAnsi="Calibri" w:cs="Calibri"/>
        </w:rPr>
        <w:t xml:space="preserve">którego jednostką dominującą w rozumieniu art. 3 ust. 1 pkt 37 ustawy z dnia </w:t>
      </w:r>
      <w:r>
        <w:rPr>
          <w:rFonts w:ascii="Calibri" w:hAnsi="Calibri" w:cs="Calibri"/>
        </w:rPr>
        <w:br/>
      </w:r>
      <w:r w:rsidRPr="008D6149">
        <w:rPr>
          <w:rFonts w:ascii="Calibri" w:hAnsi="Calibri" w:cs="Calibri"/>
        </w:rPr>
        <w:t xml:space="preserve">29 września 1994 r. o rachunkowości (Dz. U. z 2021 r. poz. 217, 2105 i 2106) jest podmiot wymieniony w wykazach określonych w rozporządzeniu 765/2006 </w:t>
      </w:r>
      <w:r w:rsidRPr="008D6149">
        <w:rPr>
          <w:rFonts w:ascii="Calibri" w:hAnsi="Calibri" w:cs="Calibri"/>
        </w:rPr>
        <w:br/>
        <w:t xml:space="preserve">i rozporządzeniu 269/2014 albo wpisany na listę lub będący taką jednostką dominującą od dnia 24 lutego 2022 r., o ile został wpisany na listę na podstawie decyzji w sprawie wpisu na listę rozstrzygającej o zastosowaniu środka, w postaci wykluczenia </w:t>
      </w:r>
      <w:r w:rsidR="007543AF">
        <w:rPr>
          <w:rFonts w:ascii="Calibri" w:hAnsi="Calibri" w:cs="Calibri"/>
        </w:rPr>
        <w:br/>
      </w:r>
      <w:r w:rsidRPr="008D6149">
        <w:rPr>
          <w:rFonts w:ascii="Calibri" w:hAnsi="Calibri" w:cs="Calibri"/>
        </w:rPr>
        <w:t>z postępowania.</w:t>
      </w:r>
    </w:p>
    <w:p w14:paraId="7D1C5D65" w14:textId="24CA8F55" w:rsidR="00FB1F30" w:rsidRDefault="00FB1F30">
      <w:pPr>
        <w:spacing w:after="200" w:line="276" w:lineRule="auto"/>
        <w:rPr>
          <w:rFonts w:cs="Calibri"/>
        </w:rPr>
      </w:pPr>
      <w:r>
        <w:rPr>
          <w:rFonts w:cs="Calibri"/>
        </w:rPr>
        <w:br w:type="page"/>
      </w:r>
    </w:p>
    <w:p w14:paraId="40281C58" w14:textId="322C288D" w:rsidR="00754306" w:rsidRPr="004D36A2" w:rsidRDefault="00754306" w:rsidP="006F7C47">
      <w:pPr>
        <w:pStyle w:val="Akapitzlist"/>
        <w:numPr>
          <w:ilvl w:val="0"/>
          <w:numId w:val="1"/>
        </w:numPr>
        <w:spacing w:after="0" w:line="240" w:lineRule="auto"/>
        <w:ind w:left="360" w:hanging="360"/>
        <w:jc w:val="both"/>
        <w:rPr>
          <w:rFonts w:cs="Arial"/>
          <w:b/>
          <w:lang w:eastAsia="pl-PL"/>
        </w:rPr>
      </w:pPr>
      <w:r w:rsidRPr="00692BBE">
        <w:rPr>
          <w:rFonts w:cs="Calibri"/>
        </w:rPr>
        <w:lastRenderedPageBreak/>
        <w:t>Ocena spełni</w:t>
      </w:r>
      <w:r w:rsidR="00BA150B">
        <w:rPr>
          <w:rFonts w:cs="Calibri"/>
        </w:rPr>
        <w:t>enia</w:t>
      </w:r>
      <w:r w:rsidRPr="00692BBE">
        <w:rPr>
          <w:rFonts w:cs="Calibri"/>
        </w:rPr>
        <w:t xml:space="preserve"> warunk</w:t>
      </w:r>
      <w:r w:rsidR="00BA150B">
        <w:rPr>
          <w:rFonts w:cs="Calibri"/>
        </w:rPr>
        <w:t>u</w:t>
      </w:r>
      <w:r w:rsidRPr="00692BBE">
        <w:rPr>
          <w:rFonts w:cs="Calibri"/>
        </w:rPr>
        <w:t xml:space="preserve"> udziału w postępowaniu </w:t>
      </w:r>
      <w:r w:rsidR="004D36A2">
        <w:rPr>
          <w:rFonts w:cs="Calibri"/>
        </w:rPr>
        <w:t xml:space="preserve">wskazanym w  pkt.1 </w:t>
      </w:r>
      <w:r w:rsidRPr="00692BBE">
        <w:rPr>
          <w:rFonts w:cs="Calibri"/>
        </w:rPr>
        <w:t>zostanie dokonana na podstawie oświadczeń według zasady spełnia/nie spełnia.</w:t>
      </w:r>
    </w:p>
    <w:p w14:paraId="5DD43A3A" w14:textId="77777777" w:rsidR="00754306" w:rsidRPr="00692BBE" w:rsidRDefault="00754306" w:rsidP="006F7C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</w:rPr>
      </w:pPr>
      <w:r w:rsidRPr="00692BBE">
        <w:rPr>
          <w:rFonts w:cs="Calibri"/>
        </w:rPr>
        <w:t>Brak podstaw do wykluczenia z postępowania będzie oceniane</w:t>
      </w:r>
      <w:r w:rsidRPr="00692BBE">
        <w:t xml:space="preserve"> </w:t>
      </w:r>
      <w:r w:rsidRPr="00692BBE">
        <w:rPr>
          <w:rFonts w:cs="Calibri"/>
        </w:rPr>
        <w:t>na podstawie oświadczenia wykonawcy według zasady spełnia/nie spełnia.</w:t>
      </w:r>
    </w:p>
    <w:p w14:paraId="31CAB03E" w14:textId="77777777" w:rsidR="00754306" w:rsidRPr="00692BBE" w:rsidRDefault="00754306" w:rsidP="006F7C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Arial"/>
          <w:color w:val="000000"/>
        </w:rPr>
      </w:pPr>
      <w:r w:rsidRPr="00692BBE">
        <w:rPr>
          <w:rFonts w:cs="Calibri"/>
        </w:rPr>
        <w:t>Wykonawca niespełniający warunku będzie wykluczony z postępowania, a jego oferta zostanie odrzucona.</w:t>
      </w:r>
    </w:p>
    <w:p w14:paraId="47D806F3" w14:textId="77777777" w:rsidR="00754306" w:rsidRDefault="00754306" w:rsidP="006F7C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Calibri"/>
        </w:rPr>
      </w:pPr>
      <w:r w:rsidRPr="00692BBE">
        <w:rPr>
          <w:rFonts w:cs="Calibri"/>
        </w:rPr>
        <w:t xml:space="preserve">Jeśli Wykonawca zamierza przy realizacji zamówienia powierzyć wykonanie części zamówienia podwykonawcy(om), Zamawiający żąda, aby Podwykonawca spełniał warunki udziału </w:t>
      </w:r>
      <w:r w:rsidRPr="00692BBE">
        <w:rPr>
          <w:rFonts w:cs="Calibri"/>
        </w:rPr>
        <w:br/>
        <w:t>w postępowaniu i braku podstaw do wykluczenia takie same jak dla Wykonawcy.</w:t>
      </w:r>
    </w:p>
    <w:p w14:paraId="48E1448D" w14:textId="77777777" w:rsidR="00754306" w:rsidRDefault="00754306" w:rsidP="006F7C47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</w:p>
    <w:p w14:paraId="05256BBA" w14:textId="70770D73" w:rsidR="00754306" w:rsidRPr="00692BBE" w:rsidRDefault="00754306" w:rsidP="006F7C47">
      <w:pPr>
        <w:pStyle w:val="Akapitzlist"/>
        <w:numPr>
          <w:ilvl w:val="0"/>
          <w:numId w:val="29"/>
        </w:numPr>
        <w:spacing w:after="0" w:line="240" w:lineRule="auto"/>
        <w:ind w:left="284" w:hanging="426"/>
        <w:jc w:val="both"/>
        <w:rPr>
          <w:rFonts w:cs="Arial"/>
          <w:b/>
          <w:lang w:eastAsia="pl-PL"/>
        </w:rPr>
      </w:pPr>
      <w:r w:rsidRPr="00692BBE">
        <w:rPr>
          <w:rFonts w:cs="Arial"/>
          <w:b/>
          <w:lang w:eastAsia="pl-PL"/>
        </w:rPr>
        <w:t>Informacje o sposobie porozumiewania się zamawiającego z wykonawcami oraz przekazywania oświadczeń i dokumentów, a także wskazanie osób uprawnionych</w:t>
      </w:r>
      <w:r w:rsidR="006F0446">
        <w:rPr>
          <w:rFonts w:cs="Arial"/>
          <w:b/>
          <w:lang w:eastAsia="pl-PL"/>
        </w:rPr>
        <w:t xml:space="preserve"> </w:t>
      </w:r>
      <w:r w:rsidRPr="00692BBE">
        <w:rPr>
          <w:rFonts w:cs="Arial"/>
          <w:b/>
          <w:lang w:eastAsia="pl-PL"/>
        </w:rPr>
        <w:t xml:space="preserve">do porozumiewania się </w:t>
      </w:r>
      <w:r w:rsidR="006F0446">
        <w:rPr>
          <w:rFonts w:cs="Arial"/>
          <w:b/>
          <w:lang w:eastAsia="pl-PL"/>
        </w:rPr>
        <w:br/>
      </w:r>
      <w:r w:rsidRPr="00692BBE">
        <w:rPr>
          <w:rFonts w:cs="Arial"/>
          <w:b/>
          <w:lang w:eastAsia="pl-PL"/>
        </w:rPr>
        <w:t>z wykonawcami</w:t>
      </w:r>
    </w:p>
    <w:p w14:paraId="07A26B3B" w14:textId="77777777" w:rsidR="00754306" w:rsidRPr="00692BBE" w:rsidRDefault="00754306" w:rsidP="006F7C47">
      <w:pPr>
        <w:numPr>
          <w:ilvl w:val="0"/>
          <w:numId w:val="24"/>
        </w:numPr>
        <w:spacing w:before="120" w:after="0" w:line="240" w:lineRule="auto"/>
        <w:ind w:left="426" w:hanging="426"/>
        <w:jc w:val="both"/>
      </w:pPr>
      <w:r w:rsidRPr="00692BBE">
        <w:t xml:space="preserve">Wszelkie zawiadomienia, oświadczenia, wnioski oraz informacje Zamawiający oraz Wykonawcy mogą przekazywać </w:t>
      </w:r>
      <w:r w:rsidRPr="00692BBE">
        <w:rPr>
          <w:u w:val="single"/>
        </w:rPr>
        <w:t>pisemnie lub drogą elektroniczną</w:t>
      </w:r>
      <w:r w:rsidRPr="00692BBE">
        <w:t>, za wyjątkiem umowy.</w:t>
      </w:r>
    </w:p>
    <w:p w14:paraId="7CF873CC" w14:textId="77777777" w:rsidR="00754306" w:rsidRPr="00692BBE" w:rsidRDefault="00754306" w:rsidP="006F7C47">
      <w:pPr>
        <w:numPr>
          <w:ilvl w:val="0"/>
          <w:numId w:val="24"/>
        </w:numPr>
        <w:spacing w:after="0" w:line="240" w:lineRule="auto"/>
        <w:ind w:left="426" w:hanging="426"/>
        <w:jc w:val="both"/>
      </w:pPr>
      <w:r w:rsidRPr="00692BBE">
        <w:t>W toku procedury oraz w trakcie realizacji umowy oświadczenia, wnioski, zawiadomienia oraz informacje Zamawiający i Wykonawcy przekazują pisemnie lub drogą elektroniczną. Każda ze stron na żądanie drugiej potwierdza fakt otrzymania oświadczenia, wniosku, zawiadomienia lub informacji.</w:t>
      </w:r>
    </w:p>
    <w:p w14:paraId="6265DB96" w14:textId="16DB8A45" w:rsidR="00BE5E89" w:rsidRPr="009209C8" w:rsidRDefault="00754306" w:rsidP="004D3C4E">
      <w:pPr>
        <w:numPr>
          <w:ilvl w:val="0"/>
          <w:numId w:val="24"/>
        </w:numPr>
        <w:autoSpaceDE w:val="0"/>
        <w:autoSpaceDN w:val="0"/>
        <w:spacing w:after="0" w:line="240" w:lineRule="auto"/>
        <w:ind w:left="425" w:hanging="426"/>
        <w:jc w:val="both"/>
        <w:rPr>
          <w:rFonts w:ascii="Calibri" w:hAnsi="Calibri"/>
        </w:rPr>
      </w:pPr>
      <w:r w:rsidRPr="00692BBE">
        <w:t>Osob</w:t>
      </w:r>
      <w:r w:rsidR="007B5EDC">
        <w:t xml:space="preserve">ą </w:t>
      </w:r>
      <w:r w:rsidRPr="00692BBE">
        <w:t>uprawnion</w:t>
      </w:r>
      <w:r w:rsidR="007B5EDC">
        <w:t>ą</w:t>
      </w:r>
      <w:r w:rsidRPr="00692BBE">
        <w:t xml:space="preserve"> do porozumiewania się z Wykonawcami jest:</w:t>
      </w:r>
      <w:r>
        <w:t xml:space="preserve"> </w:t>
      </w:r>
      <w:r w:rsidR="003A334D">
        <w:rPr>
          <w:rFonts w:ascii="Calibri" w:hAnsi="Calibri"/>
        </w:rPr>
        <w:t>Ewa Piekarczyk</w:t>
      </w:r>
      <w:r w:rsidR="0055443B" w:rsidRPr="009209C8">
        <w:rPr>
          <w:rFonts w:ascii="Calibri" w:hAnsi="Calibri"/>
        </w:rPr>
        <w:t>,</w:t>
      </w:r>
      <w:r w:rsidR="00BE5E89" w:rsidRPr="009209C8">
        <w:rPr>
          <w:rFonts w:ascii="Calibri" w:hAnsi="Calibri"/>
        </w:rPr>
        <w:t xml:space="preserve"> e-mail: </w:t>
      </w:r>
      <w:hyperlink r:id="rId9" w:history="1">
        <w:r w:rsidR="003A334D" w:rsidRPr="00076742">
          <w:rPr>
            <w:rStyle w:val="Hipercze"/>
          </w:rPr>
          <w:t xml:space="preserve">ewa.piekarczyk@pum.edu.pl </w:t>
        </w:r>
      </w:hyperlink>
      <w:r w:rsidR="007B5EDC">
        <w:t xml:space="preserve"> </w:t>
      </w:r>
      <w:r w:rsidR="00BE5E89" w:rsidRPr="009209C8">
        <w:rPr>
          <w:rFonts w:ascii="Calibri" w:hAnsi="Calibri"/>
        </w:rPr>
        <w:t xml:space="preserve"> </w:t>
      </w:r>
    </w:p>
    <w:p w14:paraId="50AADD0C" w14:textId="77777777" w:rsidR="00A41415" w:rsidRPr="00BE5E89" w:rsidRDefault="00A41415" w:rsidP="00A41415">
      <w:pPr>
        <w:autoSpaceDE w:val="0"/>
        <w:autoSpaceDN w:val="0"/>
        <w:spacing w:after="0" w:line="240" w:lineRule="auto"/>
        <w:ind w:left="425"/>
      </w:pPr>
    </w:p>
    <w:p w14:paraId="0E4E91A2" w14:textId="77777777" w:rsidR="00754306" w:rsidRPr="00692BBE" w:rsidRDefault="00754306" w:rsidP="006F7C47">
      <w:pPr>
        <w:pStyle w:val="Akapitzlist"/>
        <w:numPr>
          <w:ilvl w:val="0"/>
          <w:numId w:val="29"/>
        </w:numPr>
        <w:spacing w:after="0" w:line="240" w:lineRule="auto"/>
        <w:ind w:left="284" w:hanging="426"/>
        <w:jc w:val="both"/>
        <w:rPr>
          <w:rFonts w:cs="Arial"/>
          <w:b/>
          <w:lang w:eastAsia="pl-PL"/>
        </w:rPr>
      </w:pPr>
      <w:r w:rsidRPr="00692BBE">
        <w:rPr>
          <w:rFonts w:cs="Arial"/>
          <w:b/>
          <w:lang w:eastAsia="pl-PL"/>
        </w:rPr>
        <w:t>Opis sposobu przygotowania oferty:</w:t>
      </w:r>
    </w:p>
    <w:p w14:paraId="388C5525" w14:textId="4A323B4D" w:rsidR="00754306" w:rsidRPr="00FB4E0A" w:rsidRDefault="00754306" w:rsidP="006F7C4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</w:rPr>
      </w:pPr>
      <w:r w:rsidRPr="00692BBE">
        <w:t>Ofertę należy sporządzić w formie pisemnej lub w formie elektronicznej poprzez</w:t>
      </w:r>
      <w:r w:rsidRPr="00692BBE">
        <w:rPr>
          <w:rFonts w:cs="Arial"/>
        </w:rPr>
        <w:t xml:space="preserve"> przesłanie podpisanych i zeskanowanych dokumentów oferty na adres e-mail </w:t>
      </w:r>
      <w:hyperlink r:id="rId10" w:history="1">
        <w:r w:rsidR="003A334D" w:rsidRPr="00076742">
          <w:rPr>
            <w:rStyle w:val="Hipercze"/>
            <w:rFonts w:cs="Arial"/>
          </w:rPr>
          <w:t>fundusze@pum.edu.pl</w:t>
        </w:r>
      </w:hyperlink>
      <w:r w:rsidRPr="00692BBE">
        <w:rPr>
          <w:rFonts w:cs="Arial"/>
        </w:rPr>
        <w:t>.</w:t>
      </w:r>
    </w:p>
    <w:p w14:paraId="7AAB3C16" w14:textId="77777777" w:rsidR="00754306" w:rsidRPr="00692BBE" w:rsidRDefault="00754306" w:rsidP="006F7C4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</w:rPr>
      </w:pPr>
      <w:r w:rsidRPr="00692BBE">
        <w:rPr>
          <w:rFonts w:cs="Arial"/>
          <w:lang w:eastAsia="pl-PL"/>
        </w:rPr>
        <w:t>Kompletna oferta powinna zawierać:</w:t>
      </w:r>
    </w:p>
    <w:p w14:paraId="162D1B6B" w14:textId="77777777" w:rsidR="00754306" w:rsidRPr="00692BBE" w:rsidRDefault="00754306" w:rsidP="006F7C47">
      <w:pPr>
        <w:numPr>
          <w:ilvl w:val="0"/>
          <w:numId w:val="17"/>
        </w:numPr>
        <w:spacing w:after="0" w:line="240" w:lineRule="auto"/>
        <w:ind w:left="993" w:hanging="426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 xml:space="preserve">Wypełniony Formularz oferty – </w:t>
      </w:r>
      <w:r w:rsidRPr="00692BBE">
        <w:rPr>
          <w:rFonts w:cs="Arial"/>
          <w:b/>
          <w:lang w:eastAsia="pl-PL"/>
        </w:rPr>
        <w:t>załącznik nr 1</w:t>
      </w:r>
      <w:r w:rsidRPr="00692BBE">
        <w:rPr>
          <w:rFonts w:cs="Arial"/>
          <w:lang w:eastAsia="pl-PL"/>
        </w:rPr>
        <w:t xml:space="preserve">, </w:t>
      </w:r>
    </w:p>
    <w:p w14:paraId="5B81A246" w14:textId="77777777" w:rsidR="00754306" w:rsidRPr="00692BBE" w:rsidRDefault="00754306" w:rsidP="006F7C47">
      <w:pPr>
        <w:numPr>
          <w:ilvl w:val="0"/>
          <w:numId w:val="17"/>
        </w:numPr>
        <w:spacing w:after="0" w:line="240" w:lineRule="auto"/>
        <w:ind w:left="993" w:hanging="426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 xml:space="preserve">Pełnomocnictwo do reprezentacji Wykonawcy, jeżeli nie wynika to bezpośrednio </w:t>
      </w:r>
      <w:r w:rsidRPr="00692BBE">
        <w:rPr>
          <w:rFonts w:cs="Arial"/>
          <w:lang w:eastAsia="pl-PL"/>
        </w:rPr>
        <w:br/>
        <w:t>z przedstawionego rejestru.</w:t>
      </w:r>
    </w:p>
    <w:p w14:paraId="173B3F6F" w14:textId="77777777" w:rsidR="00754306" w:rsidRPr="00692BBE" w:rsidRDefault="00754306" w:rsidP="006F7C47">
      <w:pPr>
        <w:numPr>
          <w:ilvl w:val="0"/>
          <w:numId w:val="17"/>
        </w:numPr>
        <w:spacing w:after="0" w:line="240" w:lineRule="auto"/>
        <w:ind w:left="993" w:hanging="426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 xml:space="preserve">Na potwierdzenie spełniania warunków określonych </w:t>
      </w:r>
      <w:r w:rsidRPr="007543AF">
        <w:rPr>
          <w:rFonts w:cs="Arial"/>
          <w:lang w:eastAsia="pl-PL"/>
        </w:rPr>
        <w:t>w pkt. V,</w:t>
      </w:r>
      <w:r w:rsidRPr="00692BBE">
        <w:rPr>
          <w:rFonts w:cs="Arial"/>
          <w:lang w:eastAsia="pl-PL"/>
        </w:rPr>
        <w:t xml:space="preserve"> Wykonawca zobowiązany jest załączyć do oferty następujące oświadczenia i dokumenty: </w:t>
      </w:r>
    </w:p>
    <w:p w14:paraId="4C255A62" w14:textId="563B9F67" w:rsidR="00754306" w:rsidRDefault="00754306" w:rsidP="00BE5E89">
      <w:pPr>
        <w:numPr>
          <w:ilvl w:val="0"/>
          <w:numId w:val="23"/>
        </w:numPr>
        <w:spacing w:after="0" w:line="240" w:lineRule="auto"/>
        <w:ind w:left="1418" w:hanging="284"/>
        <w:jc w:val="both"/>
        <w:rPr>
          <w:rFonts w:cs="Arial"/>
          <w:color w:val="000000"/>
          <w:lang w:eastAsia="pl-PL"/>
        </w:rPr>
      </w:pPr>
      <w:r w:rsidRPr="00692BBE">
        <w:rPr>
          <w:rFonts w:cs="Arial"/>
          <w:lang w:eastAsia="pl-PL"/>
        </w:rPr>
        <w:t xml:space="preserve">Oświadczenie o spełnieniu warunków udziału w postępowaniu </w:t>
      </w:r>
      <w:r w:rsidR="00BE5E89">
        <w:rPr>
          <w:rFonts w:cs="Arial"/>
          <w:color w:val="000000"/>
          <w:lang w:eastAsia="pl-PL"/>
        </w:rPr>
        <w:t xml:space="preserve">oraz </w:t>
      </w:r>
      <w:r w:rsidRPr="00BE5E89">
        <w:rPr>
          <w:rFonts w:cs="Arial"/>
          <w:color w:val="000000"/>
          <w:lang w:eastAsia="pl-PL"/>
        </w:rPr>
        <w:t xml:space="preserve">Oświadczenie o braku podstaw do wykluczenia według wzoru </w:t>
      </w:r>
      <w:r w:rsidRPr="00BE5E89">
        <w:rPr>
          <w:rFonts w:cs="Arial"/>
          <w:b/>
          <w:color w:val="000000"/>
          <w:lang w:eastAsia="pl-PL"/>
        </w:rPr>
        <w:t>załącznika nr 2</w:t>
      </w:r>
      <w:r w:rsidRPr="00BE5E89">
        <w:rPr>
          <w:rFonts w:cs="Arial"/>
          <w:color w:val="000000"/>
          <w:lang w:eastAsia="pl-PL"/>
        </w:rPr>
        <w:t xml:space="preserve">. </w:t>
      </w:r>
    </w:p>
    <w:p w14:paraId="4CBCA333" w14:textId="773EAEE0" w:rsidR="00754306" w:rsidRDefault="00754306" w:rsidP="006F7C4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  <w:lang w:eastAsia="pl-PL"/>
        </w:rPr>
      </w:pPr>
      <w:r w:rsidRPr="00692BBE">
        <w:rPr>
          <w:rFonts w:eastAsia="Times New Roman"/>
        </w:rPr>
        <w:t xml:space="preserve">Oferta musi być przygotowana zgodnie z formularzami stanowiącymi załączniki </w:t>
      </w:r>
      <w:r w:rsidRPr="00692BBE">
        <w:rPr>
          <w:rFonts w:eastAsia="Times New Roman"/>
        </w:rPr>
        <w:br/>
        <w:t>do Zap</w:t>
      </w:r>
      <w:r w:rsidR="00BE5E89">
        <w:rPr>
          <w:rFonts w:eastAsia="Times New Roman"/>
        </w:rPr>
        <w:t>ytania</w:t>
      </w:r>
      <w:r w:rsidRPr="00692BBE">
        <w:rPr>
          <w:rFonts w:eastAsia="Times New Roman"/>
        </w:rPr>
        <w:t>.</w:t>
      </w:r>
    </w:p>
    <w:p w14:paraId="3AC7C8ED" w14:textId="77777777" w:rsidR="00A41415" w:rsidRPr="00A41415" w:rsidRDefault="00A41415" w:rsidP="00A41415">
      <w:pPr>
        <w:spacing w:after="0" w:line="240" w:lineRule="auto"/>
        <w:ind w:left="426"/>
        <w:jc w:val="both"/>
        <w:rPr>
          <w:rFonts w:cs="Arial"/>
          <w:lang w:eastAsia="pl-PL"/>
        </w:rPr>
      </w:pPr>
    </w:p>
    <w:p w14:paraId="7BCDC52C" w14:textId="77777777" w:rsidR="00754306" w:rsidRPr="00692BBE" w:rsidRDefault="00754306" w:rsidP="006F7C4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="Arial"/>
          <w:b/>
          <w:lang w:eastAsia="pl-PL"/>
        </w:rPr>
      </w:pPr>
      <w:r w:rsidRPr="00692BBE">
        <w:rPr>
          <w:rFonts w:cs="Arial"/>
          <w:b/>
          <w:lang w:eastAsia="pl-PL"/>
        </w:rPr>
        <w:t>Termin, miejsce i warunki składania oferty:</w:t>
      </w:r>
    </w:p>
    <w:p w14:paraId="20122D89" w14:textId="3DD6CD38" w:rsidR="00754306" w:rsidRPr="006B44A9" w:rsidRDefault="00754306" w:rsidP="006F7C47">
      <w:pPr>
        <w:pStyle w:val="Teksttreci0"/>
        <w:numPr>
          <w:ilvl w:val="1"/>
          <w:numId w:val="20"/>
        </w:numPr>
        <w:shd w:val="clear" w:color="auto" w:fill="auto"/>
        <w:spacing w:line="240" w:lineRule="auto"/>
        <w:ind w:left="426" w:hanging="426"/>
        <w:jc w:val="both"/>
        <w:rPr>
          <w:rFonts w:cs="Calibri"/>
          <w:b/>
          <w:sz w:val="22"/>
          <w:szCs w:val="22"/>
          <w:u w:val="single"/>
        </w:rPr>
      </w:pPr>
      <w:r w:rsidRPr="00692BBE">
        <w:rPr>
          <w:rFonts w:eastAsia="Times New Roman" w:cs="Calibri"/>
          <w:sz w:val="22"/>
          <w:szCs w:val="22"/>
        </w:rPr>
        <w:t>Termin składania ofert wyznacza się na dzień</w:t>
      </w:r>
      <w:r w:rsidR="00096C6C">
        <w:rPr>
          <w:rFonts w:eastAsia="Times New Roman" w:cs="Calibri"/>
          <w:sz w:val="22"/>
          <w:szCs w:val="22"/>
        </w:rPr>
        <w:t xml:space="preserve"> </w:t>
      </w:r>
      <w:r w:rsidR="006B44A9" w:rsidRPr="006B44A9">
        <w:rPr>
          <w:rFonts w:eastAsia="Times New Roman" w:cs="Calibri"/>
          <w:b/>
          <w:bCs/>
          <w:sz w:val="22"/>
          <w:szCs w:val="22"/>
          <w:u w:val="single"/>
        </w:rPr>
        <w:t>1</w:t>
      </w:r>
      <w:r w:rsidR="00677810">
        <w:rPr>
          <w:rFonts w:eastAsia="Times New Roman" w:cs="Calibri"/>
          <w:b/>
          <w:bCs/>
          <w:sz w:val="22"/>
          <w:szCs w:val="22"/>
          <w:u w:val="single"/>
        </w:rPr>
        <w:t>8</w:t>
      </w:r>
      <w:bookmarkStart w:id="0" w:name="_GoBack"/>
      <w:bookmarkEnd w:id="0"/>
      <w:r w:rsidR="006B44A9" w:rsidRPr="006B44A9">
        <w:rPr>
          <w:rFonts w:eastAsia="Times New Roman" w:cs="Calibri"/>
          <w:b/>
          <w:bCs/>
          <w:sz w:val="22"/>
          <w:szCs w:val="22"/>
          <w:u w:val="single"/>
        </w:rPr>
        <w:t>.</w:t>
      </w:r>
      <w:r w:rsidR="00DE37E2" w:rsidRPr="006B44A9">
        <w:rPr>
          <w:rFonts w:eastAsia="Times New Roman" w:cs="Calibri"/>
          <w:b/>
          <w:sz w:val="22"/>
          <w:szCs w:val="22"/>
          <w:u w:val="single"/>
        </w:rPr>
        <w:t>0</w:t>
      </w:r>
      <w:r w:rsidR="000D61BD" w:rsidRPr="006B44A9">
        <w:rPr>
          <w:rFonts w:eastAsia="Times New Roman" w:cs="Calibri"/>
          <w:b/>
          <w:sz w:val="22"/>
          <w:szCs w:val="22"/>
          <w:u w:val="single"/>
        </w:rPr>
        <w:t>5</w:t>
      </w:r>
      <w:r w:rsidR="00DE37E2" w:rsidRPr="006B44A9">
        <w:rPr>
          <w:rFonts w:eastAsia="Times New Roman" w:cs="Calibri"/>
          <w:b/>
          <w:sz w:val="22"/>
          <w:szCs w:val="22"/>
          <w:u w:val="single"/>
        </w:rPr>
        <w:t>.2023</w:t>
      </w:r>
      <w:r w:rsidRPr="006B44A9">
        <w:rPr>
          <w:rFonts w:eastAsia="Times New Roman" w:cs="Calibri"/>
          <w:b/>
          <w:sz w:val="22"/>
          <w:szCs w:val="22"/>
          <w:u w:val="single"/>
        </w:rPr>
        <w:t xml:space="preserve"> roku do godziny </w:t>
      </w:r>
      <w:r w:rsidR="006B44A9" w:rsidRPr="006B44A9">
        <w:rPr>
          <w:rFonts w:eastAsia="Times New Roman" w:cs="Calibri"/>
          <w:b/>
          <w:sz w:val="22"/>
          <w:szCs w:val="22"/>
          <w:u w:val="single"/>
        </w:rPr>
        <w:t>15.00</w:t>
      </w:r>
      <w:r w:rsidRPr="006B44A9">
        <w:rPr>
          <w:rFonts w:eastAsia="Times New Roman" w:cs="Calibri"/>
          <w:b/>
          <w:color w:val="000000"/>
          <w:sz w:val="22"/>
          <w:szCs w:val="22"/>
          <w:u w:val="single"/>
        </w:rPr>
        <w:t>.</w:t>
      </w:r>
    </w:p>
    <w:p w14:paraId="7469A0AE" w14:textId="77777777" w:rsidR="00754306" w:rsidRPr="00692BBE" w:rsidRDefault="00754306" w:rsidP="006F7C47">
      <w:pPr>
        <w:pStyle w:val="Teksttreci0"/>
        <w:numPr>
          <w:ilvl w:val="1"/>
          <w:numId w:val="20"/>
        </w:numPr>
        <w:shd w:val="clear" w:color="auto" w:fill="auto"/>
        <w:spacing w:line="240" w:lineRule="auto"/>
        <w:ind w:left="426" w:hanging="426"/>
        <w:jc w:val="both"/>
        <w:rPr>
          <w:rFonts w:cs="Calibri"/>
          <w:sz w:val="22"/>
          <w:szCs w:val="22"/>
        </w:rPr>
      </w:pPr>
      <w:r w:rsidRPr="00692BBE">
        <w:rPr>
          <w:rFonts w:cs="Arial"/>
          <w:sz w:val="22"/>
          <w:szCs w:val="22"/>
        </w:rPr>
        <w:t>Kompletne oferty (wraz załącznikami) należy dostarczyć w jednej z poniższych form:</w:t>
      </w:r>
    </w:p>
    <w:p w14:paraId="13463118" w14:textId="35E61237" w:rsidR="00754306" w:rsidRPr="00692BBE" w:rsidRDefault="00754306" w:rsidP="006F7C47">
      <w:pPr>
        <w:numPr>
          <w:ilvl w:val="3"/>
          <w:numId w:val="31"/>
        </w:numPr>
        <w:spacing w:after="0" w:line="240" w:lineRule="auto"/>
        <w:contextualSpacing/>
        <w:rPr>
          <w:rFonts w:cs="Arial"/>
        </w:rPr>
      </w:pPr>
      <w:r w:rsidRPr="00692BBE">
        <w:rPr>
          <w:rFonts w:cs="Arial"/>
        </w:rPr>
        <w:t xml:space="preserve">przesłać drogą mailową (podpisaną i zeskanowaną ofertę w pliku pdf) na adres e-mail: </w:t>
      </w:r>
      <w:r w:rsidR="00DE37E2">
        <w:rPr>
          <w:rFonts w:cs="Arial"/>
        </w:rPr>
        <w:t>iod</w:t>
      </w:r>
      <w:r w:rsidRPr="00692BBE">
        <w:rPr>
          <w:rFonts w:cs="Arial"/>
        </w:rPr>
        <w:t>@pum.edu.pl;</w:t>
      </w:r>
    </w:p>
    <w:p w14:paraId="06D61F31" w14:textId="147E1B99" w:rsidR="00754306" w:rsidRPr="00692BBE" w:rsidRDefault="00754306" w:rsidP="006F7C47">
      <w:pPr>
        <w:numPr>
          <w:ilvl w:val="3"/>
          <w:numId w:val="31"/>
        </w:numPr>
        <w:spacing w:after="0" w:line="240" w:lineRule="auto"/>
        <w:contextualSpacing/>
        <w:jc w:val="both"/>
        <w:rPr>
          <w:rFonts w:cs="Arial"/>
        </w:rPr>
      </w:pPr>
      <w:r w:rsidRPr="00692BBE">
        <w:rPr>
          <w:rFonts w:cs="Arial"/>
        </w:rPr>
        <w:t xml:space="preserve">wysłać pocztą, kurierem – na adres wskazany w pkt I zapytania ofertowego z dopiskiem: </w:t>
      </w:r>
      <w:r w:rsidR="00DE37E2">
        <w:rPr>
          <w:rFonts w:cs="Arial"/>
        </w:rPr>
        <w:t>IOD</w:t>
      </w:r>
      <w:r w:rsidRPr="00692BBE">
        <w:rPr>
          <w:rFonts w:cs="Arial"/>
        </w:rPr>
        <w:t>;</w:t>
      </w:r>
    </w:p>
    <w:p w14:paraId="5F775A7D" w14:textId="14BE517F" w:rsidR="00754306" w:rsidRDefault="00754306" w:rsidP="006F7C47">
      <w:pPr>
        <w:numPr>
          <w:ilvl w:val="3"/>
          <w:numId w:val="31"/>
        </w:numPr>
        <w:spacing w:after="0" w:line="240" w:lineRule="auto"/>
        <w:contextualSpacing/>
        <w:jc w:val="both"/>
        <w:rPr>
          <w:rFonts w:cs="Arial"/>
        </w:rPr>
      </w:pPr>
      <w:r w:rsidRPr="00692BBE">
        <w:rPr>
          <w:rFonts w:cs="Arial"/>
        </w:rPr>
        <w:t xml:space="preserve">dostarczyć osobiście Zamawiającemu </w:t>
      </w:r>
      <w:r w:rsidR="008A34CF">
        <w:rPr>
          <w:rFonts w:cs="Arial"/>
        </w:rPr>
        <w:t>–</w:t>
      </w:r>
      <w:r w:rsidRPr="00692BBE">
        <w:rPr>
          <w:rFonts w:cs="Arial"/>
        </w:rPr>
        <w:t xml:space="preserve"> </w:t>
      </w:r>
      <w:r w:rsidR="008A34CF">
        <w:rPr>
          <w:rFonts w:cs="Arial"/>
        </w:rPr>
        <w:t xml:space="preserve">Dział </w:t>
      </w:r>
      <w:r w:rsidR="003A334D">
        <w:rPr>
          <w:rFonts w:cs="Arial"/>
        </w:rPr>
        <w:t xml:space="preserve">Funduszy Zewnętrznych </w:t>
      </w:r>
      <w:r w:rsidR="008A34CF">
        <w:rPr>
          <w:rFonts w:cs="Arial"/>
        </w:rPr>
        <w:t xml:space="preserve">, </w:t>
      </w:r>
      <w:r w:rsidR="008A34CF" w:rsidRPr="008A34CF">
        <w:rPr>
          <w:rFonts w:cs="Arial"/>
        </w:rPr>
        <w:t xml:space="preserve">pokój nr </w:t>
      </w:r>
      <w:r w:rsidR="00FB1F30">
        <w:rPr>
          <w:rFonts w:cs="Arial"/>
        </w:rPr>
        <w:t>04</w:t>
      </w:r>
      <w:r w:rsidR="008A34CF" w:rsidRPr="008A34CF">
        <w:rPr>
          <w:rFonts w:cs="Arial"/>
        </w:rPr>
        <w:t xml:space="preserve"> (Rektorat PUM,  piętro</w:t>
      </w:r>
      <w:r w:rsidR="00FB1F30">
        <w:rPr>
          <w:rFonts w:cs="Arial"/>
        </w:rPr>
        <w:t xml:space="preserve"> -1, ul. Rybacka 1 </w:t>
      </w:r>
      <w:r w:rsidR="008A34CF" w:rsidRPr="008A34CF">
        <w:rPr>
          <w:rFonts w:cs="Arial"/>
        </w:rPr>
        <w:t xml:space="preserve">) </w:t>
      </w:r>
      <w:r w:rsidR="00BE5E89">
        <w:rPr>
          <w:rFonts w:cs="Arial"/>
        </w:rPr>
        <w:t>(od poniedziałku do piątku w godz. 07.30-15.30)</w:t>
      </w:r>
    </w:p>
    <w:p w14:paraId="4A2787C6" w14:textId="6CDAFF98" w:rsidR="001170F9" w:rsidRPr="00894D22" w:rsidRDefault="00894D22" w:rsidP="00894D22">
      <w:pPr>
        <w:pStyle w:val="Akapitzlist"/>
        <w:numPr>
          <w:ilvl w:val="3"/>
          <w:numId w:val="31"/>
        </w:numPr>
        <w:spacing w:after="0" w:line="240" w:lineRule="auto"/>
        <w:rPr>
          <w:rFonts w:cs="Arial"/>
        </w:rPr>
      </w:pPr>
      <w:r>
        <w:rPr>
          <w:rFonts w:cs="Arial"/>
        </w:rPr>
        <w:t>o</w:t>
      </w:r>
      <w:r w:rsidRPr="00894D22">
        <w:rPr>
          <w:rFonts w:cs="Arial"/>
        </w:rPr>
        <w:t xml:space="preserve">fertę można złożyć  za pomocą bazy konkurencyjności w sposób i w formie określonej </w:t>
      </w:r>
      <w:r>
        <w:rPr>
          <w:rFonts w:cs="Arial"/>
        </w:rPr>
        <w:br/>
      </w:r>
      <w:r w:rsidRPr="00894D22">
        <w:rPr>
          <w:rFonts w:cs="Arial"/>
        </w:rPr>
        <w:t xml:space="preserve">w Instrukcji Użytkownika pod adresem </w:t>
      </w:r>
      <w:hyperlink r:id="rId11" w:history="1">
        <w:r w:rsidRPr="00894D22">
          <w:rPr>
            <w:rStyle w:val="Hipercze"/>
            <w:rFonts w:cs="Arial"/>
          </w:rPr>
          <w:t>https://bazakonkurencyjnosci.funduszeeuropejskie.gov.pl/api/files/607114</w:t>
        </w:r>
      </w:hyperlink>
      <w:r w:rsidRPr="00894D22">
        <w:rPr>
          <w:rFonts w:cs="Arial"/>
        </w:rPr>
        <w:t xml:space="preserve"> </w:t>
      </w:r>
    </w:p>
    <w:p w14:paraId="00D75664" w14:textId="77777777" w:rsidR="00754306" w:rsidRPr="005B606B" w:rsidRDefault="00754306" w:rsidP="006F7C47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5B606B">
        <w:rPr>
          <w:rFonts w:cs="Arial"/>
        </w:rPr>
        <w:lastRenderedPageBreak/>
        <w:t xml:space="preserve">Oferta powinna zawierać opis (na kopercie lub w tytule e-maila) treść: </w:t>
      </w:r>
    </w:p>
    <w:p w14:paraId="6019D9CC" w14:textId="607E0AA5" w:rsidR="00754306" w:rsidRPr="00692BBE" w:rsidRDefault="00FB4E0A" w:rsidP="006F7C47">
      <w:pPr>
        <w:spacing w:line="240" w:lineRule="auto"/>
        <w:ind w:left="426" w:hanging="426"/>
        <w:contextualSpacing/>
        <w:rPr>
          <w:rFonts w:cs="Arial"/>
        </w:rPr>
      </w:pPr>
      <w:r>
        <w:rPr>
          <w:rFonts w:cs="Arial"/>
        </w:rPr>
        <w:t xml:space="preserve">        </w:t>
      </w:r>
      <w:r w:rsidR="00754306" w:rsidRPr="005B606B">
        <w:rPr>
          <w:rFonts w:cs="Arial"/>
        </w:rPr>
        <w:t>„</w:t>
      </w:r>
      <w:r w:rsidR="00754306" w:rsidRPr="005B606B">
        <w:rPr>
          <w:rFonts w:cs="Arial"/>
          <w:b/>
          <w:bCs/>
        </w:rPr>
        <w:t xml:space="preserve">Oferta na Zapytanie ofertowe  nr </w:t>
      </w:r>
      <w:r w:rsidR="00FB1F30">
        <w:rPr>
          <w:rFonts w:cs="Arial"/>
          <w:b/>
          <w:bCs/>
        </w:rPr>
        <w:t>4</w:t>
      </w:r>
      <w:r w:rsidR="00754306" w:rsidRPr="005B606B">
        <w:rPr>
          <w:rFonts w:cs="Arial"/>
          <w:b/>
          <w:bCs/>
        </w:rPr>
        <w:t>/INTEGRATION/202</w:t>
      </w:r>
      <w:r w:rsidR="00767BF7">
        <w:rPr>
          <w:rFonts w:cs="Arial"/>
          <w:b/>
          <w:bCs/>
        </w:rPr>
        <w:t>3</w:t>
      </w:r>
      <w:r w:rsidR="00754306" w:rsidRPr="005B606B">
        <w:rPr>
          <w:rFonts w:cs="Arial"/>
          <w:b/>
          <w:bCs/>
        </w:rPr>
        <w:t>/DFZ</w:t>
      </w:r>
      <w:r w:rsidR="00754306" w:rsidRPr="005B606B">
        <w:rPr>
          <w:rFonts w:cs="Arial"/>
        </w:rPr>
        <w:t>”.</w:t>
      </w:r>
    </w:p>
    <w:p w14:paraId="5AC54C0A" w14:textId="01EE4091" w:rsidR="00754306" w:rsidRPr="00692BBE" w:rsidRDefault="00754306" w:rsidP="006F7C47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692BBE">
        <w:rPr>
          <w:rFonts w:cs="Arial"/>
        </w:rPr>
        <w:t xml:space="preserve">Zapoznanie się z treścią ofert nastąpi w dniu </w:t>
      </w:r>
      <w:r w:rsidR="006B44A9">
        <w:rPr>
          <w:rFonts w:cs="Arial"/>
          <w:b/>
          <w:u w:val="single"/>
        </w:rPr>
        <w:t>1</w:t>
      </w:r>
      <w:r w:rsidR="00677810">
        <w:rPr>
          <w:rFonts w:cs="Arial"/>
          <w:b/>
          <w:u w:val="single"/>
        </w:rPr>
        <w:t>8</w:t>
      </w:r>
      <w:r w:rsidR="006B44A9">
        <w:rPr>
          <w:rFonts w:cs="Arial"/>
          <w:b/>
          <w:u w:val="single"/>
        </w:rPr>
        <w:t>.</w:t>
      </w:r>
      <w:r w:rsidR="000D61BD">
        <w:rPr>
          <w:rFonts w:cs="Arial"/>
          <w:b/>
          <w:u w:val="single"/>
        </w:rPr>
        <w:t>05</w:t>
      </w:r>
      <w:r w:rsidR="00DE37E2">
        <w:rPr>
          <w:rFonts w:cs="Arial"/>
          <w:b/>
          <w:u w:val="single"/>
        </w:rPr>
        <w:t>.2023</w:t>
      </w:r>
      <w:r w:rsidRPr="00692BBE">
        <w:rPr>
          <w:rFonts w:cs="Arial"/>
          <w:b/>
          <w:bCs/>
          <w:u w:val="single"/>
        </w:rPr>
        <w:t xml:space="preserve"> r. o godz.</w:t>
      </w:r>
      <w:r w:rsidR="006B44A9">
        <w:rPr>
          <w:rFonts w:cs="Arial"/>
          <w:b/>
          <w:bCs/>
          <w:u w:val="single"/>
        </w:rPr>
        <w:t>15</w:t>
      </w:r>
      <w:r w:rsidR="009209C8">
        <w:rPr>
          <w:rFonts w:cs="Arial"/>
          <w:b/>
          <w:bCs/>
          <w:u w:val="single"/>
        </w:rPr>
        <w:t>.</w:t>
      </w:r>
      <w:r w:rsidR="00487817">
        <w:rPr>
          <w:rFonts w:cs="Arial"/>
          <w:b/>
          <w:bCs/>
          <w:u w:val="single"/>
        </w:rPr>
        <w:t>15</w:t>
      </w:r>
      <w:r w:rsidRPr="00692BBE">
        <w:rPr>
          <w:rFonts w:eastAsia="Times New Roman" w:cs="Calibri"/>
          <w:b/>
          <w:u w:val="single"/>
        </w:rPr>
        <w:t xml:space="preserve"> </w:t>
      </w:r>
      <w:r w:rsidRPr="00692BBE">
        <w:rPr>
          <w:rFonts w:cs="Arial"/>
        </w:rPr>
        <w:t xml:space="preserve">w Dziale </w:t>
      </w:r>
      <w:r w:rsidR="00FB1F30">
        <w:rPr>
          <w:rFonts w:cs="Arial"/>
        </w:rPr>
        <w:t xml:space="preserve">Funduszy Zewnętrznych </w:t>
      </w:r>
      <w:r w:rsidRPr="00692BBE">
        <w:rPr>
          <w:rFonts w:cs="Arial"/>
        </w:rPr>
        <w:t xml:space="preserve"> PUM (pok. </w:t>
      </w:r>
      <w:r w:rsidR="00FB1F30">
        <w:rPr>
          <w:rFonts w:cs="Arial"/>
        </w:rPr>
        <w:t>04</w:t>
      </w:r>
      <w:r w:rsidRPr="00692BBE">
        <w:rPr>
          <w:rFonts w:cs="Arial"/>
        </w:rPr>
        <w:t>).</w:t>
      </w:r>
    </w:p>
    <w:p w14:paraId="5E02F445" w14:textId="77777777" w:rsidR="00754306" w:rsidRPr="00692BBE" w:rsidRDefault="00754306" w:rsidP="006F7C47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692BBE">
        <w:rPr>
          <w:rFonts w:cs="Arial"/>
        </w:rPr>
        <w:t>Oferty złożone po terminie i niekompletne nie będą rozpatrywane.</w:t>
      </w:r>
    </w:p>
    <w:p w14:paraId="3261F6B3" w14:textId="77777777" w:rsidR="00754306" w:rsidRPr="00692BBE" w:rsidRDefault="00754306" w:rsidP="006F7C47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692BBE">
        <w:rPr>
          <w:rFonts w:cs="Arial"/>
        </w:rPr>
        <w:t>Wykonawca może przed upływem terminu składania ofert zmienić lub wycofać swoją ofertę.</w:t>
      </w:r>
    </w:p>
    <w:p w14:paraId="7341FFA0" w14:textId="77777777" w:rsidR="00754306" w:rsidRPr="00692BBE" w:rsidRDefault="00754306" w:rsidP="006F7C47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692BBE">
        <w:rPr>
          <w:rFonts w:cs="Arial"/>
        </w:rPr>
        <w:t>W toku badania i oceny ofert Zamawiający może żądać od  Wykonawców wyjaśnień dotyczących treści złożonej ofert.</w:t>
      </w:r>
    </w:p>
    <w:p w14:paraId="45F88BB8" w14:textId="77777777" w:rsidR="00754306" w:rsidRPr="00692BBE" w:rsidRDefault="00754306" w:rsidP="006F7C47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692BBE">
        <w:rPr>
          <w:rFonts w:cs="Arial"/>
        </w:rPr>
        <w:t xml:space="preserve">Wszystkie dokumenty składane w postępowaniu muszą potwierdzać spełnienie wymagań na dzień złożenia oferty. </w:t>
      </w:r>
    </w:p>
    <w:p w14:paraId="6B14EF94" w14:textId="1204A067" w:rsidR="00754306" w:rsidRPr="00692BBE" w:rsidRDefault="00754306" w:rsidP="006F7C47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692BBE">
        <w:rPr>
          <w:rFonts w:cs="Arial"/>
        </w:rPr>
        <w:t>Opis sposobu obliczania ceny oraz rozliczenia z wykonawcą:</w:t>
      </w:r>
    </w:p>
    <w:p w14:paraId="1D37E386" w14:textId="77777777" w:rsidR="00754306" w:rsidRPr="00692BBE" w:rsidRDefault="00754306" w:rsidP="006F7C47">
      <w:pPr>
        <w:pStyle w:val="Akapitzlist"/>
        <w:numPr>
          <w:ilvl w:val="0"/>
          <w:numId w:val="25"/>
        </w:numPr>
        <w:spacing w:after="0" w:line="240" w:lineRule="auto"/>
        <w:ind w:left="993" w:hanging="426"/>
        <w:jc w:val="both"/>
        <w:rPr>
          <w:rFonts w:cs="Arial"/>
          <w:lang w:eastAsia="pl-PL"/>
        </w:rPr>
      </w:pPr>
      <w:r w:rsidRPr="00692BBE">
        <w:rPr>
          <w:rFonts w:cs="Tahoma"/>
        </w:rPr>
        <w:t>Rozliczenia pomiędzy Zamawiającym a Wykonawcą będą prowadzone w walucie PLN.</w:t>
      </w:r>
    </w:p>
    <w:p w14:paraId="04204E98" w14:textId="77777777" w:rsidR="00754306" w:rsidRPr="00692BBE" w:rsidRDefault="00754306" w:rsidP="006F7C47">
      <w:pPr>
        <w:pStyle w:val="Akapitzlist"/>
        <w:numPr>
          <w:ilvl w:val="0"/>
          <w:numId w:val="25"/>
        </w:numPr>
        <w:spacing w:after="0" w:line="240" w:lineRule="auto"/>
        <w:ind w:left="993" w:hanging="426"/>
        <w:jc w:val="both"/>
        <w:rPr>
          <w:rFonts w:cs="Arial"/>
          <w:lang w:eastAsia="pl-PL"/>
        </w:rPr>
      </w:pPr>
      <w:r w:rsidRPr="00692BBE">
        <w:rPr>
          <w:rFonts w:cs="Tahoma"/>
        </w:rPr>
        <w:t>Cena musi być wyrażona w złotych polskich.</w:t>
      </w:r>
    </w:p>
    <w:p w14:paraId="067E445F" w14:textId="632A539D" w:rsidR="00754306" w:rsidRPr="00132BB1" w:rsidRDefault="00754306" w:rsidP="00132BB1">
      <w:pPr>
        <w:pStyle w:val="pkt"/>
        <w:numPr>
          <w:ilvl w:val="0"/>
          <w:numId w:val="25"/>
        </w:numPr>
        <w:autoSpaceDE w:val="0"/>
        <w:autoSpaceDN w:val="0"/>
        <w:spacing w:before="0" w:after="0"/>
        <w:ind w:left="993" w:hanging="426"/>
        <w:rPr>
          <w:rFonts w:ascii="Calibri" w:hAnsi="Calibri" w:cs="Tahoma"/>
          <w:sz w:val="22"/>
          <w:szCs w:val="22"/>
        </w:rPr>
      </w:pPr>
      <w:r w:rsidRPr="00692BBE">
        <w:rPr>
          <w:rFonts w:ascii="Calibri" w:hAnsi="Calibri" w:cs="Tahoma"/>
          <w:sz w:val="22"/>
          <w:szCs w:val="22"/>
        </w:rPr>
        <w:t>Ceną w rozumieniu art. 3 ust. 1 pkt. 1 i ust. 2 ustawy z dnia 9 maja 2014 r. o informowaniu o cenach towarów i usług (Dz. U. z 2014 r., poz. 915)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 w górę).</w:t>
      </w:r>
    </w:p>
    <w:p w14:paraId="3511A3C3" w14:textId="77777777" w:rsidR="00754306" w:rsidRPr="00692BBE" w:rsidRDefault="00754306" w:rsidP="006F7C47">
      <w:pPr>
        <w:pStyle w:val="pkt"/>
        <w:numPr>
          <w:ilvl w:val="0"/>
          <w:numId w:val="0"/>
        </w:numPr>
        <w:autoSpaceDE w:val="0"/>
        <w:autoSpaceDN w:val="0"/>
        <w:spacing w:before="0" w:after="0"/>
        <w:ind w:left="6480" w:hanging="360"/>
        <w:rPr>
          <w:rFonts w:ascii="Calibri" w:hAnsi="Calibri" w:cs="Tahoma"/>
          <w:sz w:val="22"/>
          <w:szCs w:val="22"/>
        </w:rPr>
      </w:pPr>
    </w:p>
    <w:p w14:paraId="00C452F9" w14:textId="77777777" w:rsidR="00754306" w:rsidRPr="00692BBE" w:rsidRDefault="00754306" w:rsidP="006F7C47">
      <w:pPr>
        <w:pStyle w:val="Akapitzlist"/>
        <w:numPr>
          <w:ilvl w:val="0"/>
          <w:numId w:val="29"/>
        </w:numPr>
        <w:spacing w:after="0" w:line="240" w:lineRule="auto"/>
        <w:ind w:left="284" w:hanging="426"/>
        <w:jc w:val="both"/>
        <w:rPr>
          <w:rFonts w:cs="Arial"/>
          <w:b/>
          <w:lang w:eastAsia="pl-PL"/>
        </w:rPr>
      </w:pPr>
      <w:r w:rsidRPr="00692BBE">
        <w:rPr>
          <w:rFonts w:cs="Arial"/>
          <w:b/>
          <w:lang w:eastAsia="pl-PL"/>
        </w:rPr>
        <w:t>Kryteria oceny ofert.</w:t>
      </w:r>
    </w:p>
    <w:p w14:paraId="06AFD9DA" w14:textId="49B0DD01" w:rsidR="00754306" w:rsidRPr="00692BBE" w:rsidRDefault="00754306" w:rsidP="00F151D4">
      <w:pPr>
        <w:pStyle w:val="Akapitzlist"/>
        <w:numPr>
          <w:ilvl w:val="4"/>
          <w:numId w:val="31"/>
        </w:numPr>
        <w:spacing w:after="0" w:line="240" w:lineRule="auto"/>
        <w:ind w:left="709" w:hanging="709"/>
        <w:rPr>
          <w:rFonts w:cs="Arial"/>
          <w:lang w:eastAsia="pl-PL"/>
        </w:rPr>
      </w:pPr>
      <w:r w:rsidRPr="00692BBE">
        <w:rPr>
          <w:rFonts w:cs="Arial"/>
          <w:lang w:eastAsia="pl-PL"/>
        </w:rPr>
        <w:t xml:space="preserve">Zamawiający przy wyborze najkorzystniejszej oferty </w:t>
      </w:r>
      <w:r w:rsidRPr="00692BBE">
        <w:rPr>
          <w:rFonts w:cs="Arial"/>
          <w:color w:val="000000"/>
          <w:lang w:eastAsia="pl-PL"/>
        </w:rPr>
        <w:t>w każdej części zamówienia</w:t>
      </w:r>
      <w:r w:rsidRPr="00692BBE">
        <w:rPr>
          <w:rFonts w:cs="Arial"/>
          <w:lang w:eastAsia="pl-PL"/>
        </w:rPr>
        <w:t xml:space="preserve"> będzie kierował się następującymi kryteriami:</w:t>
      </w:r>
    </w:p>
    <w:p w14:paraId="234526F0" w14:textId="353D63D2" w:rsidR="00754306" w:rsidRDefault="00754306" w:rsidP="00132BB1">
      <w:pPr>
        <w:numPr>
          <w:ilvl w:val="0"/>
          <w:numId w:val="12"/>
        </w:numPr>
        <w:suppressAutoHyphens/>
        <w:spacing w:after="0" w:line="240" w:lineRule="auto"/>
        <w:rPr>
          <w:rFonts w:eastAsia="SimSun" w:cs="Calibri"/>
          <w:b/>
          <w:lang w:eastAsia="ar-SA"/>
        </w:rPr>
      </w:pPr>
      <w:r w:rsidRPr="00FB1F30">
        <w:rPr>
          <w:rFonts w:eastAsia="SimSun" w:cs="Calibri"/>
          <w:b/>
          <w:lang w:eastAsia="ar-SA"/>
        </w:rPr>
        <w:t xml:space="preserve">Cena – </w:t>
      </w:r>
      <w:r w:rsidR="007543AF" w:rsidRPr="00FB1F30">
        <w:rPr>
          <w:rFonts w:eastAsia="SimSun" w:cs="Calibri"/>
          <w:b/>
          <w:lang w:eastAsia="ar-SA"/>
        </w:rPr>
        <w:t>100</w:t>
      </w:r>
      <w:r w:rsidRPr="00FB1F30">
        <w:rPr>
          <w:rFonts w:eastAsia="SimSun" w:cs="Calibri"/>
          <w:b/>
          <w:lang w:eastAsia="ar-SA"/>
        </w:rPr>
        <w:t>% (C</w:t>
      </w:r>
      <w:r w:rsidRPr="00692BBE">
        <w:rPr>
          <w:rFonts w:eastAsia="SimSun" w:cs="Calibri"/>
          <w:b/>
          <w:lang w:eastAsia="ar-SA"/>
        </w:rPr>
        <w:t>)</w:t>
      </w:r>
    </w:p>
    <w:p w14:paraId="76364176" w14:textId="77777777" w:rsidR="007502B7" w:rsidRPr="00692BBE" w:rsidRDefault="007502B7" w:rsidP="007502B7">
      <w:pPr>
        <w:suppressAutoHyphens/>
        <w:spacing w:after="0" w:line="240" w:lineRule="auto"/>
        <w:ind w:left="720"/>
        <w:rPr>
          <w:rFonts w:eastAsia="SimSun" w:cs="Calibri"/>
          <w:b/>
          <w:lang w:eastAsia="ar-SA"/>
        </w:rPr>
      </w:pPr>
    </w:p>
    <w:p w14:paraId="4E9B05A8" w14:textId="4FBE3972" w:rsidR="00754306" w:rsidRPr="00692BBE" w:rsidRDefault="00754306" w:rsidP="007502B7">
      <w:pPr>
        <w:suppressAutoHyphens/>
        <w:spacing w:after="0" w:line="240" w:lineRule="auto"/>
        <w:ind w:left="426"/>
        <w:rPr>
          <w:rFonts w:eastAsia="SimSun" w:cs="Calibri"/>
          <w:iCs/>
          <w:lang w:eastAsia="ar-SA"/>
        </w:rPr>
      </w:pPr>
      <w:r w:rsidRPr="00692BBE">
        <w:rPr>
          <w:rFonts w:eastAsia="SimSun" w:cs="Calibri"/>
          <w:iCs/>
          <w:u w:val="single"/>
          <w:lang w:eastAsia="ar-SA"/>
        </w:rPr>
        <w:t>Wartość punktowa w kryterium Cena</w:t>
      </w:r>
      <w:r w:rsidR="009209C8">
        <w:rPr>
          <w:rFonts w:eastAsia="SimSun" w:cs="Calibri"/>
          <w:iCs/>
          <w:lang w:eastAsia="ar-SA"/>
        </w:rPr>
        <w:t xml:space="preserve"> –  waga 10</w:t>
      </w:r>
      <w:r w:rsidRPr="00692BBE">
        <w:rPr>
          <w:rFonts w:eastAsia="SimSun" w:cs="Calibri"/>
          <w:iCs/>
          <w:lang w:eastAsia="ar-SA"/>
        </w:rPr>
        <w:t xml:space="preserve">0%. </w:t>
      </w:r>
    </w:p>
    <w:p w14:paraId="2C34D9B5" w14:textId="77777777" w:rsidR="00754306" w:rsidRPr="00692BBE" w:rsidRDefault="00754306" w:rsidP="00132BB1">
      <w:pPr>
        <w:spacing w:after="0" w:line="240" w:lineRule="auto"/>
        <w:ind w:left="464"/>
        <w:contextualSpacing/>
        <w:rPr>
          <w:rFonts w:cs="Calibri"/>
        </w:rPr>
      </w:pPr>
      <w:r w:rsidRPr="00692BBE">
        <w:rPr>
          <w:rFonts w:cs="Calibri"/>
        </w:rPr>
        <w:t>Wartość punktowa będzie obliczana będzie wg wzoru:</w:t>
      </w:r>
    </w:p>
    <w:p w14:paraId="0290C48E" w14:textId="78D2C520" w:rsidR="00754306" w:rsidRPr="00692BBE" w:rsidRDefault="00754306" w:rsidP="00132BB1">
      <w:pPr>
        <w:spacing w:after="0" w:line="240" w:lineRule="auto"/>
        <w:ind w:left="60"/>
        <w:contextualSpacing/>
        <w:rPr>
          <w:rFonts w:cs="Calibri"/>
        </w:rPr>
      </w:pPr>
      <w:r>
        <w:rPr>
          <w:rFonts w:cs="Calibri"/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D6DAEA4" wp14:editId="5C59B71D">
                <wp:simplePos x="0" y="0"/>
                <wp:positionH relativeFrom="column">
                  <wp:posOffset>-7620</wp:posOffset>
                </wp:positionH>
                <wp:positionV relativeFrom="paragraph">
                  <wp:posOffset>35560</wp:posOffset>
                </wp:positionV>
                <wp:extent cx="431165" cy="579120"/>
                <wp:effectExtent l="0" t="0" r="6985" b="0"/>
                <wp:wrapNone/>
                <wp:docPr id="107" name="Kanwa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0820" y="217805"/>
                            <a:ext cx="187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3850" y="33464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D1872B" w14:textId="77777777" w:rsidR="00754306" w:rsidRDefault="00754306" w:rsidP="00754306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5755" y="11239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3B624C" w14:textId="77777777" w:rsidR="00754306" w:rsidRDefault="00754306" w:rsidP="00754306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7805" y="23939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36EA1A" w14:textId="77777777" w:rsidR="00754306" w:rsidRDefault="00754306" w:rsidP="00754306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16535" y="1714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BFE83F" w14:textId="77777777" w:rsidR="00754306" w:rsidRDefault="00754306" w:rsidP="00754306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940" y="118745"/>
                            <a:ext cx="933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3D9C04" w14:textId="77777777" w:rsidR="00754306" w:rsidRDefault="00754306" w:rsidP="00754306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R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6685" y="101600"/>
                            <a:ext cx="3873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972B35" w14:textId="77777777" w:rsidR="00754306" w:rsidRDefault="00754306" w:rsidP="0075430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>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DAEA4" id="Kanwa 107" o:spid="_x0000_s1026" editas="canvas" style="position:absolute;left:0;text-align:left;margin-left:-.6pt;margin-top:2.8pt;width:33.95pt;height:45.6pt;z-index:251659264" coordsize="4311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11;height:5791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2108,2178" to="3987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rect id="Rectangle 6" o:spid="_x0000_s1029" style="position:absolute;left:3238;top:3346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43D1872B" w14:textId="77777777" w:rsidR="00754306" w:rsidRDefault="00754306" w:rsidP="00754306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b</w:t>
                        </w:r>
                      </w:p>
                    </w:txbxContent>
                  </v:textbox>
                </v:rect>
                <v:rect id="Rectangle 7" o:spid="_x0000_s1030" style="position:absolute;left:3257;top:1123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583B624C" w14:textId="77777777" w:rsidR="00754306" w:rsidRDefault="00754306" w:rsidP="00754306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8" o:spid="_x0000_s1031" style="position:absolute;left:2178;top:2393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7936EA1A" w14:textId="77777777" w:rsidR="00754306" w:rsidRDefault="00754306" w:rsidP="00754306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9" o:spid="_x0000_s1032" style="position:absolute;left:2165;top:171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4ABFE83F" w14:textId="77777777" w:rsidR="00754306" w:rsidRDefault="00754306" w:rsidP="00754306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0" o:spid="_x0000_s1033" style="position:absolute;left:279;top:1187;width:93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3F3D9C04" w14:textId="77777777" w:rsidR="00754306" w:rsidRDefault="00754306" w:rsidP="00754306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R       </w:t>
                        </w:r>
                      </w:p>
                    </w:txbxContent>
                  </v:textbox>
                </v:rect>
                <v:rect id="Rectangle 11" o:spid="_x0000_s1034" style="position:absolute;left:1466;top:1016;width:388;height:3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39972B35" w14:textId="77777777" w:rsidR="00754306" w:rsidRDefault="00754306" w:rsidP="00754306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6D14039" w14:textId="7C4D0759" w:rsidR="00754306" w:rsidRPr="00692BBE" w:rsidRDefault="00754306" w:rsidP="00132BB1">
      <w:pPr>
        <w:spacing w:after="0" w:line="240" w:lineRule="auto"/>
        <w:ind w:left="60"/>
        <w:contextualSpacing/>
        <w:rPr>
          <w:rFonts w:cs="Calibri"/>
        </w:rPr>
      </w:pPr>
      <w:r w:rsidRPr="00692BBE">
        <w:rPr>
          <w:rFonts w:cs="Calibri"/>
          <w:b/>
        </w:rPr>
        <w:t xml:space="preserve">              </w:t>
      </w:r>
      <w:r w:rsidR="009209C8">
        <w:rPr>
          <w:rFonts w:cs="Calibri"/>
        </w:rPr>
        <w:t>x 10</w:t>
      </w:r>
      <w:r w:rsidRPr="00692BBE">
        <w:rPr>
          <w:rFonts w:cs="Calibri"/>
        </w:rPr>
        <w:t>0% x 100</w:t>
      </w:r>
    </w:p>
    <w:p w14:paraId="24998CE0" w14:textId="77777777" w:rsidR="00754306" w:rsidRPr="00692BBE" w:rsidRDefault="00754306" w:rsidP="00132BB1">
      <w:pPr>
        <w:suppressAutoHyphens/>
        <w:spacing w:after="0" w:line="240" w:lineRule="auto"/>
        <w:ind w:left="709"/>
        <w:rPr>
          <w:rFonts w:eastAsia="SimSun" w:cs="Calibri"/>
          <w:lang w:eastAsia="ar-SA"/>
        </w:rPr>
      </w:pPr>
      <w:r w:rsidRPr="00692BBE">
        <w:rPr>
          <w:rFonts w:eastAsia="SimSun" w:cs="Calibri"/>
          <w:lang w:eastAsia="ar-SA"/>
        </w:rPr>
        <w:t>gdzie:</w:t>
      </w:r>
    </w:p>
    <w:p w14:paraId="31BE2065" w14:textId="77777777" w:rsidR="00754306" w:rsidRPr="00692BBE" w:rsidRDefault="00754306" w:rsidP="00132BB1">
      <w:pPr>
        <w:suppressAutoHyphens/>
        <w:spacing w:after="0" w:line="240" w:lineRule="auto"/>
        <w:ind w:left="709"/>
        <w:rPr>
          <w:rFonts w:eastAsia="SimSun" w:cs="Calibri"/>
          <w:b/>
          <w:lang w:eastAsia="ar-SA"/>
        </w:rPr>
      </w:pPr>
      <w:r w:rsidRPr="00692BBE">
        <w:rPr>
          <w:rFonts w:eastAsia="SimSun" w:cs="Calibri"/>
          <w:b/>
          <w:lang w:eastAsia="ar-SA"/>
        </w:rPr>
        <w:t>R</w:t>
      </w:r>
      <w:r w:rsidRPr="00692BBE">
        <w:rPr>
          <w:rFonts w:eastAsia="SimSun" w:cs="Calibri"/>
          <w:lang w:eastAsia="ar-SA"/>
        </w:rPr>
        <w:t xml:space="preserve"> – ranga ocenianego kryterium</w:t>
      </w:r>
    </w:p>
    <w:p w14:paraId="65ED81AB" w14:textId="77777777" w:rsidR="00754306" w:rsidRPr="00692BBE" w:rsidRDefault="00754306" w:rsidP="00132BB1">
      <w:pPr>
        <w:suppressAutoHyphens/>
        <w:spacing w:after="0" w:line="240" w:lineRule="auto"/>
        <w:ind w:left="709"/>
        <w:rPr>
          <w:rFonts w:eastAsia="SimSun" w:cs="Calibri"/>
          <w:b/>
          <w:lang w:eastAsia="ar-SA"/>
        </w:rPr>
      </w:pPr>
      <w:proofErr w:type="spellStart"/>
      <w:r w:rsidRPr="00692BBE">
        <w:rPr>
          <w:rFonts w:eastAsia="SimSun" w:cs="Calibri"/>
          <w:b/>
          <w:lang w:eastAsia="ar-SA"/>
        </w:rPr>
        <w:t>C</w:t>
      </w:r>
      <w:r w:rsidRPr="00692BBE">
        <w:rPr>
          <w:rFonts w:eastAsia="SimSun" w:cs="Calibri"/>
          <w:vertAlign w:val="subscript"/>
          <w:lang w:eastAsia="ar-SA"/>
        </w:rPr>
        <w:t>n</w:t>
      </w:r>
      <w:proofErr w:type="spellEnd"/>
      <w:r w:rsidRPr="00692BBE">
        <w:rPr>
          <w:rFonts w:eastAsia="SimSun" w:cs="Calibri"/>
          <w:lang w:eastAsia="ar-SA"/>
        </w:rPr>
        <w:t xml:space="preserve"> - cena najniższa</w:t>
      </w:r>
    </w:p>
    <w:p w14:paraId="63945D71" w14:textId="77777777" w:rsidR="00754306" w:rsidRPr="00692BBE" w:rsidRDefault="00754306" w:rsidP="00132BB1">
      <w:pPr>
        <w:suppressAutoHyphens/>
        <w:spacing w:after="0" w:line="240" w:lineRule="auto"/>
        <w:ind w:left="709"/>
        <w:rPr>
          <w:rFonts w:eastAsia="SimSun" w:cs="Calibri"/>
          <w:iCs/>
          <w:lang w:eastAsia="ar-SA"/>
        </w:rPr>
      </w:pPr>
      <w:proofErr w:type="spellStart"/>
      <w:r w:rsidRPr="00692BBE">
        <w:rPr>
          <w:rFonts w:eastAsia="SimSun" w:cs="Calibri"/>
          <w:b/>
          <w:lang w:eastAsia="ar-SA"/>
        </w:rPr>
        <w:t>C</w:t>
      </w:r>
      <w:r w:rsidRPr="00692BBE">
        <w:rPr>
          <w:rFonts w:eastAsia="SimSun" w:cs="Calibri"/>
          <w:vertAlign w:val="subscript"/>
          <w:lang w:eastAsia="ar-SA"/>
        </w:rPr>
        <w:t>b</w:t>
      </w:r>
      <w:proofErr w:type="spellEnd"/>
      <w:r w:rsidRPr="00692BBE">
        <w:rPr>
          <w:rFonts w:eastAsia="SimSun" w:cs="Calibri"/>
          <w:lang w:eastAsia="ar-SA"/>
        </w:rPr>
        <w:t xml:space="preserve"> - cena badana</w:t>
      </w:r>
    </w:p>
    <w:p w14:paraId="7BD6A97F" w14:textId="2EE1073C" w:rsidR="00754306" w:rsidRPr="00692BBE" w:rsidRDefault="00754306" w:rsidP="00132BB1">
      <w:pPr>
        <w:spacing w:after="0" w:line="240" w:lineRule="auto"/>
        <w:ind w:left="426"/>
        <w:rPr>
          <w:rFonts w:eastAsia="Times New Roman" w:cs="Calibri"/>
          <w:lang w:eastAsia="pl-PL"/>
        </w:rPr>
      </w:pPr>
      <w:r w:rsidRPr="00692BBE">
        <w:rPr>
          <w:rFonts w:eastAsia="Times New Roman" w:cs="Calibri"/>
          <w:lang w:eastAsia="pl-PL"/>
        </w:rPr>
        <w:t>W tym kryterium wykonawca może o</w:t>
      </w:r>
      <w:r w:rsidR="003136CF">
        <w:rPr>
          <w:rFonts w:eastAsia="Times New Roman" w:cs="Calibri"/>
          <w:lang w:eastAsia="pl-PL"/>
        </w:rPr>
        <w:t xml:space="preserve">trzymać maksymalnie </w:t>
      </w:r>
      <w:r w:rsidR="007502B7">
        <w:rPr>
          <w:rFonts w:eastAsia="Times New Roman" w:cs="Calibri"/>
          <w:lang w:eastAsia="pl-PL"/>
        </w:rPr>
        <w:t>10</w:t>
      </w:r>
      <w:r w:rsidR="003136CF">
        <w:rPr>
          <w:rFonts w:eastAsia="Times New Roman" w:cs="Calibri"/>
          <w:lang w:eastAsia="pl-PL"/>
        </w:rPr>
        <w:t>0 punktów.</w:t>
      </w:r>
    </w:p>
    <w:p w14:paraId="620FB17D" w14:textId="77777777" w:rsidR="007502B7" w:rsidRDefault="007502B7" w:rsidP="007502B7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both"/>
        <w:rPr>
          <w:rFonts w:cs="Calibri"/>
        </w:rPr>
      </w:pPr>
    </w:p>
    <w:p w14:paraId="4E274BCB" w14:textId="77777777" w:rsidR="00F74664" w:rsidRDefault="00754306" w:rsidP="00F151D4">
      <w:pPr>
        <w:pStyle w:val="Akapitzlist"/>
        <w:numPr>
          <w:ilvl w:val="4"/>
          <w:numId w:val="31"/>
        </w:numPr>
        <w:tabs>
          <w:tab w:val="left" w:pos="142"/>
          <w:tab w:val="left" w:pos="284"/>
          <w:tab w:val="left" w:pos="426"/>
        </w:tabs>
        <w:spacing w:after="0" w:line="240" w:lineRule="auto"/>
        <w:ind w:left="709" w:hanging="709"/>
        <w:jc w:val="both"/>
        <w:rPr>
          <w:rFonts w:cs="Calibri"/>
        </w:rPr>
      </w:pPr>
      <w:r w:rsidRPr="00F151D4">
        <w:rPr>
          <w:rFonts w:cs="Calibri"/>
        </w:rPr>
        <w:t xml:space="preserve">Za najkorzystniejszą ofertą </w:t>
      </w:r>
      <w:r w:rsidRPr="00F151D4">
        <w:rPr>
          <w:rFonts w:cs="Arial"/>
          <w:color w:val="000000"/>
          <w:lang w:eastAsia="pl-PL"/>
        </w:rPr>
        <w:t>w każdej części zamówienia</w:t>
      </w:r>
      <w:r w:rsidRPr="00F151D4">
        <w:rPr>
          <w:rFonts w:cs="Arial"/>
          <w:lang w:eastAsia="pl-PL"/>
        </w:rPr>
        <w:t xml:space="preserve"> </w:t>
      </w:r>
      <w:r w:rsidRPr="00F151D4">
        <w:rPr>
          <w:rFonts w:cs="Calibri"/>
        </w:rPr>
        <w:t>zostanie uznana oferta, która przedstawia</w:t>
      </w:r>
    </w:p>
    <w:p w14:paraId="52436381" w14:textId="327BB04D" w:rsidR="00754306" w:rsidRPr="00F151D4" w:rsidRDefault="00754306" w:rsidP="00F74664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both"/>
        <w:rPr>
          <w:rFonts w:cs="Calibri"/>
        </w:rPr>
      </w:pPr>
      <w:r w:rsidRPr="00F151D4">
        <w:rPr>
          <w:rFonts w:cs="Calibri"/>
        </w:rPr>
        <w:t>najkorzystniejszy bilans ceny</w:t>
      </w:r>
      <w:r w:rsidR="00286F09" w:rsidRPr="00F151D4">
        <w:rPr>
          <w:rFonts w:cs="Calibri"/>
        </w:rPr>
        <w:t>.</w:t>
      </w:r>
    </w:p>
    <w:p w14:paraId="4E6D0025" w14:textId="77777777" w:rsidR="00A41415" w:rsidRPr="00A41415" w:rsidRDefault="00A41415" w:rsidP="00A4141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="Calibri"/>
        </w:rPr>
      </w:pPr>
    </w:p>
    <w:p w14:paraId="48C3BBCE" w14:textId="77777777" w:rsidR="00754306" w:rsidRPr="00692BBE" w:rsidRDefault="00754306" w:rsidP="006F4ECD">
      <w:pPr>
        <w:pStyle w:val="Akapitzlist"/>
        <w:numPr>
          <w:ilvl w:val="0"/>
          <w:numId w:val="29"/>
        </w:numPr>
        <w:spacing w:after="0" w:line="240" w:lineRule="auto"/>
        <w:ind w:left="142" w:hanging="426"/>
        <w:jc w:val="both"/>
        <w:rPr>
          <w:rFonts w:cs="Arial"/>
          <w:b/>
          <w:lang w:eastAsia="pl-PL"/>
        </w:rPr>
      </w:pPr>
      <w:bookmarkStart w:id="1" w:name="_Hlk62117990"/>
      <w:r w:rsidRPr="00692BBE">
        <w:rPr>
          <w:rFonts w:cs="Arial"/>
          <w:b/>
          <w:lang w:eastAsia="pl-PL"/>
        </w:rPr>
        <w:t>Informacje dotyczące wyboru oferty:</w:t>
      </w:r>
    </w:p>
    <w:bookmarkEnd w:id="1"/>
    <w:p w14:paraId="6A753166" w14:textId="0900F449" w:rsidR="00754306" w:rsidRPr="003136CF" w:rsidRDefault="00754306" w:rsidP="006F7C47">
      <w:pPr>
        <w:pStyle w:val="Akapitzlist"/>
        <w:numPr>
          <w:ilvl w:val="0"/>
          <w:numId w:val="27"/>
        </w:numPr>
        <w:spacing w:line="240" w:lineRule="auto"/>
        <w:ind w:left="426" w:hanging="426"/>
        <w:jc w:val="both"/>
        <w:rPr>
          <w:rFonts w:cs="Calibri"/>
        </w:rPr>
      </w:pPr>
      <w:r w:rsidRPr="00692BBE">
        <w:rPr>
          <w:rFonts w:cs="Calibri"/>
        </w:rPr>
        <w:t>Zamawiający udzieli zamówienia Wykonawcy, który spełnia wymagane warunki udziału</w:t>
      </w:r>
      <w:r w:rsidRPr="00692BBE">
        <w:rPr>
          <w:rFonts w:cs="Calibri"/>
        </w:rPr>
        <w:br/>
        <w:t>i otrzyma największą liczbę punktów w kryteriach oceny ofert.</w:t>
      </w:r>
    </w:p>
    <w:p w14:paraId="518BF1D6" w14:textId="4B3D8B63" w:rsidR="00754306" w:rsidRDefault="00754306" w:rsidP="006F7C47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cs="Calibri"/>
        </w:rPr>
      </w:pPr>
      <w:r w:rsidRPr="00692BBE">
        <w:rPr>
          <w:rFonts w:cs="Calibri"/>
        </w:rPr>
        <w:t>Zamawiający wybór ofert zamieści na stronie Biuletynu Informacji Publicznej oraz na Bazie Konkurencyjności.</w:t>
      </w:r>
    </w:p>
    <w:p w14:paraId="13192152" w14:textId="77777777" w:rsidR="00A41415" w:rsidRPr="00A41415" w:rsidRDefault="00A41415" w:rsidP="00A41415">
      <w:pPr>
        <w:pStyle w:val="Akapitzlist"/>
        <w:spacing w:after="0" w:line="240" w:lineRule="auto"/>
        <w:ind w:left="426"/>
        <w:jc w:val="both"/>
        <w:rPr>
          <w:rFonts w:cs="Calibri"/>
        </w:rPr>
      </w:pPr>
    </w:p>
    <w:p w14:paraId="00C98B2B" w14:textId="77777777" w:rsidR="00754306" w:rsidRPr="00692BBE" w:rsidRDefault="00754306" w:rsidP="006F7C47">
      <w:pPr>
        <w:pStyle w:val="Akapitzlist"/>
        <w:numPr>
          <w:ilvl w:val="0"/>
          <w:numId w:val="29"/>
        </w:numPr>
        <w:spacing w:after="0" w:line="240" w:lineRule="auto"/>
        <w:ind w:left="0"/>
        <w:jc w:val="both"/>
        <w:rPr>
          <w:rFonts w:cs="Arial"/>
          <w:b/>
          <w:lang w:eastAsia="pl-PL"/>
        </w:rPr>
      </w:pPr>
      <w:r w:rsidRPr="00692BBE">
        <w:rPr>
          <w:rFonts w:cs="Arial"/>
          <w:b/>
          <w:lang w:eastAsia="pl-PL"/>
        </w:rPr>
        <w:t>Pozostałe postanowienia</w:t>
      </w:r>
    </w:p>
    <w:p w14:paraId="4EEC9DBA" w14:textId="3DF897A3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Wykonawcy będą związani swoimi ofertami przez okres 30 dni od daty ich otwarcia</w:t>
      </w:r>
      <w:r w:rsidR="00422A70">
        <w:rPr>
          <w:rFonts w:cs="Arial"/>
          <w:lang w:eastAsia="pl-PL"/>
        </w:rPr>
        <w:t>.</w:t>
      </w:r>
    </w:p>
    <w:p w14:paraId="666BCFBF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lastRenderedPageBreak/>
        <w:t>Zamawiający odrzuci oferty wykonawców, którzy nie spełniają warunków udziału</w:t>
      </w:r>
      <w:r w:rsidRPr="00692BBE">
        <w:rPr>
          <w:rFonts w:cs="Arial"/>
          <w:lang w:eastAsia="pl-PL"/>
        </w:rPr>
        <w:br/>
        <w:t xml:space="preserve"> w postępowaniu.</w:t>
      </w:r>
    </w:p>
    <w:p w14:paraId="510DBC42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Zamawiający odrzuci ofertę, jeżeli:</w:t>
      </w:r>
    </w:p>
    <w:p w14:paraId="16FC2312" w14:textId="77777777" w:rsidR="00754306" w:rsidRPr="00692BBE" w:rsidRDefault="00754306" w:rsidP="006F7C47">
      <w:pPr>
        <w:numPr>
          <w:ilvl w:val="0"/>
          <w:numId w:val="9"/>
        </w:numPr>
        <w:spacing w:after="0" w:line="240" w:lineRule="auto"/>
        <w:ind w:left="1134" w:right="23" w:hanging="42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jej treść nie będzie odpowiadać treści zapytania ofertowego,</w:t>
      </w:r>
    </w:p>
    <w:p w14:paraId="61DA1D03" w14:textId="77777777" w:rsidR="00754306" w:rsidRPr="00692BBE" w:rsidRDefault="00754306" w:rsidP="006F7C47">
      <w:pPr>
        <w:numPr>
          <w:ilvl w:val="0"/>
          <w:numId w:val="9"/>
        </w:numPr>
        <w:spacing w:after="0" w:line="240" w:lineRule="auto"/>
        <w:ind w:left="1134" w:right="23" w:hanging="42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zostanie złożona po terminie składania ofert,</w:t>
      </w:r>
    </w:p>
    <w:p w14:paraId="0797F421" w14:textId="77777777" w:rsidR="00754306" w:rsidRPr="00692BBE" w:rsidRDefault="00754306" w:rsidP="006F7C47">
      <w:pPr>
        <w:numPr>
          <w:ilvl w:val="0"/>
          <w:numId w:val="9"/>
        </w:numPr>
        <w:spacing w:after="0" w:line="240" w:lineRule="auto"/>
        <w:ind w:left="1134" w:right="23" w:hanging="42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jest niezgodna z powszechnie obowiązującymi przepisami,</w:t>
      </w:r>
    </w:p>
    <w:p w14:paraId="6B7D4903" w14:textId="77777777" w:rsidR="00754306" w:rsidRPr="00692BBE" w:rsidRDefault="00754306" w:rsidP="006F7C47">
      <w:pPr>
        <w:numPr>
          <w:ilvl w:val="0"/>
          <w:numId w:val="9"/>
        </w:numPr>
        <w:spacing w:after="0" w:line="240" w:lineRule="auto"/>
        <w:ind w:left="1134" w:right="23" w:hanging="42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wystąpią powiązania kapitałowe lub osobowe pomiędzy Wykonawcą</w:t>
      </w:r>
      <w:r w:rsidRPr="00692BBE">
        <w:rPr>
          <w:rFonts w:cs="Arial"/>
          <w:lang w:eastAsia="pl-PL"/>
        </w:rPr>
        <w:br/>
        <w:t>a Zamawiającym.</w:t>
      </w:r>
    </w:p>
    <w:p w14:paraId="4066ECAE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 xml:space="preserve">Jeżeli dokumenty lub oświadczenia przedłożone przez Wykonawcę w ofercie zawierają błędy, Zamawiający ma prawo do wezwania Wykonawcy do ich ponownego złożenia </w:t>
      </w:r>
      <w:r w:rsidRPr="00692BBE">
        <w:rPr>
          <w:rFonts w:cs="Arial"/>
          <w:lang w:eastAsia="pl-PL"/>
        </w:rPr>
        <w:br/>
        <w:t>w wyznaczonym terminie.</w:t>
      </w:r>
    </w:p>
    <w:p w14:paraId="47929AF7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Z wybranym Wykonawcą zostanie zawarta również umowa powierzenia danych osobowych.</w:t>
      </w:r>
    </w:p>
    <w:p w14:paraId="5E4FC1B5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O miejscu i terminie podpisania umowy Zamawiający powiadomi wybranego Wykonawcę.</w:t>
      </w:r>
    </w:p>
    <w:p w14:paraId="34C71DA3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color w:val="FF0000"/>
          <w:lang w:eastAsia="pl-PL"/>
        </w:rPr>
      </w:pPr>
      <w:r w:rsidRPr="00692BBE">
        <w:rPr>
          <w:rFonts w:cs="Arial"/>
          <w:color w:val="000000"/>
          <w:lang w:eastAsia="pl-PL"/>
        </w:rPr>
        <w:t>Zamawiający unieważni postępowanie, gdy najkorzystniejsza oferta przekroczy kwotę przeznaczoną na sfinansowanie zamówienia lub nie zostaną złożone oferty lub wszystkie oferty zostaną odrzucone – odpowiednio w każdej części postępowania.</w:t>
      </w:r>
    </w:p>
    <w:p w14:paraId="55C8CABC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 xml:space="preserve">Zamawiający zastrzega sobie prawo do unieważnienia/zakończenia niniejszego postępowania bez podania przyczyny na każdym jego etapie. </w:t>
      </w:r>
    </w:p>
    <w:p w14:paraId="131663F1" w14:textId="04A84D65" w:rsidR="00754306" w:rsidRPr="00692BBE" w:rsidRDefault="00754306" w:rsidP="006F7C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lang w:eastAsia="pl-PL"/>
        </w:rPr>
      </w:pPr>
      <w:r w:rsidRPr="00692BBE">
        <w:rPr>
          <w:rFonts w:cs="Arial"/>
          <w:lang w:eastAsia="pl-PL"/>
        </w:rPr>
        <w:t>Ogłoszenie nie stanowi oferty w rozumieniu art. 66 § 1 ustawy Kodeksu Cywilnego, ani zaproszenia do zawarcia umowy w rozumieniu art. 71 ustawy KC.</w:t>
      </w:r>
    </w:p>
    <w:p w14:paraId="5D04DFA1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Zgodnie z art. 13 i 14 rozporządzenia Parlamentu Europejskiego i Rady (UE) 2016/679 z dnia 27 kwietnia 2016 r. w sprawie ochrony osób fizycznych w związku</w:t>
      </w:r>
      <w:r w:rsidRPr="00692BBE">
        <w:rPr>
          <w:rFonts w:cs="Arial"/>
          <w:lang w:eastAsia="pl-PL"/>
        </w:rPr>
        <w:br/>
        <w:t>z przetwarzaniem danych osobowych i w sprawie swobodnego przepływu takich danych oraz uchylenia dyrektywy 95/46/WE, – zwanym dalej RODO, Zamawiający przekazuję klauzulę informacyjną, stanowiącą załącznik nr 4 do niniejszego zapytania.</w:t>
      </w:r>
    </w:p>
    <w:p w14:paraId="1F03FD7B" w14:textId="77777777" w:rsidR="00754306" w:rsidRPr="00692BBE" w:rsidRDefault="00754306" w:rsidP="006F7C47">
      <w:pPr>
        <w:numPr>
          <w:ilvl w:val="0"/>
          <w:numId w:val="8"/>
        </w:numPr>
        <w:spacing w:after="0" w:line="240" w:lineRule="auto"/>
        <w:ind w:left="435" w:right="23" w:hanging="435"/>
        <w:jc w:val="both"/>
        <w:rPr>
          <w:rFonts w:cs="Arial"/>
          <w:lang w:eastAsia="pl-PL"/>
        </w:rPr>
      </w:pPr>
      <w:r w:rsidRPr="00692BBE">
        <w:rPr>
          <w:rFonts w:cs="Arial"/>
          <w:lang w:eastAsia="pl-PL"/>
        </w:rPr>
        <w:t>Wykonawca zobowiązany jest przekazać klauzulę, o której mowa w pkt. 4 wszystkich osobom wytypowanym do realizacji usługi.</w:t>
      </w:r>
    </w:p>
    <w:p w14:paraId="772010ED" w14:textId="12B510EF" w:rsidR="00754306" w:rsidRDefault="00754306" w:rsidP="006F7C47">
      <w:pPr>
        <w:pStyle w:val="Akapitzlist"/>
        <w:spacing w:line="240" w:lineRule="auto"/>
        <w:ind w:left="0"/>
        <w:rPr>
          <w:rFonts w:cs="Arial"/>
          <w:b/>
          <w:lang w:eastAsia="pl-PL"/>
        </w:rPr>
      </w:pPr>
    </w:p>
    <w:p w14:paraId="475749F6" w14:textId="77777777" w:rsidR="006F4ECD" w:rsidRPr="00692BBE" w:rsidRDefault="006F4ECD" w:rsidP="006F7C47">
      <w:pPr>
        <w:pStyle w:val="Akapitzlist"/>
        <w:spacing w:line="240" w:lineRule="auto"/>
        <w:ind w:left="0"/>
        <w:rPr>
          <w:rFonts w:cs="Arial"/>
          <w:b/>
          <w:lang w:eastAsia="pl-PL"/>
        </w:rPr>
      </w:pPr>
    </w:p>
    <w:p w14:paraId="1AC19885" w14:textId="0B351AAD" w:rsidR="00D813D7" w:rsidRPr="003136CF" w:rsidRDefault="00754306" w:rsidP="006F7C47">
      <w:pPr>
        <w:pStyle w:val="Akapitzlist"/>
        <w:numPr>
          <w:ilvl w:val="0"/>
          <w:numId w:val="29"/>
        </w:numPr>
        <w:spacing w:after="0" w:line="240" w:lineRule="auto"/>
        <w:ind w:left="0" w:hanging="357"/>
        <w:jc w:val="both"/>
        <w:rPr>
          <w:rFonts w:cs="Arial"/>
          <w:b/>
          <w:lang w:eastAsia="pl-PL"/>
        </w:rPr>
      </w:pPr>
      <w:r w:rsidRPr="00692BBE">
        <w:rPr>
          <w:rFonts w:cs="Arial"/>
          <w:b/>
          <w:lang w:eastAsia="pl-PL"/>
        </w:rPr>
        <w:t>Załączniki:</w:t>
      </w:r>
    </w:p>
    <w:p w14:paraId="35908369" w14:textId="30EBB293" w:rsidR="00C66FB7" w:rsidRPr="00A878A9" w:rsidRDefault="002A17D6" w:rsidP="006F7C47">
      <w:pPr>
        <w:numPr>
          <w:ilvl w:val="0"/>
          <w:numId w:val="4"/>
        </w:numPr>
        <w:spacing w:after="0" w:line="240" w:lineRule="auto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Wzór </w:t>
      </w:r>
      <w:r w:rsidR="00C66FB7" w:rsidRPr="00A878A9">
        <w:rPr>
          <w:rFonts w:cs="Arial"/>
          <w:lang w:eastAsia="pl-PL"/>
        </w:rPr>
        <w:t>Formularz</w:t>
      </w:r>
      <w:r w:rsidRPr="00A878A9">
        <w:rPr>
          <w:rFonts w:cs="Arial"/>
          <w:lang w:eastAsia="pl-PL"/>
        </w:rPr>
        <w:t>a</w:t>
      </w:r>
      <w:r w:rsidR="00C66FB7" w:rsidRPr="00A878A9">
        <w:rPr>
          <w:rFonts w:cs="Arial"/>
          <w:lang w:eastAsia="pl-PL"/>
        </w:rPr>
        <w:t xml:space="preserve"> ofert</w:t>
      </w:r>
      <w:r w:rsidRPr="00A878A9">
        <w:rPr>
          <w:rFonts w:cs="Arial"/>
          <w:lang w:eastAsia="pl-PL"/>
        </w:rPr>
        <w:t>owego</w:t>
      </w:r>
      <w:r w:rsidR="00C66FB7" w:rsidRPr="00A878A9">
        <w:rPr>
          <w:rFonts w:cs="Arial"/>
          <w:lang w:eastAsia="pl-PL"/>
        </w:rPr>
        <w:t xml:space="preserve"> – załącznik nr 1</w:t>
      </w:r>
    </w:p>
    <w:p w14:paraId="040E2DD0" w14:textId="1AF672D1" w:rsidR="00C66FB7" w:rsidRPr="00A878A9" w:rsidRDefault="002A17D6" w:rsidP="006F7C47">
      <w:pPr>
        <w:numPr>
          <w:ilvl w:val="0"/>
          <w:numId w:val="4"/>
        </w:numPr>
        <w:spacing w:after="0" w:line="240" w:lineRule="auto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Wzór </w:t>
      </w:r>
      <w:r w:rsidR="00C66FB7" w:rsidRPr="00A878A9">
        <w:rPr>
          <w:rFonts w:cs="Arial"/>
          <w:lang w:eastAsia="pl-PL"/>
        </w:rPr>
        <w:t>Oświadczeni</w:t>
      </w:r>
      <w:r w:rsidRPr="00A878A9">
        <w:rPr>
          <w:rFonts w:cs="Arial"/>
          <w:lang w:eastAsia="pl-PL"/>
        </w:rPr>
        <w:t>a</w:t>
      </w:r>
      <w:r w:rsidR="00C66FB7" w:rsidRPr="00A878A9">
        <w:rPr>
          <w:rFonts w:cs="Arial"/>
          <w:lang w:eastAsia="pl-PL"/>
        </w:rPr>
        <w:t xml:space="preserve"> – załącznik nr 2</w:t>
      </w:r>
    </w:p>
    <w:p w14:paraId="35367788" w14:textId="3998612E" w:rsidR="00C66FB7" w:rsidRPr="00A878A9" w:rsidRDefault="00484B12" w:rsidP="006F7C47">
      <w:pPr>
        <w:numPr>
          <w:ilvl w:val="0"/>
          <w:numId w:val="4"/>
        </w:numPr>
        <w:spacing w:after="0" w:line="240" w:lineRule="auto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Klauzula informacyjna </w:t>
      </w:r>
      <w:r w:rsidR="00C66FB7" w:rsidRPr="00A878A9">
        <w:rPr>
          <w:rFonts w:cs="Arial"/>
          <w:lang w:eastAsia="pl-PL"/>
        </w:rPr>
        <w:t xml:space="preserve">– załącznik nr </w:t>
      </w:r>
      <w:r w:rsidR="00AA35A4">
        <w:rPr>
          <w:rFonts w:cs="Arial"/>
          <w:lang w:eastAsia="pl-PL"/>
        </w:rPr>
        <w:t>3</w:t>
      </w:r>
    </w:p>
    <w:p w14:paraId="694EE6C3" w14:textId="73C3A46C" w:rsidR="00EF471F" w:rsidRPr="00A878A9" w:rsidRDefault="00484B12" w:rsidP="006F7C47">
      <w:pPr>
        <w:numPr>
          <w:ilvl w:val="0"/>
          <w:numId w:val="4"/>
        </w:numPr>
        <w:spacing w:after="0" w:line="240" w:lineRule="auto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Wzór umowy powierzenia </w:t>
      </w:r>
      <w:r w:rsidR="00EF471F" w:rsidRPr="00A878A9">
        <w:rPr>
          <w:rFonts w:cs="Arial"/>
          <w:lang w:eastAsia="pl-PL"/>
        </w:rPr>
        <w:t xml:space="preserve">– Załącznik nr </w:t>
      </w:r>
      <w:r w:rsidR="00AA35A4">
        <w:rPr>
          <w:rFonts w:cs="Arial"/>
          <w:lang w:eastAsia="pl-PL"/>
        </w:rPr>
        <w:t>4</w:t>
      </w:r>
      <w:r w:rsidR="00EF471F" w:rsidRPr="00A878A9">
        <w:rPr>
          <w:rFonts w:cs="Arial"/>
          <w:lang w:eastAsia="pl-PL"/>
        </w:rPr>
        <w:t xml:space="preserve"> </w:t>
      </w:r>
    </w:p>
    <w:p w14:paraId="563D938D" w14:textId="3AD08808" w:rsidR="00EF471F" w:rsidRPr="00A878A9" w:rsidRDefault="00A41415" w:rsidP="006F7C47">
      <w:pPr>
        <w:numPr>
          <w:ilvl w:val="0"/>
          <w:numId w:val="4"/>
        </w:numPr>
        <w:spacing w:after="0" w:line="24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Wzór </w:t>
      </w:r>
      <w:r w:rsidR="00484B12" w:rsidRPr="00A878A9">
        <w:rPr>
          <w:rFonts w:cs="Arial"/>
          <w:lang w:eastAsia="pl-PL"/>
        </w:rPr>
        <w:t xml:space="preserve">umowy </w:t>
      </w:r>
      <w:r w:rsidR="00EF471F" w:rsidRPr="00A878A9">
        <w:rPr>
          <w:rFonts w:cs="Arial"/>
          <w:lang w:eastAsia="pl-PL"/>
        </w:rPr>
        <w:t xml:space="preserve">– Załącznik nr </w:t>
      </w:r>
      <w:r w:rsidR="00AA35A4">
        <w:rPr>
          <w:rFonts w:cs="Arial"/>
          <w:lang w:eastAsia="pl-PL"/>
        </w:rPr>
        <w:t>5</w:t>
      </w:r>
      <w:r w:rsidR="00EF471F" w:rsidRPr="00A878A9">
        <w:rPr>
          <w:rFonts w:cs="Arial"/>
          <w:lang w:eastAsia="pl-PL"/>
        </w:rPr>
        <w:t xml:space="preserve"> </w:t>
      </w:r>
    </w:p>
    <w:p w14:paraId="1AF32885" w14:textId="7AAEE6E3" w:rsidR="00A878A9" w:rsidRPr="00A878A9" w:rsidRDefault="00A878A9" w:rsidP="00484B12">
      <w:pPr>
        <w:spacing w:after="0" w:line="240" w:lineRule="auto"/>
        <w:ind w:left="360"/>
        <w:jc w:val="both"/>
        <w:rPr>
          <w:rFonts w:cs="Arial"/>
          <w:lang w:eastAsia="pl-PL"/>
        </w:rPr>
      </w:pPr>
    </w:p>
    <w:sectPr w:rsidR="00A878A9" w:rsidRPr="00A878A9" w:rsidSect="00F51A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50" w:right="1418" w:bottom="1701" w:left="1418" w:header="471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66E19" w14:textId="77777777" w:rsidR="00BD2864" w:rsidRDefault="00BD2864" w:rsidP="002E1CD3">
      <w:pPr>
        <w:spacing w:after="0" w:line="240" w:lineRule="auto"/>
      </w:pPr>
      <w:r>
        <w:separator/>
      </w:r>
    </w:p>
  </w:endnote>
  <w:endnote w:type="continuationSeparator" w:id="0">
    <w:p w14:paraId="021C43DC" w14:textId="77777777" w:rsidR="00BD2864" w:rsidRDefault="00BD2864" w:rsidP="002E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D47C8" w14:textId="77777777" w:rsidR="00A41415" w:rsidRDefault="00A414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69245" w14:textId="656D2E4E" w:rsidR="00A03F20" w:rsidRPr="00F311A7" w:rsidRDefault="00A03F20" w:rsidP="00B45D22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theme="minorHAnsi"/>
        <w:sz w:val="18"/>
        <w:szCs w:val="18"/>
      </w:rPr>
    </w:pPr>
    <w:r w:rsidRPr="00F311A7">
      <w:rPr>
        <w:rFonts w:eastAsia="Calibri" w:cstheme="minorHAnsi"/>
        <w:sz w:val="18"/>
        <w:szCs w:val="18"/>
      </w:rPr>
      <w:t xml:space="preserve">Projekt </w:t>
    </w:r>
    <w:r w:rsidRPr="00F311A7">
      <w:rPr>
        <w:rFonts w:cstheme="minorHAnsi"/>
        <w:sz w:val="18"/>
        <w:szCs w:val="18"/>
      </w:rPr>
      <w:t>„Integration Zintegrowany rozwój - Pomorskiego Uniwersytetu Medycznego w Szczecinie"</w:t>
    </w:r>
    <w:r>
      <w:rPr>
        <w:rFonts w:cstheme="minorHAnsi"/>
        <w:sz w:val="18"/>
        <w:szCs w:val="18"/>
      </w:rPr>
      <w:br/>
    </w:r>
    <w:r w:rsidRPr="00F311A7">
      <w:rPr>
        <w:rFonts w:cstheme="minorHAnsi"/>
        <w:sz w:val="18"/>
        <w:szCs w:val="18"/>
      </w:rPr>
      <w:t xml:space="preserve"> POWR.03.05.00-00-Z047/18-00 jest współfinansowany ze środków </w:t>
    </w:r>
    <w:r w:rsidRPr="00F311A7">
      <w:rPr>
        <w:rFonts w:eastAsia="Calibri" w:cstheme="minorHAnsi"/>
        <w:sz w:val="18"/>
        <w:szCs w:val="18"/>
      </w:rPr>
      <w:t xml:space="preserve">Europejskiego Funduszu Społecznego w ramach </w:t>
    </w:r>
    <w:r>
      <w:rPr>
        <w:rFonts w:eastAsia="Calibri" w:cstheme="minorHAnsi"/>
        <w:sz w:val="18"/>
        <w:szCs w:val="18"/>
      </w:rPr>
      <w:br/>
    </w:r>
    <w:r w:rsidRPr="00F311A7">
      <w:rPr>
        <w:rFonts w:eastAsia="Calibri" w:cstheme="minorHAnsi"/>
        <w:sz w:val="18"/>
        <w:szCs w:val="18"/>
      </w:rPr>
      <w:t>Programu Operacyjnego Wiedza Edukacja Rozwój 2014-2020</w:t>
    </w:r>
  </w:p>
  <w:p w14:paraId="7BE62FF6" w14:textId="77777777" w:rsidR="00A03F20" w:rsidRDefault="00A03F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E65E2" w14:textId="77777777" w:rsidR="00A41415" w:rsidRDefault="00A414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D0F43" w14:textId="77777777" w:rsidR="00BD2864" w:rsidRDefault="00BD2864" w:rsidP="002E1CD3">
      <w:pPr>
        <w:spacing w:after="0" w:line="240" w:lineRule="auto"/>
      </w:pPr>
      <w:r>
        <w:separator/>
      </w:r>
    </w:p>
  </w:footnote>
  <w:footnote w:type="continuationSeparator" w:id="0">
    <w:p w14:paraId="26DF4813" w14:textId="77777777" w:rsidR="00BD2864" w:rsidRDefault="00BD2864" w:rsidP="002E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4406" w14:textId="77777777" w:rsidR="00A41415" w:rsidRDefault="00A414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6542B" w14:textId="24B73233" w:rsidR="00A03F20" w:rsidRDefault="00A35D0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D0FFBAA" wp14:editId="31352D20">
          <wp:simplePos x="0" y="0"/>
          <wp:positionH relativeFrom="column">
            <wp:posOffset>718820</wp:posOffset>
          </wp:positionH>
          <wp:positionV relativeFrom="paragraph">
            <wp:posOffset>-299085</wp:posOffset>
          </wp:positionV>
          <wp:extent cx="4591050" cy="1001395"/>
          <wp:effectExtent l="0" t="0" r="0" b="8255"/>
          <wp:wrapTight wrapText="bothSides">
            <wp:wrapPolygon edited="0">
              <wp:start x="0" y="0"/>
              <wp:lineTo x="0" y="21367"/>
              <wp:lineTo x="21510" y="21367"/>
              <wp:lineTo x="21510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3B95E" w14:textId="77777777" w:rsidR="00A41415" w:rsidRDefault="00A414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97EE19F2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8C76F508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multilevel"/>
    <w:tmpl w:val="FEC69F54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11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29" w:hanging="180"/>
      </w:pPr>
    </w:lvl>
  </w:abstractNum>
  <w:abstractNum w:abstractNumId="3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C11A96"/>
    <w:multiLevelType w:val="hybridMultilevel"/>
    <w:tmpl w:val="355A2778"/>
    <w:lvl w:ilvl="0" w:tplc="5B1CD98E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E477A"/>
    <w:multiLevelType w:val="hybridMultilevel"/>
    <w:tmpl w:val="42345B84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85" w:hanging="360"/>
      </w:pPr>
      <w:rPr>
        <w:b w:val="0"/>
        <w:i w:val="0"/>
      </w:rPr>
    </w:lvl>
    <w:lvl w:ilvl="4" w:tplc="5DECB2D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04497"/>
    <w:multiLevelType w:val="hybridMultilevel"/>
    <w:tmpl w:val="05480F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C7056FE">
      <w:start w:val="1"/>
      <w:numFmt w:val="lowerLetter"/>
      <w:lvlText w:val="%2)"/>
      <w:lvlJc w:val="left"/>
      <w:pPr>
        <w:ind w:left="1830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4B264">
      <w:start w:val="1"/>
      <w:numFmt w:val="decimal"/>
      <w:lvlText w:val="%5)"/>
      <w:lvlJc w:val="left"/>
      <w:pPr>
        <w:ind w:left="3600" w:hanging="360"/>
      </w:pPr>
      <w:rPr>
        <w:rFonts w:hint="default"/>
        <w:u w:val="single"/>
      </w:rPr>
    </w:lvl>
    <w:lvl w:ilvl="5" w:tplc="031EF546">
      <w:start w:val="10"/>
      <w:numFmt w:val="decimal"/>
      <w:lvlText w:val="%6"/>
      <w:lvlJc w:val="left"/>
      <w:pPr>
        <w:ind w:left="4500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57298"/>
    <w:multiLevelType w:val="hybridMultilevel"/>
    <w:tmpl w:val="0A1E8ABE"/>
    <w:lvl w:ilvl="0" w:tplc="8D9034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6171DA"/>
    <w:multiLevelType w:val="hybridMultilevel"/>
    <w:tmpl w:val="F28EBEF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C735B"/>
    <w:multiLevelType w:val="hybridMultilevel"/>
    <w:tmpl w:val="A054204E"/>
    <w:lvl w:ilvl="0" w:tplc="E37C93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3F1B44"/>
    <w:multiLevelType w:val="hybridMultilevel"/>
    <w:tmpl w:val="66646E16"/>
    <w:lvl w:ilvl="0" w:tplc="08B6A78C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135E328D"/>
    <w:multiLevelType w:val="hybridMultilevel"/>
    <w:tmpl w:val="7988F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7564F"/>
    <w:multiLevelType w:val="hybridMultilevel"/>
    <w:tmpl w:val="63EE2EC6"/>
    <w:lvl w:ilvl="0" w:tplc="E49E45C0">
      <w:start w:val="1"/>
      <w:numFmt w:val="decimal"/>
      <w:lvlText w:val="%1."/>
      <w:lvlJc w:val="left"/>
      <w:pPr>
        <w:ind w:left="1429" w:hanging="360"/>
      </w:pPr>
      <w:rPr>
        <w:strike w:val="0"/>
        <w:color w:val="000000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A240297"/>
    <w:multiLevelType w:val="hybridMultilevel"/>
    <w:tmpl w:val="0D281F4A"/>
    <w:lvl w:ilvl="0" w:tplc="0DE45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E4367"/>
    <w:multiLevelType w:val="hybridMultilevel"/>
    <w:tmpl w:val="DB0052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0C392F"/>
    <w:multiLevelType w:val="hybridMultilevel"/>
    <w:tmpl w:val="4A1C6CE8"/>
    <w:lvl w:ilvl="0" w:tplc="397A4F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391533"/>
    <w:multiLevelType w:val="hybridMultilevel"/>
    <w:tmpl w:val="1646EED8"/>
    <w:lvl w:ilvl="0" w:tplc="CBBEF2A4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67A"/>
    <w:multiLevelType w:val="multilevel"/>
    <w:tmpl w:val="1506D7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96369B9"/>
    <w:multiLevelType w:val="hybridMultilevel"/>
    <w:tmpl w:val="7B561AAC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813AF400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sz w:val="24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D8A9902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993063"/>
    <w:multiLevelType w:val="multilevel"/>
    <w:tmpl w:val="1256B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4A54D3C"/>
    <w:multiLevelType w:val="hybridMultilevel"/>
    <w:tmpl w:val="53509838"/>
    <w:lvl w:ilvl="0" w:tplc="24EA7D2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92025"/>
    <w:multiLevelType w:val="hybridMultilevel"/>
    <w:tmpl w:val="DB005240"/>
    <w:lvl w:ilvl="0" w:tplc="04150017">
      <w:start w:val="1"/>
      <w:numFmt w:val="lowerLetter"/>
      <w:lvlText w:val="%1)"/>
      <w:lvlJc w:val="left"/>
      <w:pPr>
        <w:ind w:left="284" w:hanging="360"/>
      </w:p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2" w15:restartNumberingAfterBreak="0">
    <w:nsid w:val="3C0261E1"/>
    <w:multiLevelType w:val="hybridMultilevel"/>
    <w:tmpl w:val="67BC0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06A1D"/>
    <w:multiLevelType w:val="hybridMultilevel"/>
    <w:tmpl w:val="3F32D26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03033C0"/>
    <w:multiLevelType w:val="hybridMultilevel"/>
    <w:tmpl w:val="4F24A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03A23"/>
    <w:multiLevelType w:val="hybridMultilevel"/>
    <w:tmpl w:val="055AC62A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B426E72"/>
    <w:multiLevelType w:val="multilevel"/>
    <w:tmpl w:val="BAEC8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FA122E"/>
    <w:multiLevelType w:val="hybridMultilevel"/>
    <w:tmpl w:val="58E47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93EEF"/>
    <w:multiLevelType w:val="hybridMultilevel"/>
    <w:tmpl w:val="2EFCC670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F79EA"/>
    <w:multiLevelType w:val="hybridMultilevel"/>
    <w:tmpl w:val="C9042B2E"/>
    <w:lvl w:ilvl="0" w:tplc="0AB63148">
      <w:start w:val="1"/>
      <w:numFmt w:val="bullet"/>
      <w:lvlText w:val="-"/>
      <w:lvlJc w:val="left"/>
      <w:pPr>
        <w:ind w:left="1068" w:hanging="360"/>
      </w:pPr>
      <w:rPr>
        <w:rFonts w:ascii="STXihei" w:eastAsia="STXihei" w:hAnsi="STXihei" w:hint="eastAsia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1EC352F"/>
    <w:multiLevelType w:val="hybridMultilevel"/>
    <w:tmpl w:val="295AE1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0605C7"/>
    <w:multiLevelType w:val="hybridMultilevel"/>
    <w:tmpl w:val="88B60F36"/>
    <w:lvl w:ilvl="0" w:tplc="2E003BA8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57E62"/>
    <w:multiLevelType w:val="hybridMultilevel"/>
    <w:tmpl w:val="AD6A33C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2179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7323458">
      <w:start w:val="1"/>
      <w:numFmt w:val="decimal"/>
      <w:lvlText w:val="%5)"/>
      <w:lvlJc w:val="left"/>
      <w:pPr>
        <w:ind w:left="3949" w:hanging="360"/>
      </w:pPr>
      <w:rPr>
        <w:rFonts w:hint="default"/>
        <w:u w:val="none"/>
      </w:rPr>
    </w:lvl>
    <w:lvl w:ilvl="5" w:tplc="031EF546">
      <w:start w:val="10"/>
      <w:numFmt w:val="decimal"/>
      <w:lvlText w:val="%6"/>
      <w:lvlJc w:val="left"/>
      <w:pPr>
        <w:ind w:left="4849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86095D"/>
    <w:multiLevelType w:val="hybridMultilevel"/>
    <w:tmpl w:val="20B41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02144"/>
    <w:multiLevelType w:val="hybridMultilevel"/>
    <w:tmpl w:val="EF42799E"/>
    <w:lvl w:ilvl="0" w:tplc="EB1C178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729C4"/>
    <w:multiLevelType w:val="hybridMultilevel"/>
    <w:tmpl w:val="BAD27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0143E"/>
    <w:multiLevelType w:val="hybridMultilevel"/>
    <w:tmpl w:val="8F96E0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15"/>
  </w:num>
  <w:num w:numId="6">
    <w:abstractNumId w:val="17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16"/>
  </w:num>
  <w:num w:numId="11">
    <w:abstractNumId w:val="2"/>
  </w:num>
  <w:num w:numId="12">
    <w:abstractNumId w:val="34"/>
  </w:num>
  <w:num w:numId="13">
    <w:abstractNumId w:val="13"/>
  </w:num>
  <w:num w:numId="14">
    <w:abstractNumId w:val="7"/>
  </w:num>
  <w:num w:numId="15">
    <w:abstractNumId w:val="24"/>
  </w:num>
  <w:num w:numId="16">
    <w:abstractNumId w:val="31"/>
  </w:num>
  <w:num w:numId="17">
    <w:abstractNumId w:val="21"/>
  </w:num>
  <w:num w:numId="18">
    <w:abstractNumId w:val="29"/>
  </w:num>
  <w:num w:numId="19">
    <w:abstractNumId w:val="30"/>
  </w:num>
  <w:num w:numId="20">
    <w:abstractNumId w:val="27"/>
  </w:num>
  <w:num w:numId="21">
    <w:abstractNumId w:val="10"/>
  </w:num>
  <w:num w:numId="22">
    <w:abstractNumId w:val="33"/>
  </w:num>
  <w:num w:numId="23">
    <w:abstractNumId w:val="35"/>
  </w:num>
  <w:num w:numId="24">
    <w:abstractNumId w:val="22"/>
  </w:num>
  <w:num w:numId="25">
    <w:abstractNumId w:val="23"/>
  </w:num>
  <w:num w:numId="26">
    <w:abstractNumId w:val="9"/>
  </w:num>
  <w:num w:numId="27">
    <w:abstractNumId w:val="25"/>
  </w:num>
  <w:num w:numId="28">
    <w:abstractNumId w:val="4"/>
  </w:num>
  <w:num w:numId="29">
    <w:abstractNumId w:val="32"/>
  </w:num>
  <w:num w:numId="30">
    <w:abstractNumId w:val="12"/>
  </w:num>
  <w:num w:numId="31">
    <w:abstractNumId w:val="5"/>
  </w:num>
  <w:num w:numId="32">
    <w:abstractNumId w:val="36"/>
  </w:num>
  <w:num w:numId="33">
    <w:abstractNumId w:val="11"/>
  </w:num>
  <w:num w:numId="34">
    <w:abstractNumId w:val="20"/>
  </w:num>
  <w:num w:numId="35">
    <w:abstractNumId w:val="18"/>
  </w:num>
  <w:num w:numId="36">
    <w:abstractNumId w:val="8"/>
  </w:num>
  <w:num w:numId="37">
    <w:abstractNumId w:val="28"/>
  </w:num>
  <w:num w:numId="38">
    <w:abstractNumId w:val="19"/>
  </w:num>
  <w:num w:numId="3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linkStyles/>
  <w:documentProtection w:edit="comments" w:formatting="1" w:enforcement="0"/>
  <w:defaultTabStop w:val="709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18"/>
    <w:rsid w:val="00003840"/>
    <w:rsid w:val="00015444"/>
    <w:rsid w:val="00020CA3"/>
    <w:rsid w:val="000266E7"/>
    <w:rsid w:val="00026EC1"/>
    <w:rsid w:val="0003458F"/>
    <w:rsid w:val="0005613D"/>
    <w:rsid w:val="0008281C"/>
    <w:rsid w:val="000846A2"/>
    <w:rsid w:val="0008568B"/>
    <w:rsid w:val="000863E2"/>
    <w:rsid w:val="000965DE"/>
    <w:rsid w:val="00096C6C"/>
    <w:rsid w:val="000A17B6"/>
    <w:rsid w:val="000A3BF8"/>
    <w:rsid w:val="000A4D7C"/>
    <w:rsid w:val="000B1FCA"/>
    <w:rsid w:val="000B7997"/>
    <w:rsid w:val="000C6D4A"/>
    <w:rsid w:val="000C70A4"/>
    <w:rsid w:val="000D6097"/>
    <w:rsid w:val="000D61BD"/>
    <w:rsid w:val="000E22F1"/>
    <w:rsid w:val="000E7804"/>
    <w:rsid w:val="000F7CF2"/>
    <w:rsid w:val="00106ED6"/>
    <w:rsid w:val="001077AE"/>
    <w:rsid w:val="00107B98"/>
    <w:rsid w:val="001109E2"/>
    <w:rsid w:val="001170F9"/>
    <w:rsid w:val="00125201"/>
    <w:rsid w:val="00132BB1"/>
    <w:rsid w:val="001351D0"/>
    <w:rsid w:val="00140A86"/>
    <w:rsid w:val="00146957"/>
    <w:rsid w:val="0014785B"/>
    <w:rsid w:val="00151A49"/>
    <w:rsid w:val="0015330E"/>
    <w:rsid w:val="00161E45"/>
    <w:rsid w:val="00172247"/>
    <w:rsid w:val="00180BB9"/>
    <w:rsid w:val="0018511F"/>
    <w:rsid w:val="0018576C"/>
    <w:rsid w:val="00191323"/>
    <w:rsid w:val="00192781"/>
    <w:rsid w:val="001A13C5"/>
    <w:rsid w:val="001B51AF"/>
    <w:rsid w:val="001B7B31"/>
    <w:rsid w:val="001C1547"/>
    <w:rsid w:val="001C3B37"/>
    <w:rsid w:val="001D5775"/>
    <w:rsid w:val="001E13B0"/>
    <w:rsid w:val="001E431E"/>
    <w:rsid w:val="001E7668"/>
    <w:rsid w:val="001F7754"/>
    <w:rsid w:val="002018FE"/>
    <w:rsid w:val="0020555D"/>
    <w:rsid w:val="00211494"/>
    <w:rsid w:val="00216294"/>
    <w:rsid w:val="002162C5"/>
    <w:rsid w:val="00222023"/>
    <w:rsid w:val="00222C15"/>
    <w:rsid w:val="00225E7E"/>
    <w:rsid w:val="0022639F"/>
    <w:rsid w:val="00231424"/>
    <w:rsid w:val="00237697"/>
    <w:rsid w:val="00241BCD"/>
    <w:rsid w:val="00250797"/>
    <w:rsid w:val="00250E19"/>
    <w:rsid w:val="002522A0"/>
    <w:rsid w:val="002552D1"/>
    <w:rsid w:val="0026078D"/>
    <w:rsid w:val="002615B5"/>
    <w:rsid w:val="00275D16"/>
    <w:rsid w:val="00286F09"/>
    <w:rsid w:val="00291760"/>
    <w:rsid w:val="00293316"/>
    <w:rsid w:val="002950BD"/>
    <w:rsid w:val="002A01A3"/>
    <w:rsid w:val="002A13E6"/>
    <w:rsid w:val="002A17D6"/>
    <w:rsid w:val="002A2AF0"/>
    <w:rsid w:val="002B145B"/>
    <w:rsid w:val="002B5E44"/>
    <w:rsid w:val="002B67E8"/>
    <w:rsid w:val="002E0C5D"/>
    <w:rsid w:val="002E1CD3"/>
    <w:rsid w:val="002F5425"/>
    <w:rsid w:val="002F67F0"/>
    <w:rsid w:val="00302345"/>
    <w:rsid w:val="00302D68"/>
    <w:rsid w:val="00302FD8"/>
    <w:rsid w:val="003136CF"/>
    <w:rsid w:val="0031556E"/>
    <w:rsid w:val="00315A1A"/>
    <w:rsid w:val="00316B9D"/>
    <w:rsid w:val="00320085"/>
    <w:rsid w:val="00327AD6"/>
    <w:rsid w:val="00330818"/>
    <w:rsid w:val="00333D93"/>
    <w:rsid w:val="003360EB"/>
    <w:rsid w:val="00336AA3"/>
    <w:rsid w:val="003518DE"/>
    <w:rsid w:val="003554C3"/>
    <w:rsid w:val="003574E0"/>
    <w:rsid w:val="00367091"/>
    <w:rsid w:val="0037168F"/>
    <w:rsid w:val="00374337"/>
    <w:rsid w:val="0037634D"/>
    <w:rsid w:val="00377F97"/>
    <w:rsid w:val="0039055E"/>
    <w:rsid w:val="003A334D"/>
    <w:rsid w:val="003A7F50"/>
    <w:rsid w:val="003B2D3B"/>
    <w:rsid w:val="003B302A"/>
    <w:rsid w:val="003B37EE"/>
    <w:rsid w:val="003B74AB"/>
    <w:rsid w:val="003C05ED"/>
    <w:rsid w:val="003C2CA3"/>
    <w:rsid w:val="003D21AE"/>
    <w:rsid w:val="003E24E9"/>
    <w:rsid w:val="003E2F9A"/>
    <w:rsid w:val="003E7FFB"/>
    <w:rsid w:val="003F5AA1"/>
    <w:rsid w:val="00400C81"/>
    <w:rsid w:val="00411903"/>
    <w:rsid w:val="00413D89"/>
    <w:rsid w:val="00416B3A"/>
    <w:rsid w:val="004204CA"/>
    <w:rsid w:val="00422A70"/>
    <w:rsid w:val="004329D1"/>
    <w:rsid w:val="004331FB"/>
    <w:rsid w:val="00443ACA"/>
    <w:rsid w:val="00467082"/>
    <w:rsid w:val="00467E36"/>
    <w:rsid w:val="004721C0"/>
    <w:rsid w:val="00484B12"/>
    <w:rsid w:val="00487817"/>
    <w:rsid w:val="00490240"/>
    <w:rsid w:val="00492E40"/>
    <w:rsid w:val="004A0F66"/>
    <w:rsid w:val="004A1BFF"/>
    <w:rsid w:val="004B16D4"/>
    <w:rsid w:val="004B23C5"/>
    <w:rsid w:val="004B5CF0"/>
    <w:rsid w:val="004B7B47"/>
    <w:rsid w:val="004C4D08"/>
    <w:rsid w:val="004D03D1"/>
    <w:rsid w:val="004D2539"/>
    <w:rsid w:val="004D36A2"/>
    <w:rsid w:val="004D5080"/>
    <w:rsid w:val="004E5081"/>
    <w:rsid w:val="005024BA"/>
    <w:rsid w:val="00507092"/>
    <w:rsid w:val="00517A0F"/>
    <w:rsid w:val="0053399C"/>
    <w:rsid w:val="00534A3C"/>
    <w:rsid w:val="00540DE7"/>
    <w:rsid w:val="0055443B"/>
    <w:rsid w:val="00560E13"/>
    <w:rsid w:val="00593939"/>
    <w:rsid w:val="005B0738"/>
    <w:rsid w:val="005B1941"/>
    <w:rsid w:val="005B27C5"/>
    <w:rsid w:val="005B6348"/>
    <w:rsid w:val="005C3732"/>
    <w:rsid w:val="005C4960"/>
    <w:rsid w:val="005C5B25"/>
    <w:rsid w:val="005C7D5D"/>
    <w:rsid w:val="005D17C5"/>
    <w:rsid w:val="005E66C1"/>
    <w:rsid w:val="0060253B"/>
    <w:rsid w:val="0060289D"/>
    <w:rsid w:val="00602BCB"/>
    <w:rsid w:val="00603178"/>
    <w:rsid w:val="006176C1"/>
    <w:rsid w:val="006274A6"/>
    <w:rsid w:val="006320B0"/>
    <w:rsid w:val="00641E85"/>
    <w:rsid w:val="00644750"/>
    <w:rsid w:val="00647773"/>
    <w:rsid w:val="006504C8"/>
    <w:rsid w:val="0065662D"/>
    <w:rsid w:val="00657511"/>
    <w:rsid w:val="00662909"/>
    <w:rsid w:val="00665712"/>
    <w:rsid w:val="00667FB7"/>
    <w:rsid w:val="00670712"/>
    <w:rsid w:val="00677810"/>
    <w:rsid w:val="006808EB"/>
    <w:rsid w:val="00684A21"/>
    <w:rsid w:val="00691EB0"/>
    <w:rsid w:val="006972F0"/>
    <w:rsid w:val="006A0ADF"/>
    <w:rsid w:val="006A1FCB"/>
    <w:rsid w:val="006A2A53"/>
    <w:rsid w:val="006A3043"/>
    <w:rsid w:val="006B1579"/>
    <w:rsid w:val="006B297B"/>
    <w:rsid w:val="006B44A9"/>
    <w:rsid w:val="006B78F1"/>
    <w:rsid w:val="006C5C3A"/>
    <w:rsid w:val="006D15BE"/>
    <w:rsid w:val="006D29E8"/>
    <w:rsid w:val="006E2453"/>
    <w:rsid w:val="006E2D05"/>
    <w:rsid w:val="006F0446"/>
    <w:rsid w:val="006F2023"/>
    <w:rsid w:val="006F4ECD"/>
    <w:rsid w:val="006F7C47"/>
    <w:rsid w:val="00703AFB"/>
    <w:rsid w:val="007058C2"/>
    <w:rsid w:val="007062A6"/>
    <w:rsid w:val="007113E5"/>
    <w:rsid w:val="00731925"/>
    <w:rsid w:val="007443F0"/>
    <w:rsid w:val="007502B7"/>
    <w:rsid w:val="00750CE5"/>
    <w:rsid w:val="00753B74"/>
    <w:rsid w:val="00754306"/>
    <w:rsid w:val="007543AF"/>
    <w:rsid w:val="007549DA"/>
    <w:rsid w:val="00755F56"/>
    <w:rsid w:val="00756D87"/>
    <w:rsid w:val="00763F1F"/>
    <w:rsid w:val="00767BF7"/>
    <w:rsid w:val="007712EB"/>
    <w:rsid w:val="0077306E"/>
    <w:rsid w:val="00776D89"/>
    <w:rsid w:val="00781FE1"/>
    <w:rsid w:val="00787B76"/>
    <w:rsid w:val="0079231B"/>
    <w:rsid w:val="007A1C4D"/>
    <w:rsid w:val="007A3932"/>
    <w:rsid w:val="007A3AED"/>
    <w:rsid w:val="007B5EDC"/>
    <w:rsid w:val="007C10FA"/>
    <w:rsid w:val="007C209A"/>
    <w:rsid w:val="007C5385"/>
    <w:rsid w:val="007C6C3D"/>
    <w:rsid w:val="007E53CB"/>
    <w:rsid w:val="007F2B39"/>
    <w:rsid w:val="007F591D"/>
    <w:rsid w:val="007F5FB0"/>
    <w:rsid w:val="007F6517"/>
    <w:rsid w:val="00803FAA"/>
    <w:rsid w:val="00813938"/>
    <w:rsid w:val="00820AA8"/>
    <w:rsid w:val="0083086D"/>
    <w:rsid w:val="008449A6"/>
    <w:rsid w:val="00853010"/>
    <w:rsid w:val="00854703"/>
    <w:rsid w:val="00857AC6"/>
    <w:rsid w:val="00866FB3"/>
    <w:rsid w:val="008765BE"/>
    <w:rsid w:val="00882C67"/>
    <w:rsid w:val="00894D22"/>
    <w:rsid w:val="00895484"/>
    <w:rsid w:val="008A34CF"/>
    <w:rsid w:val="008A3EDA"/>
    <w:rsid w:val="008B2C64"/>
    <w:rsid w:val="008C2EB4"/>
    <w:rsid w:val="008D0F5D"/>
    <w:rsid w:val="008D7B99"/>
    <w:rsid w:val="008E0B5F"/>
    <w:rsid w:val="008E1E01"/>
    <w:rsid w:val="009018C6"/>
    <w:rsid w:val="00901C53"/>
    <w:rsid w:val="009113EA"/>
    <w:rsid w:val="0091205D"/>
    <w:rsid w:val="009209C8"/>
    <w:rsid w:val="00931770"/>
    <w:rsid w:val="009318FB"/>
    <w:rsid w:val="009352B3"/>
    <w:rsid w:val="0093778C"/>
    <w:rsid w:val="009378B0"/>
    <w:rsid w:val="00940BFA"/>
    <w:rsid w:val="00947BB1"/>
    <w:rsid w:val="00953707"/>
    <w:rsid w:val="00957474"/>
    <w:rsid w:val="00962AF8"/>
    <w:rsid w:val="00967827"/>
    <w:rsid w:val="009734C4"/>
    <w:rsid w:val="00973774"/>
    <w:rsid w:val="00983227"/>
    <w:rsid w:val="009847F1"/>
    <w:rsid w:val="009936F7"/>
    <w:rsid w:val="009953BC"/>
    <w:rsid w:val="00995F67"/>
    <w:rsid w:val="009B475E"/>
    <w:rsid w:val="009C0907"/>
    <w:rsid w:val="009C561A"/>
    <w:rsid w:val="009D4256"/>
    <w:rsid w:val="009E3EDF"/>
    <w:rsid w:val="009E6C20"/>
    <w:rsid w:val="00A03CB2"/>
    <w:rsid w:val="00A03F20"/>
    <w:rsid w:val="00A05FAF"/>
    <w:rsid w:val="00A06CD3"/>
    <w:rsid w:val="00A116BC"/>
    <w:rsid w:val="00A169FB"/>
    <w:rsid w:val="00A22370"/>
    <w:rsid w:val="00A22499"/>
    <w:rsid w:val="00A27542"/>
    <w:rsid w:val="00A3174E"/>
    <w:rsid w:val="00A34B45"/>
    <w:rsid w:val="00A35D02"/>
    <w:rsid w:val="00A41415"/>
    <w:rsid w:val="00A445CE"/>
    <w:rsid w:val="00A45056"/>
    <w:rsid w:val="00A453C0"/>
    <w:rsid w:val="00A513EA"/>
    <w:rsid w:val="00A54F96"/>
    <w:rsid w:val="00A55CB0"/>
    <w:rsid w:val="00A60328"/>
    <w:rsid w:val="00A61BD8"/>
    <w:rsid w:val="00A62CB6"/>
    <w:rsid w:val="00A6471F"/>
    <w:rsid w:val="00A66B91"/>
    <w:rsid w:val="00A7419F"/>
    <w:rsid w:val="00A8118E"/>
    <w:rsid w:val="00A81B28"/>
    <w:rsid w:val="00A8359D"/>
    <w:rsid w:val="00A86A86"/>
    <w:rsid w:val="00A878A9"/>
    <w:rsid w:val="00AA35A4"/>
    <w:rsid w:val="00AA4ADF"/>
    <w:rsid w:val="00AA56FE"/>
    <w:rsid w:val="00AB695D"/>
    <w:rsid w:val="00AC2BEE"/>
    <w:rsid w:val="00AC2EDF"/>
    <w:rsid w:val="00AC4AF9"/>
    <w:rsid w:val="00AC50F6"/>
    <w:rsid w:val="00AD420B"/>
    <w:rsid w:val="00AE429E"/>
    <w:rsid w:val="00AF22E8"/>
    <w:rsid w:val="00B0081E"/>
    <w:rsid w:val="00B1329E"/>
    <w:rsid w:val="00B20C4F"/>
    <w:rsid w:val="00B260BC"/>
    <w:rsid w:val="00B3169D"/>
    <w:rsid w:val="00B3545D"/>
    <w:rsid w:val="00B45D22"/>
    <w:rsid w:val="00B463BE"/>
    <w:rsid w:val="00B46666"/>
    <w:rsid w:val="00B56B99"/>
    <w:rsid w:val="00B73962"/>
    <w:rsid w:val="00B813E5"/>
    <w:rsid w:val="00B927B4"/>
    <w:rsid w:val="00B97100"/>
    <w:rsid w:val="00BA031C"/>
    <w:rsid w:val="00BA150B"/>
    <w:rsid w:val="00BA2A24"/>
    <w:rsid w:val="00BB01DD"/>
    <w:rsid w:val="00BB580A"/>
    <w:rsid w:val="00BC0656"/>
    <w:rsid w:val="00BD1C85"/>
    <w:rsid w:val="00BD1CB8"/>
    <w:rsid w:val="00BD2864"/>
    <w:rsid w:val="00BD7CD2"/>
    <w:rsid w:val="00BE0792"/>
    <w:rsid w:val="00BE213D"/>
    <w:rsid w:val="00BE5E89"/>
    <w:rsid w:val="00BE75C2"/>
    <w:rsid w:val="00BE7C5A"/>
    <w:rsid w:val="00BE7F10"/>
    <w:rsid w:val="00BF1341"/>
    <w:rsid w:val="00BF266C"/>
    <w:rsid w:val="00BF3286"/>
    <w:rsid w:val="00C12ED4"/>
    <w:rsid w:val="00C24313"/>
    <w:rsid w:val="00C27712"/>
    <w:rsid w:val="00C33CA8"/>
    <w:rsid w:val="00C3426D"/>
    <w:rsid w:val="00C415D7"/>
    <w:rsid w:val="00C44994"/>
    <w:rsid w:val="00C53347"/>
    <w:rsid w:val="00C6214F"/>
    <w:rsid w:val="00C62C85"/>
    <w:rsid w:val="00C64D1F"/>
    <w:rsid w:val="00C655AE"/>
    <w:rsid w:val="00C66FB7"/>
    <w:rsid w:val="00C70FCF"/>
    <w:rsid w:val="00C858A1"/>
    <w:rsid w:val="00C85CE0"/>
    <w:rsid w:val="00C86A38"/>
    <w:rsid w:val="00C87EF9"/>
    <w:rsid w:val="00C945D9"/>
    <w:rsid w:val="00C97BE3"/>
    <w:rsid w:val="00C97D98"/>
    <w:rsid w:val="00CA1D2C"/>
    <w:rsid w:val="00CA2269"/>
    <w:rsid w:val="00CB08F5"/>
    <w:rsid w:val="00CB73B5"/>
    <w:rsid w:val="00CC7F11"/>
    <w:rsid w:val="00CD1540"/>
    <w:rsid w:val="00CE0B91"/>
    <w:rsid w:val="00CE62AB"/>
    <w:rsid w:val="00CF344A"/>
    <w:rsid w:val="00CF4D1D"/>
    <w:rsid w:val="00CF63FA"/>
    <w:rsid w:val="00D01679"/>
    <w:rsid w:val="00D122D9"/>
    <w:rsid w:val="00D22C06"/>
    <w:rsid w:val="00D2550D"/>
    <w:rsid w:val="00D27701"/>
    <w:rsid w:val="00D32C41"/>
    <w:rsid w:val="00D577DC"/>
    <w:rsid w:val="00D640BD"/>
    <w:rsid w:val="00D647C6"/>
    <w:rsid w:val="00D75361"/>
    <w:rsid w:val="00D8048F"/>
    <w:rsid w:val="00D8049C"/>
    <w:rsid w:val="00D813D7"/>
    <w:rsid w:val="00D8779E"/>
    <w:rsid w:val="00D87F21"/>
    <w:rsid w:val="00D91BAF"/>
    <w:rsid w:val="00D95482"/>
    <w:rsid w:val="00DB7C35"/>
    <w:rsid w:val="00DC0C3B"/>
    <w:rsid w:val="00DC579A"/>
    <w:rsid w:val="00DD4218"/>
    <w:rsid w:val="00DD5C7D"/>
    <w:rsid w:val="00DE37E2"/>
    <w:rsid w:val="00DE6D0E"/>
    <w:rsid w:val="00DF6F83"/>
    <w:rsid w:val="00E00B79"/>
    <w:rsid w:val="00E039B3"/>
    <w:rsid w:val="00E060D5"/>
    <w:rsid w:val="00E40020"/>
    <w:rsid w:val="00E63548"/>
    <w:rsid w:val="00E663F6"/>
    <w:rsid w:val="00E76232"/>
    <w:rsid w:val="00E806DF"/>
    <w:rsid w:val="00E82D4E"/>
    <w:rsid w:val="00E87F9A"/>
    <w:rsid w:val="00E92225"/>
    <w:rsid w:val="00EA1EA3"/>
    <w:rsid w:val="00EB309B"/>
    <w:rsid w:val="00EB30B7"/>
    <w:rsid w:val="00EB6AC7"/>
    <w:rsid w:val="00ED29A6"/>
    <w:rsid w:val="00ED420C"/>
    <w:rsid w:val="00ED4F15"/>
    <w:rsid w:val="00ED662C"/>
    <w:rsid w:val="00EE0380"/>
    <w:rsid w:val="00EE708A"/>
    <w:rsid w:val="00EF471F"/>
    <w:rsid w:val="00F051A5"/>
    <w:rsid w:val="00F13AC4"/>
    <w:rsid w:val="00F151D4"/>
    <w:rsid w:val="00F260FA"/>
    <w:rsid w:val="00F26C22"/>
    <w:rsid w:val="00F311A7"/>
    <w:rsid w:val="00F3690F"/>
    <w:rsid w:val="00F51A23"/>
    <w:rsid w:val="00F65634"/>
    <w:rsid w:val="00F74664"/>
    <w:rsid w:val="00F83DC1"/>
    <w:rsid w:val="00F851D4"/>
    <w:rsid w:val="00F86BBB"/>
    <w:rsid w:val="00FA0151"/>
    <w:rsid w:val="00FA1B79"/>
    <w:rsid w:val="00FB192B"/>
    <w:rsid w:val="00FB1F30"/>
    <w:rsid w:val="00FB4E0A"/>
    <w:rsid w:val="00FB7721"/>
    <w:rsid w:val="00FD05C0"/>
    <w:rsid w:val="00FD12DF"/>
    <w:rsid w:val="00FD40C3"/>
    <w:rsid w:val="00FE5251"/>
    <w:rsid w:val="00FF303B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EF97A5"/>
  <w15:docId w15:val="{A2A7B425-CB3F-41AA-AECC-3B19D9CA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8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33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603178"/>
    <w:pPr>
      <w:numPr>
        <w:numId w:val="7"/>
      </w:numPr>
      <w:suppressAutoHyphens/>
      <w:spacing w:before="240" w:after="60" w:line="240" w:lineRule="auto"/>
      <w:ind w:hanging="283"/>
      <w:outlineLvl w:val="8"/>
    </w:pPr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  <w:rsid w:val="00677810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677810"/>
  </w:style>
  <w:style w:type="paragraph" w:styleId="Akapitzlist">
    <w:name w:val="List Paragraph"/>
    <w:aliases w:val="L1,Numerowanie,Akapit z listą5,T_SZ_List Paragraph,normalny tekst,Kolorowa lista — akcent 11,Akapit z listą BS,Kolorowa lista — akcent 12,Średnia siatka 1 — akcent 21,sw tekst,Colorful List Accent 1,CW_Lista,Akapit z listą4"/>
    <w:basedOn w:val="Normalny"/>
    <w:link w:val="AkapitzlistZnak"/>
    <w:uiPriority w:val="1"/>
    <w:qFormat/>
    <w:rsid w:val="002A2AF0"/>
    <w:pPr>
      <w:ind w:left="720"/>
      <w:contextualSpacing/>
    </w:pPr>
  </w:style>
  <w:style w:type="table" w:styleId="Tabela-Siatka">
    <w:name w:val="Table Grid"/>
    <w:basedOn w:val="Standardowy"/>
    <w:uiPriority w:val="59"/>
    <w:rsid w:val="00A8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C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C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CD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846A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8A1"/>
  </w:style>
  <w:style w:type="paragraph" w:styleId="Stopka">
    <w:name w:val="footer"/>
    <w:basedOn w:val="Normalny"/>
    <w:link w:val="StopkaZnak"/>
    <w:uiPriority w:val="99"/>
    <w:unhideWhenUsed/>
    <w:rsid w:val="00C8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8A1"/>
  </w:style>
  <w:style w:type="character" w:customStyle="1" w:styleId="Nagwek1Znak">
    <w:name w:val="Nagłówek 1 Znak"/>
    <w:basedOn w:val="Domylnaczcionkaakapitu"/>
    <w:link w:val="Nagwek1"/>
    <w:uiPriority w:val="9"/>
    <w:rsid w:val="00333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D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83086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5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5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58F"/>
    <w:rPr>
      <w:vertAlign w:val="superscript"/>
    </w:rPr>
  </w:style>
  <w:style w:type="paragraph" w:customStyle="1" w:styleId="Domylne">
    <w:name w:val="Domyślne"/>
    <w:rsid w:val="0008568B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32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C66FB7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C66F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6F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C66FB7"/>
    <w:pPr>
      <w:spacing w:after="0" w:line="240" w:lineRule="auto"/>
    </w:pPr>
    <w:rPr>
      <w:rFonts w:ascii="Times New Roman" w:eastAsia="Calibri" w:hAnsi="Times New Roman" w:cs="Times New Roman"/>
      <w:sz w:val="16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6FB7"/>
    <w:rPr>
      <w:rFonts w:ascii="Times New Roman" w:eastAsia="Calibri" w:hAnsi="Times New Roman" w:cs="Times New Roman"/>
      <w:sz w:val="16"/>
      <w:szCs w:val="21"/>
    </w:rPr>
  </w:style>
  <w:style w:type="paragraph" w:customStyle="1" w:styleId="WW-Tekstpodstawowy21">
    <w:name w:val="WW-Tekst podstawowy 21"/>
    <w:basedOn w:val="Normalny"/>
    <w:rsid w:val="00C66FB7"/>
    <w:pPr>
      <w:widowControl w:val="0"/>
      <w:suppressAutoHyphens/>
      <w:spacing w:after="0" w:line="360" w:lineRule="auto"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679"/>
    <w:rPr>
      <w:b/>
      <w:bCs/>
      <w:sz w:val="20"/>
      <w:szCs w:val="20"/>
    </w:rPr>
  </w:style>
  <w:style w:type="paragraph" w:customStyle="1" w:styleId="Default">
    <w:name w:val="Default"/>
    <w:rsid w:val="009953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03178"/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character" w:styleId="Uwydatnienie">
    <w:name w:val="Emphasis"/>
    <w:basedOn w:val="Domylnaczcionkaakapitu"/>
    <w:uiPriority w:val="20"/>
    <w:qFormat/>
    <w:rsid w:val="000A4D7C"/>
    <w:rPr>
      <w:i/>
      <w:iCs/>
    </w:rPr>
  </w:style>
  <w:style w:type="paragraph" w:customStyle="1" w:styleId="pkt">
    <w:name w:val="pkt"/>
    <w:basedOn w:val="Normalny"/>
    <w:rsid w:val="003C05ED"/>
    <w:pPr>
      <w:numPr>
        <w:ilvl w:val="8"/>
      </w:numPr>
      <w:tabs>
        <w:tab w:val="num" w:pos="6480"/>
      </w:tabs>
      <w:spacing w:before="60" w:after="60" w:line="240" w:lineRule="auto"/>
      <w:ind w:left="648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Średnia siatka 1 — akcent 21 Znak,sw tekst Znak"/>
    <w:link w:val="Akapitzlist"/>
    <w:uiPriority w:val="34"/>
    <w:qFormat/>
    <w:locked/>
    <w:rsid w:val="00191323"/>
  </w:style>
  <w:style w:type="character" w:customStyle="1" w:styleId="Teksttreci">
    <w:name w:val="Tekst treści_"/>
    <w:link w:val="Teksttreci0"/>
    <w:uiPriority w:val="99"/>
    <w:rsid w:val="0075430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54306"/>
    <w:pPr>
      <w:shd w:val="clear" w:color="auto" w:fill="FFFFFF"/>
      <w:spacing w:after="0" w:line="317" w:lineRule="exact"/>
      <w:ind w:hanging="360"/>
    </w:pPr>
    <w:rPr>
      <w:sz w:val="23"/>
      <w:szCs w:val="2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5ED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3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pum.edu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api/files/60711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undusze@pum.edu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wa.piekarczyk@pum.edu.pl%2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76163-9F7E-4630-9C3F-E8EF4CB3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2311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Biegas</dc:creator>
  <cp:lastModifiedBy>Biegas Monika</cp:lastModifiedBy>
  <cp:revision>49</cp:revision>
  <cp:lastPrinted>2023-05-10T06:30:00Z</cp:lastPrinted>
  <dcterms:created xsi:type="dcterms:W3CDTF">2023-03-01T08:49:00Z</dcterms:created>
  <dcterms:modified xsi:type="dcterms:W3CDTF">2023-05-10T07:05:00Z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