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DD8E6" w14:textId="7FD61779" w:rsidR="00C36AF6" w:rsidRDefault="00C36AF6" w:rsidP="00C36AF6">
      <w:pPr>
        <w:tabs>
          <w:tab w:val="left" w:pos="5245"/>
          <w:tab w:val="left" w:pos="7155"/>
        </w:tabs>
        <w:jc w:val="right"/>
        <w:rPr>
          <w:rFonts w:ascii="Arial Narrow" w:hAnsi="Arial Narrow" w:cs="Calibri"/>
          <w:i/>
          <w:sz w:val="22"/>
          <w:szCs w:val="22"/>
          <w:lang w:eastAsia="en-US"/>
        </w:rPr>
      </w:pPr>
      <w:r>
        <w:rPr>
          <w:rFonts w:ascii="Arial Narrow" w:hAnsi="Arial Narrow" w:cs="Calibri"/>
          <w:i/>
          <w:sz w:val="22"/>
          <w:szCs w:val="22"/>
          <w:lang w:eastAsia="en-US"/>
        </w:rPr>
        <w:t>Załącznik nr 4</w:t>
      </w:r>
    </w:p>
    <w:p w14:paraId="41F6D708" w14:textId="77777777" w:rsidR="00C36AF6" w:rsidRDefault="00C36AF6" w:rsidP="00C36AF6">
      <w:pPr>
        <w:tabs>
          <w:tab w:val="left" w:pos="5245"/>
        </w:tabs>
        <w:jc w:val="right"/>
        <w:rPr>
          <w:rFonts w:ascii="Arial Narrow" w:hAnsi="Arial Narrow" w:cs="Calibri"/>
          <w:i/>
          <w:sz w:val="22"/>
          <w:szCs w:val="22"/>
          <w:lang w:eastAsia="en-US"/>
        </w:rPr>
      </w:pPr>
      <w:r>
        <w:rPr>
          <w:rFonts w:ascii="Arial Narrow" w:hAnsi="Arial Narrow" w:cs="Calibri"/>
          <w:i/>
          <w:sz w:val="22"/>
          <w:szCs w:val="22"/>
          <w:lang w:eastAsia="en-US"/>
        </w:rPr>
        <w:t>do zapytania ofertowego nr 2/Integration/2023/DFZ</w:t>
      </w:r>
    </w:p>
    <w:p w14:paraId="35A421D4" w14:textId="77777777" w:rsidR="00C36AF6" w:rsidRDefault="00C36AF6" w:rsidP="00C36AF6">
      <w:pPr>
        <w:tabs>
          <w:tab w:val="left" w:pos="5171"/>
        </w:tabs>
        <w:rPr>
          <w:rFonts w:cs="Calibri"/>
          <w:b/>
        </w:rPr>
      </w:pPr>
    </w:p>
    <w:p w14:paraId="0B1B4466" w14:textId="77777777" w:rsidR="00020976" w:rsidRDefault="00020976" w:rsidP="00087F9C">
      <w:pPr>
        <w:pStyle w:val="Standard"/>
        <w:tabs>
          <w:tab w:val="left" w:pos="1935"/>
          <w:tab w:val="center" w:pos="4536"/>
        </w:tabs>
        <w:spacing w:after="0" w:line="240" w:lineRule="auto"/>
        <w:jc w:val="both"/>
        <w:rPr>
          <w:b/>
        </w:rPr>
      </w:pPr>
    </w:p>
    <w:p w14:paraId="301BC044" w14:textId="7A5E3585" w:rsidR="00020976" w:rsidRDefault="00B43F30" w:rsidP="0057545B">
      <w:pPr>
        <w:pStyle w:val="Standard"/>
        <w:tabs>
          <w:tab w:val="left" w:pos="1935"/>
          <w:tab w:val="center" w:pos="4536"/>
        </w:tabs>
        <w:spacing w:after="0" w:line="240" w:lineRule="auto"/>
        <w:jc w:val="center"/>
        <w:rPr>
          <w:b/>
        </w:rPr>
      </w:pPr>
      <w:r>
        <w:rPr>
          <w:b/>
        </w:rPr>
        <w:t>UMOWA</w:t>
      </w:r>
      <w:r w:rsidR="00C62988">
        <w:rPr>
          <w:b/>
        </w:rPr>
        <w:t xml:space="preserve"> </w:t>
      </w:r>
      <w:r w:rsidR="00876194">
        <w:rPr>
          <w:b/>
        </w:rPr>
        <w:t>CRU/</w:t>
      </w:r>
      <w:r w:rsidR="000F4254">
        <w:rPr>
          <w:b/>
        </w:rPr>
        <w:t>…………….</w:t>
      </w:r>
    </w:p>
    <w:p w14:paraId="0B382050" w14:textId="77777777" w:rsidR="001A2ADC" w:rsidRDefault="001A2ADC" w:rsidP="0057545B">
      <w:pPr>
        <w:pStyle w:val="Standard"/>
        <w:tabs>
          <w:tab w:val="left" w:pos="1935"/>
          <w:tab w:val="center" w:pos="4536"/>
        </w:tabs>
        <w:spacing w:after="0" w:line="240" w:lineRule="auto"/>
        <w:jc w:val="center"/>
        <w:rPr>
          <w:b/>
        </w:rPr>
      </w:pPr>
    </w:p>
    <w:p w14:paraId="33ABC7EC" w14:textId="77777777" w:rsidR="00020976" w:rsidRDefault="00020976" w:rsidP="00087F9C">
      <w:pPr>
        <w:pStyle w:val="Standard"/>
        <w:spacing w:after="0" w:line="240" w:lineRule="auto"/>
        <w:jc w:val="both"/>
        <w:rPr>
          <w:b/>
        </w:rPr>
      </w:pPr>
    </w:p>
    <w:p w14:paraId="60216CB1" w14:textId="0AF16B18" w:rsidR="00020976" w:rsidRDefault="009F3A33" w:rsidP="00087F9C">
      <w:pPr>
        <w:pStyle w:val="Standard"/>
        <w:spacing w:after="0" w:line="240" w:lineRule="auto"/>
        <w:jc w:val="both"/>
      </w:pPr>
      <w:r>
        <w:t>Zawarta w Szczecinie w </w:t>
      </w:r>
      <w:r w:rsidR="000F4254">
        <w:t>……………………..</w:t>
      </w:r>
      <w:r w:rsidR="00225306">
        <w:t xml:space="preserve"> </w:t>
      </w:r>
      <w:r w:rsidR="00B43F30">
        <w:t>roku pomiędzy:</w:t>
      </w:r>
    </w:p>
    <w:p w14:paraId="7D53B8D5" w14:textId="77777777" w:rsidR="002C4076" w:rsidRDefault="002C4076" w:rsidP="00087F9C">
      <w:pPr>
        <w:jc w:val="both"/>
        <w:rPr>
          <w:b/>
        </w:rPr>
      </w:pPr>
    </w:p>
    <w:p w14:paraId="0FE6D139" w14:textId="77777777" w:rsidR="00876194" w:rsidRDefault="002C4076" w:rsidP="00087F9C">
      <w:pPr>
        <w:jc w:val="both"/>
        <w:rPr>
          <w:sz w:val="22"/>
          <w:szCs w:val="22"/>
        </w:rPr>
      </w:pPr>
      <w:r w:rsidRPr="00D6420F">
        <w:rPr>
          <w:b/>
          <w:sz w:val="22"/>
          <w:szCs w:val="22"/>
        </w:rPr>
        <w:t>Pomorskim Uniwersytetem Medycznym w Szczecinie</w:t>
      </w:r>
      <w:r w:rsidRPr="00D6420F">
        <w:rPr>
          <w:sz w:val="22"/>
          <w:szCs w:val="22"/>
        </w:rPr>
        <w:t xml:space="preserve"> z siedzibą przy ulicy Rybackiej 1, 74-204 Szczecin, </w:t>
      </w:r>
      <w:r w:rsidRPr="00D6420F">
        <w:rPr>
          <w:rFonts w:asciiTheme="minorHAnsi" w:hAnsiTheme="minorHAnsi" w:cstheme="minorHAnsi"/>
          <w:color w:val="0F0F0F"/>
          <w:sz w:val="22"/>
          <w:szCs w:val="22"/>
        </w:rPr>
        <w:t>NIP 8520006757, REGON: 000288886</w:t>
      </w:r>
      <w:r w:rsidRPr="00D6420F">
        <w:rPr>
          <w:sz w:val="22"/>
          <w:szCs w:val="22"/>
        </w:rPr>
        <w:t xml:space="preserve"> reprezentowanym przez: </w:t>
      </w:r>
    </w:p>
    <w:p w14:paraId="64D1E44D" w14:textId="6AA61B9B" w:rsidR="009B4640" w:rsidRPr="000F4254" w:rsidRDefault="002C4076" w:rsidP="000F4254">
      <w:pPr>
        <w:jc w:val="both"/>
        <w:rPr>
          <w:sz w:val="22"/>
          <w:szCs w:val="22"/>
        </w:rPr>
      </w:pPr>
      <w:r w:rsidRPr="00D6420F">
        <w:rPr>
          <w:sz w:val="22"/>
          <w:szCs w:val="22"/>
        </w:rPr>
        <w:t xml:space="preserve">Kanclerza PUM w Szczecinie – </w:t>
      </w:r>
      <w:r w:rsidR="00876194">
        <w:rPr>
          <w:sz w:val="22"/>
          <w:szCs w:val="22"/>
        </w:rPr>
        <w:t>mgr inż.</w:t>
      </w:r>
      <w:r w:rsidRPr="00D6420F">
        <w:rPr>
          <w:sz w:val="22"/>
          <w:szCs w:val="22"/>
        </w:rPr>
        <w:t xml:space="preserve"> Krzysztofa </w:t>
      </w:r>
      <w:proofErr w:type="spellStart"/>
      <w:r w:rsidRPr="00D6420F">
        <w:rPr>
          <w:sz w:val="22"/>
          <w:szCs w:val="22"/>
        </w:rPr>
        <w:t>Goralskiego</w:t>
      </w:r>
      <w:proofErr w:type="spellEnd"/>
      <w:r w:rsidRPr="00D6420F">
        <w:rPr>
          <w:sz w:val="22"/>
          <w:szCs w:val="22"/>
        </w:rPr>
        <w:t xml:space="preserve">, zwanym dalej </w:t>
      </w:r>
      <w:r w:rsidRPr="00D6420F">
        <w:rPr>
          <w:b/>
          <w:sz w:val="22"/>
          <w:szCs w:val="22"/>
        </w:rPr>
        <w:t>Zamawiającym</w:t>
      </w:r>
      <w:r w:rsidRPr="00D6420F">
        <w:rPr>
          <w:sz w:val="22"/>
          <w:szCs w:val="22"/>
        </w:rPr>
        <w:t>,</w:t>
      </w:r>
    </w:p>
    <w:p w14:paraId="5B4857DF" w14:textId="47AB28FD" w:rsidR="000F4254" w:rsidRDefault="00334573" w:rsidP="00087F9C">
      <w:pPr>
        <w:jc w:val="both"/>
        <w:rPr>
          <w:sz w:val="22"/>
          <w:szCs w:val="22"/>
        </w:rPr>
      </w:pPr>
      <w:r>
        <w:rPr>
          <w:sz w:val="22"/>
          <w:szCs w:val="22"/>
        </w:rPr>
        <w:t>a</w:t>
      </w:r>
    </w:p>
    <w:p w14:paraId="513DBA28" w14:textId="04DA4A6F" w:rsidR="00876194" w:rsidRPr="00876194" w:rsidRDefault="000F4254" w:rsidP="00087F9C">
      <w:pPr>
        <w:jc w:val="both"/>
        <w:rPr>
          <w:sz w:val="22"/>
          <w:szCs w:val="22"/>
        </w:rPr>
      </w:pPr>
      <w:r>
        <w:rPr>
          <w:b/>
          <w:sz w:val="22"/>
          <w:szCs w:val="22"/>
        </w:rPr>
        <w:t>……………………………</w:t>
      </w:r>
      <w:r w:rsidR="000B66B3">
        <w:rPr>
          <w:b/>
          <w:sz w:val="22"/>
          <w:szCs w:val="22"/>
        </w:rPr>
        <w:t xml:space="preserve"> </w:t>
      </w:r>
      <w:r w:rsidR="007972E6">
        <w:rPr>
          <w:b/>
          <w:sz w:val="22"/>
          <w:szCs w:val="22"/>
        </w:rPr>
        <w:t xml:space="preserve">, </w:t>
      </w:r>
      <w:r w:rsidR="00876194">
        <w:rPr>
          <w:sz w:val="22"/>
          <w:szCs w:val="22"/>
        </w:rPr>
        <w:t xml:space="preserve">z siedzibą </w:t>
      </w:r>
      <w:r>
        <w:rPr>
          <w:sz w:val="22"/>
          <w:szCs w:val="22"/>
        </w:rPr>
        <w:t>…………………………………..</w:t>
      </w:r>
      <w:r w:rsidR="000B66B3">
        <w:rPr>
          <w:sz w:val="22"/>
          <w:szCs w:val="22"/>
        </w:rPr>
        <w:t xml:space="preserve"> </w:t>
      </w:r>
      <w:r w:rsidR="00876194">
        <w:rPr>
          <w:sz w:val="22"/>
          <w:szCs w:val="22"/>
        </w:rPr>
        <w:t xml:space="preserve">, NIP: </w:t>
      </w:r>
      <w:r>
        <w:rPr>
          <w:sz w:val="22"/>
          <w:szCs w:val="22"/>
        </w:rPr>
        <w:t>……………….</w:t>
      </w:r>
      <w:r w:rsidR="00876194">
        <w:rPr>
          <w:sz w:val="22"/>
          <w:szCs w:val="22"/>
        </w:rPr>
        <w:t>, REGON</w:t>
      </w:r>
      <w:r>
        <w:rPr>
          <w:sz w:val="22"/>
          <w:szCs w:val="22"/>
        </w:rPr>
        <w:t>……………………….</w:t>
      </w:r>
      <w:r w:rsidR="00876194">
        <w:rPr>
          <w:sz w:val="22"/>
          <w:szCs w:val="22"/>
        </w:rPr>
        <w:t xml:space="preserve"> </w:t>
      </w:r>
      <w:r w:rsidR="00876194" w:rsidRPr="00876194">
        <w:rPr>
          <w:sz w:val="22"/>
          <w:szCs w:val="22"/>
        </w:rPr>
        <w:t xml:space="preserve">  </w:t>
      </w:r>
    </w:p>
    <w:p w14:paraId="613F33FD" w14:textId="77777777" w:rsidR="008937AA" w:rsidRDefault="0044581C" w:rsidP="00087F9C">
      <w:pPr>
        <w:jc w:val="both"/>
        <w:rPr>
          <w:sz w:val="22"/>
          <w:szCs w:val="22"/>
        </w:rPr>
      </w:pPr>
      <w:r w:rsidRPr="006B7C09">
        <w:rPr>
          <w:sz w:val="22"/>
          <w:szCs w:val="22"/>
        </w:rPr>
        <w:t xml:space="preserve">zwanym dalej </w:t>
      </w:r>
      <w:r w:rsidR="008937AA" w:rsidRPr="00065386">
        <w:rPr>
          <w:b/>
          <w:sz w:val="22"/>
          <w:szCs w:val="22"/>
        </w:rPr>
        <w:t>Wykonawcą</w:t>
      </w:r>
      <w:r w:rsidRPr="006B7C09">
        <w:rPr>
          <w:sz w:val="22"/>
          <w:szCs w:val="22"/>
        </w:rPr>
        <w:t>,</w:t>
      </w:r>
    </w:p>
    <w:p w14:paraId="50BA60A1" w14:textId="2CDD649C" w:rsidR="00095E23" w:rsidRPr="000B66B3" w:rsidRDefault="000B66B3" w:rsidP="00087F9C">
      <w:pPr>
        <w:pStyle w:val="Tekstpodstawowy"/>
        <w:ind w:left="0"/>
        <w:jc w:val="both"/>
        <w:rPr>
          <w:rFonts w:ascii="Calibri" w:eastAsia="Calibri" w:hAnsi="Calibri"/>
          <w:kern w:val="3"/>
          <w:sz w:val="22"/>
          <w:szCs w:val="22"/>
          <w:lang w:val="pl-PL" w:eastAsia="pl-PL"/>
        </w:rPr>
      </w:pPr>
      <w:r w:rsidRPr="000B66B3">
        <w:rPr>
          <w:rFonts w:ascii="Calibri" w:eastAsia="Calibri" w:hAnsi="Calibri"/>
          <w:kern w:val="3"/>
          <w:sz w:val="22"/>
          <w:szCs w:val="22"/>
          <w:lang w:val="pl-PL" w:eastAsia="pl-PL"/>
        </w:rPr>
        <w:t>reprezentowan</w:t>
      </w:r>
      <w:r>
        <w:rPr>
          <w:rFonts w:ascii="Calibri" w:eastAsia="Calibri" w:hAnsi="Calibri"/>
          <w:kern w:val="3"/>
          <w:sz w:val="22"/>
          <w:szCs w:val="22"/>
          <w:lang w:val="pl-PL" w:eastAsia="pl-PL"/>
        </w:rPr>
        <w:t xml:space="preserve">ą </w:t>
      </w:r>
      <w:r w:rsidRPr="000B66B3">
        <w:rPr>
          <w:rFonts w:ascii="Calibri" w:eastAsia="Calibri" w:hAnsi="Calibri"/>
          <w:kern w:val="3"/>
          <w:sz w:val="22"/>
          <w:szCs w:val="22"/>
          <w:lang w:val="pl-PL" w:eastAsia="pl-PL"/>
        </w:rPr>
        <w:t>przez:</w:t>
      </w:r>
    </w:p>
    <w:p w14:paraId="269190BF" w14:textId="19535510" w:rsidR="000B66B3" w:rsidRDefault="000F4254" w:rsidP="00087F9C">
      <w:pPr>
        <w:pStyle w:val="Tekstpodstawowy"/>
        <w:ind w:left="0"/>
        <w:jc w:val="both"/>
        <w:rPr>
          <w:rFonts w:asciiTheme="minorHAnsi" w:hAnsiTheme="minorHAnsi"/>
          <w:sz w:val="22"/>
          <w:szCs w:val="22"/>
          <w:lang w:val="pl-PL"/>
        </w:rPr>
      </w:pPr>
      <w:r>
        <w:rPr>
          <w:rFonts w:asciiTheme="minorHAnsi" w:hAnsiTheme="minorHAnsi"/>
          <w:sz w:val="22"/>
          <w:szCs w:val="22"/>
          <w:lang w:val="pl-PL"/>
        </w:rPr>
        <w:t>……………………………………..</w:t>
      </w:r>
    </w:p>
    <w:p w14:paraId="7FB4C1A1" w14:textId="77777777" w:rsidR="00EA5981" w:rsidRDefault="00EA5981" w:rsidP="00087F9C">
      <w:pPr>
        <w:pStyle w:val="Tekstpodstawowy"/>
        <w:ind w:left="0"/>
        <w:jc w:val="both"/>
        <w:rPr>
          <w:rFonts w:asciiTheme="minorHAnsi" w:hAnsiTheme="minorHAnsi"/>
          <w:sz w:val="22"/>
          <w:szCs w:val="22"/>
          <w:lang w:val="pl-PL"/>
        </w:rPr>
      </w:pPr>
    </w:p>
    <w:p w14:paraId="1919D3A9" w14:textId="3305C71F" w:rsidR="00095E23" w:rsidRDefault="00095E23" w:rsidP="00087F9C">
      <w:pPr>
        <w:pStyle w:val="Tekstpodstawowy"/>
        <w:ind w:left="0"/>
        <w:jc w:val="both"/>
        <w:rPr>
          <w:rFonts w:asciiTheme="minorHAnsi" w:hAnsiTheme="minorHAnsi"/>
          <w:b/>
          <w:sz w:val="22"/>
          <w:szCs w:val="22"/>
          <w:lang w:val="pl-PL"/>
        </w:rPr>
      </w:pPr>
      <w:r w:rsidRPr="00095E23">
        <w:rPr>
          <w:rFonts w:asciiTheme="minorHAnsi" w:hAnsiTheme="minorHAnsi"/>
          <w:sz w:val="22"/>
          <w:szCs w:val="22"/>
          <w:lang w:val="pl-PL"/>
        </w:rPr>
        <w:t xml:space="preserve">łącznie zwanymi w dalszej części umowy </w:t>
      </w:r>
      <w:r w:rsidR="008937AA">
        <w:rPr>
          <w:rFonts w:asciiTheme="minorHAnsi" w:hAnsiTheme="minorHAnsi"/>
          <w:b/>
          <w:sz w:val="22"/>
          <w:szCs w:val="22"/>
          <w:lang w:val="pl-PL"/>
        </w:rPr>
        <w:t>Stronami</w:t>
      </w:r>
    </w:p>
    <w:p w14:paraId="0ED9C5B3" w14:textId="77777777" w:rsidR="008937AA" w:rsidRDefault="008937AA" w:rsidP="00087F9C">
      <w:pPr>
        <w:pStyle w:val="Tekstpodstawowy"/>
        <w:ind w:left="0"/>
        <w:jc w:val="both"/>
        <w:rPr>
          <w:rFonts w:asciiTheme="minorHAnsi" w:hAnsiTheme="minorHAnsi"/>
          <w:b/>
          <w:sz w:val="22"/>
          <w:szCs w:val="22"/>
          <w:lang w:val="pl-PL"/>
        </w:rPr>
      </w:pPr>
    </w:p>
    <w:p w14:paraId="5D6B59BB" w14:textId="77777777" w:rsidR="001A2ADC" w:rsidRDefault="001A2ADC" w:rsidP="00087F9C">
      <w:pPr>
        <w:pStyle w:val="Tekstpodstawowy"/>
        <w:ind w:left="0"/>
        <w:jc w:val="both"/>
        <w:rPr>
          <w:rFonts w:asciiTheme="minorHAnsi" w:hAnsiTheme="minorHAnsi"/>
          <w:b/>
          <w:sz w:val="22"/>
          <w:szCs w:val="22"/>
          <w:lang w:val="pl-PL"/>
        </w:rPr>
      </w:pPr>
    </w:p>
    <w:p w14:paraId="0BDC7970" w14:textId="368B1E8E" w:rsidR="002C4076" w:rsidRDefault="00876194" w:rsidP="00571CD8">
      <w:pPr>
        <w:pStyle w:val="Tekstpodstawowy"/>
        <w:jc w:val="both"/>
      </w:pPr>
      <w:r w:rsidRPr="00876194">
        <w:rPr>
          <w:rFonts w:asciiTheme="minorHAnsi" w:hAnsiTheme="minorHAnsi" w:cstheme="minorHAnsi"/>
          <w:sz w:val="22"/>
          <w:szCs w:val="22"/>
          <w:lang w:val="pl-PL"/>
        </w:rPr>
        <w:t xml:space="preserve">Wartość </w:t>
      </w:r>
      <w:r w:rsidR="00571CD8" w:rsidRPr="00571CD8">
        <w:rPr>
          <w:rFonts w:asciiTheme="minorHAnsi" w:hAnsiTheme="minorHAnsi" w:cstheme="minorHAnsi"/>
          <w:sz w:val="22"/>
          <w:szCs w:val="22"/>
          <w:lang w:val="pl-PL"/>
        </w:rPr>
        <w:t>zamówienia nie przekracza kwoty określonej w art. 2 ust. 1 pkt 1) ustawy z dnia 11 września 2019 r. Prawo zamówień publicznych (tekst jedn.: Dz.U. z 2022 r., poz. 1710)</w:t>
      </w:r>
      <w:r w:rsidR="00571CD8">
        <w:rPr>
          <w:rFonts w:asciiTheme="minorHAnsi" w:hAnsiTheme="minorHAnsi" w:cstheme="minorHAnsi"/>
          <w:sz w:val="22"/>
          <w:szCs w:val="22"/>
          <w:lang w:val="pl-PL"/>
        </w:rPr>
        <w:t>.</w:t>
      </w:r>
    </w:p>
    <w:p w14:paraId="3B6C157F" w14:textId="77777777" w:rsidR="001A2ADC" w:rsidRDefault="001A2ADC" w:rsidP="00087F9C">
      <w:pPr>
        <w:pStyle w:val="Standard"/>
        <w:spacing w:after="0" w:line="240" w:lineRule="auto"/>
        <w:jc w:val="both"/>
      </w:pPr>
    </w:p>
    <w:p w14:paraId="342ACCB4" w14:textId="0F08EE8F" w:rsidR="00020976" w:rsidRDefault="00B43F30" w:rsidP="00CF496D">
      <w:pPr>
        <w:pStyle w:val="paragraf"/>
      </w:pPr>
      <w:r>
        <w:t>§1</w:t>
      </w:r>
    </w:p>
    <w:p w14:paraId="58B625B5" w14:textId="0C504981" w:rsidR="000B66B3" w:rsidRDefault="000D302D" w:rsidP="00B778E4">
      <w:pPr>
        <w:pStyle w:val="Akapitzlist"/>
        <w:numPr>
          <w:ilvl w:val="0"/>
          <w:numId w:val="15"/>
        </w:numPr>
        <w:spacing w:after="66" w:line="240" w:lineRule="auto"/>
        <w:jc w:val="both"/>
      </w:pPr>
      <w:r w:rsidRPr="000D302D">
        <w:t xml:space="preserve">Zamawiający zleca, a Wykonawca przyjmuje i zobowiązuje się </w:t>
      </w:r>
      <w:r w:rsidR="00FA4A66">
        <w:t>wykonać</w:t>
      </w:r>
      <w:r w:rsidRPr="000D302D">
        <w:t xml:space="preserve"> na rzecz Zamawiającego </w:t>
      </w:r>
      <w:r w:rsidR="00334573" w:rsidRPr="00334573">
        <w:t xml:space="preserve">usługę </w:t>
      </w:r>
      <w:r w:rsidR="004928DF">
        <w:t>polegając</w:t>
      </w:r>
      <w:r w:rsidR="00FA4A66">
        <w:t>ą</w:t>
      </w:r>
      <w:r w:rsidR="004928DF">
        <w:t xml:space="preserve"> na</w:t>
      </w:r>
      <w:r w:rsidR="000B66B3">
        <w:t>:</w:t>
      </w:r>
    </w:p>
    <w:p w14:paraId="2A614BF4" w14:textId="7917FCD6" w:rsidR="00EA5981" w:rsidRDefault="00EA5981" w:rsidP="00EA5981">
      <w:pPr>
        <w:pStyle w:val="Akapitzlist"/>
        <w:numPr>
          <w:ilvl w:val="0"/>
          <w:numId w:val="41"/>
        </w:numPr>
        <w:spacing w:after="66"/>
        <w:jc w:val="both"/>
      </w:pPr>
      <w:r>
        <w:t>Dostarczeniu kompletnych</w:t>
      </w:r>
      <w:r w:rsidR="00E531EB">
        <w:t xml:space="preserve"> 2</w:t>
      </w:r>
      <w:r>
        <w:t xml:space="preserve"> zestawów</w:t>
      </w:r>
      <w:r w:rsidR="007E727D">
        <w:t>:</w:t>
      </w:r>
      <w:r>
        <w:t xml:space="preserve"> symulatora chirurgii </w:t>
      </w:r>
      <w:proofErr w:type="spellStart"/>
      <w:r>
        <w:t>robotycznej</w:t>
      </w:r>
      <w:proofErr w:type="spellEnd"/>
      <w:r>
        <w:t xml:space="preserve"> </w:t>
      </w:r>
      <w:r w:rsidR="007E727D" w:rsidRPr="007E727D">
        <w:t xml:space="preserve">i  symulatora laparoskopowego </w:t>
      </w:r>
      <w:r>
        <w:t>pod wskazany</w:t>
      </w:r>
      <w:r w:rsidR="00BA6F51">
        <w:t xml:space="preserve"> w ust. 3 </w:t>
      </w:r>
      <w:r>
        <w:t>adres</w:t>
      </w:r>
      <w:r w:rsidR="00334573">
        <w:t xml:space="preserve"> </w:t>
      </w:r>
      <w:r>
        <w:t>w terminie nie późniejszym niż</w:t>
      </w:r>
      <w:r w:rsidR="00096DDC">
        <w:t xml:space="preserve"> do dnia</w:t>
      </w:r>
      <w:r w:rsidR="00571CD8">
        <w:t xml:space="preserve">: dla I edycji- 25.04.2023 oraz dla II edycji: 23.05.2023 </w:t>
      </w:r>
      <w:r w:rsidR="00334573">
        <w:t xml:space="preserve">r. na potrzeby przeprowadzenia przez Zamawiającego </w:t>
      </w:r>
      <w:r w:rsidR="00571CD8">
        <w:t xml:space="preserve">2 edycji </w:t>
      </w:r>
      <w:r w:rsidR="00334573">
        <w:t>3-dniowych warsztatów dla studentów Zamawiającego w dniach</w:t>
      </w:r>
      <w:bookmarkStart w:id="0" w:name="_Hlk131065201"/>
      <w:r w:rsidR="00571CD8">
        <w:t>: I edycja</w:t>
      </w:r>
      <w:r w:rsidR="00334573">
        <w:t xml:space="preserve"> </w:t>
      </w:r>
      <w:r w:rsidR="00571CD8">
        <w:t xml:space="preserve">26-28.04.2023; </w:t>
      </w:r>
      <w:r w:rsidR="00781E9E">
        <w:br/>
      </w:r>
      <w:r w:rsidR="00571CD8">
        <w:t>II edycja 24-26.05.2023</w:t>
      </w:r>
      <w:r w:rsidR="00334573">
        <w:t xml:space="preserve"> r.</w:t>
      </w:r>
      <w:r w:rsidR="00BA6F51">
        <w:t xml:space="preserve"> </w:t>
      </w:r>
      <w:bookmarkEnd w:id="0"/>
      <w:r w:rsidR="00BA6F51">
        <w:t xml:space="preserve">i udostępnienie ich Zamawiającemu do korzystania </w:t>
      </w:r>
      <w:r w:rsidR="001A2ADC">
        <w:br/>
      </w:r>
      <w:r w:rsidR="00BA6F51">
        <w:t>na potrzeby tych warsztatów</w:t>
      </w:r>
      <w:r w:rsidR="00334573">
        <w:t>,</w:t>
      </w:r>
    </w:p>
    <w:p w14:paraId="71AB8643" w14:textId="631B8577" w:rsidR="00EA5981" w:rsidRDefault="00EA5981" w:rsidP="00EA5981">
      <w:pPr>
        <w:pStyle w:val="Akapitzlist"/>
        <w:numPr>
          <w:ilvl w:val="0"/>
          <w:numId w:val="41"/>
        </w:numPr>
        <w:spacing w:after="66"/>
        <w:jc w:val="both"/>
      </w:pPr>
      <w:r>
        <w:t xml:space="preserve">Ubezpieczenia wypożyczonego sprzętu na czas transportu oraz realizacji </w:t>
      </w:r>
      <w:r w:rsidR="00571CD8">
        <w:t xml:space="preserve">obu </w:t>
      </w:r>
      <w:r>
        <w:t>3-dniowych warsztatów</w:t>
      </w:r>
      <w:r w:rsidR="00BA6F51">
        <w:t>, o których mowa w pkt 2</w:t>
      </w:r>
      <w:r>
        <w:t xml:space="preserve">, </w:t>
      </w:r>
    </w:p>
    <w:p w14:paraId="5C4AA223" w14:textId="766E981B" w:rsidR="00EA5981" w:rsidRDefault="00EA5981" w:rsidP="00EA5981">
      <w:pPr>
        <w:pStyle w:val="Akapitzlist"/>
        <w:numPr>
          <w:ilvl w:val="0"/>
          <w:numId w:val="41"/>
        </w:numPr>
        <w:spacing w:after="66"/>
        <w:jc w:val="both"/>
      </w:pPr>
      <w:r>
        <w:t>Zapewnienia podczas warsztatów</w:t>
      </w:r>
      <w:r w:rsidR="00BA6F51">
        <w:t>, o których mowa w pkt. 2,</w:t>
      </w:r>
      <w:r>
        <w:t xml:space="preserve"> co najmniej </w:t>
      </w:r>
      <w:r w:rsidR="006226A0">
        <w:t xml:space="preserve">dwóch </w:t>
      </w:r>
      <w:r>
        <w:t>os</w:t>
      </w:r>
      <w:r w:rsidR="006226A0">
        <w:t>ób</w:t>
      </w:r>
      <w:r>
        <w:t xml:space="preserve"> do obsługi technicznej </w:t>
      </w:r>
      <w:r w:rsidR="00E531EB">
        <w:t xml:space="preserve">obu </w:t>
      </w:r>
      <w:r>
        <w:t>symulator</w:t>
      </w:r>
      <w:r w:rsidR="00E531EB">
        <w:t>ów</w:t>
      </w:r>
      <w:r w:rsidR="00334573">
        <w:t>,</w:t>
      </w:r>
    </w:p>
    <w:p w14:paraId="61662562" w14:textId="71CCB8ED" w:rsidR="00020976" w:rsidRPr="007972E6" w:rsidRDefault="00B43F30" w:rsidP="0019445E">
      <w:pPr>
        <w:pStyle w:val="Bezodstpw"/>
        <w:numPr>
          <w:ilvl w:val="0"/>
          <w:numId w:val="15"/>
        </w:numPr>
        <w:spacing w:after="66"/>
        <w:jc w:val="both"/>
        <w:rPr>
          <w:sz w:val="22"/>
          <w:szCs w:val="22"/>
        </w:rPr>
      </w:pPr>
      <w:r w:rsidRPr="007972E6">
        <w:rPr>
          <w:sz w:val="22"/>
          <w:szCs w:val="22"/>
        </w:rPr>
        <w:t xml:space="preserve">Przedmiot </w:t>
      </w:r>
      <w:r w:rsidR="007972E6">
        <w:rPr>
          <w:sz w:val="22"/>
          <w:szCs w:val="22"/>
        </w:rPr>
        <w:t>zamówienia</w:t>
      </w:r>
      <w:r w:rsidRPr="007972E6">
        <w:rPr>
          <w:sz w:val="22"/>
          <w:szCs w:val="22"/>
        </w:rPr>
        <w:t xml:space="preserve"> powinien spełniać wymogi określone w</w:t>
      </w:r>
      <w:r w:rsidR="00AE1C84">
        <w:rPr>
          <w:sz w:val="22"/>
          <w:szCs w:val="22"/>
        </w:rPr>
        <w:t xml:space="preserve"> Opisie Przedmiotu Zamówienia oraz </w:t>
      </w:r>
      <w:r w:rsidR="001A2ADC">
        <w:rPr>
          <w:sz w:val="22"/>
          <w:szCs w:val="22"/>
        </w:rPr>
        <w:br/>
      </w:r>
      <w:r w:rsidR="00AE1C84">
        <w:rPr>
          <w:sz w:val="22"/>
          <w:szCs w:val="22"/>
        </w:rPr>
        <w:t xml:space="preserve">w </w:t>
      </w:r>
      <w:r w:rsidRPr="007972E6">
        <w:rPr>
          <w:sz w:val="22"/>
          <w:szCs w:val="22"/>
        </w:rPr>
        <w:t xml:space="preserve"> złożonej przez Wykonawcę ofercie (w wyniku przyjęcia której zawierana jest umowa). </w:t>
      </w:r>
      <w:r w:rsidR="00AE1C84">
        <w:rPr>
          <w:sz w:val="22"/>
          <w:szCs w:val="22"/>
        </w:rPr>
        <w:t xml:space="preserve">Opis Przedmiotu Zamówienia stanowi załącznik nr 1, zaś </w:t>
      </w:r>
      <w:r w:rsidRPr="007972E6">
        <w:rPr>
          <w:sz w:val="22"/>
          <w:szCs w:val="22"/>
        </w:rPr>
        <w:t xml:space="preserve">Oferta stanowi załącznik nr </w:t>
      </w:r>
      <w:r w:rsidR="00AE1C84">
        <w:rPr>
          <w:sz w:val="22"/>
          <w:szCs w:val="22"/>
        </w:rPr>
        <w:t>2</w:t>
      </w:r>
      <w:r w:rsidRPr="007972E6">
        <w:rPr>
          <w:sz w:val="22"/>
          <w:szCs w:val="22"/>
        </w:rPr>
        <w:t xml:space="preserve"> do umowy.</w:t>
      </w:r>
    </w:p>
    <w:p w14:paraId="26B51591" w14:textId="5C663BFF" w:rsidR="00020976" w:rsidRPr="001E01B7" w:rsidRDefault="00B43F30" w:rsidP="001E01B7">
      <w:pPr>
        <w:pStyle w:val="Akapitzlist"/>
        <w:numPr>
          <w:ilvl w:val="0"/>
          <w:numId w:val="15"/>
        </w:numPr>
        <w:rPr>
          <w:lang w:eastAsia="pl-PL"/>
        </w:rPr>
      </w:pPr>
      <w:r w:rsidRPr="001E01B7">
        <w:t xml:space="preserve">Miejscem wykonania </w:t>
      </w:r>
      <w:r w:rsidR="00FF77C2" w:rsidRPr="001E01B7">
        <w:t>przedmiotu zamówienia</w:t>
      </w:r>
      <w:r w:rsidR="00981573" w:rsidRPr="001E01B7">
        <w:t xml:space="preserve"> jest </w:t>
      </w:r>
      <w:bookmarkStart w:id="1" w:name="_Hlk99958186"/>
      <w:r w:rsidR="00EA5981" w:rsidRPr="001E01B7">
        <w:t>sala</w:t>
      </w:r>
      <w:bookmarkEnd w:id="1"/>
      <w:r w:rsidR="001E01B7" w:rsidRPr="001E01B7">
        <w:rPr>
          <w:lang w:eastAsia="pl-PL"/>
        </w:rPr>
        <w:t xml:space="preserve"> Centrum Symulacji Medycznej PUM w Szczecinie, ul. Sebastiana Klonowica 50, 71-240 Szczecin</w:t>
      </w:r>
    </w:p>
    <w:p w14:paraId="41E97FF4" w14:textId="00374F48" w:rsidR="00045E8C" w:rsidRPr="00AE1C84" w:rsidRDefault="00045E8C" w:rsidP="00206923">
      <w:pPr>
        <w:pStyle w:val="Akapitzlist"/>
        <w:numPr>
          <w:ilvl w:val="0"/>
          <w:numId w:val="15"/>
        </w:numPr>
      </w:pPr>
      <w:r w:rsidRPr="00045E8C">
        <w:rPr>
          <w:lang w:eastAsia="pl-PL"/>
        </w:rPr>
        <w:t xml:space="preserve">Usługa wynajmu symulatorów do realizacji warsztatów  CHIRURGII MINIMALNIE INWAZYJNEJ I ROBOTYCZNEJ W GINEKOLOGII </w:t>
      </w:r>
      <w:r>
        <w:rPr>
          <w:lang w:eastAsia="pl-PL"/>
        </w:rPr>
        <w:t xml:space="preserve">finansowana jest </w:t>
      </w:r>
      <w:r w:rsidRPr="00045E8C">
        <w:rPr>
          <w:lang w:eastAsia="pl-PL"/>
        </w:rPr>
        <w:t>w ramach projektu „Integration – Zintegrowany rozwój Pomorskiego Uniwersytetu Medycznego w Szczecinie ” POWR.03.05.00-00-00Z047/18.</w:t>
      </w:r>
      <w:r w:rsidR="001A2ADC" w:rsidRPr="001A2ADC">
        <w:t xml:space="preserve"> </w:t>
      </w:r>
      <w:r w:rsidR="001A2ADC" w:rsidRPr="001A2ADC">
        <w:rPr>
          <w:lang w:eastAsia="pl-PL"/>
        </w:rPr>
        <w:t>współfinansowane</w:t>
      </w:r>
      <w:r w:rsidR="001A2ADC">
        <w:rPr>
          <w:lang w:eastAsia="pl-PL"/>
        </w:rPr>
        <w:t>go</w:t>
      </w:r>
      <w:r w:rsidR="001A2ADC" w:rsidRPr="001A2ADC">
        <w:rPr>
          <w:lang w:eastAsia="pl-PL"/>
        </w:rPr>
        <w:t xml:space="preserve"> przez Unię Europejską ze środków Europejskiego Funduszu Społecznego w ramach Programu Operacyjnego Wiedza Edukacja Rozwój 2014-2020.</w:t>
      </w:r>
    </w:p>
    <w:p w14:paraId="5E88E4B7" w14:textId="3C81780A" w:rsidR="001A2ADC" w:rsidRDefault="001A2ADC" w:rsidP="001A2ADC">
      <w:pPr>
        <w:pStyle w:val="Bezodstpw"/>
        <w:spacing w:after="66"/>
        <w:jc w:val="both"/>
        <w:rPr>
          <w:sz w:val="22"/>
          <w:szCs w:val="22"/>
        </w:rPr>
      </w:pPr>
    </w:p>
    <w:p w14:paraId="4DE6EC60" w14:textId="77777777" w:rsidR="001A2ADC" w:rsidRPr="00614AFF" w:rsidRDefault="001A2ADC" w:rsidP="001A2ADC">
      <w:pPr>
        <w:pStyle w:val="Bezodstpw"/>
        <w:spacing w:after="66"/>
        <w:jc w:val="both"/>
        <w:rPr>
          <w:sz w:val="22"/>
          <w:szCs w:val="22"/>
        </w:rPr>
      </w:pPr>
    </w:p>
    <w:p w14:paraId="55B35904" w14:textId="77777777" w:rsidR="00020976" w:rsidRPr="00BC60E2" w:rsidRDefault="00B43F30" w:rsidP="00087F9C">
      <w:pPr>
        <w:pStyle w:val="paragraf"/>
      </w:pPr>
      <w:r w:rsidRPr="00BC60E2">
        <w:t>§2</w:t>
      </w:r>
    </w:p>
    <w:p w14:paraId="55BC1DD6" w14:textId="1942A1BD" w:rsidR="00A87F59" w:rsidRDefault="00A87F59" w:rsidP="00B778E4">
      <w:pPr>
        <w:pStyle w:val="Default"/>
        <w:numPr>
          <w:ilvl w:val="0"/>
          <w:numId w:val="24"/>
        </w:numPr>
        <w:spacing w:after="66"/>
        <w:jc w:val="both"/>
        <w:rPr>
          <w:sz w:val="22"/>
          <w:szCs w:val="22"/>
        </w:rPr>
      </w:pPr>
      <w:r w:rsidRPr="00BC60E2">
        <w:rPr>
          <w:sz w:val="22"/>
          <w:szCs w:val="22"/>
        </w:rPr>
        <w:t xml:space="preserve">Zamawiający zobowiązuje się, do zapewnienia Wykonawcy warunków do sprawnej i zgodnej z zasadami </w:t>
      </w:r>
      <w:r w:rsidR="00D23337">
        <w:rPr>
          <w:sz w:val="22"/>
          <w:szCs w:val="22"/>
        </w:rPr>
        <w:t xml:space="preserve">bezpieczeństwa realizacji </w:t>
      </w:r>
      <w:r w:rsidRPr="00BC60E2">
        <w:rPr>
          <w:sz w:val="22"/>
          <w:szCs w:val="22"/>
        </w:rPr>
        <w:t>umowy</w:t>
      </w:r>
      <w:r w:rsidR="00AE0AF5">
        <w:rPr>
          <w:sz w:val="22"/>
          <w:szCs w:val="22"/>
        </w:rPr>
        <w:t xml:space="preserve">, w tym zapewnienia dostępu do środków dezynfekcji oraz ochrony </w:t>
      </w:r>
      <w:r w:rsidR="00FF77C2">
        <w:rPr>
          <w:sz w:val="22"/>
          <w:szCs w:val="22"/>
        </w:rPr>
        <w:br/>
      </w:r>
      <w:r w:rsidR="00AE0AF5">
        <w:rPr>
          <w:sz w:val="22"/>
          <w:szCs w:val="22"/>
        </w:rPr>
        <w:t xml:space="preserve">osobistej wynikających </w:t>
      </w:r>
      <w:r w:rsidR="00096DDC">
        <w:rPr>
          <w:sz w:val="22"/>
          <w:szCs w:val="22"/>
        </w:rPr>
        <w:t xml:space="preserve">z </w:t>
      </w:r>
      <w:r w:rsidR="00AE0AF5">
        <w:rPr>
          <w:sz w:val="22"/>
          <w:szCs w:val="22"/>
        </w:rPr>
        <w:t xml:space="preserve">obostrzeń spowodowanych </w:t>
      </w:r>
      <w:r w:rsidR="00D23337">
        <w:rPr>
          <w:sz w:val="22"/>
          <w:szCs w:val="22"/>
        </w:rPr>
        <w:t>Covid-19.</w:t>
      </w:r>
      <w:r w:rsidRPr="00BC60E2">
        <w:rPr>
          <w:sz w:val="22"/>
          <w:szCs w:val="22"/>
        </w:rPr>
        <w:t xml:space="preserve"> </w:t>
      </w:r>
    </w:p>
    <w:p w14:paraId="34128591" w14:textId="01398731" w:rsidR="00AE0AF5" w:rsidRPr="00BC60E2" w:rsidRDefault="00D23337" w:rsidP="00B778E4">
      <w:pPr>
        <w:pStyle w:val="Default"/>
        <w:numPr>
          <w:ilvl w:val="0"/>
          <w:numId w:val="24"/>
        </w:numPr>
        <w:spacing w:after="66"/>
        <w:jc w:val="both"/>
        <w:rPr>
          <w:sz w:val="22"/>
          <w:szCs w:val="22"/>
        </w:rPr>
      </w:pPr>
      <w:r>
        <w:rPr>
          <w:sz w:val="22"/>
          <w:szCs w:val="22"/>
        </w:rPr>
        <w:t xml:space="preserve">Wykonawca zobowiązuje się do zapewnienia sprzętu o wysokich parametrach technicznych, </w:t>
      </w:r>
      <w:r w:rsidR="009B2162">
        <w:rPr>
          <w:sz w:val="22"/>
          <w:szCs w:val="22"/>
        </w:rPr>
        <w:t xml:space="preserve">posiadającego </w:t>
      </w:r>
      <w:r>
        <w:rPr>
          <w:sz w:val="22"/>
          <w:szCs w:val="22"/>
        </w:rPr>
        <w:t>niezbędne certyfikaty bezpieczeństwa,</w:t>
      </w:r>
      <w:r w:rsidR="009B2162">
        <w:rPr>
          <w:sz w:val="22"/>
          <w:szCs w:val="22"/>
        </w:rPr>
        <w:t xml:space="preserve"> dedykowanego do nauki zawodu.  </w:t>
      </w:r>
      <w:r>
        <w:rPr>
          <w:sz w:val="22"/>
          <w:szCs w:val="22"/>
        </w:rPr>
        <w:t xml:space="preserve">   </w:t>
      </w:r>
    </w:p>
    <w:p w14:paraId="6F4B2268" w14:textId="65AC6C5C" w:rsidR="00A87F59" w:rsidRDefault="00A87F59" w:rsidP="00087F9C">
      <w:pPr>
        <w:pStyle w:val="paragraf"/>
        <w:jc w:val="both"/>
      </w:pPr>
    </w:p>
    <w:p w14:paraId="22C5F5E4" w14:textId="77777777" w:rsidR="00313E76" w:rsidRPr="007972E6" w:rsidRDefault="00313E76" w:rsidP="00087F9C">
      <w:pPr>
        <w:pStyle w:val="paragraf"/>
        <w:jc w:val="both"/>
      </w:pPr>
    </w:p>
    <w:p w14:paraId="3073D59C" w14:textId="77777777" w:rsidR="00A87F59" w:rsidRPr="00BC60E2" w:rsidRDefault="00A87F59" w:rsidP="00087F9C">
      <w:pPr>
        <w:pStyle w:val="Default"/>
        <w:jc w:val="center"/>
        <w:rPr>
          <w:sz w:val="22"/>
          <w:szCs w:val="22"/>
        </w:rPr>
      </w:pPr>
      <w:r w:rsidRPr="00BC60E2">
        <w:rPr>
          <w:b/>
          <w:bCs/>
          <w:sz w:val="22"/>
          <w:szCs w:val="22"/>
        </w:rPr>
        <w:t>§ 3</w:t>
      </w:r>
    </w:p>
    <w:p w14:paraId="66D695D0" w14:textId="77777777" w:rsidR="00A87F59" w:rsidRPr="00BC60E2" w:rsidRDefault="00A87F59" w:rsidP="00CF496D">
      <w:pPr>
        <w:pStyle w:val="Default"/>
        <w:numPr>
          <w:ilvl w:val="1"/>
          <w:numId w:val="23"/>
        </w:numPr>
        <w:ind w:left="709" w:hanging="357"/>
        <w:jc w:val="both"/>
        <w:rPr>
          <w:sz w:val="22"/>
          <w:szCs w:val="22"/>
        </w:rPr>
      </w:pPr>
      <w:r w:rsidRPr="00BC60E2">
        <w:rPr>
          <w:sz w:val="22"/>
          <w:szCs w:val="22"/>
        </w:rPr>
        <w:t xml:space="preserve">W trakcie realizacji umowy osobami upoważnionymi do kontaktów są: </w:t>
      </w:r>
    </w:p>
    <w:p w14:paraId="513E4C17" w14:textId="73AA5FA4" w:rsidR="00A87F59" w:rsidRPr="00BC60E2" w:rsidRDefault="00A87F59" w:rsidP="00CF496D">
      <w:pPr>
        <w:pStyle w:val="Default"/>
        <w:numPr>
          <w:ilvl w:val="1"/>
          <w:numId w:val="24"/>
        </w:numPr>
        <w:ind w:hanging="357"/>
        <w:jc w:val="both"/>
        <w:rPr>
          <w:sz w:val="22"/>
          <w:szCs w:val="22"/>
        </w:rPr>
      </w:pPr>
      <w:r w:rsidRPr="00BC60E2">
        <w:rPr>
          <w:sz w:val="22"/>
          <w:szCs w:val="22"/>
        </w:rPr>
        <w:t xml:space="preserve">ze strony Zamawiającego: </w:t>
      </w:r>
      <w:r w:rsidR="00981573" w:rsidRPr="00BC60E2">
        <w:rPr>
          <w:sz w:val="22"/>
          <w:szCs w:val="22"/>
        </w:rPr>
        <w:t xml:space="preserve">dr n. med. </w:t>
      </w:r>
      <w:r w:rsidR="009B2162">
        <w:rPr>
          <w:sz w:val="22"/>
          <w:szCs w:val="22"/>
        </w:rPr>
        <w:t>Ewelina Malanowska</w:t>
      </w:r>
    </w:p>
    <w:p w14:paraId="5DF9EE0A" w14:textId="267B2BDE" w:rsidR="00A87F59" w:rsidRPr="00BC60E2" w:rsidRDefault="00A87F59" w:rsidP="00CF496D">
      <w:pPr>
        <w:pStyle w:val="Default"/>
        <w:numPr>
          <w:ilvl w:val="1"/>
          <w:numId w:val="24"/>
        </w:numPr>
        <w:ind w:hanging="357"/>
        <w:jc w:val="both"/>
        <w:rPr>
          <w:sz w:val="22"/>
          <w:szCs w:val="22"/>
        </w:rPr>
      </w:pPr>
      <w:r w:rsidRPr="00BC60E2">
        <w:rPr>
          <w:sz w:val="22"/>
          <w:szCs w:val="22"/>
        </w:rPr>
        <w:t xml:space="preserve">ze strony Wykonawcy: </w:t>
      </w:r>
      <w:r w:rsidR="000F4254">
        <w:rPr>
          <w:sz w:val="22"/>
          <w:szCs w:val="22"/>
        </w:rPr>
        <w:t>……………………..</w:t>
      </w:r>
      <w:r w:rsidR="00981573" w:rsidRPr="00BC60E2">
        <w:rPr>
          <w:sz w:val="22"/>
          <w:szCs w:val="22"/>
        </w:rPr>
        <w:t xml:space="preserve"> </w:t>
      </w:r>
    </w:p>
    <w:p w14:paraId="582DCDBF" w14:textId="44F8B5FE" w:rsidR="00A87F59" w:rsidRDefault="00A87F59" w:rsidP="00B778E4">
      <w:pPr>
        <w:pStyle w:val="Default"/>
        <w:numPr>
          <w:ilvl w:val="1"/>
          <w:numId w:val="23"/>
        </w:numPr>
        <w:ind w:left="709"/>
        <w:jc w:val="both"/>
        <w:rPr>
          <w:sz w:val="22"/>
          <w:szCs w:val="22"/>
        </w:rPr>
      </w:pPr>
      <w:r w:rsidRPr="00BC60E2">
        <w:rPr>
          <w:sz w:val="22"/>
          <w:szCs w:val="22"/>
        </w:rPr>
        <w:t>Oświadczenia składane przez osoby wskazane w ust. 1 należy traktować jako oświadczenia Strony</w:t>
      </w:r>
      <w:r w:rsidR="007972E6">
        <w:rPr>
          <w:sz w:val="22"/>
          <w:szCs w:val="22"/>
        </w:rPr>
        <w:t xml:space="preserve">, przy czym w odniesieniu do osoby wskazanej w ust. 1 pkt 1 </w:t>
      </w:r>
      <w:r w:rsidR="000D31D9">
        <w:rPr>
          <w:sz w:val="22"/>
          <w:szCs w:val="22"/>
        </w:rPr>
        <w:t xml:space="preserve">oświadczenia te nie obejmują dokonania </w:t>
      </w:r>
      <w:r w:rsidR="007972E6">
        <w:rPr>
          <w:sz w:val="22"/>
          <w:szCs w:val="22"/>
        </w:rPr>
        <w:t>zmiany umowy, jej rozwiązania</w:t>
      </w:r>
      <w:r w:rsidR="000D31D9">
        <w:rPr>
          <w:sz w:val="22"/>
          <w:szCs w:val="22"/>
        </w:rPr>
        <w:t xml:space="preserve"> lub odstąpienia od niej – bez dodatkowego pisemnego umocowania w tym zakresie</w:t>
      </w:r>
      <w:r w:rsidRPr="00BC60E2">
        <w:rPr>
          <w:sz w:val="22"/>
          <w:szCs w:val="22"/>
        </w:rPr>
        <w:t xml:space="preserve">. </w:t>
      </w:r>
    </w:p>
    <w:p w14:paraId="146ABB73" w14:textId="06A47BBC" w:rsidR="00CF75DF" w:rsidRPr="00BC60E2" w:rsidRDefault="00CF75DF" w:rsidP="00B778E4">
      <w:pPr>
        <w:pStyle w:val="Default"/>
        <w:numPr>
          <w:ilvl w:val="1"/>
          <w:numId w:val="23"/>
        </w:numPr>
        <w:ind w:left="709"/>
        <w:jc w:val="both"/>
        <w:rPr>
          <w:sz w:val="22"/>
          <w:szCs w:val="22"/>
        </w:rPr>
      </w:pPr>
      <w:r>
        <w:rPr>
          <w:sz w:val="22"/>
          <w:szCs w:val="22"/>
        </w:rPr>
        <w:t xml:space="preserve">Wykonawca zobowiązany jest do przekazania osobie wskazanej w ust. 1 pkt 2 klauzuli informacyjnej, której treść stanowi załącznik nr </w:t>
      </w:r>
      <w:r w:rsidR="00AE1C84">
        <w:rPr>
          <w:sz w:val="22"/>
          <w:szCs w:val="22"/>
        </w:rPr>
        <w:t xml:space="preserve">4 </w:t>
      </w:r>
      <w:r>
        <w:rPr>
          <w:sz w:val="22"/>
          <w:szCs w:val="22"/>
        </w:rPr>
        <w:t>do umowy.</w:t>
      </w:r>
    </w:p>
    <w:p w14:paraId="4958708A" w14:textId="77777777" w:rsidR="005D7E71" w:rsidRPr="00BC60E2" w:rsidRDefault="005D7E71" w:rsidP="00234FF5">
      <w:pPr>
        <w:pStyle w:val="Default"/>
        <w:ind w:left="360"/>
        <w:jc w:val="center"/>
        <w:rPr>
          <w:b/>
          <w:bCs/>
          <w:sz w:val="22"/>
          <w:szCs w:val="22"/>
        </w:rPr>
      </w:pPr>
    </w:p>
    <w:p w14:paraId="60E23B0B" w14:textId="4A4D4C9D" w:rsidR="00A87F59" w:rsidRPr="00BC60E2" w:rsidRDefault="009B2162" w:rsidP="00096DDC">
      <w:pPr>
        <w:pStyle w:val="Default"/>
        <w:jc w:val="center"/>
        <w:rPr>
          <w:sz w:val="22"/>
          <w:szCs w:val="22"/>
        </w:rPr>
      </w:pPr>
      <w:r>
        <w:rPr>
          <w:b/>
          <w:bCs/>
          <w:sz w:val="22"/>
          <w:szCs w:val="22"/>
        </w:rPr>
        <w:t>§ 4</w:t>
      </w:r>
    </w:p>
    <w:p w14:paraId="61FFF7D3" w14:textId="0127E005" w:rsidR="00A87F59" w:rsidRPr="006C7406" w:rsidRDefault="00A87F59" w:rsidP="005009C9">
      <w:pPr>
        <w:pStyle w:val="Default"/>
        <w:numPr>
          <w:ilvl w:val="0"/>
          <w:numId w:val="29"/>
        </w:numPr>
        <w:jc w:val="both"/>
        <w:rPr>
          <w:color w:val="auto"/>
          <w:sz w:val="22"/>
          <w:szCs w:val="22"/>
        </w:rPr>
      </w:pPr>
      <w:r w:rsidRPr="006C7406">
        <w:rPr>
          <w:color w:val="auto"/>
          <w:sz w:val="22"/>
          <w:szCs w:val="22"/>
        </w:rPr>
        <w:t xml:space="preserve">Strony ustalają, że z tytułu wykonania </w:t>
      </w:r>
      <w:r w:rsidR="00F033D1" w:rsidRPr="006C7406">
        <w:rPr>
          <w:color w:val="auto"/>
          <w:sz w:val="22"/>
          <w:szCs w:val="22"/>
        </w:rPr>
        <w:t xml:space="preserve">usługi </w:t>
      </w:r>
      <w:r w:rsidR="00CF496D" w:rsidRPr="006C7406">
        <w:rPr>
          <w:color w:val="auto"/>
          <w:sz w:val="22"/>
          <w:szCs w:val="22"/>
        </w:rPr>
        <w:t>W</w:t>
      </w:r>
      <w:r w:rsidRPr="006C7406">
        <w:rPr>
          <w:color w:val="auto"/>
          <w:sz w:val="22"/>
          <w:szCs w:val="22"/>
        </w:rPr>
        <w:t xml:space="preserve">ykonawcy przysługiwać będzie wynagrodzenie: </w:t>
      </w:r>
      <w:r w:rsidR="000F4254">
        <w:rPr>
          <w:color w:val="auto"/>
          <w:sz w:val="22"/>
          <w:szCs w:val="22"/>
        </w:rPr>
        <w:t>………………….zł</w:t>
      </w:r>
      <w:r w:rsidRPr="006C7406">
        <w:rPr>
          <w:color w:val="auto"/>
          <w:sz w:val="22"/>
          <w:szCs w:val="22"/>
        </w:rPr>
        <w:t xml:space="preserve"> (słownie</w:t>
      </w:r>
      <w:r w:rsidR="000F4254">
        <w:rPr>
          <w:color w:val="auto"/>
          <w:sz w:val="22"/>
          <w:szCs w:val="22"/>
        </w:rPr>
        <w:t>…………………………..</w:t>
      </w:r>
      <w:r w:rsidR="00FF77C2">
        <w:rPr>
          <w:color w:val="auto"/>
          <w:sz w:val="22"/>
          <w:szCs w:val="22"/>
        </w:rPr>
        <w:t xml:space="preserve"> 00/100 złotych</w:t>
      </w:r>
      <w:r w:rsidRPr="006C7406">
        <w:rPr>
          <w:color w:val="auto"/>
          <w:sz w:val="22"/>
          <w:szCs w:val="22"/>
        </w:rPr>
        <w:t>)</w:t>
      </w:r>
      <w:r w:rsidR="00227B8F">
        <w:rPr>
          <w:color w:val="auto"/>
          <w:sz w:val="22"/>
          <w:szCs w:val="22"/>
        </w:rPr>
        <w:t xml:space="preserve"> </w:t>
      </w:r>
      <w:r w:rsidR="00096DDC" w:rsidRPr="00096DDC">
        <w:rPr>
          <w:color w:val="auto"/>
          <w:sz w:val="22"/>
          <w:szCs w:val="22"/>
        </w:rPr>
        <w:t>brutto</w:t>
      </w:r>
      <w:r w:rsidR="000872A7">
        <w:rPr>
          <w:color w:val="auto"/>
          <w:sz w:val="22"/>
          <w:szCs w:val="22"/>
        </w:rPr>
        <w:t>.</w:t>
      </w:r>
      <w:r w:rsidRPr="006C7406">
        <w:rPr>
          <w:color w:val="auto"/>
          <w:sz w:val="22"/>
          <w:szCs w:val="22"/>
        </w:rPr>
        <w:t xml:space="preserve"> </w:t>
      </w:r>
    </w:p>
    <w:p w14:paraId="26B2A9AE" w14:textId="5BB4C18B" w:rsidR="00CF496D" w:rsidRPr="00FF77C2" w:rsidRDefault="00A87F59" w:rsidP="00CF496D">
      <w:pPr>
        <w:pStyle w:val="Default"/>
        <w:numPr>
          <w:ilvl w:val="0"/>
          <w:numId w:val="29"/>
        </w:numPr>
        <w:jc w:val="both"/>
        <w:rPr>
          <w:strike/>
          <w:sz w:val="22"/>
          <w:szCs w:val="22"/>
        </w:rPr>
      </w:pPr>
      <w:r w:rsidRPr="006C7406">
        <w:rPr>
          <w:color w:val="auto"/>
          <w:sz w:val="22"/>
          <w:szCs w:val="22"/>
        </w:rPr>
        <w:t xml:space="preserve">Wynagrodzenie </w:t>
      </w:r>
      <w:r w:rsidRPr="00BC60E2">
        <w:rPr>
          <w:sz w:val="22"/>
          <w:szCs w:val="22"/>
        </w:rPr>
        <w:t xml:space="preserve">wymienione w ust. 1 ma charakter </w:t>
      </w:r>
      <w:r w:rsidR="00CF496D">
        <w:rPr>
          <w:sz w:val="22"/>
          <w:szCs w:val="22"/>
        </w:rPr>
        <w:t>ryczałtowy</w:t>
      </w:r>
      <w:r w:rsidRPr="00BC60E2">
        <w:rPr>
          <w:sz w:val="22"/>
          <w:szCs w:val="22"/>
        </w:rPr>
        <w:t>, jest jednorazowe i niezmienn</w:t>
      </w:r>
      <w:r w:rsidR="00CF496D">
        <w:rPr>
          <w:sz w:val="22"/>
          <w:szCs w:val="22"/>
        </w:rPr>
        <w:t>e</w:t>
      </w:r>
      <w:r w:rsidRPr="00BC60E2">
        <w:rPr>
          <w:sz w:val="22"/>
          <w:szCs w:val="22"/>
        </w:rPr>
        <w:t xml:space="preserve"> przez czas trwania umowy i obejmuje wszystkie koszty Wykonawcy związane z realizacją </w:t>
      </w:r>
      <w:r w:rsidR="00CF496D">
        <w:rPr>
          <w:sz w:val="22"/>
          <w:szCs w:val="22"/>
        </w:rPr>
        <w:t xml:space="preserve">przedmiotu </w:t>
      </w:r>
      <w:r w:rsidRPr="00BC60E2">
        <w:rPr>
          <w:sz w:val="22"/>
          <w:szCs w:val="22"/>
        </w:rPr>
        <w:t>zamówienia</w:t>
      </w:r>
      <w:r w:rsidR="00C27978">
        <w:rPr>
          <w:sz w:val="22"/>
          <w:szCs w:val="22"/>
        </w:rPr>
        <w:t>.</w:t>
      </w:r>
    </w:p>
    <w:p w14:paraId="7EC74DAD" w14:textId="46957086" w:rsidR="00A87F59" w:rsidRPr="00BC60E2" w:rsidRDefault="00A87F59" w:rsidP="00B778E4">
      <w:pPr>
        <w:pStyle w:val="Default"/>
        <w:numPr>
          <w:ilvl w:val="0"/>
          <w:numId w:val="29"/>
        </w:numPr>
        <w:jc w:val="both"/>
        <w:rPr>
          <w:sz w:val="22"/>
          <w:szCs w:val="22"/>
        </w:rPr>
      </w:pPr>
      <w:r w:rsidRPr="00BC60E2">
        <w:rPr>
          <w:sz w:val="22"/>
          <w:szCs w:val="22"/>
        </w:rPr>
        <w:t xml:space="preserve">Wynagrodzenie za wykonanie </w:t>
      </w:r>
      <w:r w:rsidR="00F033D1" w:rsidRPr="00BC60E2">
        <w:rPr>
          <w:sz w:val="22"/>
          <w:szCs w:val="22"/>
        </w:rPr>
        <w:t xml:space="preserve">usługi </w:t>
      </w:r>
      <w:r w:rsidRPr="00BC60E2">
        <w:rPr>
          <w:sz w:val="22"/>
          <w:szCs w:val="22"/>
        </w:rPr>
        <w:t xml:space="preserve">jest płatne na podstawie </w:t>
      </w:r>
      <w:r w:rsidR="00C27978">
        <w:rPr>
          <w:sz w:val="22"/>
          <w:szCs w:val="22"/>
        </w:rPr>
        <w:t xml:space="preserve">faktury </w:t>
      </w:r>
      <w:r w:rsidR="008418C7">
        <w:rPr>
          <w:sz w:val="22"/>
          <w:szCs w:val="22"/>
        </w:rPr>
        <w:t>(</w:t>
      </w:r>
      <w:r w:rsidR="00C27978">
        <w:rPr>
          <w:sz w:val="22"/>
          <w:szCs w:val="22"/>
        </w:rPr>
        <w:t>rachunku</w:t>
      </w:r>
      <w:r w:rsidR="008418C7">
        <w:rPr>
          <w:sz w:val="22"/>
          <w:szCs w:val="22"/>
        </w:rPr>
        <w:t>)</w:t>
      </w:r>
      <w:r w:rsidR="00C27978">
        <w:rPr>
          <w:sz w:val="22"/>
          <w:szCs w:val="22"/>
        </w:rPr>
        <w:t xml:space="preserve"> </w:t>
      </w:r>
      <w:r w:rsidR="009511B7">
        <w:rPr>
          <w:sz w:val="22"/>
          <w:szCs w:val="22"/>
        </w:rPr>
        <w:t xml:space="preserve">dostarczonej </w:t>
      </w:r>
      <w:r w:rsidR="008418C7">
        <w:rPr>
          <w:sz w:val="22"/>
          <w:szCs w:val="22"/>
        </w:rPr>
        <w:t xml:space="preserve">Zamawiającemu </w:t>
      </w:r>
      <w:r w:rsidR="009511B7">
        <w:rPr>
          <w:sz w:val="22"/>
          <w:szCs w:val="22"/>
        </w:rPr>
        <w:t>wraz z protokołem odbioru usługi</w:t>
      </w:r>
      <w:r w:rsidR="008418C7">
        <w:rPr>
          <w:sz w:val="22"/>
          <w:szCs w:val="22"/>
        </w:rPr>
        <w:t>, którego wzór</w:t>
      </w:r>
      <w:r w:rsidR="009511B7">
        <w:rPr>
          <w:sz w:val="22"/>
          <w:szCs w:val="22"/>
        </w:rPr>
        <w:t xml:space="preserve"> stanowi </w:t>
      </w:r>
      <w:r w:rsidR="00AE1C84">
        <w:rPr>
          <w:sz w:val="22"/>
          <w:szCs w:val="22"/>
        </w:rPr>
        <w:t>z</w:t>
      </w:r>
      <w:r w:rsidR="009511B7">
        <w:rPr>
          <w:sz w:val="22"/>
          <w:szCs w:val="22"/>
        </w:rPr>
        <w:t xml:space="preserve">ałącznik nr </w:t>
      </w:r>
      <w:r w:rsidR="00AE1C84">
        <w:rPr>
          <w:sz w:val="22"/>
          <w:szCs w:val="22"/>
        </w:rPr>
        <w:t>3</w:t>
      </w:r>
      <w:r w:rsidR="009511B7">
        <w:rPr>
          <w:sz w:val="22"/>
          <w:szCs w:val="22"/>
        </w:rPr>
        <w:t xml:space="preserve"> do umowy.</w:t>
      </w:r>
    </w:p>
    <w:p w14:paraId="43368CD6" w14:textId="6E0AA4E3" w:rsidR="00CB54F3" w:rsidRDefault="00A87F59" w:rsidP="00CB54F3">
      <w:pPr>
        <w:pStyle w:val="Default"/>
        <w:numPr>
          <w:ilvl w:val="0"/>
          <w:numId w:val="29"/>
        </w:numPr>
        <w:rPr>
          <w:sz w:val="22"/>
          <w:szCs w:val="22"/>
        </w:rPr>
      </w:pPr>
      <w:r w:rsidRPr="00BC60E2">
        <w:rPr>
          <w:sz w:val="22"/>
          <w:szCs w:val="22"/>
        </w:rPr>
        <w:t xml:space="preserve">Wynagrodzenie wypłacane jest na nr konta podany przez </w:t>
      </w:r>
      <w:r w:rsidR="00917A55" w:rsidRPr="00BC60E2">
        <w:rPr>
          <w:sz w:val="22"/>
          <w:szCs w:val="22"/>
        </w:rPr>
        <w:t xml:space="preserve">Wykonawcę </w:t>
      </w:r>
      <w:r w:rsidRPr="00BC60E2">
        <w:rPr>
          <w:sz w:val="22"/>
          <w:szCs w:val="22"/>
        </w:rPr>
        <w:t xml:space="preserve">w </w:t>
      </w:r>
      <w:r w:rsidR="00C27978">
        <w:rPr>
          <w:sz w:val="22"/>
          <w:szCs w:val="22"/>
        </w:rPr>
        <w:t>fakturze</w:t>
      </w:r>
      <w:r w:rsidR="008418C7">
        <w:rPr>
          <w:sz w:val="22"/>
          <w:szCs w:val="22"/>
        </w:rPr>
        <w:t xml:space="preserve"> (</w:t>
      </w:r>
      <w:r w:rsidR="00C27978">
        <w:rPr>
          <w:sz w:val="22"/>
          <w:szCs w:val="22"/>
        </w:rPr>
        <w:t>rachunku</w:t>
      </w:r>
      <w:r w:rsidR="008418C7">
        <w:rPr>
          <w:sz w:val="22"/>
          <w:szCs w:val="22"/>
        </w:rPr>
        <w:t>)</w:t>
      </w:r>
      <w:r w:rsidRPr="00BC60E2">
        <w:rPr>
          <w:sz w:val="22"/>
          <w:szCs w:val="22"/>
        </w:rPr>
        <w:t>.</w:t>
      </w:r>
      <w:r w:rsidR="00CB54F3" w:rsidRPr="00CB54F3">
        <w:rPr>
          <w:sz w:val="22"/>
          <w:szCs w:val="22"/>
          <w:lang w:eastAsia="en-US"/>
        </w:rPr>
        <w:t xml:space="preserve"> </w:t>
      </w:r>
    </w:p>
    <w:p w14:paraId="0575D7F9" w14:textId="1EC5CE2D" w:rsidR="00CB54F3" w:rsidRPr="00CB54F3" w:rsidRDefault="00CB54F3" w:rsidP="00CB54F3">
      <w:pPr>
        <w:pStyle w:val="Default"/>
        <w:numPr>
          <w:ilvl w:val="0"/>
          <w:numId w:val="29"/>
        </w:numPr>
        <w:jc w:val="both"/>
        <w:rPr>
          <w:sz w:val="22"/>
          <w:szCs w:val="22"/>
        </w:rPr>
      </w:pPr>
      <w:r w:rsidRPr="00CB54F3">
        <w:rPr>
          <w:sz w:val="22"/>
          <w:szCs w:val="22"/>
        </w:rPr>
        <w:t xml:space="preserve">Wykonawca będący czynnym podatnikiem VAT zobowiązany jest do wskazania do rozliczenia wyłącznie rachunku widniejącego w elektronicznym wykazie podatników VAT na tzw. „białej liście podatników VAT”. W przypadku braku, na moment realizacji płatności, wskazanego na fakturze rachunku bankowego Wykonawcy w ww. wykazie, Zamawiający będzie uprawniony do wstrzymania się z zapłatą bez narażania się na jakikolwiek obowiązek zapłaty odsetek, kar umownych lub jakiekolwiek inne dodatkowe koszty czy opłaty. W takim  przypadku brak zapłaty wynagrodzenia wynikającego z faktury nie stanowi również podstawy do rozwiązania umowy, w szczególności z winy Zamawiającego. </w:t>
      </w:r>
    </w:p>
    <w:p w14:paraId="14EB2D66" w14:textId="77777777" w:rsidR="00CB54F3" w:rsidRPr="00CB54F3" w:rsidRDefault="00CB54F3" w:rsidP="00CB54F3">
      <w:pPr>
        <w:pStyle w:val="Default"/>
        <w:numPr>
          <w:ilvl w:val="0"/>
          <w:numId w:val="29"/>
        </w:numPr>
        <w:rPr>
          <w:sz w:val="22"/>
          <w:szCs w:val="22"/>
        </w:rPr>
      </w:pPr>
      <w:r w:rsidRPr="00CB54F3">
        <w:rPr>
          <w:sz w:val="22"/>
          <w:szCs w:val="22"/>
        </w:rPr>
        <w:t>Za datę płatności przyjmuje się datę obciążenia rachunku bankowego Zamawiającego.</w:t>
      </w:r>
    </w:p>
    <w:p w14:paraId="1E750568" w14:textId="6A4BE7F1" w:rsidR="00CB54F3" w:rsidRPr="00CB54F3" w:rsidRDefault="00CB54F3" w:rsidP="00206923">
      <w:pPr>
        <w:pStyle w:val="Default"/>
        <w:numPr>
          <w:ilvl w:val="0"/>
          <w:numId w:val="29"/>
        </w:numPr>
        <w:jc w:val="both"/>
        <w:rPr>
          <w:sz w:val="22"/>
          <w:szCs w:val="22"/>
        </w:rPr>
      </w:pPr>
      <w:r w:rsidRPr="00CB54F3">
        <w:rPr>
          <w:sz w:val="22"/>
          <w:szCs w:val="22"/>
        </w:rPr>
        <w:t>Zamawiający oświadcza, że jest dużym przedsiębiorcą w rozumieniu ustawy z dnia 8 marca 2013 r. o przeciwdziałaniu nadmiernym opóźnieniom w transakcjach handlowych (</w:t>
      </w:r>
      <w:proofErr w:type="spellStart"/>
      <w:r w:rsidRPr="00CB54F3">
        <w:rPr>
          <w:sz w:val="22"/>
          <w:szCs w:val="22"/>
        </w:rPr>
        <w:t>t.j</w:t>
      </w:r>
      <w:proofErr w:type="spellEnd"/>
      <w:r w:rsidRPr="00CB54F3">
        <w:rPr>
          <w:sz w:val="22"/>
          <w:szCs w:val="22"/>
        </w:rPr>
        <w:t xml:space="preserve">. Dz. U. z 2021 r. poz. 424 z </w:t>
      </w:r>
      <w:proofErr w:type="spellStart"/>
      <w:r w:rsidRPr="00CB54F3">
        <w:rPr>
          <w:sz w:val="22"/>
          <w:szCs w:val="22"/>
        </w:rPr>
        <w:t>późn</w:t>
      </w:r>
      <w:proofErr w:type="spellEnd"/>
      <w:r w:rsidRPr="00CB54F3">
        <w:rPr>
          <w:sz w:val="22"/>
          <w:szCs w:val="22"/>
        </w:rPr>
        <w:t>. zm.).</w:t>
      </w:r>
    </w:p>
    <w:p w14:paraId="5F7640C0" w14:textId="77777777" w:rsidR="00020976" w:rsidRPr="00BC60E2" w:rsidRDefault="00020976" w:rsidP="00087F9C">
      <w:pPr>
        <w:pStyle w:val="paragraf"/>
        <w:jc w:val="both"/>
      </w:pPr>
    </w:p>
    <w:p w14:paraId="569EDC37" w14:textId="1F76F7F5" w:rsidR="00020976" w:rsidRDefault="009B2162" w:rsidP="00474194">
      <w:pPr>
        <w:pStyle w:val="paragraf"/>
      </w:pPr>
      <w:r>
        <w:t>§ 5</w:t>
      </w:r>
    </w:p>
    <w:p w14:paraId="27731B59" w14:textId="77777777" w:rsidR="00020976" w:rsidRDefault="00B43F30" w:rsidP="005009C9">
      <w:pPr>
        <w:pStyle w:val="paragraf"/>
        <w:numPr>
          <w:ilvl w:val="0"/>
          <w:numId w:val="22"/>
        </w:numPr>
        <w:ind w:left="709"/>
        <w:jc w:val="both"/>
        <w:rPr>
          <w:b w:val="0"/>
        </w:rPr>
      </w:pPr>
      <w:bookmarkStart w:id="2" w:name="_Hlk4746615"/>
      <w:r>
        <w:rPr>
          <w:b w:val="0"/>
        </w:rPr>
        <w:t>Wykonawca zobowiązuje się zapłacić Zamawiającemu karę umowną w następujących przypadkach:</w:t>
      </w:r>
    </w:p>
    <w:p w14:paraId="05ECF85B" w14:textId="1A40E963" w:rsidR="00020976" w:rsidRPr="005009C9" w:rsidRDefault="00CB54F3" w:rsidP="005009C9">
      <w:pPr>
        <w:pStyle w:val="Bezodstpw"/>
        <w:numPr>
          <w:ilvl w:val="0"/>
          <w:numId w:val="34"/>
        </w:numPr>
        <w:spacing w:after="66"/>
        <w:ind w:left="1417" w:hanging="357"/>
        <w:jc w:val="both"/>
        <w:rPr>
          <w:sz w:val="22"/>
          <w:szCs w:val="22"/>
        </w:rPr>
      </w:pPr>
      <w:bookmarkStart w:id="3" w:name="_Hlk4746719"/>
      <w:bookmarkEnd w:id="2"/>
      <w:r>
        <w:rPr>
          <w:sz w:val="22"/>
          <w:szCs w:val="22"/>
        </w:rPr>
        <w:t>niedostarczeni</w:t>
      </w:r>
      <w:r w:rsidR="009507DD">
        <w:rPr>
          <w:sz w:val="22"/>
          <w:szCs w:val="22"/>
        </w:rPr>
        <w:t>e</w:t>
      </w:r>
      <w:r>
        <w:rPr>
          <w:sz w:val="22"/>
          <w:szCs w:val="22"/>
        </w:rPr>
        <w:t xml:space="preserve"> w umówionym terminie symulatorów, o których mowa w § 1 </w:t>
      </w:r>
      <w:r w:rsidR="009507DD">
        <w:rPr>
          <w:sz w:val="22"/>
          <w:szCs w:val="22"/>
        </w:rPr>
        <w:t xml:space="preserve">ust. 1 </w:t>
      </w:r>
      <w:r>
        <w:rPr>
          <w:sz w:val="22"/>
          <w:szCs w:val="22"/>
        </w:rPr>
        <w:t>pkt 1</w:t>
      </w:r>
      <w:r w:rsidR="009507DD">
        <w:rPr>
          <w:sz w:val="22"/>
          <w:szCs w:val="22"/>
        </w:rPr>
        <w:t>,</w:t>
      </w:r>
      <w:r>
        <w:rPr>
          <w:sz w:val="22"/>
          <w:szCs w:val="22"/>
        </w:rPr>
        <w:t xml:space="preserve"> lub dostarczenie symulatorów niesprawnych </w:t>
      </w:r>
      <w:r w:rsidR="00B43F30" w:rsidRPr="005009C9">
        <w:rPr>
          <w:sz w:val="22"/>
          <w:szCs w:val="22"/>
        </w:rPr>
        <w:t xml:space="preserve">- kara umowna będzie wynosiła </w:t>
      </w:r>
      <w:r>
        <w:rPr>
          <w:sz w:val="22"/>
          <w:szCs w:val="22"/>
        </w:rPr>
        <w:t>20</w:t>
      </w:r>
      <w:r w:rsidR="00B43F30" w:rsidRPr="005009C9">
        <w:rPr>
          <w:sz w:val="22"/>
          <w:szCs w:val="22"/>
        </w:rPr>
        <w:t xml:space="preserve">% </w:t>
      </w:r>
      <w:r w:rsidR="00313E76">
        <w:rPr>
          <w:sz w:val="22"/>
          <w:szCs w:val="22"/>
        </w:rPr>
        <w:t xml:space="preserve">wysokości </w:t>
      </w:r>
      <w:r w:rsidR="00B43F30" w:rsidRPr="005009C9">
        <w:rPr>
          <w:sz w:val="22"/>
          <w:szCs w:val="22"/>
        </w:rPr>
        <w:t xml:space="preserve">wynagrodzenia </w:t>
      </w:r>
      <w:r>
        <w:rPr>
          <w:sz w:val="22"/>
          <w:szCs w:val="22"/>
        </w:rPr>
        <w:t xml:space="preserve">brutto </w:t>
      </w:r>
      <w:r w:rsidR="00B43F30" w:rsidRPr="005009C9">
        <w:rPr>
          <w:sz w:val="22"/>
          <w:szCs w:val="22"/>
        </w:rPr>
        <w:t>Wykonawcy, o którym mowa w §</w:t>
      </w:r>
      <w:r w:rsidR="00096DDC">
        <w:rPr>
          <w:sz w:val="22"/>
          <w:szCs w:val="22"/>
        </w:rPr>
        <w:t>4</w:t>
      </w:r>
      <w:r w:rsidR="00B43F30" w:rsidRPr="005009C9">
        <w:rPr>
          <w:sz w:val="22"/>
          <w:szCs w:val="22"/>
        </w:rPr>
        <w:t xml:space="preserve"> ust. 1</w:t>
      </w:r>
      <w:bookmarkEnd w:id="3"/>
      <w:r>
        <w:rPr>
          <w:sz w:val="22"/>
          <w:szCs w:val="22"/>
        </w:rPr>
        <w:t xml:space="preserve"> za każdy niedostarczony lub niesprawny symulator</w:t>
      </w:r>
      <w:r w:rsidR="00B43F30" w:rsidRPr="005009C9">
        <w:rPr>
          <w:sz w:val="22"/>
          <w:szCs w:val="22"/>
        </w:rPr>
        <w:t>;</w:t>
      </w:r>
    </w:p>
    <w:p w14:paraId="6F00786C" w14:textId="4D864A5C" w:rsidR="00EF4CFA" w:rsidRPr="005009C9" w:rsidRDefault="00CB54F3" w:rsidP="005009C9">
      <w:pPr>
        <w:pStyle w:val="Bezodstpw"/>
        <w:numPr>
          <w:ilvl w:val="0"/>
          <w:numId w:val="34"/>
        </w:numPr>
        <w:spacing w:after="66"/>
        <w:ind w:left="1417" w:hanging="357"/>
        <w:jc w:val="both"/>
        <w:rPr>
          <w:sz w:val="22"/>
          <w:szCs w:val="22"/>
        </w:rPr>
      </w:pPr>
      <w:r>
        <w:rPr>
          <w:sz w:val="22"/>
          <w:szCs w:val="22"/>
        </w:rPr>
        <w:t>niezape</w:t>
      </w:r>
      <w:r w:rsidR="009507DD">
        <w:rPr>
          <w:sz w:val="22"/>
          <w:szCs w:val="22"/>
        </w:rPr>
        <w:t>w</w:t>
      </w:r>
      <w:r>
        <w:rPr>
          <w:sz w:val="22"/>
          <w:szCs w:val="22"/>
        </w:rPr>
        <w:t>nieni</w:t>
      </w:r>
      <w:r w:rsidR="009507DD">
        <w:rPr>
          <w:sz w:val="22"/>
          <w:szCs w:val="22"/>
        </w:rPr>
        <w:t>e</w:t>
      </w:r>
      <w:r>
        <w:rPr>
          <w:sz w:val="22"/>
          <w:szCs w:val="22"/>
        </w:rPr>
        <w:t xml:space="preserve"> obsługi symulatorów, o której mowa w § 1 ust. 1 pk</w:t>
      </w:r>
      <w:r w:rsidR="009507DD">
        <w:rPr>
          <w:sz w:val="22"/>
          <w:szCs w:val="22"/>
        </w:rPr>
        <w:t>t</w:t>
      </w:r>
      <w:r>
        <w:rPr>
          <w:sz w:val="22"/>
          <w:szCs w:val="22"/>
        </w:rPr>
        <w:t xml:space="preserve"> </w:t>
      </w:r>
      <w:r w:rsidR="00313E76">
        <w:rPr>
          <w:sz w:val="22"/>
          <w:szCs w:val="22"/>
        </w:rPr>
        <w:t>3</w:t>
      </w:r>
      <w:r w:rsidR="009507DD">
        <w:rPr>
          <w:sz w:val="22"/>
          <w:szCs w:val="22"/>
        </w:rPr>
        <w:t xml:space="preserve"> –</w:t>
      </w:r>
      <w:r w:rsidR="00A5691D">
        <w:rPr>
          <w:sz w:val="22"/>
          <w:szCs w:val="22"/>
        </w:rPr>
        <w:t xml:space="preserve"> </w:t>
      </w:r>
      <w:r w:rsidR="009507DD">
        <w:rPr>
          <w:sz w:val="22"/>
          <w:szCs w:val="22"/>
        </w:rPr>
        <w:t>kara umowna będzie wynosiła 5</w:t>
      </w:r>
      <w:r w:rsidR="00B43F30" w:rsidRPr="005009C9">
        <w:rPr>
          <w:sz w:val="22"/>
          <w:szCs w:val="22"/>
        </w:rPr>
        <w:t xml:space="preserve">% wysokości wynagrodzenia </w:t>
      </w:r>
      <w:r>
        <w:rPr>
          <w:sz w:val="22"/>
          <w:szCs w:val="22"/>
        </w:rPr>
        <w:t xml:space="preserve">brutto </w:t>
      </w:r>
      <w:r w:rsidR="00B43F30" w:rsidRPr="005009C9">
        <w:rPr>
          <w:sz w:val="22"/>
          <w:szCs w:val="22"/>
        </w:rPr>
        <w:t>Wykonawcy, o którym mowa w §</w:t>
      </w:r>
      <w:r w:rsidR="00096DDC">
        <w:rPr>
          <w:sz w:val="22"/>
          <w:szCs w:val="22"/>
        </w:rPr>
        <w:t>4</w:t>
      </w:r>
      <w:r w:rsidR="00B43F30" w:rsidRPr="005009C9">
        <w:rPr>
          <w:sz w:val="22"/>
          <w:szCs w:val="22"/>
        </w:rPr>
        <w:t xml:space="preserve"> ust. 1 za każdy dzień</w:t>
      </w:r>
      <w:r w:rsidR="00F23E60">
        <w:rPr>
          <w:sz w:val="22"/>
          <w:szCs w:val="22"/>
        </w:rPr>
        <w:t xml:space="preserve"> braku zapewnienia </w:t>
      </w:r>
      <w:r w:rsidR="00960D7D">
        <w:rPr>
          <w:sz w:val="22"/>
          <w:szCs w:val="22"/>
        </w:rPr>
        <w:t>tej obsługi</w:t>
      </w:r>
      <w:r w:rsidR="00A5691D">
        <w:rPr>
          <w:sz w:val="22"/>
          <w:szCs w:val="22"/>
        </w:rPr>
        <w:t>;</w:t>
      </w:r>
    </w:p>
    <w:p w14:paraId="504C1528" w14:textId="0F7AB7CC" w:rsidR="00E37BAD" w:rsidRPr="00A5691D" w:rsidRDefault="0012568E" w:rsidP="00D969F9">
      <w:pPr>
        <w:pStyle w:val="Bezodstpw"/>
        <w:numPr>
          <w:ilvl w:val="0"/>
          <w:numId w:val="22"/>
        </w:numPr>
        <w:spacing w:after="66"/>
        <w:ind w:left="709"/>
        <w:jc w:val="both"/>
        <w:rPr>
          <w:sz w:val="22"/>
          <w:szCs w:val="22"/>
        </w:rPr>
      </w:pPr>
      <w:bookmarkStart w:id="4" w:name="_Hlk4746745"/>
      <w:r w:rsidRPr="00CF496D">
        <w:rPr>
          <w:sz w:val="22"/>
          <w:szCs w:val="22"/>
        </w:rPr>
        <w:lastRenderedPageBreak/>
        <w:t xml:space="preserve">W przypadku gdy </w:t>
      </w:r>
      <w:r w:rsidR="00A5691D">
        <w:rPr>
          <w:sz w:val="22"/>
          <w:szCs w:val="22"/>
        </w:rPr>
        <w:t xml:space="preserve">poniesiona </w:t>
      </w:r>
      <w:r w:rsidRPr="00CF496D">
        <w:rPr>
          <w:sz w:val="22"/>
          <w:szCs w:val="22"/>
        </w:rPr>
        <w:t xml:space="preserve">szkoda przekroczy wysokość </w:t>
      </w:r>
      <w:r w:rsidR="00A5691D">
        <w:rPr>
          <w:sz w:val="22"/>
          <w:szCs w:val="22"/>
        </w:rPr>
        <w:t xml:space="preserve">zastrzeżonych </w:t>
      </w:r>
      <w:r w:rsidRPr="00CF496D">
        <w:rPr>
          <w:sz w:val="22"/>
          <w:szCs w:val="22"/>
        </w:rPr>
        <w:t>kar</w:t>
      </w:r>
      <w:r w:rsidR="00A5691D">
        <w:rPr>
          <w:sz w:val="22"/>
          <w:szCs w:val="22"/>
        </w:rPr>
        <w:t xml:space="preserve"> umownych</w:t>
      </w:r>
      <w:r w:rsidRPr="00CF496D">
        <w:rPr>
          <w:sz w:val="22"/>
          <w:szCs w:val="22"/>
        </w:rPr>
        <w:t>, Zamawiający zastrzega sobie prawo dochodzenia odszkodowania uzupełniającego.</w:t>
      </w:r>
    </w:p>
    <w:p w14:paraId="214399AC" w14:textId="450A994A" w:rsidR="00E37BAD" w:rsidRPr="00BC60E2" w:rsidRDefault="00E37BAD" w:rsidP="005009C9">
      <w:pPr>
        <w:pStyle w:val="Default"/>
        <w:numPr>
          <w:ilvl w:val="0"/>
          <w:numId w:val="22"/>
        </w:numPr>
        <w:spacing w:after="68"/>
        <w:ind w:left="709"/>
        <w:jc w:val="both"/>
        <w:rPr>
          <w:sz w:val="22"/>
          <w:szCs w:val="22"/>
        </w:rPr>
      </w:pPr>
      <w:r w:rsidRPr="00BC60E2">
        <w:rPr>
          <w:sz w:val="22"/>
          <w:szCs w:val="22"/>
        </w:rPr>
        <w:t>Wykonawca wyraża zgodę na potrąc</w:t>
      </w:r>
      <w:r w:rsidR="00061218">
        <w:rPr>
          <w:sz w:val="22"/>
          <w:szCs w:val="22"/>
        </w:rPr>
        <w:t>e</w:t>
      </w:r>
      <w:r w:rsidRPr="00BC60E2">
        <w:rPr>
          <w:sz w:val="22"/>
          <w:szCs w:val="22"/>
        </w:rPr>
        <w:t xml:space="preserve">nie kar umownych z należnego mu wynagrodzenia. </w:t>
      </w:r>
    </w:p>
    <w:p w14:paraId="5FDE2EDA" w14:textId="77777777" w:rsidR="00E37BAD" w:rsidRPr="00BC60E2" w:rsidRDefault="00E37BAD" w:rsidP="00087F9C">
      <w:pPr>
        <w:ind w:left="1065"/>
        <w:jc w:val="both"/>
        <w:rPr>
          <w:sz w:val="22"/>
          <w:szCs w:val="22"/>
        </w:rPr>
      </w:pPr>
    </w:p>
    <w:bookmarkEnd w:id="4"/>
    <w:p w14:paraId="69B83A35" w14:textId="1DA0824D" w:rsidR="00E37BAD" w:rsidRPr="00BC60E2" w:rsidRDefault="009B2162" w:rsidP="00B805B3">
      <w:pPr>
        <w:pStyle w:val="Default"/>
        <w:jc w:val="center"/>
        <w:rPr>
          <w:sz w:val="22"/>
          <w:szCs w:val="22"/>
        </w:rPr>
      </w:pPr>
      <w:r>
        <w:rPr>
          <w:b/>
          <w:bCs/>
          <w:sz w:val="22"/>
          <w:szCs w:val="22"/>
        </w:rPr>
        <w:t>§ 6</w:t>
      </w:r>
    </w:p>
    <w:p w14:paraId="5F3F12CE" w14:textId="324FD348" w:rsidR="00061218" w:rsidRPr="00061218" w:rsidRDefault="00061218" w:rsidP="00206923">
      <w:pPr>
        <w:pStyle w:val="Default"/>
        <w:numPr>
          <w:ilvl w:val="3"/>
          <w:numId w:val="30"/>
        </w:numPr>
        <w:spacing w:after="66"/>
        <w:ind w:left="709"/>
        <w:jc w:val="both"/>
        <w:rPr>
          <w:sz w:val="22"/>
          <w:szCs w:val="22"/>
        </w:rPr>
      </w:pPr>
      <w:r w:rsidRPr="00061218">
        <w:rPr>
          <w:sz w:val="22"/>
          <w:szCs w:val="22"/>
        </w:rPr>
        <w:t xml:space="preserve">Wykonawca przyjmuje do wiadomości, że usługa, o której mowa w ust. 1 jest niezbędna Zamawiającemu do zrealizowania warsztatów dla studentów Zamawiającego w dniach </w:t>
      </w:r>
      <w:r w:rsidR="00781E9E">
        <w:t xml:space="preserve">: I edycja 26-28.04.2023; </w:t>
      </w:r>
      <w:r w:rsidR="00781E9E">
        <w:br/>
        <w:t xml:space="preserve">II edycja 24-26.05.2023 r. </w:t>
      </w:r>
      <w:r w:rsidRPr="00061218">
        <w:rPr>
          <w:sz w:val="22"/>
          <w:szCs w:val="22"/>
        </w:rPr>
        <w:t xml:space="preserve">i że w związku z tym niewykonanie jej w </w:t>
      </w:r>
      <w:r>
        <w:rPr>
          <w:sz w:val="22"/>
          <w:szCs w:val="22"/>
        </w:rPr>
        <w:t xml:space="preserve">umówionym </w:t>
      </w:r>
      <w:r w:rsidRPr="00061218">
        <w:rPr>
          <w:sz w:val="22"/>
          <w:szCs w:val="22"/>
        </w:rPr>
        <w:t xml:space="preserve">terminie oznacza, że usługa </w:t>
      </w:r>
      <w:r>
        <w:rPr>
          <w:sz w:val="22"/>
          <w:szCs w:val="22"/>
        </w:rPr>
        <w:t xml:space="preserve">ta </w:t>
      </w:r>
      <w:r w:rsidRPr="00061218">
        <w:rPr>
          <w:sz w:val="22"/>
          <w:szCs w:val="22"/>
        </w:rPr>
        <w:t xml:space="preserve">traci dla Zamawiającego </w:t>
      </w:r>
      <w:r>
        <w:rPr>
          <w:sz w:val="22"/>
          <w:szCs w:val="22"/>
        </w:rPr>
        <w:t xml:space="preserve">jakąkolwiek </w:t>
      </w:r>
      <w:r w:rsidRPr="00061218">
        <w:rPr>
          <w:sz w:val="22"/>
          <w:szCs w:val="22"/>
        </w:rPr>
        <w:t xml:space="preserve">wartość. O ile więc strony nie uzgodnią inaczej na piśmie, niewykonanie usługi w terminie stanowi podstawę do odstąpienia od umowy przez Zamawiającego w całości lub w części – według wyboru Zamawiającego – zaś wykonanie usługi po umówionym terminie nie stanowi dla Wykonawcy podstawy do żądania zapłaty wynagrodzenia. </w:t>
      </w:r>
    </w:p>
    <w:p w14:paraId="11C14407" w14:textId="77777777" w:rsidR="00061218" w:rsidRPr="00061218" w:rsidRDefault="00061218" w:rsidP="00206923">
      <w:pPr>
        <w:pStyle w:val="Default"/>
        <w:numPr>
          <w:ilvl w:val="3"/>
          <w:numId w:val="30"/>
        </w:numPr>
        <w:spacing w:after="66"/>
        <w:ind w:left="709"/>
        <w:jc w:val="both"/>
        <w:rPr>
          <w:sz w:val="22"/>
          <w:szCs w:val="22"/>
        </w:rPr>
      </w:pPr>
      <w:r w:rsidRPr="00061218">
        <w:rPr>
          <w:sz w:val="22"/>
          <w:szCs w:val="22"/>
        </w:rPr>
        <w:t xml:space="preserve">Odstąpienie od umowy przez Zamawiającego w okolicznościach, o których mowa w ust. 1, nie niweczy prawa Zamawiającego do naliczenia kar umownych zgodnie z § 5. </w:t>
      </w:r>
    </w:p>
    <w:p w14:paraId="54FE585D" w14:textId="53D366FD" w:rsidR="00E37BAD" w:rsidRPr="00BC60E2" w:rsidRDefault="00E37BAD" w:rsidP="005009C9">
      <w:pPr>
        <w:pStyle w:val="Default"/>
        <w:numPr>
          <w:ilvl w:val="3"/>
          <w:numId w:val="30"/>
        </w:numPr>
        <w:spacing w:after="66"/>
        <w:ind w:left="709"/>
        <w:jc w:val="both"/>
        <w:rPr>
          <w:sz w:val="22"/>
          <w:szCs w:val="22"/>
        </w:rPr>
      </w:pPr>
      <w:r w:rsidRPr="00BC60E2">
        <w:rPr>
          <w:sz w:val="22"/>
          <w:szCs w:val="22"/>
        </w:rPr>
        <w:t>Z uprawnienia, o którym mowa w ust. 1</w:t>
      </w:r>
      <w:r w:rsidR="00061218">
        <w:rPr>
          <w:sz w:val="22"/>
          <w:szCs w:val="22"/>
        </w:rPr>
        <w:t>,</w:t>
      </w:r>
      <w:r w:rsidRPr="00BC60E2">
        <w:rPr>
          <w:sz w:val="22"/>
          <w:szCs w:val="22"/>
        </w:rPr>
        <w:t xml:space="preserve"> Zamawiający ma prawo skorzystać w terminie </w:t>
      </w:r>
      <w:r w:rsidR="00C27978">
        <w:rPr>
          <w:sz w:val="22"/>
          <w:szCs w:val="22"/>
        </w:rPr>
        <w:t>7</w:t>
      </w:r>
      <w:r w:rsidRPr="00BC60E2">
        <w:rPr>
          <w:sz w:val="22"/>
          <w:szCs w:val="22"/>
        </w:rPr>
        <w:t xml:space="preserve"> dni od daty powzięcia wiadomości o powstaniu przesłanki do odstąpienia od umowy. </w:t>
      </w:r>
    </w:p>
    <w:p w14:paraId="3C90DA6D" w14:textId="1E76402D" w:rsidR="00E37BAD" w:rsidRPr="00BC60E2" w:rsidRDefault="00E37BAD" w:rsidP="005009C9">
      <w:pPr>
        <w:pStyle w:val="Default"/>
        <w:numPr>
          <w:ilvl w:val="3"/>
          <w:numId w:val="30"/>
        </w:numPr>
        <w:ind w:left="709"/>
        <w:jc w:val="both"/>
        <w:rPr>
          <w:sz w:val="22"/>
          <w:szCs w:val="22"/>
        </w:rPr>
      </w:pPr>
      <w:r w:rsidRPr="00BC60E2">
        <w:rPr>
          <w:sz w:val="22"/>
          <w:szCs w:val="22"/>
        </w:rPr>
        <w:t xml:space="preserve">W przypadku odstąpienia od umowy, każda ze </w:t>
      </w:r>
      <w:r w:rsidR="00A5691D">
        <w:rPr>
          <w:sz w:val="22"/>
          <w:szCs w:val="22"/>
        </w:rPr>
        <w:t>S</w:t>
      </w:r>
      <w:r w:rsidRPr="00BC60E2">
        <w:rPr>
          <w:sz w:val="22"/>
          <w:szCs w:val="22"/>
        </w:rPr>
        <w:t xml:space="preserve">tron zobowiązana jest do bezzwłocznego zwrotu drugiej </w:t>
      </w:r>
      <w:r w:rsidR="00A5691D">
        <w:rPr>
          <w:sz w:val="22"/>
          <w:szCs w:val="22"/>
        </w:rPr>
        <w:t>S</w:t>
      </w:r>
      <w:r w:rsidRPr="00BC60E2">
        <w:rPr>
          <w:sz w:val="22"/>
          <w:szCs w:val="22"/>
        </w:rPr>
        <w:t xml:space="preserve">tronie spełnionego przez nią świadczenia. </w:t>
      </w:r>
    </w:p>
    <w:p w14:paraId="1C185DFE" w14:textId="77777777" w:rsidR="00E37BAD" w:rsidRPr="00BC60E2" w:rsidRDefault="00E37BAD" w:rsidP="00087F9C">
      <w:pPr>
        <w:pStyle w:val="paragraf"/>
        <w:jc w:val="both"/>
      </w:pPr>
      <w:bookmarkStart w:id="5" w:name="_GoBack"/>
      <w:bookmarkEnd w:id="5"/>
    </w:p>
    <w:p w14:paraId="6DDA9D4E" w14:textId="0581D4B6" w:rsidR="00B805B3" w:rsidRPr="00CF496D" w:rsidRDefault="009B2162" w:rsidP="00B805B3">
      <w:pPr>
        <w:pStyle w:val="paragraf"/>
      </w:pPr>
      <w:r>
        <w:t>§ 7</w:t>
      </w:r>
    </w:p>
    <w:p w14:paraId="76D1B6D6" w14:textId="77777777" w:rsidR="00B805B3" w:rsidRPr="00A5691D" w:rsidRDefault="00B805B3" w:rsidP="005009C9">
      <w:pPr>
        <w:pStyle w:val="paragraf"/>
        <w:numPr>
          <w:ilvl w:val="0"/>
          <w:numId w:val="16"/>
        </w:numPr>
        <w:ind w:left="709"/>
        <w:jc w:val="both"/>
        <w:rPr>
          <w:b w:val="0"/>
        </w:rPr>
      </w:pPr>
      <w:r w:rsidRPr="00A5691D">
        <w:rPr>
          <w:b w:val="0"/>
        </w:rPr>
        <w:t>Wszelkie zmiany i uzupełnienia umowy mogą być dokonywane w formie pisemnej pod rygorem nieważności.</w:t>
      </w:r>
    </w:p>
    <w:p w14:paraId="148C181C" w14:textId="2AD2F2E1" w:rsidR="00B805B3" w:rsidRPr="00514A94" w:rsidRDefault="00B805B3" w:rsidP="005009C9">
      <w:pPr>
        <w:pStyle w:val="paragraf"/>
        <w:numPr>
          <w:ilvl w:val="0"/>
          <w:numId w:val="14"/>
        </w:numPr>
        <w:ind w:left="709"/>
        <w:jc w:val="both"/>
        <w:rPr>
          <w:b w:val="0"/>
        </w:rPr>
      </w:pPr>
      <w:r w:rsidRPr="00514A94">
        <w:rPr>
          <w:b w:val="0"/>
        </w:rPr>
        <w:t>Integralną część niniejszej umowy stanowią: oferta Wykonawcy</w:t>
      </w:r>
      <w:r w:rsidR="00514A94">
        <w:rPr>
          <w:b w:val="0"/>
        </w:rPr>
        <w:t xml:space="preserve"> oraz</w:t>
      </w:r>
      <w:r w:rsidRPr="00514A94">
        <w:rPr>
          <w:b w:val="0"/>
        </w:rPr>
        <w:t xml:space="preserve"> </w:t>
      </w:r>
      <w:r w:rsidR="00514A94">
        <w:rPr>
          <w:b w:val="0"/>
        </w:rPr>
        <w:t>O</w:t>
      </w:r>
      <w:r w:rsidRPr="00514A94">
        <w:rPr>
          <w:b w:val="0"/>
        </w:rPr>
        <w:t xml:space="preserve">pis </w:t>
      </w:r>
      <w:r w:rsidR="00514A94">
        <w:rPr>
          <w:b w:val="0"/>
        </w:rPr>
        <w:t>P</w:t>
      </w:r>
      <w:r w:rsidRPr="00514A94">
        <w:rPr>
          <w:b w:val="0"/>
        </w:rPr>
        <w:t xml:space="preserve">rzedmiotu </w:t>
      </w:r>
      <w:r w:rsidR="00514A94">
        <w:rPr>
          <w:b w:val="0"/>
        </w:rPr>
        <w:t>Z</w:t>
      </w:r>
      <w:r w:rsidRPr="00514A94">
        <w:rPr>
          <w:b w:val="0"/>
        </w:rPr>
        <w:t>amówienia</w:t>
      </w:r>
      <w:r w:rsidR="00514A94">
        <w:rPr>
          <w:b w:val="0"/>
        </w:rPr>
        <w:t>.</w:t>
      </w:r>
    </w:p>
    <w:p w14:paraId="5D85ADC1" w14:textId="77777777" w:rsidR="00B805B3" w:rsidRPr="00514A94" w:rsidRDefault="00B805B3" w:rsidP="005009C9">
      <w:pPr>
        <w:pStyle w:val="paragraf"/>
        <w:numPr>
          <w:ilvl w:val="0"/>
          <w:numId w:val="14"/>
        </w:numPr>
        <w:ind w:left="709"/>
        <w:jc w:val="both"/>
        <w:rPr>
          <w:b w:val="0"/>
        </w:rPr>
      </w:pPr>
      <w:r w:rsidRPr="00514A94">
        <w:rPr>
          <w:b w:val="0"/>
        </w:rPr>
        <w:t>Prawem właściwym dla niniejszej umowy jest prawo polskie.</w:t>
      </w:r>
    </w:p>
    <w:p w14:paraId="6C67BF2B" w14:textId="79BC76A1" w:rsidR="00B805B3" w:rsidRPr="00514A94" w:rsidRDefault="00B805B3" w:rsidP="005009C9">
      <w:pPr>
        <w:pStyle w:val="paragraf"/>
        <w:numPr>
          <w:ilvl w:val="0"/>
          <w:numId w:val="14"/>
        </w:numPr>
        <w:ind w:left="709"/>
        <w:jc w:val="both"/>
        <w:rPr>
          <w:b w:val="0"/>
        </w:rPr>
      </w:pPr>
      <w:r w:rsidRPr="00514A94">
        <w:rPr>
          <w:b w:val="0"/>
        </w:rPr>
        <w:t>Ewentualne spory powstałe w wyniku realizacji umowy Strony poddają rozstrzygnięciu sądowi powszechnemu właściwemu miejscowo dla</w:t>
      </w:r>
      <w:r w:rsidR="00514A94">
        <w:rPr>
          <w:b w:val="0"/>
        </w:rPr>
        <w:t xml:space="preserve"> siedziby</w:t>
      </w:r>
      <w:r w:rsidRPr="00514A94">
        <w:rPr>
          <w:b w:val="0"/>
        </w:rPr>
        <w:t xml:space="preserve"> </w:t>
      </w:r>
      <w:r w:rsidR="00514A94">
        <w:rPr>
          <w:b w:val="0"/>
        </w:rPr>
        <w:t>Zamawiającego</w:t>
      </w:r>
      <w:r w:rsidRPr="00514A94">
        <w:rPr>
          <w:b w:val="0"/>
        </w:rPr>
        <w:t>.</w:t>
      </w:r>
    </w:p>
    <w:p w14:paraId="631DD0B3" w14:textId="77777777" w:rsidR="00B805B3" w:rsidRPr="00514A94" w:rsidRDefault="00B805B3" w:rsidP="005009C9">
      <w:pPr>
        <w:pStyle w:val="paragraf"/>
        <w:numPr>
          <w:ilvl w:val="0"/>
          <w:numId w:val="14"/>
        </w:numPr>
        <w:ind w:left="709"/>
        <w:jc w:val="both"/>
        <w:rPr>
          <w:b w:val="0"/>
        </w:rPr>
      </w:pPr>
      <w:r w:rsidRPr="00514A94">
        <w:rPr>
          <w:b w:val="0"/>
        </w:rPr>
        <w:t>Umowę sporządzono w 2 jednobrzmiących egzemplarzach – 1 egzemplarz dla Zamawiającego, 1 dla Wykonawcy.</w:t>
      </w:r>
    </w:p>
    <w:p w14:paraId="09DC5B71" w14:textId="77777777" w:rsidR="00B805B3" w:rsidRPr="00514A94" w:rsidRDefault="00B805B3" w:rsidP="00B805B3">
      <w:pPr>
        <w:pStyle w:val="Akapitzlist"/>
        <w:spacing w:after="0" w:line="240" w:lineRule="auto"/>
        <w:ind w:left="284"/>
        <w:jc w:val="both"/>
      </w:pPr>
    </w:p>
    <w:p w14:paraId="65ACAD8E" w14:textId="77777777" w:rsidR="00B805B3" w:rsidRPr="00514A94" w:rsidRDefault="00B805B3" w:rsidP="00B805B3">
      <w:pPr>
        <w:pStyle w:val="Akapitzlist"/>
        <w:spacing w:after="0" w:line="240" w:lineRule="auto"/>
        <w:ind w:left="284"/>
        <w:jc w:val="both"/>
      </w:pPr>
    </w:p>
    <w:p w14:paraId="2C8B0092" w14:textId="77777777" w:rsidR="00B805B3" w:rsidRDefault="00B805B3" w:rsidP="00B805B3">
      <w:pPr>
        <w:pStyle w:val="Akapitzlist"/>
        <w:spacing w:after="0" w:line="240" w:lineRule="auto"/>
        <w:ind w:left="284"/>
        <w:jc w:val="both"/>
      </w:pPr>
    </w:p>
    <w:p w14:paraId="6BA1AEAA" w14:textId="77777777" w:rsidR="00B805B3" w:rsidRDefault="00B805B3" w:rsidP="00B805B3">
      <w:pPr>
        <w:pStyle w:val="Akapitzlist"/>
        <w:spacing w:after="0" w:line="240" w:lineRule="auto"/>
        <w:ind w:left="284"/>
        <w:jc w:val="both"/>
      </w:pPr>
    </w:p>
    <w:p w14:paraId="34B6907E" w14:textId="77777777" w:rsidR="00B805B3" w:rsidRDefault="00B805B3" w:rsidP="00B805B3">
      <w:pPr>
        <w:pStyle w:val="Akapitzlist"/>
        <w:spacing w:after="0" w:line="240" w:lineRule="auto"/>
        <w:ind w:left="284"/>
        <w:jc w:val="both"/>
      </w:pPr>
    </w:p>
    <w:tbl>
      <w:tblPr>
        <w:tblW w:w="9211" w:type="dxa"/>
        <w:jc w:val="center"/>
        <w:tblLayout w:type="fixed"/>
        <w:tblCellMar>
          <w:left w:w="10" w:type="dxa"/>
          <w:right w:w="10" w:type="dxa"/>
        </w:tblCellMar>
        <w:tblLook w:val="0000" w:firstRow="0" w:lastRow="0" w:firstColumn="0" w:lastColumn="0" w:noHBand="0" w:noVBand="0"/>
      </w:tblPr>
      <w:tblGrid>
        <w:gridCol w:w="4605"/>
        <w:gridCol w:w="4606"/>
      </w:tblGrid>
      <w:tr w:rsidR="00B805B3" w14:paraId="0DCB194F" w14:textId="77777777" w:rsidTr="00B805B3">
        <w:trPr>
          <w:jc w:val="center"/>
        </w:trPr>
        <w:tc>
          <w:tcPr>
            <w:tcW w:w="4605" w:type="dxa"/>
            <w:shd w:val="clear" w:color="auto" w:fill="FFFFFF"/>
            <w:tcMar>
              <w:top w:w="0" w:type="dxa"/>
              <w:left w:w="108" w:type="dxa"/>
              <w:bottom w:w="0" w:type="dxa"/>
              <w:right w:w="108" w:type="dxa"/>
            </w:tcMar>
          </w:tcPr>
          <w:p w14:paraId="5AD1F86E" w14:textId="77777777" w:rsidR="00B805B3" w:rsidRDefault="00B805B3" w:rsidP="00C17EDB">
            <w:pPr>
              <w:pStyle w:val="Standard"/>
              <w:spacing w:after="0" w:line="240" w:lineRule="auto"/>
              <w:jc w:val="both"/>
              <w:rPr>
                <w:b/>
              </w:rPr>
            </w:pPr>
            <w:r>
              <w:rPr>
                <w:b/>
              </w:rPr>
              <w:t>……………………………………..</w:t>
            </w:r>
          </w:p>
          <w:p w14:paraId="443478D1" w14:textId="70B1B3DE" w:rsidR="00B805B3" w:rsidRDefault="00A5691D" w:rsidP="00C17EDB">
            <w:pPr>
              <w:pStyle w:val="Standard"/>
              <w:spacing w:after="0" w:line="240" w:lineRule="auto"/>
              <w:jc w:val="both"/>
              <w:rPr>
                <w:b/>
              </w:rPr>
            </w:pPr>
            <w:r>
              <w:rPr>
                <w:b/>
              </w:rPr>
              <w:t xml:space="preserve">             </w:t>
            </w:r>
            <w:r w:rsidR="00B805B3">
              <w:rPr>
                <w:b/>
              </w:rPr>
              <w:t>Zamawiający</w:t>
            </w:r>
          </w:p>
          <w:p w14:paraId="2C0BB023" w14:textId="77777777" w:rsidR="00B805B3" w:rsidRDefault="00B805B3" w:rsidP="00C17EDB">
            <w:pPr>
              <w:pStyle w:val="Akapitzlist"/>
              <w:spacing w:after="0" w:line="240" w:lineRule="auto"/>
              <w:ind w:left="0"/>
              <w:jc w:val="both"/>
            </w:pPr>
          </w:p>
        </w:tc>
        <w:tc>
          <w:tcPr>
            <w:tcW w:w="4606" w:type="dxa"/>
            <w:shd w:val="clear" w:color="auto" w:fill="FFFFFF"/>
            <w:tcMar>
              <w:top w:w="0" w:type="dxa"/>
              <w:left w:w="108" w:type="dxa"/>
              <w:bottom w:w="0" w:type="dxa"/>
              <w:right w:w="108" w:type="dxa"/>
            </w:tcMar>
          </w:tcPr>
          <w:p w14:paraId="5770E9C2" w14:textId="77777777" w:rsidR="00B805B3" w:rsidRDefault="00B805B3" w:rsidP="0043419B">
            <w:pPr>
              <w:pStyle w:val="Akapitzlist"/>
              <w:spacing w:after="0" w:line="240" w:lineRule="auto"/>
              <w:ind w:left="0"/>
              <w:jc w:val="center"/>
              <w:rPr>
                <w:b/>
              </w:rPr>
            </w:pPr>
            <w:r>
              <w:rPr>
                <w:b/>
              </w:rPr>
              <w:t>………………………………………</w:t>
            </w:r>
          </w:p>
          <w:p w14:paraId="21C4966A" w14:textId="77777777" w:rsidR="00B805B3" w:rsidRDefault="00B805B3" w:rsidP="00C17EDB">
            <w:pPr>
              <w:pStyle w:val="Akapitzlist"/>
              <w:spacing w:after="0" w:line="240" w:lineRule="auto"/>
              <w:ind w:left="1740"/>
              <w:jc w:val="both"/>
              <w:rPr>
                <w:b/>
              </w:rPr>
            </w:pPr>
            <w:r>
              <w:rPr>
                <w:b/>
              </w:rPr>
              <w:t>Wykonawca</w:t>
            </w:r>
          </w:p>
        </w:tc>
      </w:tr>
      <w:tr w:rsidR="00B805B3" w14:paraId="759FBDEA" w14:textId="77777777" w:rsidTr="00B805B3">
        <w:trPr>
          <w:trHeight w:val="70"/>
          <w:jc w:val="center"/>
        </w:trPr>
        <w:tc>
          <w:tcPr>
            <w:tcW w:w="4605" w:type="dxa"/>
            <w:shd w:val="clear" w:color="auto" w:fill="FFFFFF"/>
            <w:tcMar>
              <w:top w:w="0" w:type="dxa"/>
              <w:left w:w="108" w:type="dxa"/>
              <w:bottom w:w="0" w:type="dxa"/>
              <w:right w:w="108" w:type="dxa"/>
            </w:tcMar>
          </w:tcPr>
          <w:p w14:paraId="43969309" w14:textId="77777777" w:rsidR="00B805B3" w:rsidRDefault="00B805B3" w:rsidP="00C17EDB">
            <w:pPr>
              <w:pStyle w:val="Standard"/>
              <w:spacing w:after="0" w:line="240" w:lineRule="auto"/>
              <w:jc w:val="both"/>
              <w:rPr>
                <w:b/>
              </w:rPr>
            </w:pPr>
          </w:p>
        </w:tc>
        <w:tc>
          <w:tcPr>
            <w:tcW w:w="4606" w:type="dxa"/>
            <w:shd w:val="clear" w:color="auto" w:fill="FFFFFF"/>
            <w:tcMar>
              <w:top w:w="0" w:type="dxa"/>
              <w:left w:w="108" w:type="dxa"/>
              <w:bottom w:w="0" w:type="dxa"/>
              <w:right w:w="108" w:type="dxa"/>
            </w:tcMar>
          </w:tcPr>
          <w:p w14:paraId="0293A7F9" w14:textId="77777777" w:rsidR="00B805B3" w:rsidRDefault="00B805B3" w:rsidP="00C17EDB">
            <w:pPr>
              <w:pStyle w:val="Akapitzlist"/>
              <w:spacing w:after="0" w:line="240" w:lineRule="auto"/>
              <w:ind w:left="0"/>
              <w:jc w:val="both"/>
              <w:rPr>
                <w:b/>
              </w:rPr>
            </w:pPr>
          </w:p>
        </w:tc>
      </w:tr>
    </w:tbl>
    <w:p w14:paraId="6AAF2ABC" w14:textId="5524E568" w:rsidR="0043419B" w:rsidRDefault="0043419B">
      <w:pPr>
        <w:suppressAutoHyphens w:val="0"/>
        <w:rPr>
          <w:b/>
          <w:sz w:val="22"/>
          <w:szCs w:val="22"/>
          <w:lang w:eastAsia="en-US"/>
        </w:rPr>
      </w:pPr>
    </w:p>
    <w:p w14:paraId="0381A6C5" w14:textId="1FE77AD5" w:rsidR="00171B00" w:rsidRDefault="00171B00">
      <w:pPr>
        <w:suppressAutoHyphens w:val="0"/>
        <w:rPr>
          <w:b/>
          <w:sz w:val="22"/>
          <w:szCs w:val="22"/>
          <w:lang w:eastAsia="en-US"/>
        </w:rPr>
      </w:pPr>
    </w:p>
    <w:p w14:paraId="0E5FF7C0" w14:textId="33976BDC" w:rsidR="00171B00" w:rsidRDefault="00171B00">
      <w:pPr>
        <w:suppressAutoHyphens w:val="0"/>
        <w:rPr>
          <w:b/>
          <w:sz w:val="22"/>
          <w:szCs w:val="22"/>
          <w:lang w:eastAsia="en-US"/>
        </w:rPr>
      </w:pPr>
    </w:p>
    <w:p w14:paraId="5311A599" w14:textId="670AADC7" w:rsidR="00171B00" w:rsidRDefault="00171B00">
      <w:pPr>
        <w:suppressAutoHyphens w:val="0"/>
        <w:rPr>
          <w:b/>
          <w:sz w:val="22"/>
          <w:szCs w:val="22"/>
          <w:lang w:eastAsia="en-US"/>
        </w:rPr>
      </w:pPr>
    </w:p>
    <w:p w14:paraId="1FB9AB46" w14:textId="30EC5933" w:rsidR="00171B00" w:rsidRDefault="00171B00">
      <w:pPr>
        <w:suppressAutoHyphens w:val="0"/>
        <w:rPr>
          <w:b/>
          <w:sz w:val="22"/>
          <w:szCs w:val="22"/>
          <w:lang w:eastAsia="en-US"/>
        </w:rPr>
      </w:pPr>
    </w:p>
    <w:p w14:paraId="7626B8EA" w14:textId="4690DC79" w:rsidR="00171B00" w:rsidRDefault="00171B00">
      <w:pPr>
        <w:suppressAutoHyphens w:val="0"/>
        <w:rPr>
          <w:b/>
          <w:sz w:val="22"/>
          <w:szCs w:val="22"/>
          <w:lang w:eastAsia="en-US"/>
        </w:rPr>
      </w:pPr>
    </w:p>
    <w:p w14:paraId="3E66E45A" w14:textId="0C5314BC" w:rsidR="00171B00" w:rsidRDefault="00171B00">
      <w:pPr>
        <w:suppressAutoHyphens w:val="0"/>
        <w:rPr>
          <w:b/>
          <w:sz w:val="22"/>
          <w:szCs w:val="22"/>
          <w:lang w:eastAsia="en-US"/>
        </w:rPr>
      </w:pPr>
    </w:p>
    <w:p w14:paraId="6A4F2113" w14:textId="78B4B941" w:rsidR="00171B00" w:rsidRDefault="00171B00">
      <w:pPr>
        <w:suppressAutoHyphens w:val="0"/>
        <w:rPr>
          <w:b/>
          <w:sz w:val="22"/>
          <w:szCs w:val="22"/>
          <w:lang w:eastAsia="en-US"/>
        </w:rPr>
      </w:pPr>
    </w:p>
    <w:p w14:paraId="4833ED45" w14:textId="0B22573F" w:rsidR="00171B00" w:rsidRDefault="00171B00">
      <w:pPr>
        <w:suppressAutoHyphens w:val="0"/>
        <w:rPr>
          <w:b/>
          <w:sz w:val="22"/>
          <w:szCs w:val="22"/>
          <w:lang w:eastAsia="en-US"/>
        </w:rPr>
      </w:pPr>
    </w:p>
    <w:p w14:paraId="3F79C3EF" w14:textId="3D5E7C92" w:rsidR="00171B00" w:rsidRDefault="00171B00">
      <w:pPr>
        <w:suppressAutoHyphens w:val="0"/>
        <w:rPr>
          <w:b/>
          <w:sz w:val="22"/>
          <w:szCs w:val="22"/>
          <w:lang w:eastAsia="en-US"/>
        </w:rPr>
      </w:pPr>
    </w:p>
    <w:p w14:paraId="6CDDB139" w14:textId="0FE4BCCA" w:rsidR="00171B00" w:rsidRDefault="00171B00">
      <w:pPr>
        <w:suppressAutoHyphens w:val="0"/>
        <w:rPr>
          <w:b/>
          <w:sz w:val="22"/>
          <w:szCs w:val="22"/>
          <w:lang w:eastAsia="en-US"/>
        </w:rPr>
      </w:pPr>
    </w:p>
    <w:p w14:paraId="552B4635" w14:textId="78313B43" w:rsidR="00171B00" w:rsidRDefault="00171B00">
      <w:pPr>
        <w:suppressAutoHyphens w:val="0"/>
        <w:rPr>
          <w:b/>
          <w:sz w:val="22"/>
          <w:szCs w:val="22"/>
          <w:lang w:eastAsia="en-US"/>
        </w:rPr>
      </w:pPr>
    </w:p>
    <w:p w14:paraId="13BB7BA5" w14:textId="1A8317A0" w:rsidR="00171B00" w:rsidRDefault="00171B00">
      <w:pPr>
        <w:suppressAutoHyphens w:val="0"/>
        <w:rPr>
          <w:b/>
          <w:sz w:val="22"/>
          <w:szCs w:val="22"/>
          <w:lang w:eastAsia="en-US"/>
        </w:rPr>
      </w:pPr>
    </w:p>
    <w:p w14:paraId="5DE89E7F" w14:textId="4015437B" w:rsidR="00171B00" w:rsidRDefault="00171B00">
      <w:pPr>
        <w:suppressAutoHyphens w:val="0"/>
        <w:rPr>
          <w:b/>
          <w:sz w:val="22"/>
          <w:szCs w:val="22"/>
          <w:lang w:eastAsia="en-US"/>
        </w:rPr>
      </w:pPr>
    </w:p>
    <w:p w14:paraId="0ACA9B41" w14:textId="19B2D0BA" w:rsidR="00171B00" w:rsidRDefault="00171B00">
      <w:pPr>
        <w:suppressAutoHyphens w:val="0"/>
        <w:rPr>
          <w:b/>
          <w:sz w:val="22"/>
          <w:szCs w:val="22"/>
          <w:lang w:eastAsia="en-US"/>
        </w:rPr>
      </w:pPr>
    </w:p>
    <w:p w14:paraId="7E8778B0" w14:textId="75736009" w:rsidR="00171B00" w:rsidRDefault="00171B00" w:rsidP="00171B00">
      <w:pPr>
        <w:jc w:val="right"/>
        <w:rPr>
          <w:rFonts w:cs="Calibri"/>
          <w:bCs/>
        </w:rPr>
      </w:pPr>
      <w:r w:rsidRPr="00CA2A8F">
        <w:rPr>
          <w:rFonts w:cs="Calibri"/>
          <w:bCs/>
        </w:rPr>
        <w:t xml:space="preserve">Załącznik nr </w:t>
      </w:r>
      <w:r w:rsidR="00AE1C84">
        <w:rPr>
          <w:rFonts w:cs="Calibri"/>
          <w:bCs/>
        </w:rPr>
        <w:t>3</w:t>
      </w:r>
      <w:r w:rsidR="00AE1C84" w:rsidRPr="00CA2A8F">
        <w:rPr>
          <w:rFonts w:cs="Calibri"/>
          <w:bCs/>
        </w:rPr>
        <w:t xml:space="preserve"> </w:t>
      </w:r>
      <w:r w:rsidRPr="00CA2A8F">
        <w:rPr>
          <w:rFonts w:cs="Calibri"/>
          <w:bCs/>
        </w:rPr>
        <w:t xml:space="preserve">do umowy nr ……………………… </w:t>
      </w:r>
    </w:p>
    <w:p w14:paraId="2E2DF6B8" w14:textId="77777777" w:rsidR="00171B00" w:rsidRPr="00CA2A8F" w:rsidRDefault="00171B00" w:rsidP="00171B00">
      <w:pPr>
        <w:jc w:val="right"/>
        <w:rPr>
          <w:rFonts w:cs="Calibri"/>
          <w:bCs/>
          <w:color w:val="000000"/>
        </w:rPr>
      </w:pPr>
    </w:p>
    <w:p w14:paraId="345EB135" w14:textId="77777777" w:rsidR="00171B00" w:rsidRPr="003B7609" w:rsidRDefault="00171B00" w:rsidP="00171B00">
      <w:pPr>
        <w:jc w:val="center"/>
        <w:rPr>
          <w:rFonts w:cs="Calibri"/>
          <w:b/>
          <w:bCs/>
          <w:sz w:val="24"/>
        </w:rPr>
      </w:pPr>
    </w:p>
    <w:p w14:paraId="2FC11938" w14:textId="77777777" w:rsidR="00171B00" w:rsidRPr="00A25284" w:rsidRDefault="00171B00" w:rsidP="00171B00">
      <w:pPr>
        <w:pStyle w:val="Default"/>
        <w:jc w:val="center"/>
        <w:rPr>
          <w:rFonts w:ascii="Calibri Light" w:hAnsi="Calibri Light" w:cs="Calibri Light"/>
          <w:szCs w:val="23"/>
        </w:rPr>
      </w:pPr>
      <w:r w:rsidRPr="00A25284">
        <w:rPr>
          <w:rFonts w:ascii="Calibri Light" w:hAnsi="Calibri Light" w:cs="Calibri Light"/>
          <w:b/>
          <w:bCs/>
          <w:szCs w:val="23"/>
        </w:rPr>
        <w:t>PROTOKÓŁ ZDAWCZO-ODBIORCZY</w:t>
      </w:r>
    </w:p>
    <w:p w14:paraId="1DF14074" w14:textId="77777777" w:rsidR="00171B00" w:rsidRPr="00A25284" w:rsidRDefault="00171B00" w:rsidP="00171B00">
      <w:pPr>
        <w:pStyle w:val="Standard"/>
        <w:jc w:val="center"/>
        <w:rPr>
          <w:rFonts w:ascii="Calibri Light" w:hAnsi="Calibri Light" w:cs="Calibri Light"/>
          <w:szCs w:val="23"/>
        </w:rPr>
      </w:pPr>
      <w:r w:rsidRPr="00A25284">
        <w:rPr>
          <w:rFonts w:ascii="Calibri Light" w:hAnsi="Calibri Light" w:cs="Calibri Light"/>
          <w:b/>
          <w:bCs/>
          <w:szCs w:val="23"/>
        </w:rPr>
        <w:t xml:space="preserve">DO UMOWY NR </w:t>
      </w:r>
      <w:r w:rsidRPr="00A25284">
        <w:rPr>
          <w:rFonts w:ascii="Calibri Light" w:hAnsi="Calibri Light" w:cs="Calibri Light"/>
          <w:szCs w:val="23"/>
        </w:rPr>
        <w:t>[………………………]</w:t>
      </w:r>
    </w:p>
    <w:p w14:paraId="4B426414" w14:textId="77777777" w:rsidR="00171B00" w:rsidRPr="00A25284" w:rsidRDefault="00171B00" w:rsidP="00171B00">
      <w:pPr>
        <w:pStyle w:val="Standard"/>
        <w:jc w:val="center"/>
        <w:rPr>
          <w:rFonts w:ascii="Calibri Light" w:hAnsi="Calibri Light" w:cs="Calibri Light"/>
          <w:szCs w:val="23"/>
        </w:rPr>
      </w:pPr>
    </w:p>
    <w:p w14:paraId="4D06271C" w14:textId="77777777" w:rsidR="00171B00" w:rsidRPr="00A25284" w:rsidRDefault="00171B00" w:rsidP="00171B00">
      <w:pPr>
        <w:pStyle w:val="Standard"/>
        <w:jc w:val="both"/>
        <w:rPr>
          <w:rFonts w:ascii="Calibri Light" w:hAnsi="Calibri Light" w:cs="Calibri Light"/>
          <w:szCs w:val="23"/>
        </w:rPr>
      </w:pPr>
      <w:r w:rsidRPr="00A25284">
        <w:rPr>
          <w:rFonts w:ascii="Calibri Light" w:hAnsi="Calibri Light" w:cs="Calibri Light"/>
          <w:szCs w:val="23"/>
        </w:rPr>
        <w:t>Sporządzony dnia………………………………</w:t>
      </w:r>
    </w:p>
    <w:p w14:paraId="001740D5" w14:textId="77777777" w:rsidR="00171B00" w:rsidRPr="00A25284" w:rsidRDefault="00171B00" w:rsidP="00171B00">
      <w:pPr>
        <w:pStyle w:val="Standard"/>
        <w:jc w:val="both"/>
        <w:rPr>
          <w:rFonts w:ascii="Calibri Light" w:hAnsi="Calibri Light" w:cs="Calibri Light"/>
          <w:szCs w:val="23"/>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91"/>
      </w:tblGrid>
      <w:tr w:rsidR="00171B00" w:rsidRPr="00A25284" w14:paraId="3984F446" w14:textId="77777777" w:rsidTr="00E8430D">
        <w:trPr>
          <w:trHeight w:val="729"/>
        </w:trPr>
        <w:tc>
          <w:tcPr>
            <w:tcW w:w="4808" w:type="dxa"/>
            <w:shd w:val="clear" w:color="auto" w:fill="auto"/>
          </w:tcPr>
          <w:tbl>
            <w:tblPr>
              <w:tblW w:w="1877" w:type="dxa"/>
              <w:tblBorders>
                <w:top w:val="nil"/>
                <w:left w:val="nil"/>
                <w:bottom w:val="nil"/>
                <w:right w:val="nil"/>
              </w:tblBorders>
              <w:tblLook w:val="0000" w:firstRow="0" w:lastRow="0" w:firstColumn="0" w:lastColumn="0" w:noHBand="0" w:noVBand="0"/>
            </w:tblPr>
            <w:tblGrid>
              <w:gridCol w:w="1651"/>
              <w:gridCol w:w="226"/>
            </w:tblGrid>
            <w:tr w:rsidR="00171B00" w:rsidRPr="00A25284" w14:paraId="2521BEE1" w14:textId="77777777" w:rsidTr="00E8430D">
              <w:trPr>
                <w:trHeight w:val="153"/>
              </w:trPr>
              <w:tc>
                <w:tcPr>
                  <w:tcW w:w="0" w:type="auto"/>
                </w:tcPr>
                <w:p w14:paraId="171ECED3" w14:textId="77777777" w:rsidR="00171B00" w:rsidRPr="00A25284" w:rsidRDefault="00171B00" w:rsidP="00E8430D">
                  <w:pPr>
                    <w:autoSpaceDE w:val="0"/>
                    <w:adjustRightInd w:val="0"/>
                    <w:rPr>
                      <w:rFonts w:ascii="Calibri Light" w:hAnsi="Calibri Light" w:cs="Calibri Light"/>
                      <w:color w:val="000000"/>
                      <w:sz w:val="24"/>
                      <w:szCs w:val="23"/>
                    </w:rPr>
                  </w:pPr>
                  <w:r w:rsidRPr="00A25284">
                    <w:rPr>
                      <w:rFonts w:ascii="Calibri Light" w:hAnsi="Calibri Light" w:cs="Calibri Light"/>
                      <w:b/>
                      <w:bCs/>
                      <w:color w:val="000000"/>
                      <w:sz w:val="24"/>
                      <w:szCs w:val="23"/>
                    </w:rPr>
                    <w:t xml:space="preserve">WYKONAWCA: </w:t>
                  </w:r>
                </w:p>
              </w:tc>
              <w:tc>
                <w:tcPr>
                  <w:tcW w:w="0" w:type="auto"/>
                </w:tcPr>
                <w:p w14:paraId="13F124E9" w14:textId="77777777" w:rsidR="00171B00" w:rsidRPr="00A25284" w:rsidRDefault="00171B00" w:rsidP="00E8430D">
                  <w:pPr>
                    <w:autoSpaceDE w:val="0"/>
                    <w:adjustRightInd w:val="0"/>
                    <w:rPr>
                      <w:rFonts w:ascii="Calibri Light" w:hAnsi="Calibri Light" w:cs="Calibri Light"/>
                      <w:color w:val="000000"/>
                      <w:sz w:val="24"/>
                      <w:szCs w:val="23"/>
                    </w:rPr>
                  </w:pPr>
                </w:p>
              </w:tc>
            </w:tr>
            <w:tr w:rsidR="00171B00" w:rsidRPr="00A25284" w14:paraId="343F3615" w14:textId="77777777" w:rsidTr="00E8430D">
              <w:trPr>
                <w:trHeight w:val="368"/>
              </w:trPr>
              <w:tc>
                <w:tcPr>
                  <w:tcW w:w="0" w:type="auto"/>
                  <w:gridSpan w:val="2"/>
                </w:tcPr>
                <w:p w14:paraId="1AA482EB" w14:textId="77777777" w:rsidR="00171B00" w:rsidRPr="00A25284" w:rsidRDefault="00171B00" w:rsidP="00E8430D">
                  <w:pPr>
                    <w:autoSpaceDE w:val="0"/>
                    <w:adjustRightInd w:val="0"/>
                    <w:rPr>
                      <w:rFonts w:ascii="Calibri Light" w:hAnsi="Calibri Light" w:cs="Calibri Light"/>
                      <w:color w:val="000000"/>
                      <w:sz w:val="24"/>
                      <w:szCs w:val="23"/>
                    </w:rPr>
                  </w:pPr>
                  <w:r w:rsidRPr="00A25284">
                    <w:rPr>
                      <w:rFonts w:ascii="Calibri Light" w:hAnsi="Calibri Light" w:cs="Calibri Light"/>
                      <w:color w:val="000000"/>
                      <w:sz w:val="24"/>
                      <w:szCs w:val="23"/>
                    </w:rPr>
                    <w:t xml:space="preserve"> </w:t>
                  </w:r>
                </w:p>
              </w:tc>
            </w:tr>
          </w:tbl>
          <w:p w14:paraId="780A8CC1" w14:textId="77777777" w:rsidR="00171B00" w:rsidRPr="00A25284" w:rsidRDefault="00171B00" w:rsidP="00E8430D">
            <w:pPr>
              <w:pStyle w:val="Standard"/>
              <w:jc w:val="both"/>
              <w:rPr>
                <w:rFonts w:ascii="Calibri Light" w:hAnsi="Calibri Light" w:cs="Calibri Light"/>
                <w:szCs w:val="23"/>
              </w:rPr>
            </w:pPr>
          </w:p>
        </w:tc>
        <w:tc>
          <w:tcPr>
            <w:tcW w:w="4791" w:type="dxa"/>
            <w:shd w:val="clear" w:color="auto" w:fill="auto"/>
          </w:tcPr>
          <w:tbl>
            <w:tblPr>
              <w:tblW w:w="1741" w:type="dxa"/>
              <w:tblBorders>
                <w:top w:val="nil"/>
                <w:left w:val="nil"/>
                <w:bottom w:val="nil"/>
                <w:right w:val="nil"/>
              </w:tblBorders>
              <w:tblLook w:val="0000" w:firstRow="0" w:lastRow="0" w:firstColumn="0" w:lastColumn="0" w:noHBand="0" w:noVBand="0"/>
            </w:tblPr>
            <w:tblGrid>
              <w:gridCol w:w="1741"/>
            </w:tblGrid>
            <w:tr w:rsidR="00171B00" w:rsidRPr="00A25284" w14:paraId="319D8A8D" w14:textId="77777777" w:rsidTr="00E8430D">
              <w:trPr>
                <w:trHeight w:val="153"/>
              </w:trPr>
              <w:tc>
                <w:tcPr>
                  <w:tcW w:w="0" w:type="auto"/>
                </w:tcPr>
                <w:p w14:paraId="47C6D31B" w14:textId="77777777" w:rsidR="00171B00" w:rsidRPr="00A25284" w:rsidRDefault="00171B00" w:rsidP="00E8430D">
                  <w:pPr>
                    <w:autoSpaceDE w:val="0"/>
                    <w:adjustRightInd w:val="0"/>
                    <w:rPr>
                      <w:rFonts w:ascii="Calibri Light" w:hAnsi="Calibri Light" w:cs="Calibri Light"/>
                      <w:color w:val="000000"/>
                      <w:sz w:val="24"/>
                      <w:szCs w:val="23"/>
                    </w:rPr>
                  </w:pPr>
                  <w:r w:rsidRPr="00A25284">
                    <w:rPr>
                      <w:rFonts w:ascii="Calibri Light" w:hAnsi="Calibri Light" w:cs="Calibri Light"/>
                      <w:b/>
                      <w:bCs/>
                      <w:color w:val="000000"/>
                      <w:sz w:val="24"/>
                      <w:szCs w:val="23"/>
                    </w:rPr>
                    <w:t xml:space="preserve">ZAMAWIAJĄCY: </w:t>
                  </w:r>
                </w:p>
              </w:tc>
            </w:tr>
          </w:tbl>
          <w:p w14:paraId="03D9119A" w14:textId="77777777" w:rsidR="00171B00" w:rsidRPr="00A25284" w:rsidRDefault="00171B00" w:rsidP="00E8430D">
            <w:pPr>
              <w:pStyle w:val="Standard"/>
              <w:jc w:val="both"/>
              <w:rPr>
                <w:rFonts w:ascii="Calibri Light" w:hAnsi="Calibri Light" w:cs="Calibri Light"/>
                <w:szCs w:val="23"/>
              </w:rPr>
            </w:pPr>
          </w:p>
        </w:tc>
      </w:tr>
      <w:tr w:rsidR="00171B00" w:rsidRPr="00A25284" w14:paraId="6659267B" w14:textId="77777777" w:rsidTr="00E8430D">
        <w:trPr>
          <w:trHeight w:val="671"/>
        </w:trPr>
        <w:tc>
          <w:tcPr>
            <w:tcW w:w="4808" w:type="dxa"/>
            <w:shd w:val="clear" w:color="auto" w:fill="auto"/>
          </w:tcPr>
          <w:p w14:paraId="3C9BE52A" w14:textId="77777777" w:rsidR="00171B00" w:rsidRPr="00A25284" w:rsidRDefault="00171B00" w:rsidP="00E8430D">
            <w:pPr>
              <w:pStyle w:val="Standard"/>
              <w:jc w:val="both"/>
              <w:rPr>
                <w:rFonts w:ascii="Calibri Light" w:hAnsi="Calibri Light" w:cs="Calibri Light"/>
                <w:szCs w:val="23"/>
              </w:rPr>
            </w:pPr>
          </w:p>
        </w:tc>
        <w:tc>
          <w:tcPr>
            <w:tcW w:w="4791" w:type="dxa"/>
            <w:shd w:val="clear" w:color="auto" w:fill="auto"/>
          </w:tcPr>
          <w:p w14:paraId="43B35DE4" w14:textId="77777777" w:rsidR="00171B00" w:rsidRPr="00F50A86" w:rsidRDefault="00171B00" w:rsidP="00E8430D">
            <w:pPr>
              <w:autoSpaceDE w:val="0"/>
              <w:adjustRightInd w:val="0"/>
              <w:rPr>
                <w:rFonts w:ascii="Calibri Light" w:hAnsi="Calibri Light" w:cs="Calibri Light"/>
                <w:color w:val="000000"/>
                <w:sz w:val="24"/>
                <w:szCs w:val="23"/>
              </w:rPr>
            </w:pPr>
          </w:p>
          <w:p w14:paraId="5325C14E" w14:textId="77777777" w:rsidR="00171B00" w:rsidRPr="00F50A86" w:rsidRDefault="00171B00" w:rsidP="00E8430D">
            <w:pPr>
              <w:autoSpaceDE w:val="0"/>
              <w:adjustRightInd w:val="0"/>
              <w:rPr>
                <w:rFonts w:ascii="Calibri Light" w:hAnsi="Calibri Light" w:cs="Calibri Light"/>
                <w:color w:val="000000"/>
                <w:sz w:val="24"/>
                <w:szCs w:val="23"/>
              </w:rPr>
            </w:pPr>
            <w:r w:rsidRPr="00F50A86">
              <w:rPr>
                <w:rFonts w:ascii="Calibri Light" w:hAnsi="Calibri Light" w:cs="Calibri Light"/>
                <w:color w:val="000000"/>
                <w:sz w:val="24"/>
                <w:szCs w:val="23"/>
              </w:rPr>
              <w:t xml:space="preserve">Pomorski Uniwersytet Medyczny w Szczecinie </w:t>
            </w:r>
          </w:p>
          <w:p w14:paraId="6A75A021" w14:textId="77777777" w:rsidR="00171B00" w:rsidRPr="00A25284" w:rsidRDefault="00171B00" w:rsidP="00E8430D">
            <w:pPr>
              <w:pStyle w:val="Standard"/>
              <w:jc w:val="both"/>
              <w:rPr>
                <w:rFonts w:ascii="Calibri Light" w:hAnsi="Calibri Light" w:cs="Calibri Light"/>
                <w:color w:val="000000"/>
                <w:kern w:val="0"/>
                <w:szCs w:val="23"/>
              </w:rPr>
            </w:pPr>
            <w:r w:rsidRPr="00A25284">
              <w:rPr>
                <w:rFonts w:ascii="Calibri Light" w:hAnsi="Calibri Light" w:cs="Calibri Light"/>
                <w:color w:val="000000"/>
                <w:kern w:val="0"/>
                <w:szCs w:val="23"/>
              </w:rPr>
              <w:t>70-204 Szczecin, ul. Rybacka 1</w:t>
            </w:r>
          </w:p>
          <w:p w14:paraId="3D8D072D" w14:textId="77777777" w:rsidR="00171B00" w:rsidRPr="00A25284" w:rsidRDefault="00171B00" w:rsidP="00E8430D">
            <w:pPr>
              <w:pStyle w:val="Standard"/>
              <w:jc w:val="both"/>
              <w:rPr>
                <w:rFonts w:ascii="Calibri Light" w:hAnsi="Calibri Light" w:cs="Calibri Light"/>
                <w:szCs w:val="23"/>
              </w:rPr>
            </w:pPr>
          </w:p>
        </w:tc>
      </w:tr>
    </w:tbl>
    <w:p w14:paraId="0526346C" w14:textId="77777777" w:rsidR="00171B00" w:rsidRPr="00A25284" w:rsidRDefault="00171B00" w:rsidP="00171B00">
      <w:pPr>
        <w:pStyle w:val="Standard"/>
        <w:jc w:val="both"/>
        <w:rPr>
          <w:rFonts w:ascii="Calibri Light" w:hAnsi="Calibri Light" w:cs="Calibri Light"/>
          <w:szCs w:val="23"/>
        </w:rPr>
      </w:pPr>
    </w:p>
    <w:p w14:paraId="0757035F" w14:textId="3028F5E8" w:rsidR="0051716F" w:rsidRPr="0051716F" w:rsidRDefault="00171B00" w:rsidP="0051716F">
      <w:pPr>
        <w:rPr>
          <w:sz w:val="22"/>
        </w:rPr>
      </w:pPr>
      <w:r w:rsidRPr="0051716F">
        <w:rPr>
          <w:rFonts w:ascii="Calibri Light" w:hAnsi="Calibri Light" w:cs="Calibri Light"/>
          <w:b/>
          <w:bCs/>
          <w:sz w:val="22"/>
          <w:szCs w:val="23"/>
        </w:rPr>
        <w:t xml:space="preserve">Miejsce </w:t>
      </w:r>
      <w:r w:rsidR="008804EF" w:rsidRPr="0051716F">
        <w:rPr>
          <w:rFonts w:ascii="Calibri Light" w:hAnsi="Calibri Light" w:cs="Calibri Light"/>
          <w:b/>
          <w:bCs/>
          <w:sz w:val="22"/>
          <w:szCs w:val="23"/>
        </w:rPr>
        <w:t>wykonania usługi</w:t>
      </w:r>
      <w:r w:rsidRPr="0051716F">
        <w:rPr>
          <w:rFonts w:ascii="Calibri Light" w:hAnsi="Calibri Light" w:cs="Calibri Light"/>
          <w:b/>
          <w:bCs/>
          <w:sz w:val="22"/>
          <w:szCs w:val="23"/>
        </w:rPr>
        <w:t>:</w:t>
      </w:r>
      <w:r w:rsidR="0051716F" w:rsidRPr="0051716F">
        <w:rPr>
          <w:sz w:val="22"/>
        </w:rPr>
        <w:t xml:space="preserve"> sala Centrum Symulacji Medycznej PUM w Szczecinie, ul. Sebastiana Klonowica 50, 71-240 Szczecin</w:t>
      </w:r>
    </w:p>
    <w:p w14:paraId="4B163476" w14:textId="71D1592D" w:rsidR="00171B00" w:rsidRPr="00A25284" w:rsidRDefault="00171B00" w:rsidP="00171B00">
      <w:pPr>
        <w:pStyle w:val="Standard"/>
        <w:jc w:val="both"/>
        <w:rPr>
          <w:rFonts w:ascii="Calibri Light" w:hAnsi="Calibri Light" w:cs="Calibri Light"/>
          <w:b/>
          <w:bCs/>
          <w:szCs w:val="23"/>
        </w:rPr>
      </w:pPr>
    </w:p>
    <w:p w14:paraId="3D71E4B7" w14:textId="77777777" w:rsidR="00171B00" w:rsidRPr="00F50A86" w:rsidRDefault="00171B00" w:rsidP="00171B00">
      <w:pPr>
        <w:spacing w:after="66"/>
        <w:rPr>
          <w:rFonts w:ascii="Calibri Light" w:hAnsi="Calibri Light" w:cs="Calibri Light"/>
          <w:sz w:val="24"/>
        </w:rPr>
      </w:pPr>
    </w:p>
    <w:p w14:paraId="5560281B" w14:textId="77777777" w:rsidR="00171B00" w:rsidRPr="00A25284" w:rsidRDefault="00171B00" w:rsidP="00171B00">
      <w:pPr>
        <w:pStyle w:val="Default"/>
        <w:rPr>
          <w:rFonts w:ascii="Calibri Light" w:hAnsi="Calibri Light" w:cs="Calibri Light"/>
          <w:szCs w:val="23"/>
        </w:rPr>
      </w:pPr>
      <w:r w:rsidRPr="00A25284">
        <w:rPr>
          <w:rFonts w:ascii="Calibri Light" w:hAnsi="Calibri Light" w:cs="Calibri Light"/>
          <w:b/>
          <w:bCs/>
          <w:szCs w:val="23"/>
        </w:rPr>
        <w:t xml:space="preserve">Zamawiający przyjmuje usługę bez zastrzeżeń / z zastrzeżeniami </w:t>
      </w:r>
    </w:p>
    <w:p w14:paraId="64EF75AA" w14:textId="77777777" w:rsidR="00171B00" w:rsidRPr="00A25284" w:rsidRDefault="00171B00" w:rsidP="00171B00">
      <w:pPr>
        <w:pStyle w:val="Default"/>
        <w:rPr>
          <w:rFonts w:ascii="Calibri Light" w:hAnsi="Calibri Light" w:cs="Calibri Light"/>
          <w:szCs w:val="23"/>
        </w:rPr>
      </w:pPr>
      <w:r w:rsidRPr="00A25284">
        <w:rPr>
          <w:rFonts w:ascii="Calibri Light" w:hAnsi="Calibri Light" w:cs="Calibri Light"/>
          <w:szCs w:val="23"/>
        </w:rPr>
        <w:t xml:space="preserve">Uwagi: </w:t>
      </w:r>
    </w:p>
    <w:p w14:paraId="7E0D7482" w14:textId="7AB26FDF" w:rsidR="00171B00" w:rsidRPr="00A25284" w:rsidRDefault="00171B00" w:rsidP="00171B00">
      <w:pPr>
        <w:pStyle w:val="Standard"/>
        <w:jc w:val="both"/>
        <w:rPr>
          <w:rFonts w:ascii="Calibri Light" w:hAnsi="Calibri Light" w:cs="Calibri Light"/>
          <w:szCs w:val="23"/>
        </w:rPr>
      </w:pPr>
      <w:r w:rsidRPr="00A25284">
        <w:rPr>
          <w:rFonts w:ascii="Calibri Light" w:hAnsi="Calibri Light" w:cs="Calibri Light"/>
          <w:szCs w:val="23"/>
        </w:rPr>
        <w:t>………………………………………………………………………………………………………………………………………………………………………………………………………………………………………………………………………………………………………………</w:t>
      </w:r>
    </w:p>
    <w:p w14:paraId="653B9589" w14:textId="77777777" w:rsidR="00171B00" w:rsidRPr="00A25284" w:rsidRDefault="00171B00" w:rsidP="00171B00">
      <w:pPr>
        <w:pStyle w:val="Standard"/>
        <w:jc w:val="both"/>
        <w:rPr>
          <w:rFonts w:ascii="Calibri Light" w:hAnsi="Calibri Light" w:cs="Calibri Light"/>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9"/>
      </w:tblGrid>
      <w:tr w:rsidR="00171B00" w:rsidRPr="00A25284" w14:paraId="2A06C9BC" w14:textId="77777777" w:rsidTr="00E8430D">
        <w:tc>
          <w:tcPr>
            <w:tcW w:w="517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23"/>
            </w:tblGrid>
            <w:tr w:rsidR="00171B00" w:rsidRPr="00A25284" w14:paraId="131F368C" w14:textId="77777777" w:rsidTr="00E8430D">
              <w:trPr>
                <w:trHeight w:val="120"/>
              </w:trPr>
              <w:tc>
                <w:tcPr>
                  <w:tcW w:w="0" w:type="auto"/>
                </w:tcPr>
                <w:p w14:paraId="39E4A1C8" w14:textId="77777777" w:rsidR="00171B00" w:rsidRPr="00A25284" w:rsidRDefault="00171B00" w:rsidP="00E8430D">
                  <w:pPr>
                    <w:autoSpaceDE w:val="0"/>
                    <w:adjustRightInd w:val="0"/>
                    <w:rPr>
                      <w:rFonts w:ascii="Calibri Light" w:hAnsi="Calibri Light" w:cs="Calibri Light"/>
                      <w:color w:val="000000"/>
                      <w:sz w:val="24"/>
                      <w:szCs w:val="24"/>
                    </w:rPr>
                  </w:pPr>
                  <w:r w:rsidRPr="00A25284">
                    <w:rPr>
                      <w:rFonts w:ascii="Calibri Light" w:hAnsi="Calibri Light" w:cs="Calibri Light"/>
                      <w:b/>
                      <w:bCs/>
                      <w:color w:val="000000"/>
                      <w:sz w:val="24"/>
                      <w:szCs w:val="24"/>
                    </w:rPr>
                    <w:t xml:space="preserve">WYKONAWCA: </w:t>
                  </w:r>
                </w:p>
              </w:tc>
            </w:tr>
          </w:tbl>
          <w:p w14:paraId="2F7C57E0" w14:textId="77777777" w:rsidR="00171B00" w:rsidRPr="00A25284" w:rsidRDefault="00171B00" w:rsidP="00E8430D">
            <w:pPr>
              <w:pStyle w:val="Standard"/>
              <w:jc w:val="both"/>
              <w:rPr>
                <w:rFonts w:ascii="Calibri Light" w:hAnsi="Calibri Light" w:cs="Calibri Light"/>
              </w:rPr>
            </w:pPr>
          </w:p>
        </w:tc>
        <w:tc>
          <w:tcPr>
            <w:tcW w:w="517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90"/>
            </w:tblGrid>
            <w:tr w:rsidR="00171B00" w:rsidRPr="00A25284" w14:paraId="5B4DAD8F" w14:textId="77777777" w:rsidTr="00E8430D">
              <w:trPr>
                <w:trHeight w:val="120"/>
              </w:trPr>
              <w:tc>
                <w:tcPr>
                  <w:tcW w:w="0" w:type="auto"/>
                </w:tcPr>
                <w:p w14:paraId="5043FCFF" w14:textId="77777777" w:rsidR="00171B00" w:rsidRPr="00A25284" w:rsidRDefault="00171B00" w:rsidP="00E8430D">
                  <w:pPr>
                    <w:autoSpaceDE w:val="0"/>
                    <w:adjustRightInd w:val="0"/>
                    <w:rPr>
                      <w:rFonts w:ascii="Calibri Light" w:hAnsi="Calibri Light" w:cs="Calibri Light"/>
                      <w:color w:val="000000"/>
                      <w:sz w:val="24"/>
                      <w:szCs w:val="24"/>
                    </w:rPr>
                  </w:pPr>
                  <w:r w:rsidRPr="00A25284">
                    <w:rPr>
                      <w:rFonts w:ascii="Calibri Light" w:hAnsi="Calibri Light" w:cs="Calibri Light"/>
                      <w:b/>
                      <w:bCs/>
                      <w:color w:val="000000"/>
                      <w:sz w:val="24"/>
                      <w:szCs w:val="24"/>
                    </w:rPr>
                    <w:t xml:space="preserve">ZAMAWIAJĄCY: </w:t>
                  </w:r>
                </w:p>
              </w:tc>
            </w:tr>
          </w:tbl>
          <w:p w14:paraId="4E082881" w14:textId="77777777" w:rsidR="00171B00" w:rsidRPr="00A25284" w:rsidRDefault="00171B00" w:rsidP="00E8430D">
            <w:pPr>
              <w:pStyle w:val="Standard"/>
              <w:jc w:val="both"/>
              <w:rPr>
                <w:rFonts w:ascii="Calibri Light" w:hAnsi="Calibri Light" w:cs="Calibri Light"/>
              </w:rPr>
            </w:pPr>
          </w:p>
        </w:tc>
      </w:tr>
      <w:tr w:rsidR="00171B00" w:rsidRPr="00A25284" w14:paraId="3507C70F" w14:textId="77777777" w:rsidTr="00E8430D">
        <w:trPr>
          <w:trHeight w:val="1741"/>
        </w:trPr>
        <w:tc>
          <w:tcPr>
            <w:tcW w:w="517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334"/>
              <w:gridCol w:w="222"/>
            </w:tblGrid>
            <w:tr w:rsidR="00171B00" w:rsidRPr="00A25284" w14:paraId="331F009F" w14:textId="77777777" w:rsidTr="00E8430D">
              <w:trPr>
                <w:trHeight w:val="99"/>
              </w:trPr>
              <w:tc>
                <w:tcPr>
                  <w:tcW w:w="0" w:type="auto"/>
                </w:tcPr>
                <w:p w14:paraId="61760836" w14:textId="77777777" w:rsidR="00171B00" w:rsidRPr="00A25284" w:rsidRDefault="00171B00" w:rsidP="00E8430D">
                  <w:pPr>
                    <w:autoSpaceDE w:val="0"/>
                    <w:adjustRightInd w:val="0"/>
                    <w:rPr>
                      <w:rFonts w:ascii="Calibri Light" w:hAnsi="Calibri Light" w:cs="Calibri Light"/>
                      <w:color w:val="000000"/>
                      <w:sz w:val="24"/>
                      <w:szCs w:val="24"/>
                    </w:rPr>
                  </w:pPr>
                  <w:r w:rsidRPr="00A25284">
                    <w:rPr>
                      <w:rFonts w:ascii="Calibri Light" w:hAnsi="Calibri Light" w:cs="Calibri Light"/>
                      <w:color w:val="000000"/>
                      <w:sz w:val="24"/>
                      <w:szCs w:val="24"/>
                    </w:rPr>
                    <w:t xml:space="preserve">Imię nazwisko/ Podpis </w:t>
                  </w:r>
                </w:p>
              </w:tc>
              <w:tc>
                <w:tcPr>
                  <w:tcW w:w="0" w:type="auto"/>
                </w:tcPr>
                <w:p w14:paraId="0825F46F" w14:textId="77777777" w:rsidR="00171B00" w:rsidRPr="00A25284" w:rsidRDefault="00171B00" w:rsidP="00E8430D">
                  <w:pPr>
                    <w:autoSpaceDE w:val="0"/>
                    <w:adjustRightInd w:val="0"/>
                    <w:rPr>
                      <w:rFonts w:ascii="Calibri Light" w:hAnsi="Calibri Light" w:cs="Calibri Light"/>
                      <w:color w:val="000000"/>
                      <w:sz w:val="24"/>
                      <w:szCs w:val="24"/>
                    </w:rPr>
                  </w:pPr>
                </w:p>
              </w:tc>
            </w:tr>
          </w:tbl>
          <w:p w14:paraId="47679360" w14:textId="77777777" w:rsidR="00171B00" w:rsidRPr="00A25284" w:rsidRDefault="00171B00" w:rsidP="00E8430D">
            <w:pPr>
              <w:pStyle w:val="Standard"/>
              <w:jc w:val="both"/>
              <w:rPr>
                <w:rFonts w:ascii="Calibri Light" w:hAnsi="Calibri Light" w:cs="Calibri Light"/>
              </w:rPr>
            </w:pPr>
          </w:p>
        </w:tc>
        <w:tc>
          <w:tcPr>
            <w:tcW w:w="5173" w:type="dxa"/>
            <w:shd w:val="clear" w:color="auto" w:fill="auto"/>
          </w:tcPr>
          <w:p w14:paraId="6B8DABE1" w14:textId="77777777" w:rsidR="00171B00" w:rsidRPr="00A25284" w:rsidRDefault="00171B00" w:rsidP="00E8430D">
            <w:pPr>
              <w:pStyle w:val="Standard"/>
              <w:jc w:val="both"/>
              <w:rPr>
                <w:rFonts w:ascii="Calibri Light" w:hAnsi="Calibri Light" w:cs="Calibri Light"/>
              </w:rPr>
            </w:pPr>
            <w:r w:rsidRPr="00A25284">
              <w:rPr>
                <w:rFonts w:ascii="Calibri Light" w:hAnsi="Calibri Light" w:cs="Calibri Light"/>
                <w:color w:val="000000"/>
                <w:kern w:val="0"/>
              </w:rPr>
              <w:t>Pracownik Działu merytorycznego PUM</w:t>
            </w:r>
          </w:p>
        </w:tc>
      </w:tr>
    </w:tbl>
    <w:p w14:paraId="066C48B8" w14:textId="77777777" w:rsidR="00171B00" w:rsidRPr="00A25284" w:rsidRDefault="00171B00" w:rsidP="00171B00">
      <w:pPr>
        <w:pStyle w:val="Standard"/>
        <w:jc w:val="both"/>
        <w:rPr>
          <w:rFonts w:ascii="Calibri Light" w:hAnsi="Calibri Light" w:cs="Calibri Light"/>
          <w:szCs w:val="23"/>
        </w:rPr>
      </w:pPr>
    </w:p>
    <w:p w14:paraId="12367454" w14:textId="5F025DD9" w:rsidR="00171B00" w:rsidRDefault="00171B00" w:rsidP="00171B00">
      <w:pPr>
        <w:rPr>
          <w:rFonts w:cs="Calibri"/>
          <w:bCs/>
        </w:rPr>
      </w:pPr>
    </w:p>
    <w:p w14:paraId="78D741D1" w14:textId="7504F605" w:rsidR="009511B7" w:rsidRDefault="009511B7" w:rsidP="00171B00">
      <w:pPr>
        <w:rPr>
          <w:rFonts w:cs="Calibri"/>
          <w:bCs/>
        </w:rPr>
      </w:pPr>
    </w:p>
    <w:p w14:paraId="5A5F0AD6" w14:textId="0B2F98AD" w:rsidR="009511B7" w:rsidRDefault="009511B7" w:rsidP="00171B00">
      <w:pPr>
        <w:rPr>
          <w:rFonts w:cs="Calibri"/>
          <w:bCs/>
        </w:rPr>
      </w:pPr>
    </w:p>
    <w:p w14:paraId="3C00CBA9" w14:textId="0591EFAF" w:rsidR="009511B7" w:rsidRDefault="009511B7" w:rsidP="00171B00">
      <w:pPr>
        <w:rPr>
          <w:rFonts w:cs="Calibri"/>
          <w:bCs/>
        </w:rPr>
      </w:pPr>
    </w:p>
    <w:p w14:paraId="4AA4C585" w14:textId="2E3A5AF5" w:rsidR="009511B7" w:rsidRDefault="009511B7" w:rsidP="00171B00">
      <w:pPr>
        <w:rPr>
          <w:rFonts w:cs="Calibri"/>
          <w:bCs/>
        </w:rPr>
      </w:pPr>
    </w:p>
    <w:p w14:paraId="0DA024DE" w14:textId="53B320CE" w:rsidR="009511B7" w:rsidRDefault="009511B7" w:rsidP="00171B00">
      <w:pPr>
        <w:rPr>
          <w:rFonts w:cs="Calibri"/>
          <w:bCs/>
        </w:rPr>
      </w:pPr>
    </w:p>
    <w:p w14:paraId="19FE559B" w14:textId="4D26DBD2" w:rsidR="009511B7" w:rsidRDefault="009511B7" w:rsidP="00171B00">
      <w:pPr>
        <w:rPr>
          <w:rFonts w:cs="Calibri"/>
          <w:bCs/>
        </w:rPr>
      </w:pPr>
    </w:p>
    <w:p w14:paraId="66CBF030" w14:textId="77777777" w:rsidR="009511B7" w:rsidRDefault="009511B7" w:rsidP="00171B00">
      <w:pPr>
        <w:rPr>
          <w:rFonts w:cs="Calibri"/>
          <w:bCs/>
        </w:rPr>
      </w:pPr>
    </w:p>
    <w:p w14:paraId="4E19703D" w14:textId="1532B205" w:rsidR="00171B00" w:rsidRDefault="00171B00" w:rsidP="00171B00">
      <w:pPr>
        <w:jc w:val="right"/>
        <w:rPr>
          <w:rFonts w:cs="Calibri"/>
          <w:bCs/>
        </w:rPr>
      </w:pPr>
      <w:r w:rsidRPr="00CA2A8F">
        <w:rPr>
          <w:rFonts w:cs="Calibri"/>
          <w:bCs/>
        </w:rPr>
        <w:t xml:space="preserve">Załącznik nr </w:t>
      </w:r>
      <w:r w:rsidR="00AE1C84">
        <w:rPr>
          <w:rFonts w:cs="Calibri"/>
          <w:bCs/>
        </w:rPr>
        <w:t>4</w:t>
      </w:r>
      <w:r w:rsidR="00AE1C84" w:rsidRPr="00CA2A8F">
        <w:rPr>
          <w:rFonts w:cs="Calibri"/>
          <w:bCs/>
        </w:rPr>
        <w:t xml:space="preserve"> </w:t>
      </w:r>
      <w:r w:rsidRPr="00CA2A8F">
        <w:rPr>
          <w:rFonts w:cs="Calibri"/>
          <w:bCs/>
        </w:rPr>
        <w:t>do umowy nr …………………………</w:t>
      </w:r>
    </w:p>
    <w:p w14:paraId="40F3B711" w14:textId="77777777" w:rsidR="00171B00" w:rsidRPr="00CA2A8F" w:rsidRDefault="00171B00" w:rsidP="00171B00">
      <w:pPr>
        <w:jc w:val="right"/>
        <w:rPr>
          <w:rFonts w:cs="Calibri"/>
          <w:b/>
        </w:rPr>
      </w:pPr>
    </w:p>
    <w:p w14:paraId="06A853BD" w14:textId="77777777" w:rsidR="00171B00" w:rsidRPr="008152C3" w:rsidRDefault="00171B00" w:rsidP="00171B00">
      <w:pPr>
        <w:suppressAutoHyphens w:val="0"/>
        <w:spacing w:after="120" w:line="360" w:lineRule="auto"/>
        <w:jc w:val="center"/>
        <w:rPr>
          <w:rFonts w:cs="Calibri"/>
          <w:b/>
          <w:szCs w:val="22"/>
          <w:lang w:eastAsia="en-US"/>
        </w:rPr>
      </w:pPr>
      <w:r w:rsidRPr="008152C3">
        <w:rPr>
          <w:rFonts w:cs="Calibri"/>
          <w:b/>
          <w:szCs w:val="22"/>
          <w:lang w:eastAsia="en-US"/>
        </w:rPr>
        <w:t>KLAUZULA INFORMACYJNA</w:t>
      </w:r>
    </w:p>
    <w:p w14:paraId="02A11CCE" w14:textId="77777777" w:rsidR="00171B00" w:rsidRPr="008152C3" w:rsidRDefault="00171B00" w:rsidP="00171B00">
      <w:pPr>
        <w:suppressAutoHyphens w:val="0"/>
        <w:jc w:val="both"/>
        <w:rPr>
          <w:rFonts w:cs="Calibri"/>
          <w:i/>
          <w:szCs w:val="22"/>
          <w:lang w:eastAsia="en-US"/>
        </w:rPr>
      </w:pPr>
      <w:r w:rsidRPr="008152C3">
        <w:rPr>
          <w:rFonts w:cs="Calibri"/>
          <w:szCs w:val="22"/>
          <w:lang w:eastAsia="en-US"/>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przygotowaniem i zawarciem umowy.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3552"/>
        <w:gridCol w:w="4687"/>
      </w:tblGrid>
      <w:tr w:rsidR="00171B00" w:rsidRPr="00320E3C" w14:paraId="57734015" w14:textId="77777777" w:rsidTr="00E8430D">
        <w:tc>
          <w:tcPr>
            <w:tcW w:w="1915" w:type="dxa"/>
            <w:shd w:val="clear" w:color="auto" w:fill="auto"/>
          </w:tcPr>
          <w:p w14:paraId="79DAC594" w14:textId="77777777" w:rsidR="00171B00" w:rsidRPr="00320E3C" w:rsidRDefault="00171B00" w:rsidP="00E8430D">
            <w:pPr>
              <w:suppressAutoHyphens w:val="0"/>
              <w:jc w:val="center"/>
              <w:rPr>
                <w:rFonts w:cs="Calibri"/>
                <w:sz w:val="18"/>
                <w:szCs w:val="22"/>
                <w:lang w:eastAsia="en-US"/>
              </w:rPr>
            </w:pPr>
            <w:r w:rsidRPr="00320E3C">
              <w:rPr>
                <w:rFonts w:cs="Calibri"/>
                <w:sz w:val="18"/>
                <w:szCs w:val="22"/>
                <w:lang w:eastAsia="en-US"/>
              </w:rPr>
              <w:t>Tożsamość administratora danych</w:t>
            </w:r>
          </w:p>
        </w:tc>
        <w:tc>
          <w:tcPr>
            <w:tcW w:w="8659" w:type="dxa"/>
            <w:gridSpan w:val="2"/>
            <w:shd w:val="clear" w:color="auto" w:fill="auto"/>
          </w:tcPr>
          <w:p w14:paraId="58DAA831"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Administratorem Twoich danych osobowych jest Pomorski Uniwersytet Medyczny w Szczecinie, ul. Rybacka 1, 70-204 Szczecin.</w:t>
            </w:r>
          </w:p>
        </w:tc>
      </w:tr>
      <w:tr w:rsidR="00171B00" w:rsidRPr="00320E3C" w14:paraId="5E446D51" w14:textId="77777777" w:rsidTr="00E8430D">
        <w:tc>
          <w:tcPr>
            <w:tcW w:w="1915" w:type="dxa"/>
            <w:shd w:val="clear" w:color="auto" w:fill="auto"/>
          </w:tcPr>
          <w:p w14:paraId="7B6E4F20" w14:textId="77777777" w:rsidR="00171B00" w:rsidRPr="00320E3C" w:rsidRDefault="00171B00" w:rsidP="00E8430D">
            <w:pPr>
              <w:suppressAutoHyphens w:val="0"/>
              <w:jc w:val="center"/>
              <w:rPr>
                <w:rFonts w:cs="Calibri"/>
                <w:sz w:val="18"/>
                <w:szCs w:val="22"/>
                <w:lang w:eastAsia="en-US"/>
              </w:rPr>
            </w:pPr>
            <w:r w:rsidRPr="00320E3C">
              <w:rPr>
                <w:rFonts w:cs="Calibri"/>
                <w:sz w:val="18"/>
                <w:szCs w:val="22"/>
                <w:lang w:eastAsia="en-US"/>
              </w:rPr>
              <w:t>Dane kontaktowe Inspektora Ochrony Danych</w:t>
            </w:r>
          </w:p>
        </w:tc>
        <w:tc>
          <w:tcPr>
            <w:tcW w:w="8659" w:type="dxa"/>
            <w:gridSpan w:val="2"/>
            <w:shd w:val="clear" w:color="auto" w:fill="auto"/>
          </w:tcPr>
          <w:p w14:paraId="51DE753C"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We wszelkich sprawach związanych z przetwarzaniem przez nas Twoich danych osobowych możesz skontaktować się z Inspektorem Ochrony Danych pod adresem email iod@pum.edu.pl</w:t>
            </w:r>
            <w:r w:rsidRPr="00EE1B83" w:rsidDel="00532B1D">
              <w:rPr>
                <w:rFonts w:cs="Calibri"/>
                <w:i/>
                <w:szCs w:val="22"/>
                <w:lang w:eastAsia="en-US"/>
              </w:rPr>
              <w:t xml:space="preserve"> </w:t>
            </w:r>
            <w:r w:rsidRPr="00EE1B83">
              <w:rPr>
                <w:rFonts w:cs="Calibri"/>
                <w:szCs w:val="22"/>
                <w:lang w:eastAsia="en-US"/>
              </w:rPr>
              <w:t>lub pod numerem telefonu 914800790.</w:t>
            </w:r>
          </w:p>
        </w:tc>
      </w:tr>
      <w:tr w:rsidR="00171B00" w:rsidRPr="00320E3C" w14:paraId="6912899B" w14:textId="77777777" w:rsidTr="00E8430D">
        <w:tc>
          <w:tcPr>
            <w:tcW w:w="1915" w:type="dxa"/>
            <w:vMerge w:val="restart"/>
            <w:shd w:val="clear" w:color="auto" w:fill="auto"/>
          </w:tcPr>
          <w:p w14:paraId="02229332" w14:textId="77777777" w:rsidR="00171B00" w:rsidRPr="00320E3C" w:rsidRDefault="00171B00" w:rsidP="00E8430D">
            <w:pPr>
              <w:suppressAutoHyphens w:val="0"/>
              <w:jc w:val="center"/>
              <w:rPr>
                <w:rFonts w:cs="Calibri"/>
                <w:sz w:val="18"/>
                <w:szCs w:val="16"/>
                <w:lang w:eastAsia="en-US"/>
              </w:rPr>
            </w:pPr>
            <w:r w:rsidRPr="00320E3C">
              <w:rPr>
                <w:rFonts w:cs="Calibri"/>
                <w:sz w:val="18"/>
                <w:szCs w:val="16"/>
                <w:lang w:eastAsia="en-US"/>
              </w:rPr>
              <w:t>Cele przetwarzania i podstawy prawne</w:t>
            </w:r>
          </w:p>
        </w:tc>
        <w:tc>
          <w:tcPr>
            <w:tcW w:w="3720" w:type="dxa"/>
            <w:shd w:val="clear" w:color="auto" w:fill="auto"/>
          </w:tcPr>
          <w:p w14:paraId="0375A5AE" w14:textId="77777777" w:rsidR="00171B00" w:rsidRPr="00EE1B83" w:rsidRDefault="00171B00" w:rsidP="00E8430D">
            <w:pPr>
              <w:suppressAutoHyphens w:val="0"/>
              <w:jc w:val="both"/>
              <w:rPr>
                <w:rFonts w:cs="Calibri"/>
                <w:b/>
                <w:szCs w:val="22"/>
                <w:lang w:eastAsia="en-US"/>
              </w:rPr>
            </w:pPr>
            <w:r w:rsidRPr="00EE1B83">
              <w:rPr>
                <w:rFonts w:cs="Calibri"/>
                <w:b/>
                <w:szCs w:val="22"/>
                <w:lang w:eastAsia="en-US"/>
              </w:rPr>
              <w:t>Cel przetwarzania</w:t>
            </w:r>
          </w:p>
        </w:tc>
        <w:tc>
          <w:tcPr>
            <w:tcW w:w="4939" w:type="dxa"/>
            <w:shd w:val="clear" w:color="auto" w:fill="auto"/>
          </w:tcPr>
          <w:p w14:paraId="5361C6C0" w14:textId="77777777" w:rsidR="00171B00" w:rsidRPr="00EE1B83" w:rsidRDefault="00171B00" w:rsidP="00E8430D">
            <w:pPr>
              <w:suppressAutoHyphens w:val="0"/>
              <w:jc w:val="both"/>
              <w:rPr>
                <w:rFonts w:cs="Calibri"/>
                <w:b/>
                <w:szCs w:val="22"/>
                <w:lang w:eastAsia="en-US"/>
              </w:rPr>
            </w:pPr>
            <w:r w:rsidRPr="00EE1B83">
              <w:rPr>
                <w:rFonts w:cs="Calibri"/>
                <w:b/>
                <w:szCs w:val="22"/>
                <w:lang w:eastAsia="en-US"/>
              </w:rPr>
              <w:t>Podstawa prawna</w:t>
            </w:r>
          </w:p>
        </w:tc>
      </w:tr>
      <w:tr w:rsidR="00171B00" w:rsidRPr="00320E3C" w14:paraId="5474586C" w14:textId="77777777" w:rsidTr="00E8430D">
        <w:tc>
          <w:tcPr>
            <w:tcW w:w="1915" w:type="dxa"/>
            <w:vMerge/>
            <w:shd w:val="clear" w:color="auto" w:fill="auto"/>
          </w:tcPr>
          <w:p w14:paraId="0735F660" w14:textId="77777777" w:rsidR="00171B00" w:rsidRPr="00320E3C" w:rsidRDefault="00171B00" w:rsidP="00E8430D">
            <w:pPr>
              <w:suppressAutoHyphens w:val="0"/>
              <w:jc w:val="both"/>
              <w:rPr>
                <w:rFonts w:cs="Calibri"/>
                <w:sz w:val="18"/>
                <w:szCs w:val="22"/>
                <w:lang w:eastAsia="en-US"/>
              </w:rPr>
            </w:pPr>
          </w:p>
        </w:tc>
        <w:tc>
          <w:tcPr>
            <w:tcW w:w="3720" w:type="dxa"/>
            <w:shd w:val="clear" w:color="auto" w:fill="auto"/>
          </w:tcPr>
          <w:p w14:paraId="3C39660A"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Zawarcie i wykonanie umowy</w:t>
            </w:r>
          </w:p>
        </w:tc>
        <w:tc>
          <w:tcPr>
            <w:tcW w:w="4939" w:type="dxa"/>
            <w:shd w:val="clear" w:color="auto" w:fill="auto"/>
          </w:tcPr>
          <w:p w14:paraId="010C6B13"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art. 6 ust. 1 lit. b) RODO</w:t>
            </w:r>
          </w:p>
        </w:tc>
      </w:tr>
      <w:tr w:rsidR="00171B00" w:rsidRPr="00320E3C" w14:paraId="7A5470CD" w14:textId="77777777" w:rsidTr="00E8430D">
        <w:tc>
          <w:tcPr>
            <w:tcW w:w="1915" w:type="dxa"/>
            <w:vMerge/>
            <w:shd w:val="clear" w:color="auto" w:fill="auto"/>
          </w:tcPr>
          <w:p w14:paraId="0E70FAA2" w14:textId="77777777" w:rsidR="00171B00" w:rsidRPr="00320E3C" w:rsidRDefault="00171B00" w:rsidP="00E8430D">
            <w:pPr>
              <w:suppressAutoHyphens w:val="0"/>
              <w:jc w:val="both"/>
              <w:rPr>
                <w:rFonts w:cs="Calibri"/>
                <w:sz w:val="18"/>
                <w:szCs w:val="22"/>
                <w:lang w:eastAsia="en-US"/>
              </w:rPr>
            </w:pPr>
          </w:p>
        </w:tc>
        <w:tc>
          <w:tcPr>
            <w:tcW w:w="3720" w:type="dxa"/>
            <w:shd w:val="clear" w:color="auto" w:fill="auto"/>
          </w:tcPr>
          <w:p w14:paraId="1F4BDE2A"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Wykonania obowiązków prawnych np. wystawiania rachunków lub faktur, prowadzenia ksiąg rachunkowych</w:t>
            </w:r>
          </w:p>
        </w:tc>
        <w:tc>
          <w:tcPr>
            <w:tcW w:w="4939" w:type="dxa"/>
            <w:shd w:val="clear" w:color="auto" w:fill="auto"/>
          </w:tcPr>
          <w:p w14:paraId="3C96A569"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art. 6 ust. 1 lit. c) RODO</w:t>
            </w:r>
          </w:p>
        </w:tc>
      </w:tr>
      <w:tr w:rsidR="00171B00" w:rsidRPr="00320E3C" w14:paraId="31B9B4FE" w14:textId="77777777" w:rsidTr="00E8430D">
        <w:tc>
          <w:tcPr>
            <w:tcW w:w="1915" w:type="dxa"/>
            <w:vMerge/>
            <w:shd w:val="clear" w:color="auto" w:fill="auto"/>
          </w:tcPr>
          <w:p w14:paraId="14786981" w14:textId="77777777" w:rsidR="00171B00" w:rsidRPr="00320E3C" w:rsidRDefault="00171B00" w:rsidP="00E8430D">
            <w:pPr>
              <w:suppressAutoHyphens w:val="0"/>
              <w:jc w:val="both"/>
              <w:rPr>
                <w:rFonts w:cs="Calibri"/>
                <w:sz w:val="18"/>
                <w:szCs w:val="22"/>
                <w:lang w:eastAsia="en-US"/>
              </w:rPr>
            </w:pPr>
          </w:p>
        </w:tc>
        <w:tc>
          <w:tcPr>
            <w:tcW w:w="3720" w:type="dxa"/>
            <w:shd w:val="clear" w:color="auto" w:fill="auto"/>
          </w:tcPr>
          <w:p w14:paraId="6A74253F"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Dochodzenie oraz obrona przed ewentualnymi roszczeniami</w:t>
            </w:r>
          </w:p>
        </w:tc>
        <w:tc>
          <w:tcPr>
            <w:tcW w:w="4939" w:type="dxa"/>
            <w:shd w:val="clear" w:color="auto" w:fill="auto"/>
          </w:tcPr>
          <w:p w14:paraId="04C5C240"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art. 6 ust. 1 lit. f) RODO w ramach prawnie uzasadnionego interesu administratora</w:t>
            </w:r>
          </w:p>
        </w:tc>
      </w:tr>
      <w:tr w:rsidR="00171B00" w:rsidRPr="00320E3C" w14:paraId="6B741535" w14:textId="77777777" w:rsidTr="00E8430D">
        <w:tc>
          <w:tcPr>
            <w:tcW w:w="1915" w:type="dxa"/>
            <w:vMerge/>
            <w:shd w:val="clear" w:color="auto" w:fill="auto"/>
          </w:tcPr>
          <w:p w14:paraId="3C614067" w14:textId="77777777" w:rsidR="00171B00" w:rsidRPr="00320E3C" w:rsidRDefault="00171B00" w:rsidP="00E8430D">
            <w:pPr>
              <w:suppressAutoHyphens w:val="0"/>
              <w:jc w:val="both"/>
              <w:rPr>
                <w:rFonts w:cs="Calibri"/>
                <w:sz w:val="18"/>
                <w:szCs w:val="22"/>
                <w:lang w:eastAsia="en-US"/>
              </w:rPr>
            </w:pPr>
          </w:p>
        </w:tc>
        <w:tc>
          <w:tcPr>
            <w:tcW w:w="3720" w:type="dxa"/>
            <w:shd w:val="clear" w:color="auto" w:fill="auto"/>
          </w:tcPr>
          <w:p w14:paraId="79F077DF"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Wewnętrzne cele administracyjne, analityczne i statystyczne</w:t>
            </w:r>
          </w:p>
        </w:tc>
        <w:tc>
          <w:tcPr>
            <w:tcW w:w="4939" w:type="dxa"/>
            <w:shd w:val="clear" w:color="auto" w:fill="auto"/>
          </w:tcPr>
          <w:p w14:paraId="193398A8"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art. 6 ust. 1 lit. f) RODO w ramach prawnie uzasadnionego interesu administratora</w:t>
            </w:r>
          </w:p>
        </w:tc>
      </w:tr>
      <w:tr w:rsidR="00171B00" w:rsidRPr="00320E3C" w14:paraId="3B211B44" w14:textId="77777777" w:rsidTr="00E8430D">
        <w:tc>
          <w:tcPr>
            <w:tcW w:w="1915" w:type="dxa"/>
            <w:shd w:val="clear" w:color="auto" w:fill="auto"/>
          </w:tcPr>
          <w:p w14:paraId="5F5E8A96" w14:textId="77777777" w:rsidR="00171B00" w:rsidRPr="00320E3C" w:rsidRDefault="00171B00" w:rsidP="00E8430D">
            <w:pPr>
              <w:suppressAutoHyphens w:val="0"/>
              <w:jc w:val="center"/>
              <w:rPr>
                <w:rFonts w:cs="Calibri"/>
                <w:sz w:val="18"/>
                <w:szCs w:val="22"/>
                <w:lang w:eastAsia="en-US"/>
              </w:rPr>
            </w:pPr>
            <w:r w:rsidRPr="00320E3C">
              <w:rPr>
                <w:rFonts w:cs="Calibri"/>
                <w:sz w:val="18"/>
                <w:szCs w:val="22"/>
                <w:lang w:eastAsia="en-US"/>
              </w:rPr>
              <w:t>Odbiorcy danych</w:t>
            </w:r>
          </w:p>
        </w:tc>
        <w:tc>
          <w:tcPr>
            <w:tcW w:w="8659" w:type="dxa"/>
            <w:gridSpan w:val="2"/>
            <w:shd w:val="clear" w:color="auto" w:fill="auto"/>
          </w:tcPr>
          <w:p w14:paraId="48F791E8"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Twoje dane osobowe mogą być udostępnione następującym kategoriom odbiorców:</w:t>
            </w:r>
          </w:p>
          <w:p w14:paraId="5CA53CF5" w14:textId="77777777" w:rsidR="00171B00" w:rsidRPr="00EE1B83" w:rsidRDefault="00171B00" w:rsidP="00171B00">
            <w:pPr>
              <w:widowControl/>
              <w:numPr>
                <w:ilvl w:val="0"/>
                <w:numId w:val="42"/>
              </w:numPr>
              <w:suppressAutoHyphens w:val="0"/>
              <w:autoSpaceDN/>
              <w:contextualSpacing/>
              <w:jc w:val="both"/>
              <w:textAlignment w:val="auto"/>
              <w:rPr>
                <w:rFonts w:cs="Calibri"/>
                <w:szCs w:val="22"/>
                <w:lang w:eastAsia="en-US"/>
              </w:rPr>
            </w:pPr>
            <w:r w:rsidRPr="00EE1B83">
              <w:rPr>
                <w:rFonts w:cs="Calibri"/>
                <w:szCs w:val="22"/>
                <w:lang w:eastAsia="en-US"/>
              </w:rPr>
              <w:t>podmiotom, którym muszą zostać udostępnione na podstawie przepisów prawa;</w:t>
            </w:r>
          </w:p>
          <w:p w14:paraId="4A206E60" w14:textId="77777777" w:rsidR="00171B00" w:rsidRPr="00EE1B83" w:rsidRDefault="00171B00" w:rsidP="00171B00">
            <w:pPr>
              <w:widowControl/>
              <w:numPr>
                <w:ilvl w:val="0"/>
                <w:numId w:val="42"/>
              </w:numPr>
              <w:suppressAutoHyphens w:val="0"/>
              <w:autoSpaceDN/>
              <w:contextualSpacing/>
              <w:jc w:val="both"/>
              <w:textAlignment w:val="auto"/>
              <w:rPr>
                <w:rFonts w:cs="Calibri"/>
                <w:szCs w:val="22"/>
                <w:lang w:eastAsia="en-US"/>
              </w:rPr>
            </w:pPr>
            <w:r w:rsidRPr="00EE1B83">
              <w:rPr>
                <w:rFonts w:cs="Calibri"/>
                <w:szCs w:val="22"/>
                <w:lang w:eastAsia="en-US"/>
              </w:rPr>
              <w:t>podmiotom, z którymi współpracujemy w celu zrealizowania naszych praw i zobowiązań (świadczącym usługi informatyczne, marketingowe, prawne, windykacyjne, kadrowe, księgowe, transportowe, kurierskie oraz pocztowe);</w:t>
            </w:r>
          </w:p>
          <w:p w14:paraId="59373DE1" w14:textId="77777777" w:rsidR="00171B00" w:rsidRPr="00EE1B83" w:rsidRDefault="00171B00" w:rsidP="00171B00">
            <w:pPr>
              <w:widowControl/>
              <w:numPr>
                <w:ilvl w:val="0"/>
                <w:numId w:val="42"/>
              </w:numPr>
              <w:suppressAutoHyphens w:val="0"/>
              <w:autoSpaceDN/>
              <w:contextualSpacing/>
              <w:jc w:val="both"/>
              <w:textAlignment w:val="auto"/>
              <w:rPr>
                <w:rFonts w:cs="Calibri"/>
                <w:szCs w:val="22"/>
                <w:lang w:eastAsia="en-US"/>
              </w:rPr>
            </w:pPr>
            <w:r w:rsidRPr="00EE1B83">
              <w:rPr>
                <w:rFonts w:cs="Calibri"/>
                <w:szCs w:val="22"/>
                <w:lang w:eastAsia="en-US"/>
              </w:rPr>
              <w:t>podmiotom prowadzącym działalność płatniczą (banki, instytucje płatnicze);</w:t>
            </w:r>
          </w:p>
          <w:p w14:paraId="374DB4E2" w14:textId="77777777" w:rsidR="00171B00" w:rsidRPr="00EE1B83" w:rsidRDefault="00171B00" w:rsidP="00171B00">
            <w:pPr>
              <w:widowControl/>
              <w:numPr>
                <w:ilvl w:val="0"/>
                <w:numId w:val="42"/>
              </w:numPr>
              <w:suppressAutoHyphens w:val="0"/>
              <w:autoSpaceDN/>
              <w:contextualSpacing/>
              <w:jc w:val="both"/>
              <w:textAlignment w:val="auto"/>
              <w:rPr>
                <w:rFonts w:cs="Calibri"/>
                <w:szCs w:val="22"/>
                <w:lang w:eastAsia="en-US"/>
              </w:rPr>
            </w:pPr>
            <w:r w:rsidRPr="00EE1B83">
              <w:rPr>
                <w:rFonts w:cs="Calibri"/>
                <w:szCs w:val="22"/>
                <w:lang w:eastAsia="en-US"/>
              </w:rPr>
              <w:t>naszym kontrahentom, w związku z realizowanymi umowami</w:t>
            </w:r>
          </w:p>
        </w:tc>
      </w:tr>
      <w:tr w:rsidR="00171B00" w:rsidRPr="00320E3C" w14:paraId="0B929185" w14:textId="77777777" w:rsidTr="00E8430D">
        <w:tc>
          <w:tcPr>
            <w:tcW w:w="1915" w:type="dxa"/>
            <w:shd w:val="clear" w:color="auto" w:fill="auto"/>
          </w:tcPr>
          <w:p w14:paraId="001FDF64" w14:textId="77777777" w:rsidR="00171B00" w:rsidRPr="00320E3C" w:rsidRDefault="00171B00" w:rsidP="00E8430D">
            <w:pPr>
              <w:suppressAutoHyphens w:val="0"/>
              <w:jc w:val="center"/>
              <w:rPr>
                <w:rFonts w:cs="Calibri"/>
                <w:sz w:val="18"/>
                <w:szCs w:val="22"/>
                <w:lang w:eastAsia="en-US"/>
              </w:rPr>
            </w:pPr>
            <w:r w:rsidRPr="00320E3C">
              <w:rPr>
                <w:rFonts w:cs="Calibri"/>
                <w:sz w:val="18"/>
                <w:szCs w:val="22"/>
                <w:lang w:eastAsia="en-US"/>
              </w:rPr>
              <w:t>Okres przechowywania danych</w:t>
            </w:r>
          </w:p>
        </w:tc>
        <w:tc>
          <w:tcPr>
            <w:tcW w:w="8659" w:type="dxa"/>
            <w:gridSpan w:val="2"/>
            <w:shd w:val="clear" w:color="auto" w:fill="auto"/>
          </w:tcPr>
          <w:p w14:paraId="61C9B114"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Twoje dane osobowe będą przetwarzane przez czas, w którym umowa będzie wykonywana, a także do czasu przedawnienia roszczeń oraz upływu okresu przechowywania dokumentów na potrzeby rachunkowości oraz ze względów podatkowych.</w:t>
            </w:r>
          </w:p>
          <w:p w14:paraId="119B3D7D"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Po upływie ostatniego z tych okresów Twoje dane osobowe zostaną przez nas usunięte lub zanonimizowane.</w:t>
            </w:r>
          </w:p>
        </w:tc>
      </w:tr>
      <w:tr w:rsidR="00171B00" w:rsidRPr="00320E3C" w14:paraId="10F30F1D" w14:textId="77777777" w:rsidTr="00E8430D">
        <w:tc>
          <w:tcPr>
            <w:tcW w:w="1915" w:type="dxa"/>
            <w:shd w:val="clear" w:color="auto" w:fill="auto"/>
          </w:tcPr>
          <w:p w14:paraId="10E55C22" w14:textId="77777777" w:rsidR="00171B00" w:rsidRPr="00320E3C" w:rsidRDefault="00171B00" w:rsidP="00E8430D">
            <w:pPr>
              <w:suppressAutoHyphens w:val="0"/>
              <w:jc w:val="center"/>
              <w:rPr>
                <w:rFonts w:cs="Calibri"/>
                <w:sz w:val="18"/>
                <w:szCs w:val="22"/>
                <w:lang w:eastAsia="en-US"/>
              </w:rPr>
            </w:pPr>
            <w:r w:rsidRPr="00320E3C">
              <w:rPr>
                <w:rFonts w:cs="Calibri"/>
                <w:sz w:val="18"/>
                <w:szCs w:val="22"/>
                <w:lang w:eastAsia="en-US"/>
              </w:rPr>
              <w:t>Prawa osób, których dane dotyczą</w:t>
            </w:r>
          </w:p>
        </w:tc>
        <w:tc>
          <w:tcPr>
            <w:tcW w:w="8659" w:type="dxa"/>
            <w:gridSpan w:val="2"/>
            <w:shd w:val="clear" w:color="auto" w:fill="auto"/>
          </w:tcPr>
          <w:p w14:paraId="4A0C3C66"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 tj. Prezesa Urzędu Ochrony Danych Osobowych.</w:t>
            </w:r>
          </w:p>
          <w:p w14:paraId="5275E9CC"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Niezależnie od powyższych praw możesz wnieść sprzeciw wobec przetwarzania danych dokonywanego w ramach prawnie uzasadnionego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109721A9"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Aby mieć pewność, że jesteś uprawniony do skorzystania z praw możemy prosić Ciebie o podanie dodatkowych informacji pozwalających na dokonanie identyfikacji.</w:t>
            </w:r>
          </w:p>
        </w:tc>
      </w:tr>
      <w:tr w:rsidR="00171B00" w:rsidRPr="00320E3C" w14:paraId="19768560" w14:textId="77777777" w:rsidTr="00E8430D">
        <w:tc>
          <w:tcPr>
            <w:tcW w:w="1915" w:type="dxa"/>
            <w:shd w:val="clear" w:color="auto" w:fill="auto"/>
          </w:tcPr>
          <w:p w14:paraId="57978049" w14:textId="77777777" w:rsidR="00171B00" w:rsidRPr="00320E3C" w:rsidRDefault="00171B00" w:rsidP="00E8430D">
            <w:pPr>
              <w:suppressAutoHyphens w:val="0"/>
              <w:jc w:val="center"/>
              <w:rPr>
                <w:rFonts w:cs="Calibri"/>
                <w:sz w:val="18"/>
                <w:szCs w:val="22"/>
                <w:lang w:eastAsia="en-US"/>
              </w:rPr>
            </w:pPr>
            <w:r w:rsidRPr="00320E3C">
              <w:rPr>
                <w:rFonts w:cs="Calibri"/>
                <w:sz w:val="18"/>
                <w:szCs w:val="22"/>
                <w:lang w:eastAsia="en-US"/>
              </w:rPr>
              <w:t>Informacja o dowolności lub obowiązku podania danych</w:t>
            </w:r>
          </w:p>
        </w:tc>
        <w:tc>
          <w:tcPr>
            <w:tcW w:w="8659" w:type="dxa"/>
            <w:gridSpan w:val="2"/>
            <w:shd w:val="clear" w:color="auto" w:fill="auto"/>
          </w:tcPr>
          <w:p w14:paraId="6A214590"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Podanie danych jest warunkiem zawarcia umowy, zaś ich niepodanie może skutkować niemożnością zawarcia lub wykonania umowy.</w:t>
            </w:r>
          </w:p>
        </w:tc>
      </w:tr>
      <w:tr w:rsidR="00171B00" w:rsidRPr="00320E3C" w14:paraId="1BB73032" w14:textId="77777777" w:rsidTr="00E8430D">
        <w:tc>
          <w:tcPr>
            <w:tcW w:w="1915" w:type="dxa"/>
            <w:shd w:val="clear" w:color="auto" w:fill="auto"/>
          </w:tcPr>
          <w:p w14:paraId="72E7621A" w14:textId="77777777" w:rsidR="00171B00" w:rsidRPr="00320E3C" w:rsidRDefault="00171B00" w:rsidP="00E8430D">
            <w:pPr>
              <w:suppressAutoHyphens w:val="0"/>
              <w:jc w:val="center"/>
              <w:rPr>
                <w:rFonts w:cs="Calibri"/>
                <w:sz w:val="18"/>
                <w:szCs w:val="22"/>
                <w:lang w:eastAsia="en-US"/>
              </w:rPr>
            </w:pPr>
            <w:r w:rsidRPr="00320E3C">
              <w:rPr>
                <w:rFonts w:cs="Calibri"/>
                <w:sz w:val="18"/>
                <w:szCs w:val="22"/>
                <w:lang w:eastAsia="en-US"/>
              </w:rPr>
              <w:t>Dodatkowe informacje</w:t>
            </w:r>
          </w:p>
        </w:tc>
        <w:tc>
          <w:tcPr>
            <w:tcW w:w="8659" w:type="dxa"/>
            <w:gridSpan w:val="2"/>
            <w:shd w:val="clear" w:color="auto" w:fill="auto"/>
          </w:tcPr>
          <w:p w14:paraId="31AB826C" w14:textId="77777777" w:rsidR="00171B00" w:rsidRPr="00EE1B83" w:rsidRDefault="00171B00" w:rsidP="00E8430D">
            <w:pPr>
              <w:suppressAutoHyphens w:val="0"/>
              <w:jc w:val="both"/>
              <w:rPr>
                <w:rFonts w:cs="Calibri"/>
                <w:szCs w:val="22"/>
                <w:lang w:eastAsia="en-US"/>
              </w:rPr>
            </w:pPr>
            <w:r w:rsidRPr="00EE1B83">
              <w:rPr>
                <w:rFonts w:cs="Calibri"/>
                <w:szCs w:val="22"/>
                <w:lang w:eastAsia="en-US"/>
              </w:rPr>
              <w:t>Nie będziemy przekazywać Twoich danych poza EOG. Nie podejmujemy decyzji w sposób zautomatyzowany, czyli na podstawie automatycznej analizy danych.</w:t>
            </w:r>
          </w:p>
        </w:tc>
      </w:tr>
    </w:tbl>
    <w:p w14:paraId="0D5A1D42" w14:textId="77777777" w:rsidR="00171B00" w:rsidRDefault="00171B00" w:rsidP="00171B00">
      <w:pPr>
        <w:spacing w:after="120" w:line="360" w:lineRule="auto"/>
        <w:jc w:val="center"/>
        <w:rPr>
          <w:b/>
          <w:sz w:val="22"/>
          <w:szCs w:val="22"/>
          <w:lang w:eastAsia="en-US"/>
        </w:rPr>
      </w:pPr>
    </w:p>
    <w:sectPr w:rsidR="00171B00" w:rsidSect="00CA0B3E">
      <w:headerReference w:type="default" r:id="rId11"/>
      <w:footerReference w:type="default" r:id="rId12"/>
      <w:pgSz w:w="11906" w:h="16838"/>
      <w:pgMar w:top="340" w:right="849" w:bottom="1135" w:left="851" w:header="283" w:footer="444"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47A3" w16cex:dateUtc="2020-09-28T09:29:00Z"/>
  <w16cex:commentExtensible w16cex:durableId="231C47C3" w16cex:dateUtc="2020-09-28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96A7" w14:textId="77777777" w:rsidR="00B25E01" w:rsidRDefault="00B25E01">
      <w:r>
        <w:separator/>
      </w:r>
    </w:p>
  </w:endnote>
  <w:endnote w:type="continuationSeparator" w:id="0">
    <w:p w14:paraId="7B4C2E63" w14:textId="77777777" w:rsidR="00B25E01" w:rsidRDefault="00B2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75F9" w14:textId="6401812E" w:rsidR="00292E07" w:rsidRDefault="000C0ABC" w:rsidP="00206923">
    <w:pPr>
      <w:pStyle w:val="Stopka"/>
      <w:tabs>
        <w:tab w:val="left" w:pos="7095"/>
        <w:tab w:val="right" w:pos="10206"/>
      </w:tabs>
      <w:spacing w:after="0" w:line="240" w:lineRule="auto"/>
    </w:pPr>
    <w:r>
      <w:rPr>
        <w:sz w:val="16"/>
        <w:szCs w:val="16"/>
      </w:rPr>
      <w:tab/>
    </w:r>
    <w:r>
      <w:rPr>
        <w:sz w:val="16"/>
        <w:szCs w:val="16"/>
      </w:rPr>
      <w:tab/>
    </w:r>
    <w:r>
      <w:rPr>
        <w:sz w:val="16"/>
        <w:szCs w:val="16"/>
      </w:rPr>
      <w:tab/>
    </w:r>
    <w:r>
      <w:rPr>
        <w:sz w:val="16"/>
        <w:szCs w:val="16"/>
      </w:rPr>
      <w:tab/>
    </w:r>
    <w:proofErr w:type="spellStart"/>
    <w:r w:rsidR="00B43F30">
      <w:rPr>
        <w:sz w:val="16"/>
        <w:szCs w:val="16"/>
      </w:rPr>
      <w:t>Strona</w:t>
    </w:r>
    <w:proofErr w:type="spellEnd"/>
    <w:r w:rsidR="00B43F30">
      <w:rPr>
        <w:sz w:val="16"/>
        <w:szCs w:val="16"/>
      </w:rPr>
      <w:t xml:space="preserve"> </w:t>
    </w:r>
    <w:r w:rsidR="005F48EB">
      <w:fldChar w:fldCharType="begin"/>
    </w:r>
    <w:r w:rsidR="00B43F30">
      <w:instrText xml:space="preserve"> PAGE </w:instrText>
    </w:r>
    <w:r w:rsidR="005F48EB">
      <w:fldChar w:fldCharType="separate"/>
    </w:r>
    <w:r w:rsidR="00502DF1">
      <w:rPr>
        <w:noProof/>
      </w:rPr>
      <w:t>2</w:t>
    </w:r>
    <w:r w:rsidR="005F48EB">
      <w:fldChar w:fldCharType="end"/>
    </w:r>
    <w:r w:rsidR="00B43F30">
      <w:rPr>
        <w:sz w:val="16"/>
        <w:szCs w:val="16"/>
      </w:rPr>
      <w:t xml:space="preserve"> z </w:t>
    </w:r>
    <w:r w:rsidR="005F48EB">
      <w:fldChar w:fldCharType="begin"/>
    </w:r>
    <w:r w:rsidR="00B43F30">
      <w:instrText xml:space="preserve"> NUMPAGES </w:instrText>
    </w:r>
    <w:r w:rsidR="005F48EB">
      <w:fldChar w:fldCharType="separate"/>
    </w:r>
    <w:r w:rsidR="00502DF1">
      <w:rPr>
        <w:noProof/>
      </w:rPr>
      <w:t>3</w:t>
    </w:r>
    <w:r w:rsidR="005F48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B198" w14:textId="77777777" w:rsidR="00B25E01" w:rsidRDefault="00B25E01">
      <w:r>
        <w:rPr>
          <w:color w:val="000000"/>
        </w:rPr>
        <w:separator/>
      </w:r>
    </w:p>
  </w:footnote>
  <w:footnote w:type="continuationSeparator" w:id="0">
    <w:p w14:paraId="5E8E8930" w14:textId="77777777" w:rsidR="00B25E01" w:rsidRDefault="00B2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149B" w14:textId="77777777" w:rsidR="004C45D2" w:rsidRDefault="004C45D2" w:rsidP="004C45D2">
    <w:pPr>
      <w:pStyle w:val="Nagwek"/>
      <w:tabs>
        <w:tab w:val="clear" w:pos="4536"/>
        <w:tab w:val="clear" w:pos="9072"/>
        <w:tab w:val="left" w:pos="3855"/>
      </w:tabs>
      <w:jc w:val="center"/>
    </w:pPr>
    <w:r>
      <w:rPr>
        <w:noProof/>
        <w:lang w:val="pl-PL" w:eastAsia="pl-PL"/>
      </w:rPr>
      <w:drawing>
        <wp:anchor distT="0" distB="0" distL="114300" distR="114300" simplePos="0" relativeHeight="251714048" behindDoc="0" locked="0" layoutInCell="1" allowOverlap="1" wp14:anchorId="3D27E524" wp14:editId="3E8E5EAF">
          <wp:simplePos x="0" y="0"/>
          <wp:positionH relativeFrom="column">
            <wp:posOffset>-90805</wp:posOffset>
          </wp:positionH>
          <wp:positionV relativeFrom="paragraph">
            <wp:posOffset>-40640</wp:posOffset>
          </wp:positionV>
          <wp:extent cx="1866900" cy="885825"/>
          <wp:effectExtent l="0" t="0" r="0" b="9525"/>
          <wp:wrapThrough wrapText="bothSides">
            <wp:wrapPolygon edited="0">
              <wp:start x="0" y="0"/>
              <wp:lineTo x="0" y="21368"/>
              <wp:lineTo x="21380" y="21368"/>
              <wp:lineTo x="21380" y="0"/>
              <wp:lineTo x="0" y="0"/>
            </wp:wrapPolygon>
          </wp:wrapThrough>
          <wp:docPr id="4" name="Obraz 4" descr="\\Irys\fund-uni\1. AA POWER 2015-2020\POWER  PIP   5.4  Kształcenie podyplomowe pielegniarek i położnych\10 Promocja\FE_POWER\POZIOM\POLSKI\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rys\fund-uni\1. AA POWER 2015-2020\POWER  PIP   5.4  Kształcenie podyplomowe pielegniarek i położnych\10 Promocja\FE_POWER\POZIOM\POLSKI\logo_FE_Wiedza_Edukacja_Rozwoj_rgb-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85825"/>
                  </a:xfrm>
                  <a:prstGeom prst="rect">
                    <a:avLst/>
                  </a:prstGeom>
                  <a:noFill/>
                  <a:ln>
                    <a:noFill/>
                  </a:ln>
                </pic:spPr>
              </pic:pic>
            </a:graphicData>
          </a:graphic>
        </wp:anchor>
      </w:drawing>
    </w:r>
    <w:r>
      <w:rPr>
        <w:noProof/>
        <w:lang w:val="pl-PL" w:eastAsia="pl-PL"/>
      </w:rPr>
      <w:drawing>
        <wp:anchor distT="0" distB="0" distL="114300" distR="114300" simplePos="0" relativeHeight="251676160" behindDoc="1" locked="0" layoutInCell="1" allowOverlap="1" wp14:anchorId="76D339C9" wp14:editId="205CC889">
          <wp:simplePos x="0" y="0"/>
          <wp:positionH relativeFrom="column">
            <wp:posOffset>4214495</wp:posOffset>
          </wp:positionH>
          <wp:positionV relativeFrom="paragraph">
            <wp:posOffset>16510</wp:posOffset>
          </wp:positionV>
          <wp:extent cx="2533650" cy="752475"/>
          <wp:effectExtent l="0" t="0" r="0" b="9525"/>
          <wp:wrapNone/>
          <wp:docPr id="5" name="Obraz 5"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U_EFS_rgb-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752475"/>
                  </a:xfrm>
                  <a:prstGeom prst="rect">
                    <a:avLst/>
                  </a:prstGeom>
                  <a:noFill/>
                  <a:ln>
                    <a:noFill/>
                  </a:ln>
                </pic:spPr>
              </pic:pic>
            </a:graphicData>
          </a:graphic>
        </wp:anchor>
      </w:drawing>
    </w:r>
    <w:r>
      <w:rPr>
        <w:noProof/>
        <w:lang w:val="pl-PL" w:eastAsia="pl-PL"/>
      </w:rPr>
      <w:drawing>
        <wp:anchor distT="0" distB="0" distL="114300" distR="114300" simplePos="0" relativeHeight="251638272" behindDoc="0" locked="0" layoutInCell="1" allowOverlap="1" wp14:anchorId="2285F4A1" wp14:editId="08069B8F">
          <wp:simplePos x="0" y="0"/>
          <wp:positionH relativeFrom="column">
            <wp:posOffset>2947670</wp:posOffset>
          </wp:positionH>
          <wp:positionV relativeFrom="paragraph">
            <wp:posOffset>83185</wp:posOffset>
          </wp:positionV>
          <wp:extent cx="482600" cy="609600"/>
          <wp:effectExtent l="0" t="0" r="0" b="0"/>
          <wp:wrapNone/>
          <wp:docPr id="6" name="Obraz 6" descr="\\Irys\fund-uni\BIURO\LISTOWNIKI PUM\logo PUM_cz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rys\fund-uni\BIURO\LISTOWNIKI PUM\logo PUM_czarn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2600" cy="609600"/>
                  </a:xfrm>
                  <a:prstGeom prst="rect">
                    <a:avLst/>
                  </a:prstGeom>
                  <a:noFill/>
                  <a:ln>
                    <a:noFill/>
                  </a:ln>
                </pic:spPr>
              </pic:pic>
            </a:graphicData>
          </a:graphic>
        </wp:anchor>
      </w:drawing>
    </w:r>
  </w:p>
  <w:p w14:paraId="3B9666D6" w14:textId="77777777" w:rsidR="004C45D2" w:rsidRDefault="004C45D2" w:rsidP="004C45D2">
    <w:pPr>
      <w:pStyle w:val="Nagwek"/>
      <w:jc w:val="center"/>
    </w:pPr>
  </w:p>
  <w:p w14:paraId="13F3E235" w14:textId="77777777" w:rsidR="00292E07" w:rsidRPr="004C45D2" w:rsidRDefault="00781E9E" w:rsidP="004C45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5EE"/>
    <w:multiLevelType w:val="hybridMultilevel"/>
    <w:tmpl w:val="361E750C"/>
    <w:lvl w:ilvl="0" w:tplc="C50E49A4">
      <w:start w:val="1"/>
      <w:numFmt w:val="lowerLetter"/>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A5203"/>
    <w:multiLevelType w:val="multilevel"/>
    <w:tmpl w:val="E9DC3306"/>
    <w:styleLink w:val="WWNum16"/>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1.%2.%3."/>
      <w:lvlJc w:val="right"/>
      <w:pPr>
        <w:ind w:left="2865" w:hanging="180"/>
      </w:pPr>
    </w:lvl>
    <w:lvl w:ilvl="3">
      <w:start w:val="1"/>
      <w:numFmt w:val="decimal"/>
      <w:lvlText w:val="%1.%2.%3.%4."/>
      <w:lvlJc w:val="left"/>
      <w:pPr>
        <w:ind w:left="3585" w:hanging="360"/>
      </w:pPr>
    </w:lvl>
    <w:lvl w:ilvl="4">
      <w:start w:val="1"/>
      <w:numFmt w:val="lowerLetter"/>
      <w:lvlText w:val="%1.%2.%3.%4.%5."/>
      <w:lvlJc w:val="left"/>
      <w:pPr>
        <w:ind w:left="4305" w:hanging="360"/>
      </w:pPr>
    </w:lvl>
    <w:lvl w:ilvl="5">
      <w:start w:val="1"/>
      <w:numFmt w:val="lowerRoman"/>
      <w:lvlText w:val="%1.%2.%3.%4.%5.%6."/>
      <w:lvlJc w:val="right"/>
      <w:pPr>
        <w:ind w:left="5025" w:hanging="180"/>
      </w:pPr>
    </w:lvl>
    <w:lvl w:ilvl="6">
      <w:start w:val="1"/>
      <w:numFmt w:val="decimal"/>
      <w:lvlText w:val="%1.%2.%3.%4.%5.%6.%7."/>
      <w:lvlJc w:val="left"/>
      <w:pPr>
        <w:ind w:left="5745" w:hanging="360"/>
      </w:pPr>
    </w:lvl>
    <w:lvl w:ilvl="7">
      <w:start w:val="1"/>
      <w:numFmt w:val="lowerLetter"/>
      <w:lvlText w:val="%1.%2.%3.%4.%5.%6.%7.%8."/>
      <w:lvlJc w:val="left"/>
      <w:pPr>
        <w:ind w:left="6465" w:hanging="360"/>
      </w:pPr>
    </w:lvl>
    <w:lvl w:ilvl="8">
      <w:start w:val="1"/>
      <w:numFmt w:val="lowerRoman"/>
      <w:lvlText w:val="%1.%2.%3.%4.%5.%6.%7.%8.%9."/>
      <w:lvlJc w:val="right"/>
      <w:pPr>
        <w:ind w:left="7185" w:hanging="180"/>
      </w:pPr>
    </w:lvl>
  </w:abstractNum>
  <w:abstractNum w:abstractNumId="2" w15:restartNumberingAfterBreak="0">
    <w:nsid w:val="02FF2282"/>
    <w:multiLevelType w:val="multilevel"/>
    <w:tmpl w:val="96E43848"/>
    <w:lvl w:ilvl="0">
      <w:start w:val="1"/>
      <w:numFmt w:val="decimal"/>
      <w:lvlText w:val="%1."/>
      <w:lvlJc w:val="left"/>
      <w:pPr>
        <w:ind w:left="704" w:hanging="42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03383854"/>
    <w:multiLevelType w:val="multilevel"/>
    <w:tmpl w:val="6E60F5B0"/>
    <w:styleLink w:val="WWNum1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 w15:restartNumberingAfterBreak="0">
    <w:nsid w:val="045F6F8F"/>
    <w:multiLevelType w:val="multilevel"/>
    <w:tmpl w:val="26726C7A"/>
    <w:styleLink w:val="WWNum15"/>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930F2C"/>
    <w:multiLevelType w:val="multilevel"/>
    <w:tmpl w:val="99722D9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852CBF"/>
    <w:multiLevelType w:val="hybridMultilevel"/>
    <w:tmpl w:val="8A86D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651ABC"/>
    <w:multiLevelType w:val="multilevel"/>
    <w:tmpl w:val="352A1A4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2B5F70"/>
    <w:multiLevelType w:val="hybridMultilevel"/>
    <w:tmpl w:val="13A88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2A0DD0"/>
    <w:multiLevelType w:val="hybridMultilevel"/>
    <w:tmpl w:val="2E2819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082E49"/>
    <w:multiLevelType w:val="hybridMultilevel"/>
    <w:tmpl w:val="CA04B64C"/>
    <w:lvl w:ilvl="0" w:tplc="0415000F">
      <w:start w:val="1"/>
      <w:numFmt w:val="decimal"/>
      <w:lvlText w:val="%1."/>
      <w:lvlJc w:val="left"/>
      <w:pPr>
        <w:ind w:left="1065" w:hanging="360"/>
      </w:pPr>
    </w:lvl>
    <w:lvl w:ilvl="1" w:tplc="3522B81C">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1F261EB1"/>
    <w:multiLevelType w:val="multilevel"/>
    <w:tmpl w:val="2A8E053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2" w15:restartNumberingAfterBreak="0">
    <w:nsid w:val="29B52E3B"/>
    <w:multiLevelType w:val="multilevel"/>
    <w:tmpl w:val="87F2F070"/>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2A2D3C5B"/>
    <w:multiLevelType w:val="hybridMultilevel"/>
    <w:tmpl w:val="4168B5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C2010E6"/>
    <w:multiLevelType w:val="hybridMultilevel"/>
    <w:tmpl w:val="3528A3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6E61F3"/>
    <w:multiLevelType w:val="hybridMultilevel"/>
    <w:tmpl w:val="995621E8"/>
    <w:lvl w:ilvl="0" w:tplc="2322286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797A3A"/>
    <w:multiLevelType w:val="multilevel"/>
    <w:tmpl w:val="FEBE4DFC"/>
    <w:styleLink w:val="WWNum11"/>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740566D"/>
    <w:multiLevelType w:val="hybridMultilevel"/>
    <w:tmpl w:val="DBC0CD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B100CA7"/>
    <w:multiLevelType w:val="hybridMultilevel"/>
    <w:tmpl w:val="4F2805DE"/>
    <w:lvl w:ilvl="0" w:tplc="C50E49A4">
      <w:start w:val="1"/>
      <w:numFmt w:val="lowerLetter"/>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DA2DB4"/>
    <w:multiLevelType w:val="hybridMultilevel"/>
    <w:tmpl w:val="0C0C68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DA0837"/>
    <w:multiLevelType w:val="multilevel"/>
    <w:tmpl w:val="8F449D36"/>
    <w:styleLink w:val="WWNum6"/>
    <w:lvl w:ilvl="0">
      <w:start w:val="1"/>
      <w:numFmt w:val="decimal"/>
      <w:lvlText w:val="%1."/>
      <w:lvlJc w:val="left"/>
      <w:pPr>
        <w:ind w:left="360" w:hanging="360"/>
      </w:pPr>
      <w:rPr>
        <w:b/>
        <w:color w:val="00000A"/>
      </w:rPr>
    </w:lvl>
    <w:lvl w:ilvl="1">
      <w:start w:val="1"/>
      <w:numFmt w:val="lowerLetter"/>
      <w:lvlText w:val="%2."/>
      <w:lvlJc w:val="left"/>
      <w:pPr>
        <w:ind w:left="1080" w:hanging="360"/>
      </w:pPr>
      <w:rPr>
        <w:b/>
      </w:rPr>
    </w:lvl>
    <w:lvl w:ilvl="2">
      <w:numFmt w:val="bullet"/>
      <w:lvlText w:val=""/>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3DF103C8"/>
    <w:multiLevelType w:val="multilevel"/>
    <w:tmpl w:val="91C848C0"/>
    <w:styleLink w:val="WWNum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F8B0BE8"/>
    <w:multiLevelType w:val="hybridMultilevel"/>
    <w:tmpl w:val="79E4B174"/>
    <w:lvl w:ilvl="0" w:tplc="A288D2D2">
      <w:start w:val="1"/>
      <w:numFmt w:val="decimal"/>
      <w:lvlText w:val="%1)"/>
      <w:lvlJc w:val="left"/>
      <w:pPr>
        <w:ind w:left="1364" w:hanging="360"/>
      </w:pPr>
      <w:rPr>
        <w:rFonts w:hint="default"/>
      </w:rPr>
    </w:lvl>
    <w:lvl w:ilvl="1" w:tplc="4558AA26">
      <w:start w:val="1"/>
      <w:numFmt w:val="decimal"/>
      <w:lvlText w:val="%2."/>
      <w:lvlJc w:val="left"/>
      <w:pPr>
        <w:ind w:left="2084" w:hanging="360"/>
      </w:pPr>
      <w:rPr>
        <w:rFonts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403033C0"/>
    <w:multiLevelType w:val="hybridMultilevel"/>
    <w:tmpl w:val="09C0744A"/>
    <w:lvl w:ilvl="0" w:tplc="04150011">
      <w:start w:val="1"/>
      <w:numFmt w:val="decimal"/>
      <w:lvlText w:val="%1)"/>
      <w:lvlJc w:val="left"/>
      <w:pPr>
        <w:ind w:left="720" w:hanging="360"/>
      </w:pPr>
    </w:lvl>
    <w:lvl w:ilvl="1" w:tplc="C048468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1D00E4"/>
    <w:multiLevelType w:val="multilevel"/>
    <w:tmpl w:val="AB124A80"/>
    <w:styleLink w:val="WWNum4"/>
    <w:lvl w:ilvl="0">
      <w:start w:val="1"/>
      <w:numFmt w:val="decimal"/>
      <w:lvlText w:val="%1."/>
      <w:lvlJc w:val="left"/>
      <w:pPr>
        <w:ind w:left="360" w:hanging="360"/>
      </w:pPr>
      <w:rPr>
        <w:b/>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436203B"/>
    <w:multiLevelType w:val="hybridMultilevel"/>
    <w:tmpl w:val="D602C4CA"/>
    <w:lvl w:ilvl="0" w:tplc="0C149A6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255C26"/>
    <w:multiLevelType w:val="multilevel"/>
    <w:tmpl w:val="B29443A0"/>
    <w:styleLink w:val="WWNum2"/>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96B6399"/>
    <w:multiLevelType w:val="hybridMultilevel"/>
    <w:tmpl w:val="62FCEF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6A68DE"/>
    <w:multiLevelType w:val="multilevel"/>
    <w:tmpl w:val="96E43848"/>
    <w:styleLink w:val="WWNum10"/>
    <w:lvl w:ilvl="0">
      <w:start w:val="1"/>
      <w:numFmt w:val="decimal"/>
      <w:lvlText w:val="%1."/>
      <w:lvlJc w:val="left"/>
      <w:pPr>
        <w:ind w:left="704" w:hanging="42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4CEB22DB"/>
    <w:multiLevelType w:val="multilevel"/>
    <w:tmpl w:val="3C1C805A"/>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0" w15:restartNumberingAfterBreak="0">
    <w:nsid w:val="510D1457"/>
    <w:multiLevelType w:val="hybridMultilevel"/>
    <w:tmpl w:val="080043F0"/>
    <w:lvl w:ilvl="0" w:tplc="0415000F">
      <w:start w:val="1"/>
      <w:numFmt w:val="decimal"/>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31" w15:restartNumberingAfterBreak="0">
    <w:nsid w:val="54894862"/>
    <w:multiLevelType w:val="hybridMultilevel"/>
    <w:tmpl w:val="231C69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6D0208"/>
    <w:multiLevelType w:val="multilevel"/>
    <w:tmpl w:val="404C1AA6"/>
    <w:styleLink w:val="WWNum9"/>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556D72BC"/>
    <w:multiLevelType w:val="multilevel"/>
    <w:tmpl w:val="C9266030"/>
    <w:styleLink w:val="WWNum3"/>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6B53631"/>
    <w:multiLevelType w:val="hybridMultilevel"/>
    <w:tmpl w:val="1E20376C"/>
    <w:lvl w:ilvl="0" w:tplc="8C504858">
      <w:start w:val="1"/>
      <w:numFmt w:val="decimal"/>
      <w:lvlText w:val="%1."/>
      <w:lvlJc w:val="left"/>
      <w:pPr>
        <w:ind w:left="476" w:hanging="360"/>
      </w:pPr>
      <w:rPr>
        <w:rFonts w:hint="default"/>
        <w:spacing w:val="-15"/>
        <w:w w:val="100"/>
        <w:sz w:val="22"/>
        <w:szCs w:val="22"/>
      </w:rPr>
    </w:lvl>
    <w:lvl w:ilvl="1" w:tplc="0B0293EA">
      <w:numFmt w:val="bullet"/>
      <w:lvlText w:val="•"/>
      <w:lvlJc w:val="left"/>
      <w:pPr>
        <w:ind w:left="1362" w:hanging="360"/>
      </w:pPr>
      <w:rPr>
        <w:rFonts w:hint="default"/>
      </w:rPr>
    </w:lvl>
    <w:lvl w:ilvl="2" w:tplc="E2DE112C">
      <w:numFmt w:val="bullet"/>
      <w:lvlText w:val="•"/>
      <w:lvlJc w:val="left"/>
      <w:pPr>
        <w:ind w:left="2244" w:hanging="360"/>
      </w:pPr>
      <w:rPr>
        <w:rFonts w:hint="default"/>
      </w:rPr>
    </w:lvl>
    <w:lvl w:ilvl="3" w:tplc="07F0F1A8">
      <w:numFmt w:val="bullet"/>
      <w:lvlText w:val="•"/>
      <w:lvlJc w:val="left"/>
      <w:pPr>
        <w:ind w:left="3126" w:hanging="360"/>
      </w:pPr>
      <w:rPr>
        <w:rFonts w:hint="default"/>
      </w:rPr>
    </w:lvl>
    <w:lvl w:ilvl="4" w:tplc="67CED16A">
      <w:numFmt w:val="bullet"/>
      <w:lvlText w:val="•"/>
      <w:lvlJc w:val="left"/>
      <w:pPr>
        <w:ind w:left="4008" w:hanging="360"/>
      </w:pPr>
      <w:rPr>
        <w:rFonts w:hint="default"/>
      </w:rPr>
    </w:lvl>
    <w:lvl w:ilvl="5" w:tplc="64464710">
      <w:numFmt w:val="bullet"/>
      <w:lvlText w:val="•"/>
      <w:lvlJc w:val="left"/>
      <w:pPr>
        <w:ind w:left="4890" w:hanging="360"/>
      </w:pPr>
      <w:rPr>
        <w:rFonts w:hint="default"/>
      </w:rPr>
    </w:lvl>
    <w:lvl w:ilvl="6" w:tplc="9A9261E4">
      <w:numFmt w:val="bullet"/>
      <w:lvlText w:val="•"/>
      <w:lvlJc w:val="left"/>
      <w:pPr>
        <w:ind w:left="5772" w:hanging="360"/>
      </w:pPr>
      <w:rPr>
        <w:rFonts w:hint="default"/>
      </w:rPr>
    </w:lvl>
    <w:lvl w:ilvl="7" w:tplc="C13ED80C">
      <w:numFmt w:val="bullet"/>
      <w:lvlText w:val="•"/>
      <w:lvlJc w:val="left"/>
      <w:pPr>
        <w:ind w:left="6654" w:hanging="360"/>
      </w:pPr>
      <w:rPr>
        <w:rFonts w:hint="default"/>
      </w:rPr>
    </w:lvl>
    <w:lvl w:ilvl="8" w:tplc="FAEE3744">
      <w:numFmt w:val="bullet"/>
      <w:lvlText w:val="•"/>
      <w:lvlJc w:val="left"/>
      <w:pPr>
        <w:ind w:left="7536" w:hanging="360"/>
      </w:pPr>
      <w:rPr>
        <w:rFonts w:hint="default"/>
      </w:rPr>
    </w:lvl>
  </w:abstractNum>
  <w:abstractNum w:abstractNumId="35" w15:restartNumberingAfterBreak="0">
    <w:nsid w:val="56EC6D67"/>
    <w:multiLevelType w:val="hybridMultilevel"/>
    <w:tmpl w:val="A6D6D6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9C6532"/>
    <w:multiLevelType w:val="multilevel"/>
    <w:tmpl w:val="E04C4C24"/>
    <w:styleLink w:val="WWNum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15:restartNumberingAfterBreak="0">
    <w:nsid w:val="62A77806"/>
    <w:multiLevelType w:val="multilevel"/>
    <w:tmpl w:val="B0E00288"/>
    <w:styleLink w:val="WWNum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636C6356"/>
    <w:multiLevelType w:val="hybridMultilevel"/>
    <w:tmpl w:val="30BE77FE"/>
    <w:lvl w:ilvl="0" w:tplc="04150011">
      <w:start w:val="1"/>
      <w:numFmt w:val="decimal"/>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39" w15:restartNumberingAfterBreak="0">
    <w:nsid w:val="66D138BC"/>
    <w:multiLevelType w:val="hybridMultilevel"/>
    <w:tmpl w:val="22B6F336"/>
    <w:lvl w:ilvl="0" w:tplc="B2166208">
      <w:start w:val="1"/>
      <w:numFmt w:val="decimal"/>
      <w:lvlText w:val="%1."/>
      <w:lvlJc w:val="left"/>
      <w:pPr>
        <w:ind w:left="1409" w:hanging="660"/>
      </w:pPr>
      <w:rPr>
        <w:rFonts w:hint="default"/>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40" w15:restartNumberingAfterBreak="0">
    <w:nsid w:val="6AD52D0E"/>
    <w:multiLevelType w:val="multilevel"/>
    <w:tmpl w:val="96E43848"/>
    <w:lvl w:ilvl="0">
      <w:start w:val="1"/>
      <w:numFmt w:val="decimal"/>
      <w:lvlText w:val="%1."/>
      <w:lvlJc w:val="left"/>
      <w:pPr>
        <w:ind w:left="704" w:hanging="42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1" w15:restartNumberingAfterBreak="0">
    <w:nsid w:val="6F986651"/>
    <w:multiLevelType w:val="hybridMultilevel"/>
    <w:tmpl w:val="818EBA4E"/>
    <w:lvl w:ilvl="0" w:tplc="04150019">
      <w:start w:val="1"/>
      <w:numFmt w:val="lowerLetter"/>
      <w:lvlText w:val="%1."/>
      <w:lvlJc w:val="left"/>
      <w:pPr>
        <w:ind w:left="1425" w:hanging="360"/>
      </w:pPr>
      <w:rPr>
        <w:rFonts w:hint="default"/>
      </w:rPr>
    </w:lvl>
    <w:lvl w:ilvl="1" w:tplc="04150019">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2" w15:restartNumberingAfterBreak="0">
    <w:nsid w:val="71937364"/>
    <w:multiLevelType w:val="multilevel"/>
    <w:tmpl w:val="3F400310"/>
    <w:styleLink w:val="WWNum1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3" w15:restartNumberingAfterBreak="0">
    <w:nsid w:val="7F3A2EE1"/>
    <w:multiLevelType w:val="hybridMultilevel"/>
    <w:tmpl w:val="B7B640B6"/>
    <w:lvl w:ilvl="0" w:tplc="0415000F">
      <w:start w:val="1"/>
      <w:numFmt w:val="decimal"/>
      <w:lvlText w:val="%1."/>
      <w:lvlJc w:val="left"/>
      <w:pPr>
        <w:ind w:left="720" w:hanging="360"/>
      </w:pPr>
      <w:rPr>
        <w:rFonts w:hint="default"/>
      </w:rPr>
    </w:lvl>
    <w:lvl w:ilvl="1" w:tplc="94A4FED8">
      <w:start w:val="1"/>
      <w:numFmt w:val="decimal"/>
      <w:lvlText w:val="%2)"/>
      <w:lvlJc w:val="left"/>
      <w:pPr>
        <w:ind w:left="1440" w:hanging="360"/>
      </w:pPr>
      <w:rPr>
        <w:rFonts w:hint="default"/>
      </w:rPr>
    </w:lvl>
    <w:lvl w:ilvl="2" w:tplc="E62A643A">
      <w:start w:val="1"/>
      <w:numFmt w:val="bullet"/>
      <w:lvlText w:val=""/>
      <w:lvlJc w:val="left"/>
      <w:pPr>
        <w:ind w:left="2340" w:hanging="360"/>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6"/>
  </w:num>
  <w:num w:numId="3">
    <w:abstractNumId w:val="33"/>
  </w:num>
  <w:num w:numId="4">
    <w:abstractNumId w:val="24"/>
  </w:num>
  <w:num w:numId="5">
    <w:abstractNumId w:val="21"/>
  </w:num>
  <w:num w:numId="6">
    <w:abstractNumId w:val="20"/>
  </w:num>
  <w:num w:numId="7">
    <w:abstractNumId w:val="36"/>
  </w:num>
  <w:num w:numId="8">
    <w:abstractNumId w:val="12"/>
  </w:num>
  <w:num w:numId="9">
    <w:abstractNumId w:val="32"/>
  </w:num>
  <w:num w:numId="10">
    <w:abstractNumId w:val="28"/>
  </w:num>
  <w:num w:numId="11">
    <w:abstractNumId w:val="3"/>
  </w:num>
  <w:num w:numId="12">
    <w:abstractNumId w:val="4"/>
  </w:num>
  <w:num w:numId="13">
    <w:abstractNumId w:val="1"/>
  </w:num>
  <w:num w:numId="14">
    <w:abstractNumId w:val="42"/>
    <w:lvlOverride w:ilvl="0">
      <w:lvl w:ilvl="0">
        <w:start w:val="1"/>
        <w:numFmt w:val="decimal"/>
        <w:lvlText w:val="%1."/>
        <w:lvlJc w:val="left"/>
        <w:pPr>
          <w:ind w:left="1068" w:hanging="360"/>
        </w:pPr>
        <w:rPr>
          <w:b w:val="0"/>
        </w:rPr>
      </w:lvl>
    </w:lvlOverride>
  </w:num>
  <w:num w:numId="15">
    <w:abstractNumId w:val="28"/>
    <w:lvlOverride w:ilvl="0">
      <w:lvl w:ilvl="0">
        <w:start w:val="1"/>
        <w:numFmt w:val="decimal"/>
        <w:lvlText w:val="%1."/>
        <w:lvlJc w:val="left"/>
        <w:pPr>
          <w:ind w:left="704" w:hanging="420"/>
        </w:pPr>
        <w:rPr>
          <w:color w:val="00000A"/>
        </w:rPr>
      </w:lvl>
    </w:lvlOverride>
    <w:lvlOverride w:ilvl="1">
      <w:lvl w:ilvl="1">
        <w:start w:val="1"/>
        <w:numFmt w:val="lowerLetter"/>
        <w:lvlText w:val="%2."/>
        <w:lvlJc w:val="left"/>
        <w:pPr>
          <w:ind w:left="1364" w:hanging="360"/>
        </w:pPr>
      </w:lvl>
    </w:lvlOverride>
    <w:lvlOverride w:ilvl="2">
      <w:lvl w:ilvl="2">
        <w:start w:val="1"/>
        <w:numFmt w:val="lowerRoman"/>
        <w:lvlText w:val="%1.%2.%3."/>
        <w:lvlJc w:val="right"/>
        <w:pPr>
          <w:ind w:left="2084" w:hanging="180"/>
        </w:pPr>
      </w:lvl>
    </w:lvlOverride>
    <w:lvlOverride w:ilvl="3">
      <w:lvl w:ilvl="3">
        <w:start w:val="1"/>
        <w:numFmt w:val="decimal"/>
        <w:lvlText w:val="%1.%2.%3.%4."/>
        <w:lvlJc w:val="left"/>
        <w:pPr>
          <w:ind w:left="2804" w:hanging="360"/>
        </w:pPr>
      </w:lvl>
    </w:lvlOverride>
    <w:lvlOverride w:ilvl="4">
      <w:lvl w:ilvl="4">
        <w:start w:val="1"/>
        <w:numFmt w:val="lowerLetter"/>
        <w:lvlText w:val="%1.%2.%3.%4.%5."/>
        <w:lvlJc w:val="left"/>
        <w:pPr>
          <w:ind w:left="3524" w:hanging="360"/>
        </w:pPr>
      </w:lvl>
    </w:lvlOverride>
    <w:lvlOverride w:ilvl="5">
      <w:lvl w:ilvl="5">
        <w:start w:val="1"/>
        <w:numFmt w:val="lowerRoman"/>
        <w:lvlText w:val="%1.%2.%3.%4.%5.%6."/>
        <w:lvlJc w:val="right"/>
        <w:pPr>
          <w:ind w:left="4244" w:hanging="180"/>
        </w:pPr>
      </w:lvl>
    </w:lvlOverride>
    <w:lvlOverride w:ilvl="6">
      <w:lvl w:ilvl="6">
        <w:start w:val="1"/>
        <w:numFmt w:val="decimal"/>
        <w:lvlText w:val="%1.%2.%3.%4.%5.%6.%7."/>
        <w:lvlJc w:val="left"/>
        <w:pPr>
          <w:ind w:left="4964" w:hanging="360"/>
        </w:pPr>
      </w:lvl>
    </w:lvlOverride>
    <w:lvlOverride w:ilvl="7">
      <w:lvl w:ilvl="7">
        <w:start w:val="1"/>
        <w:numFmt w:val="lowerLetter"/>
        <w:lvlText w:val="%1.%2.%3.%4.%5.%6.%7.%8."/>
        <w:lvlJc w:val="left"/>
        <w:pPr>
          <w:ind w:left="5684" w:hanging="360"/>
        </w:pPr>
      </w:lvl>
    </w:lvlOverride>
    <w:lvlOverride w:ilvl="8">
      <w:lvl w:ilvl="8">
        <w:start w:val="1"/>
        <w:numFmt w:val="lowerRoman"/>
        <w:lvlText w:val="%1.%2.%3.%4.%5.%6.%7.%8.%9."/>
        <w:lvlJc w:val="right"/>
        <w:pPr>
          <w:ind w:left="6404" w:hanging="180"/>
        </w:pPr>
      </w:lvl>
    </w:lvlOverride>
  </w:num>
  <w:num w:numId="16">
    <w:abstractNumId w:val="42"/>
    <w:lvlOverride w:ilvl="0">
      <w:startOverride w:val="1"/>
    </w:lvlOverride>
  </w:num>
  <w:num w:numId="17">
    <w:abstractNumId w:val="5"/>
  </w:num>
  <w:num w:numId="18">
    <w:abstractNumId w:val="7"/>
  </w:num>
  <w:num w:numId="19">
    <w:abstractNumId w:val="16"/>
  </w:num>
  <w:num w:numId="20">
    <w:abstractNumId w:val="42"/>
  </w:num>
  <w:num w:numId="21">
    <w:abstractNumId w:val="41"/>
  </w:num>
  <w:num w:numId="22">
    <w:abstractNumId w:val="10"/>
  </w:num>
  <w:num w:numId="23">
    <w:abstractNumId w:val="22"/>
  </w:num>
  <w:num w:numId="24">
    <w:abstractNumId w:val="43"/>
  </w:num>
  <w:num w:numId="25">
    <w:abstractNumId w:val="8"/>
  </w:num>
  <w:num w:numId="26">
    <w:abstractNumId w:val="14"/>
  </w:num>
  <w:num w:numId="27">
    <w:abstractNumId w:val="19"/>
  </w:num>
  <w:num w:numId="28">
    <w:abstractNumId w:val="13"/>
  </w:num>
  <w:num w:numId="29">
    <w:abstractNumId w:val="25"/>
  </w:num>
  <w:num w:numId="30">
    <w:abstractNumId w:val="29"/>
  </w:num>
  <w:num w:numId="31">
    <w:abstractNumId w:val="11"/>
  </w:num>
  <w:num w:numId="32">
    <w:abstractNumId w:val="31"/>
  </w:num>
  <w:num w:numId="33">
    <w:abstractNumId w:val="27"/>
  </w:num>
  <w:num w:numId="34">
    <w:abstractNumId w:val="6"/>
  </w:num>
  <w:num w:numId="35">
    <w:abstractNumId w:val="9"/>
  </w:num>
  <w:num w:numId="36">
    <w:abstractNumId w:val="35"/>
  </w:num>
  <w:num w:numId="37">
    <w:abstractNumId w:val="0"/>
  </w:num>
  <w:num w:numId="38">
    <w:abstractNumId w:val="18"/>
  </w:num>
  <w:num w:numId="39">
    <w:abstractNumId w:val="30"/>
  </w:num>
  <w:num w:numId="40">
    <w:abstractNumId w:val="39"/>
  </w:num>
  <w:num w:numId="41">
    <w:abstractNumId w:val="38"/>
  </w:num>
  <w:num w:numId="42">
    <w:abstractNumId w:val="15"/>
  </w:num>
  <w:num w:numId="43">
    <w:abstractNumId w:val="23"/>
  </w:num>
  <w:num w:numId="44">
    <w:abstractNumId w:val="34"/>
  </w:num>
  <w:num w:numId="45">
    <w:abstractNumId w:val="17"/>
  </w:num>
  <w:num w:numId="46">
    <w:abstractNumId w:val="40"/>
  </w:num>
  <w:num w:numId="47">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76"/>
    <w:rsid w:val="00000F33"/>
    <w:rsid w:val="00006493"/>
    <w:rsid w:val="00016350"/>
    <w:rsid w:val="00020976"/>
    <w:rsid w:val="00033056"/>
    <w:rsid w:val="00033061"/>
    <w:rsid w:val="00045E8C"/>
    <w:rsid w:val="00050D1A"/>
    <w:rsid w:val="00053FA1"/>
    <w:rsid w:val="00060F6A"/>
    <w:rsid w:val="00061218"/>
    <w:rsid w:val="00065386"/>
    <w:rsid w:val="0006559F"/>
    <w:rsid w:val="00075BE1"/>
    <w:rsid w:val="000872A7"/>
    <w:rsid w:val="00087F9C"/>
    <w:rsid w:val="00095E23"/>
    <w:rsid w:val="00096DDC"/>
    <w:rsid w:val="000979D4"/>
    <w:rsid w:val="000B66B3"/>
    <w:rsid w:val="000C0ABC"/>
    <w:rsid w:val="000C528B"/>
    <w:rsid w:val="000D302D"/>
    <w:rsid w:val="000D31D9"/>
    <w:rsid w:val="000F4254"/>
    <w:rsid w:val="00122F84"/>
    <w:rsid w:val="0012568E"/>
    <w:rsid w:val="00125D52"/>
    <w:rsid w:val="00171B00"/>
    <w:rsid w:val="0019445E"/>
    <w:rsid w:val="001A2ADC"/>
    <w:rsid w:val="001A30A0"/>
    <w:rsid w:val="001C34DF"/>
    <w:rsid w:val="001C3EA0"/>
    <w:rsid w:val="001D0BB3"/>
    <w:rsid w:val="001D1506"/>
    <w:rsid w:val="001E01B7"/>
    <w:rsid w:val="00206923"/>
    <w:rsid w:val="00210D23"/>
    <w:rsid w:val="002244AC"/>
    <w:rsid w:val="00225306"/>
    <w:rsid w:val="00227B8F"/>
    <w:rsid w:val="00230E4A"/>
    <w:rsid w:val="0023211B"/>
    <w:rsid w:val="00234FF5"/>
    <w:rsid w:val="002450E3"/>
    <w:rsid w:val="002476B3"/>
    <w:rsid w:val="002612A3"/>
    <w:rsid w:val="00280F15"/>
    <w:rsid w:val="002B6B23"/>
    <w:rsid w:val="002C3894"/>
    <w:rsid w:val="002C4076"/>
    <w:rsid w:val="002D074C"/>
    <w:rsid w:val="002E7298"/>
    <w:rsid w:val="002F5030"/>
    <w:rsid w:val="003113EC"/>
    <w:rsid w:val="00313E76"/>
    <w:rsid w:val="003200B6"/>
    <w:rsid w:val="00326D25"/>
    <w:rsid w:val="00334573"/>
    <w:rsid w:val="003356D3"/>
    <w:rsid w:val="00336D48"/>
    <w:rsid w:val="00355EE3"/>
    <w:rsid w:val="003655E6"/>
    <w:rsid w:val="003951AA"/>
    <w:rsid w:val="003A7E6C"/>
    <w:rsid w:val="003B506E"/>
    <w:rsid w:val="003C0123"/>
    <w:rsid w:val="003F4EEB"/>
    <w:rsid w:val="00405B01"/>
    <w:rsid w:val="0042089E"/>
    <w:rsid w:val="00424882"/>
    <w:rsid w:val="0043419B"/>
    <w:rsid w:val="00434814"/>
    <w:rsid w:val="0043679E"/>
    <w:rsid w:val="0044581C"/>
    <w:rsid w:val="004461C2"/>
    <w:rsid w:val="0046792F"/>
    <w:rsid w:val="00467C49"/>
    <w:rsid w:val="00474194"/>
    <w:rsid w:val="004928DF"/>
    <w:rsid w:val="004C45D2"/>
    <w:rsid w:val="004C7AA1"/>
    <w:rsid w:val="005009C9"/>
    <w:rsid w:val="00502DF1"/>
    <w:rsid w:val="0050627E"/>
    <w:rsid w:val="00514A94"/>
    <w:rsid w:val="0051716F"/>
    <w:rsid w:val="00561688"/>
    <w:rsid w:val="005625E1"/>
    <w:rsid w:val="00571CD8"/>
    <w:rsid w:val="00572760"/>
    <w:rsid w:val="0057545B"/>
    <w:rsid w:val="005907F8"/>
    <w:rsid w:val="00592D05"/>
    <w:rsid w:val="005B0407"/>
    <w:rsid w:val="005C15F0"/>
    <w:rsid w:val="005D0B48"/>
    <w:rsid w:val="005D5E63"/>
    <w:rsid w:val="005D5E67"/>
    <w:rsid w:val="005D60D8"/>
    <w:rsid w:val="005D7E71"/>
    <w:rsid w:val="005F48EB"/>
    <w:rsid w:val="00614AFF"/>
    <w:rsid w:val="006226A0"/>
    <w:rsid w:val="00623DBE"/>
    <w:rsid w:val="00656BD3"/>
    <w:rsid w:val="00683EF1"/>
    <w:rsid w:val="006A0F5E"/>
    <w:rsid w:val="006A4F49"/>
    <w:rsid w:val="006B7C09"/>
    <w:rsid w:val="006C7406"/>
    <w:rsid w:val="006D3FD0"/>
    <w:rsid w:val="006D4485"/>
    <w:rsid w:val="006D4C4E"/>
    <w:rsid w:val="006E259A"/>
    <w:rsid w:val="00700F67"/>
    <w:rsid w:val="007108EF"/>
    <w:rsid w:val="00717C54"/>
    <w:rsid w:val="00764973"/>
    <w:rsid w:val="00765233"/>
    <w:rsid w:val="00773B9F"/>
    <w:rsid w:val="00781E9E"/>
    <w:rsid w:val="00790811"/>
    <w:rsid w:val="00795B57"/>
    <w:rsid w:val="007972E6"/>
    <w:rsid w:val="007A6C95"/>
    <w:rsid w:val="007C7119"/>
    <w:rsid w:val="007E54BE"/>
    <w:rsid w:val="007E727D"/>
    <w:rsid w:val="007F61FB"/>
    <w:rsid w:val="007F703F"/>
    <w:rsid w:val="00805139"/>
    <w:rsid w:val="0083247D"/>
    <w:rsid w:val="008418C7"/>
    <w:rsid w:val="0085649A"/>
    <w:rsid w:val="00863895"/>
    <w:rsid w:val="00876194"/>
    <w:rsid w:val="008804EF"/>
    <w:rsid w:val="008937AA"/>
    <w:rsid w:val="008C5BC2"/>
    <w:rsid w:val="008D14FD"/>
    <w:rsid w:val="008D4802"/>
    <w:rsid w:val="008D727A"/>
    <w:rsid w:val="008E5110"/>
    <w:rsid w:val="00917A55"/>
    <w:rsid w:val="00937788"/>
    <w:rsid w:val="00943F4C"/>
    <w:rsid w:val="009507DD"/>
    <w:rsid w:val="009511B7"/>
    <w:rsid w:val="00960D7D"/>
    <w:rsid w:val="009729E2"/>
    <w:rsid w:val="00981573"/>
    <w:rsid w:val="00992F2A"/>
    <w:rsid w:val="009B2162"/>
    <w:rsid w:val="009B3245"/>
    <w:rsid w:val="009B3F66"/>
    <w:rsid w:val="009B4640"/>
    <w:rsid w:val="009C00CD"/>
    <w:rsid w:val="009D0E06"/>
    <w:rsid w:val="009D47BE"/>
    <w:rsid w:val="009F3A33"/>
    <w:rsid w:val="00A06880"/>
    <w:rsid w:val="00A1354F"/>
    <w:rsid w:val="00A14932"/>
    <w:rsid w:val="00A32855"/>
    <w:rsid w:val="00A344D6"/>
    <w:rsid w:val="00A517B3"/>
    <w:rsid w:val="00A5340A"/>
    <w:rsid w:val="00A5691D"/>
    <w:rsid w:val="00A6268F"/>
    <w:rsid w:val="00A649FF"/>
    <w:rsid w:val="00A85CF6"/>
    <w:rsid w:val="00A86F2E"/>
    <w:rsid w:val="00A8716E"/>
    <w:rsid w:val="00A87F59"/>
    <w:rsid w:val="00AA1A67"/>
    <w:rsid w:val="00AA3D1D"/>
    <w:rsid w:val="00AB2ED3"/>
    <w:rsid w:val="00AB588B"/>
    <w:rsid w:val="00AC7227"/>
    <w:rsid w:val="00AD5763"/>
    <w:rsid w:val="00AE0AF5"/>
    <w:rsid w:val="00AE1C84"/>
    <w:rsid w:val="00AF7E5A"/>
    <w:rsid w:val="00B0521D"/>
    <w:rsid w:val="00B116E7"/>
    <w:rsid w:val="00B128EB"/>
    <w:rsid w:val="00B25E01"/>
    <w:rsid w:val="00B35039"/>
    <w:rsid w:val="00B43F30"/>
    <w:rsid w:val="00B464A6"/>
    <w:rsid w:val="00B529A1"/>
    <w:rsid w:val="00B53DCA"/>
    <w:rsid w:val="00B778E4"/>
    <w:rsid w:val="00B805B3"/>
    <w:rsid w:val="00BA6F51"/>
    <w:rsid w:val="00BC3947"/>
    <w:rsid w:val="00BC60E2"/>
    <w:rsid w:val="00BD5A68"/>
    <w:rsid w:val="00BE79A6"/>
    <w:rsid w:val="00C22A8F"/>
    <w:rsid w:val="00C27978"/>
    <w:rsid w:val="00C36AF6"/>
    <w:rsid w:val="00C422B6"/>
    <w:rsid w:val="00C62988"/>
    <w:rsid w:val="00C666E7"/>
    <w:rsid w:val="00C833E3"/>
    <w:rsid w:val="00C906B2"/>
    <w:rsid w:val="00CA0B3E"/>
    <w:rsid w:val="00CA2A1D"/>
    <w:rsid w:val="00CB1907"/>
    <w:rsid w:val="00CB54F3"/>
    <w:rsid w:val="00CD128B"/>
    <w:rsid w:val="00CD5000"/>
    <w:rsid w:val="00CF3B53"/>
    <w:rsid w:val="00CF496D"/>
    <w:rsid w:val="00CF75DF"/>
    <w:rsid w:val="00D23337"/>
    <w:rsid w:val="00D6420F"/>
    <w:rsid w:val="00D77A6C"/>
    <w:rsid w:val="00D819A0"/>
    <w:rsid w:val="00D84130"/>
    <w:rsid w:val="00D969F9"/>
    <w:rsid w:val="00DD26CA"/>
    <w:rsid w:val="00DD59E0"/>
    <w:rsid w:val="00DE6C82"/>
    <w:rsid w:val="00E13B71"/>
    <w:rsid w:val="00E21DD3"/>
    <w:rsid w:val="00E30726"/>
    <w:rsid w:val="00E375AC"/>
    <w:rsid w:val="00E37BAD"/>
    <w:rsid w:val="00E531EB"/>
    <w:rsid w:val="00E813EF"/>
    <w:rsid w:val="00E83D08"/>
    <w:rsid w:val="00E868AB"/>
    <w:rsid w:val="00E875F0"/>
    <w:rsid w:val="00EA5981"/>
    <w:rsid w:val="00EA60D0"/>
    <w:rsid w:val="00EB500B"/>
    <w:rsid w:val="00EC0CD8"/>
    <w:rsid w:val="00EF1155"/>
    <w:rsid w:val="00EF1DF8"/>
    <w:rsid w:val="00EF4CFA"/>
    <w:rsid w:val="00F033D1"/>
    <w:rsid w:val="00F23E60"/>
    <w:rsid w:val="00F425F2"/>
    <w:rsid w:val="00F72C19"/>
    <w:rsid w:val="00F910E3"/>
    <w:rsid w:val="00F92480"/>
    <w:rsid w:val="00F92B9B"/>
    <w:rsid w:val="00F95C7F"/>
    <w:rsid w:val="00FA4A66"/>
    <w:rsid w:val="00FB167D"/>
    <w:rsid w:val="00FB1E03"/>
    <w:rsid w:val="00FB4BCC"/>
    <w:rsid w:val="00FE662C"/>
    <w:rsid w:val="00FF7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D64202"/>
  <w15:docId w15:val="{A874C35A-77F8-4A98-AD8D-54582D90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CA0B3E"/>
    <w:pPr>
      <w:suppressAutoHyphens/>
    </w:pPr>
  </w:style>
  <w:style w:type="paragraph" w:styleId="Nagwek1">
    <w:name w:val="heading 1"/>
    <w:basedOn w:val="Heading"/>
    <w:next w:val="Textbody"/>
    <w:rsid w:val="00CA0B3E"/>
    <w:pPr>
      <w:outlineLvl w:val="0"/>
    </w:pPr>
    <w:rPr>
      <w:b/>
      <w:bCs/>
    </w:rPr>
  </w:style>
  <w:style w:type="paragraph" w:styleId="Nagwek2">
    <w:name w:val="heading 2"/>
    <w:basedOn w:val="Heading"/>
    <w:next w:val="Textbody"/>
    <w:rsid w:val="00CA0B3E"/>
    <w:pPr>
      <w:spacing w:before="200"/>
      <w:outlineLvl w:val="1"/>
    </w:pPr>
    <w:rPr>
      <w:b/>
      <w:bCs/>
    </w:rPr>
  </w:style>
  <w:style w:type="paragraph" w:styleId="Nagwek3">
    <w:name w:val="heading 3"/>
    <w:basedOn w:val="Heading"/>
    <w:next w:val="Textbody"/>
    <w:rsid w:val="00CA0B3E"/>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A0B3E"/>
    <w:pPr>
      <w:widowControl/>
      <w:suppressAutoHyphens/>
      <w:spacing w:after="200" w:line="276" w:lineRule="auto"/>
    </w:pPr>
    <w:rPr>
      <w:sz w:val="22"/>
      <w:szCs w:val="22"/>
      <w:lang w:eastAsia="en-US"/>
    </w:rPr>
  </w:style>
  <w:style w:type="paragraph" w:customStyle="1" w:styleId="Heading">
    <w:name w:val="Heading"/>
    <w:basedOn w:val="Standard"/>
    <w:next w:val="Textbody"/>
    <w:rsid w:val="00CA0B3E"/>
    <w:pPr>
      <w:keepNext/>
      <w:spacing w:before="240" w:after="120"/>
    </w:pPr>
    <w:rPr>
      <w:rFonts w:ascii="Arial" w:eastAsia="Microsoft YaHei" w:hAnsi="Arial" w:cs="Arial"/>
      <w:sz w:val="28"/>
      <w:szCs w:val="28"/>
    </w:rPr>
  </w:style>
  <w:style w:type="paragraph" w:customStyle="1" w:styleId="Textbody">
    <w:name w:val="Text body"/>
    <w:basedOn w:val="Standard"/>
    <w:rsid w:val="00CA0B3E"/>
    <w:pPr>
      <w:spacing w:after="120"/>
    </w:pPr>
  </w:style>
  <w:style w:type="paragraph" w:styleId="Lista">
    <w:name w:val="List"/>
    <w:basedOn w:val="Textbody"/>
    <w:rsid w:val="00CA0B3E"/>
    <w:rPr>
      <w:rFonts w:cs="Arial"/>
    </w:rPr>
  </w:style>
  <w:style w:type="paragraph" w:styleId="Legenda">
    <w:name w:val="caption"/>
    <w:basedOn w:val="Standard"/>
    <w:rsid w:val="00CA0B3E"/>
    <w:pPr>
      <w:suppressLineNumbers/>
      <w:spacing w:before="120" w:after="120"/>
    </w:pPr>
    <w:rPr>
      <w:rFonts w:cs="Arial"/>
      <w:i/>
      <w:iCs/>
      <w:sz w:val="24"/>
      <w:szCs w:val="24"/>
    </w:rPr>
  </w:style>
  <w:style w:type="paragraph" w:customStyle="1" w:styleId="Index">
    <w:name w:val="Index"/>
    <w:basedOn w:val="Standard"/>
    <w:rsid w:val="00CA0B3E"/>
    <w:pPr>
      <w:suppressLineNumbers/>
    </w:pPr>
    <w:rPr>
      <w:rFonts w:cs="Arial"/>
    </w:rPr>
  </w:style>
  <w:style w:type="paragraph" w:styleId="Akapitzlist">
    <w:name w:val="List Paragraph"/>
    <w:basedOn w:val="Standard"/>
    <w:uiPriority w:val="34"/>
    <w:qFormat/>
    <w:rsid w:val="00CA0B3E"/>
    <w:pPr>
      <w:ind w:left="720"/>
    </w:pPr>
  </w:style>
  <w:style w:type="paragraph" w:styleId="Nagwek">
    <w:name w:val="header"/>
    <w:basedOn w:val="Standard"/>
    <w:uiPriority w:val="99"/>
    <w:rsid w:val="00CA0B3E"/>
    <w:pPr>
      <w:suppressLineNumbers/>
      <w:tabs>
        <w:tab w:val="center" w:pos="4536"/>
        <w:tab w:val="right" w:pos="9072"/>
      </w:tabs>
    </w:pPr>
    <w:rPr>
      <w:sz w:val="20"/>
      <w:szCs w:val="20"/>
      <w:lang w:val="en-US"/>
    </w:rPr>
  </w:style>
  <w:style w:type="paragraph" w:styleId="Stopka">
    <w:name w:val="footer"/>
    <w:basedOn w:val="Standard"/>
    <w:uiPriority w:val="99"/>
    <w:rsid w:val="00CA0B3E"/>
    <w:pPr>
      <w:suppressLineNumbers/>
      <w:tabs>
        <w:tab w:val="center" w:pos="4536"/>
        <w:tab w:val="right" w:pos="9072"/>
      </w:tabs>
    </w:pPr>
    <w:rPr>
      <w:sz w:val="20"/>
      <w:szCs w:val="20"/>
      <w:lang w:val="en-US"/>
    </w:rPr>
  </w:style>
  <w:style w:type="paragraph" w:customStyle="1" w:styleId="WW-Tekstpodstawowywcity3">
    <w:name w:val="WW-Tekst podstawowy wcięty 3"/>
    <w:basedOn w:val="Standard"/>
    <w:rsid w:val="00CA0B3E"/>
    <w:pPr>
      <w:widowControl w:val="0"/>
      <w:spacing w:after="0" w:line="240" w:lineRule="auto"/>
      <w:jc w:val="both"/>
    </w:pPr>
    <w:rPr>
      <w:rFonts w:eastAsia="Tahoma" w:cs="Tahoma"/>
      <w:szCs w:val="24"/>
    </w:rPr>
  </w:style>
  <w:style w:type="paragraph" w:customStyle="1" w:styleId="paragraf">
    <w:name w:val="paragraf"/>
    <w:basedOn w:val="Standard"/>
    <w:rsid w:val="00CA0B3E"/>
    <w:pPr>
      <w:spacing w:before="60" w:after="60" w:line="240" w:lineRule="auto"/>
      <w:jc w:val="center"/>
    </w:pPr>
    <w:rPr>
      <w:b/>
    </w:rPr>
  </w:style>
  <w:style w:type="paragraph" w:styleId="Tekstdymka">
    <w:name w:val="Balloon Text"/>
    <w:basedOn w:val="Standard"/>
    <w:rsid w:val="00CA0B3E"/>
    <w:pPr>
      <w:spacing w:after="0" w:line="240" w:lineRule="auto"/>
    </w:pPr>
    <w:rPr>
      <w:rFonts w:ascii="Tahoma" w:eastAsia="Tahoma" w:hAnsi="Tahoma" w:cs="Tahoma"/>
      <w:sz w:val="16"/>
      <w:szCs w:val="16"/>
    </w:rPr>
  </w:style>
  <w:style w:type="paragraph" w:styleId="Tekstkomentarza">
    <w:name w:val="annotation text"/>
    <w:basedOn w:val="Standard"/>
    <w:rsid w:val="00CA0B3E"/>
    <w:pPr>
      <w:spacing w:line="240" w:lineRule="auto"/>
    </w:pPr>
    <w:rPr>
      <w:sz w:val="20"/>
      <w:szCs w:val="20"/>
    </w:rPr>
  </w:style>
  <w:style w:type="paragraph" w:styleId="Tematkomentarza">
    <w:name w:val="annotation subject"/>
    <w:basedOn w:val="Tekstkomentarza"/>
    <w:rsid w:val="00CA0B3E"/>
    <w:rPr>
      <w:b/>
      <w:bCs/>
    </w:rPr>
  </w:style>
  <w:style w:type="paragraph" w:customStyle="1" w:styleId="TableContents">
    <w:name w:val="Table Contents"/>
    <w:basedOn w:val="Standard"/>
    <w:rsid w:val="00CA0B3E"/>
    <w:pPr>
      <w:suppressLineNumbers/>
    </w:pPr>
  </w:style>
  <w:style w:type="paragraph" w:customStyle="1" w:styleId="Quotations">
    <w:name w:val="Quotations"/>
    <w:basedOn w:val="Standard"/>
    <w:rsid w:val="00CA0B3E"/>
    <w:pPr>
      <w:spacing w:after="283"/>
      <w:ind w:left="567" w:right="567"/>
    </w:pPr>
  </w:style>
  <w:style w:type="paragraph" w:styleId="Tytu">
    <w:name w:val="Title"/>
    <w:basedOn w:val="Heading"/>
    <w:next w:val="Textbody"/>
    <w:rsid w:val="00CA0B3E"/>
    <w:pPr>
      <w:jc w:val="center"/>
    </w:pPr>
    <w:rPr>
      <w:b/>
      <w:bCs/>
      <w:sz w:val="56"/>
      <w:szCs w:val="56"/>
    </w:rPr>
  </w:style>
  <w:style w:type="paragraph" w:styleId="Podtytu">
    <w:name w:val="Subtitle"/>
    <w:basedOn w:val="Heading"/>
    <w:next w:val="Textbody"/>
    <w:rsid w:val="00CA0B3E"/>
    <w:pPr>
      <w:spacing w:before="60"/>
      <w:jc w:val="center"/>
    </w:pPr>
    <w:rPr>
      <w:sz w:val="36"/>
      <w:szCs w:val="36"/>
    </w:rPr>
  </w:style>
  <w:style w:type="character" w:customStyle="1" w:styleId="NagwekZnak">
    <w:name w:val="Nagłówek Znak"/>
    <w:uiPriority w:val="99"/>
    <w:rsid w:val="00CA0B3E"/>
    <w:rPr>
      <w:rFonts w:ascii="Calibri" w:eastAsia="Calibri" w:hAnsi="Calibri" w:cs="Times New Roman"/>
      <w:sz w:val="20"/>
      <w:szCs w:val="20"/>
      <w:lang w:val="en-US" w:eastAsia="en-US"/>
    </w:rPr>
  </w:style>
  <w:style w:type="character" w:customStyle="1" w:styleId="StopkaZnak">
    <w:name w:val="Stopka Znak"/>
    <w:uiPriority w:val="99"/>
    <w:rsid w:val="00CA0B3E"/>
    <w:rPr>
      <w:rFonts w:ascii="Calibri" w:eastAsia="Calibri" w:hAnsi="Calibri" w:cs="Times New Roman"/>
      <w:sz w:val="20"/>
      <w:szCs w:val="20"/>
      <w:lang w:val="en-US" w:eastAsia="en-US"/>
    </w:rPr>
  </w:style>
  <w:style w:type="character" w:customStyle="1" w:styleId="TekstdymkaZnak">
    <w:name w:val="Tekst dymka Znak"/>
    <w:rsid w:val="00CA0B3E"/>
    <w:rPr>
      <w:rFonts w:ascii="Tahoma" w:eastAsia="Tahoma" w:hAnsi="Tahoma" w:cs="Tahoma"/>
      <w:sz w:val="16"/>
      <w:szCs w:val="16"/>
      <w:lang w:eastAsia="en-US"/>
    </w:rPr>
  </w:style>
  <w:style w:type="character" w:styleId="Odwoaniedokomentarza">
    <w:name w:val="annotation reference"/>
    <w:basedOn w:val="Domylnaczcionkaakapitu"/>
    <w:rsid w:val="00CA0B3E"/>
    <w:rPr>
      <w:sz w:val="16"/>
      <w:szCs w:val="16"/>
    </w:rPr>
  </w:style>
  <w:style w:type="character" w:customStyle="1" w:styleId="TekstkomentarzaZnak">
    <w:name w:val="Tekst komentarza Znak"/>
    <w:basedOn w:val="Domylnaczcionkaakapitu"/>
    <w:rsid w:val="00CA0B3E"/>
    <w:rPr>
      <w:lang w:eastAsia="en-US"/>
    </w:rPr>
  </w:style>
  <w:style w:type="character" w:customStyle="1" w:styleId="TematkomentarzaZnak">
    <w:name w:val="Temat komentarza Znak"/>
    <w:basedOn w:val="TekstkomentarzaZnak"/>
    <w:rsid w:val="00CA0B3E"/>
    <w:rPr>
      <w:b/>
      <w:bCs/>
      <w:lang w:eastAsia="en-US"/>
    </w:rPr>
  </w:style>
  <w:style w:type="character" w:customStyle="1" w:styleId="ListLabel1">
    <w:name w:val="ListLabel 1"/>
    <w:rsid w:val="00CA0B3E"/>
    <w:rPr>
      <w:b/>
    </w:rPr>
  </w:style>
  <w:style w:type="character" w:customStyle="1" w:styleId="ListLabel2">
    <w:name w:val="ListLabel 2"/>
    <w:rsid w:val="00CA0B3E"/>
    <w:rPr>
      <w:b/>
      <w:sz w:val="22"/>
      <w:szCs w:val="22"/>
    </w:rPr>
  </w:style>
  <w:style w:type="character" w:customStyle="1" w:styleId="ListLabel3">
    <w:name w:val="ListLabel 3"/>
    <w:rsid w:val="00CA0B3E"/>
    <w:rPr>
      <w:b/>
      <w:color w:val="00000A"/>
    </w:rPr>
  </w:style>
  <w:style w:type="character" w:customStyle="1" w:styleId="ListLabel4">
    <w:name w:val="ListLabel 4"/>
    <w:rsid w:val="00CA0B3E"/>
    <w:rPr>
      <w:color w:val="00000A"/>
    </w:rPr>
  </w:style>
  <w:style w:type="numbering" w:customStyle="1" w:styleId="WWNum1">
    <w:name w:val="WWNum1"/>
    <w:basedOn w:val="Bezlisty"/>
    <w:rsid w:val="00CA0B3E"/>
    <w:pPr>
      <w:numPr>
        <w:numId w:val="1"/>
      </w:numPr>
    </w:pPr>
  </w:style>
  <w:style w:type="numbering" w:customStyle="1" w:styleId="WWNum2">
    <w:name w:val="WWNum2"/>
    <w:basedOn w:val="Bezlisty"/>
    <w:rsid w:val="00CA0B3E"/>
    <w:pPr>
      <w:numPr>
        <w:numId w:val="2"/>
      </w:numPr>
    </w:pPr>
  </w:style>
  <w:style w:type="numbering" w:customStyle="1" w:styleId="WWNum3">
    <w:name w:val="WWNum3"/>
    <w:basedOn w:val="Bezlisty"/>
    <w:rsid w:val="00CA0B3E"/>
    <w:pPr>
      <w:numPr>
        <w:numId w:val="3"/>
      </w:numPr>
    </w:pPr>
  </w:style>
  <w:style w:type="numbering" w:customStyle="1" w:styleId="WWNum4">
    <w:name w:val="WWNum4"/>
    <w:basedOn w:val="Bezlisty"/>
    <w:rsid w:val="00CA0B3E"/>
    <w:pPr>
      <w:numPr>
        <w:numId w:val="4"/>
      </w:numPr>
    </w:pPr>
  </w:style>
  <w:style w:type="numbering" w:customStyle="1" w:styleId="WWNum5">
    <w:name w:val="WWNum5"/>
    <w:basedOn w:val="Bezlisty"/>
    <w:rsid w:val="00CA0B3E"/>
    <w:pPr>
      <w:numPr>
        <w:numId w:val="5"/>
      </w:numPr>
    </w:pPr>
  </w:style>
  <w:style w:type="numbering" w:customStyle="1" w:styleId="WWNum6">
    <w:name w:val="WWNum6"/>
    <w:basedOn w:val="Bezlisty"/>
    <w:rsid w:val="00CA0B3E"/>
    <w:pPr>
      <w:numPr>
        <w:numId w:val="6"/>
      </w:numPr>
    </w:pPr>
  </w:style>
  <w:style w:type="numbering" w:customStyle="1" w:styleId="WWNum7">
    <w:name w:val="WWNum7"/>
    <w:basedOn w:val="Bezlisty"/>
    <w:rsid w:val="00CA0B3E"/>
    <w:pPr>
      <w:numPr>
        <w:numId w:val="7"/>
      </w:numPr>
    </w:pPr>
  </w:style>
  <w:style w:type="numbering" w:customStyle="1" w:styleId="WWNum8">
    <w:name w:val="WWNum8"/>
    <w:basedOn w:val="Bezlisty"/>
    <w:rsid w:val="00CA0B3E"/>
    <w:pPr>
      <w:numPr>
        <w:numId w:val="8"/>
      </w:numPr>
    </w:pPr>
  </w:style>
  <w:style w:type="numbering" w:customStyle="1" w:styleId="WWNum9">
    <w:name w:val="WWNum9"/>
    <w:basedOn w:val="Bezlisty"/>
    <w:rsid w:val="00CA0B3E"/>
    <w:pPr>
      <w:numPr>
        <w:numId w:val="9"/>
      </w:numPr>
    </w:pPr>
  </w:style>
  <w:style w:type="numbering" w:customStyle="1" w:styleId="WWNum10">
    <w:name w:val="WWNum10"/>
    <w:basedOn w:val="Bezlisty"/>
    <w:rsid w:val="00CA0B3E"/>
    <w:pPr>
      <w:numPr>
        <w:numId w:val="10"/>
      </w:numPr>
    </w:pPr>
  </w:style>
  <w:style w:type="numbering" w:customStyle="1" w:styleId="WWNum11">
    <w:name w:val="WWNum11"/>
    <w:basedOn w:val="Bezlisty"/>
    <w:rsid w:val="00CA0B3E"/>
    <w:pPr>
      <w:numPr>
        <w:numId w:val="19"/>
      </w:numPr>
    </w:pPr>
  </w:style>
  <w:style w:type="numbering" w:customStyle="1" w:styleId="WWNum12">
    <w:name w:val="WWNum12"/>
    <w:basedOn w:val="Bezlisty"/>
    <w:rsid w:val="00CA0B3E"/>
    <w:pPr>
      <w:numPr>
        <w:numId w:val="18"/>
      </w:numPr>
    </w:pPr>
  </w:style>
  <w:style w:type="numbering" w:customStyle="1" w:styleId="WWNum13">
    <w:name w:val="WWNum13"/>
    <w:basedOn w:val="Bezlisty"/>
    <w:rsid w:val="00CA0B3E"/>
    <w:pPr>
      <w:numPr>
        <w:numId w:val="11"/>
      </w:numPr>
    </w:pPr>
  </w:style>
  <w:style w:type="numbering" w:customStyle="1" w:styleId="WWNum14">
    <w:name w:val="WWNum14"/>
    <w:basedOn w:val="Bezlisty"/>
    <w:rsid w:val="00CA0B3E"/>
    <w:pPr>
      <w:numPr>
        <w:numId w:val="17"/>
      </w:numPr>
    </w:pPr>
  </w:style>
  <w:style w:type="numbering" w:customStyle="1" w:styleId="WWNum15">
    <w:name w:val="WWNum15"/>
    <w:basedOn w:val="Bezlisty"/>
    <w:rsid w:val="00CA0B3E"/>
    <w:pPr>
      <w:numPr>
        <w:numId w:val="12"/>
      </w:numPr>
    </w:pPr>
  </w:style>
  <w:style w:type="numbering" w:customStyle="1" w:styleId="WWNum16">
    <w:name w:val="WWNum16"/>
    <w:basedOn w:val="Bezlisty"/>
    <w:rsid w:val="00CA0B3E"/>
    <w:pPr>
      <w:numPr>
        <w:numId w:val="13"/>
      </w:numPr>
    </w:pPr>
  </w:style>
  <w:style w:type="numbering" w:customStyle="1" w:styleId="WWNum17">
    <w:name w:val="WWNum17"/>
    <w:basedOn w:val="Bezlisty"/>
    <w:rsid w:val="00CA0B3E"/>
    <w:pPr>
      <w:numPr>
        <w:numId w:val="20"/>
      </w:numPr>
    </w:pPr>
  </w:style>
  <w:style w:type="paragraph" w:styleId="Tekstpodstawowy">
    <w:name w:val="Body Text"/>
    <w:basedOn w:val="Normalny"/>
    <w:link w:val="TekstpodstawowyZnak"/>
    <w:uiPriority w:val="1"/>
    <w:qFormat/>
    <w:rsid w:val="002C4076"/>
    <w:pPr>
      <w:suppressAutoHyphens w:val="0"/>
      <w:autoSpaceDE w:val="0"/>
      <w:ind w:left="143"/>
      <w:textAlignment w:val="auto"/>
    </w:pPr>
    <w:rPr>
      <w:rFonts w:ascii="Times New Roman" w:eastAsia="Times New Roman" w:hAnsi="Times New Roman"/>
      <w:kern w:val="0"/>
      <w:sz w:val="19"/>
      <w:szCs w:val="19"/>
      <w:lang w:val="en-US" w:eastAsia="en-US"/>
    </w:rPr>
  </w:style>
  <w:style w:type="character" w:customStyle="1" w:styleId="TekstpodstawowyZnak">
    <w:name w:val="Tekst podstawowy Znak"/>
    <w:basedOn w:val="Domylnaczcionkaakapitu"/>
    <w:link w:val="Tekstpodstawowy"/>
    <w:uiPriority w:val="1"/>
    <w:rsid w:val="002C4076"/>
    <w:rPr>
      <w:rFonts w:ascii="Times New Roman" w:eastAsia="Times New Roman" w:hAnsi="Times New Roman"/>
      <w:kern w:val="0"/>
      <w:sz w:val="19"/>
      <w:szCs w:val="19"/>
      <w:lang w:val="en-US" w:eastAsia="en-US"/>
    </w:rPr>
  </w:style>
  <w:style w:type="character" w:styleId="Pogrubienie">
    <w:name w:val="Strong"/>
    <w:basedOn w:val="Domylnaczcionkaakapitu"/>
    <w:uiPriority w:val="22"/>
    <w:qFormat/>
    <w:rsid w:val="002C4076"/>
    <w:rPr>
      <w:b/>
      <w:bCs/>
    </w:rPr>
  </w:style>
  <w:style w:type="paragraph" w:customStyle="1" w:styleId="Default">
    <w:name w:val="Default"/>
    <w:rsid w:val="002F5030"/>
    <w:pPr>
      <w:widowControl/>
      <w:autoSpaceDE w:val="0"/>
      <w:adjustRightInd w:val="0"/>
      <w:textAlignment w:val="auto"/>
    </w:pPr>
    <w:rPr>
      <w:rFonts w:cs="Calibri"/>
      <w:color w:val="000000"/>
      <w:kern w:val="0"/>
      <w:sz w:val="24"/>
      <w:szCs w:val="24"/>
    </w:rPr>
  </w:style>
  <w:style w:type="table" w:styleId="Tabela-Siatka">
    <w:name w:val="Table Grid"/>
    <w:basedOn w:val="Standardowy"/>
    <w:uiPriority w:val="59"/>
    <w:unhideWhenUsed/>
    <w:rsid w:val="002F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87F9C"/>
    <w:pPr>
      <w:suppressAutoHyphens/>
    </w:pPr>
  </w:style>
  <w:style w:type="character" w:styleId="Hipercze">
    <w:name w:val="Hyperlink"/>
    <w:basedOn w:val="Domylnaczcionkaakapitu"/>
    <w:uiPriority w:val="99"/>
    <w:unhideWhenUsed/>
    <w:rsid w:val="00A32855"/>
    <w:rPr>
      <w:color w:val="0000FF" w:themeColor="hyperlink"/>
      <w:u w:val="single"/>
    </w:rPr>
  </w:style>
  <w:style w:type="paragraph" w:styleId="Poprawka">
    <w:name w:val="Revision"/>
    <w:hidden/>
    <w:uiPriority w:val="99"/>
    <w:semiHidden/>
    <w:rsid w:val="00514A94"/>
    <w:pPr>
      <w:widowControl/>
      <w:autoSpaceDN/>
      <w:textAlignment w:val="auto"/>
    </w:pPr>
  </w:style>
  <w:style w:type="character" w:styleId="Odwoanieprzypisudolnego">
    <w:name w:val="footnote reference"/>
    <w:uiPriority w:val="99"/>
    <w:semiHidden/>
    <w:unhideWhenUsed/>
    <w:rsid w:val="00CB5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6941">
      <w:bodyDiv w:val="1"/>
      <w:marLeft w:val="0"/>
      <w:marRight w:val="0"/>
      <w:marTop w:val="0"/>
      <w:marBottom w:val="0"/>
      <w:divBdr>
        <w:top w:val="none" w:sz="0" w:space="0" w:color="auto"/>
        <w:left w:val="none" w:sz="0" w:space="0" w:color="auto"/>
        <w:bottom w:val="none" w:sz="0" w:space="0" w:color="auto"/>
        <w:right w:val="none" w:sz="0" w:space="0" w:color="auto"/>
      </w:divBdr>
    </w:div>
    <w:div w:id="1929072825">
      <w:bodyDiv w:val="1"/>
      <w:marLeft w:val="0"/>
      <w:marRight w:val="0"/>
      <w:marTop w:val="0"/>
      <w:marBottom w:val="0"/>
      <w:divBdr>
        <w:top w:val="none" w:sz="0" w:space="0" w:color="auto"/>
        <w:left w:val="none" w:sz="0" w:space="0" w:color="auto"/>
        <w:bottom w:val="none" w:sz="0" w:space="0" w:color="auto"/>
        <w:right w:val="none" w:sz="0" w:space="0" w:color="auto"/>
      </w:divBdr>
    </w:div>
    <w:div w:id="2113427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96785E70940A4DBC2998A80682AAF6" ma:contentTypeVersion="0" ma:contentTypeDescription="Utwórz nowy dokument." ma:contentTypeScope="" ma:versionID="da75d500823baf14fed1ae219f8e447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FB71-C158-4A7F-8309-D69A2ED92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039F5E-40EB-42ED-9B42-18869A87A6F6}">
  <ds:schemaRefs>
    <ds:schemaRef ds:uri="http://schemas.microsoft.com/sharepoint/v3/contenttype/forms"/>
  </ds:schemaRefs>
</ds:datastoreItem>
</file>

<file path=customXml/itemProps3.xml><?xml version="1.0" encoding="utf-8"?>
<ds:datastoreItem xmlns:ds="http://schemas.openxmlformats.org/officeDocument/2006/customXml" ds:itemID="{0B2B9342-5444-4BFE-888D-5B045BDA9591}">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A9D3FABE-1FE5-4D6D-A14D-5AAFC6DF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1707</Words>
  <Characters>10244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PUM</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PUM</dc:creator>
  <cp:lastModifiedBy>Biegas Monika</cp:lastModifiedBy>
  <cp:revision>24</cp:revision>
  <cp:lastPrinted>2022-04-06T07:51:00Z</cp:lastPrinted>
  <dcterms:created xsi:type="dcterms:W3CDTF">2022-04-05T10:41:00Z</dcterms:created>
  <dcterms:modified xsi:type="dcterms:W3CDTF">2023-03-30T08:40:00Z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APR System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0x0101007E96785E70940A4DBC2998A80682AAF6</vt:lpwstr>
  </property>
</Properties>
</file>