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E151B" w14:textId="77777777" w:rsidR="003579ED" w:rsidRDefault="003579ED" w:rsidP="003579ED">
      <w:pPr>
        <w:spacing w:before="120" w:after="120" w:line="240" w:lineRule="auto"/>
        <w:jc w:val="center"/>
      </w:pPr>
    </w:p>
    <w:p w14:paraId="6215CB2D" w14:textId="4A9359AC" w:rsidR="007832B2" w:rsidRDefault="003579ED" w:rsidP="003579ED">
      <w:pPr>
        <w:spacing w:before="120" w:after="120" w:line="240" w:lineRule="auto"/>
        <w:jc w:val="center"/>
      </w:pPr>
      <w:r>
        <w:t>DRUGIE ZAPROSZENIE DO ZŁOŻENIA OFERTY</w:t>
      </w:r>
    </w:p>
    <w:p w14:paraId="66DC7E8E" w14:textId="77777777" w:rsidR="003579ED" w:rsidRDefault="003579ED" w:rsidP="003579ED">
      <w:pPr>
        <w:spacing w:before="120" w:after="120" w:line="240" w:lineRule="auto"/>
        <w:jc w:val="center"/>
      </w:pPr>
      <w:r>
        <w:t>W postępowaniu o udzielenie zamówienia publicznego o wartości poniżej 130 000 zł netto pod nazwą:</w:t>
      </w:r>
    </w:p>
    <w:p w14:paraId="18DF5382" w14:textId="33EFEDF2" w:rsidR="003579ED" w:rsidRDefault="003579ED" w:rsidP="003579ED">
      <w:pPr>
        <w:spacing w:before="120" w:after="120" w:line="240" w:lineRule="auto"/>
        <w:jc w:val="center"/>
      </w:pPr>
      <w:r>
        <w:t xml:space="preserve"> </w:t>
      </w:r>
      <w:r w:rsidRPr="003579ED">
        <w:rPr>
          <w:b/>
        </w:rPr>
        <w:t>Dostawa modeli anatomicznych ludzkich dla Pomorskiego Uniwersytetu Medycznego w Szcz</w:t>
      </w:r>
      <w:r w:rsidRPr="00ED3017">
        <w:rPr>
          <w:b/>
        </w:rPr>
        <w:t>ecinie</w:t>
      </w:r>
    </w:p>
    <w:p w14:paraId="4314832A" w14:textId="77777777" w:rsidR="003579ED" w:rsidRPr="002902E5" w:rsidRDefault="003579ED" w:rsidP="003579ED">
      <w:pPr>
        <w:spacing w:before="120" w:after="120" w:line="240" w:lineRule="auto"/>
        <w:jc w:val="center"/>
      </w:pPr>
    </w:p>
    <w:p w14:paraId="79206472" w14:textId="77777777" w:rsidR="004446B6" w:rsidRPr="002902E5" w:rsidRDefault="004446B6" w:rsidP="007C5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eastAsia="Times New Roman" w:cs="Courier New"/>
          <w:lang w:eastAsia="pl-PL"/>
        </w:rPr>
      </w:pPr>
    </w:p>
    <w:p w14:paraId="4A75B0D1" w14:textId="77777777" w:rsidR="00D338AF" w:rsidRDefault="00D338AF" w:rsidP="007C5223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709"/>
        <w:jc w:val="both"/>
        <w:rPr>
          <w:rFonts w:eastAsia="Times New Roman" w:cs="Courier New"/>
          <w:b/>
          <w:lang w:eastAsia="pl-PL"/>
        </w:rPr>
      </w:pPr>
      <w:r>
        <w:rPr>
          <w:rFonts w:eastAsia="Times New Roman" w:cs="Courier New"/>
          <w:b/>
          <w:lang w:eastAsia="pl-PL"/>
        </w:rPr>
        <w:t>Przedmiot Zamówienia</w:t>
      </w:r>
    </w:p>
    <w:p w14:paraId="0C16A84A" w14:textId="200D22E3" w:rsidR="00915A26" w:rsidRPr="00F32028" w:rsidRDefault="00EE5F35" w:rsidP="007C5223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709"/>
        <w:jc w:val="both"/>
        <w:rPr>
          <w:rFonts w:eastAsia="Times New Roman" w:cs="Courier New"/>
          <w:lang w:eastAsia="pl-PL"/>
        </w:rPr>
      </w:pPr>
      <w:r w:rsidRPr="00F32028">
        <w:rPr>
          <w:rFonts w:eastAsia="Times New Roman" w:cs="Courier New"/>
          <w:lang w:eastAsia="pl-PL"/>
        </w:rPr>
        <w:t>Z</w:t>
      </w:r>
      <w:r w:rsidR="004446B6" w:rsidRPr="00F32028">
        <w:rPr>
          <w:rFonts w:eastAsia="Times New Roman" w:cs="Courier New"/>
          <w:lang w:eastAsia="pl-PL"/>
        </w:rPr>
        <w:t>wracam</w:t>
      </w:r>
      <w:r w:rsidR="004446B6" w:rsidRPr="00D338AF">
        <w:rPr>
          <w:rFonts w:eastAsia="Times New Roman" w:cs="Courier New"/>
          <w:lang w:eastAsia="pl-PL"/>
        </w:rPr>
        <w:t xml:space="preserve"> się</w:t>
      </w:r>
      <w:r w:rsidR="00BA117E" w:rsidRPr="00D338AF">
        <w:rPr>
          <w:rFonts w:eastAsia="Times New Roman" w:cs="Courier New"/>
          <w:lang w:eastAsia="pl-PL"/>
        </w:rPr>
        <w:t xml:space="preserve"> z prośbą o przesłanie oferty</w:t>
      </w:r>
      <w:r w:rsidR="004446B6" w:rsidRPr="00F32028">
        <w:rPr>
          <w:rFonts w:eastAsia="Times New Roman" w:cs="Courier New"/>
          <w:lang w:eastAsia="pl-PL"/>
        </w:rPr>
        <w:t xml:space="preserve"> cenowej</w:t>
      </w:r>
      <w:r w:rsidR="002902E5" w:rsidRPr="00F32028">
        <w:rPr>
          <w:rFonts w:eastAsia="Times New Roman" w:cs="Courier New"/>
          <w:lang w:eastAsia="pl-PL"/>
        </w:rPr>
        <w:t xml:space="preserve"> na</w:t>
      </w:r>
      <w:r w:rsidR="004446B6" w:rsidRPr="00F32028">
        <w:rPr>
          <w:rFonts w:eastAsia="Times New Roman" w:cs="Courier New"/>
          <w:lang w:eastAsia="pl-PL"/>
        </w:rPr>
        <w:t xml:space="preserve"> dostaw</w:t>
      </w:r>
      <w:r w:rsidR="002902E5" w:rsidRPr="00F32028">
        <w:rPr>
          <w:rFonts w:eastAsia="Times New Roman" w:cs="Courier New"/>
          <w:lang w:eastAsia="pl-PL"/>
        </w:rPr>
        <w:t>ę</w:t>
      </w:r>
      <w:r w:rsidR="004446B6" w:rsidRPr="00F32028">
        <w:rPr>
          <w:rFonts w:eastAsia="Times New Roman" w:cs="Courier New"/>
          <w:lang w:eastAsia="pl-PL"/>
        </w:rPr>
        <w:t xml:space="preserve"> </w:t>
      </w:r>
      <w:r w:rsidR="002902E5" w:rsidRPr="00F32028">
        <w:rPr>
          <w:rFonts w:eastAsia="Times New Roman" w:cs="Courier New"/>
          <w:lang w:eastAsia="pl-PL"/>
        </w:rPr>
        <w:t>lu</w:t>
      </w:r>
      <w:r w:rsidR="00CE30AC" w:rsidRPr="00F32028">
        <w:rPr>
          <w:rFonts w:eastAsia="Times New Roman" w:cs="Courier New"/>
          <w:lang w:eastAsia="pl-PL"/>
        </w:rPr>
        <w:t>dzkich modeli anatomiczny</w:t>
      </w:r>
      <w:r w:rsidR="008C6144" w:rsidRPr="00F32028">
        <w:rPr>
          <w:rFonts w:eastAsia="Times New Roman" w:cs="Courier New"/>
          <w:lang w:eastAsia="pl-PL"/>
        </w:rPr>
        <w:t>ch</w:t>
      </w:r>
      <w:r w:rsidR="002902E5" w:rsidRPr="00F32028">
        <w:rPr>
          <w:rFonts w:eastAsia="Times New Roman" w:cs="Courier New"/>
          <w:lang w:eastAsia="pl-PL"/>
        </w:rPr>
        <w:t>:</w:t>
      </w:r>
    </w:p>
    <w:p w14:paraId="084B1F18" w14:textId="718AA9B5" w:rsidR="002902E5" w:rsidRPr="002902E5" w:rsidRDefault="00CE30AC" w:rsidP="007C5223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 xml:space="preserve">2 szt. </w:t>
      </w:r>
      <w:r w:rsidR="00EE5F35">
        <w:rPr>
          <w:rFonts w:eastAsia="Times New Roman"/>
          <w:b/>
          <w:bCs/>
          <w:lang w:eastAsia="pl-PL"/>
        </w:rPr>
        <w:t xml:space="preserve">- </w:t>
      </w:r>
      <w:r>
        <w:rPr>
          <w:rFonts w:eastAsia="Times New Roman"/>
          <w:b/>
          <w:bCs/>
          <w:lang w:eastAsia="pl-PL"/>
        </w:rPr>
        <w:t>s</w:t>
      </w:r>
      <w:r w:rsidR="002902E5" w:rsidRPr="002902E5">
        <w:rPr>
          <w:rFonts w:eastAsia="Times New Roman"/>
          <w:b/>
          <w:bCs/>
          <w:lang w:eastAsia="pl-PL"/>
        </w:rPr>
        <w:t>zkielet</w:t>
      </w:r>
      <w:r w:rsidR="0081563F">
        <w:rPr>
          <w:rFonts w:eastAsia="Times New Roman"/>
          <w:b/>
          <w:bCs/>
          <w:lang w:eastAsia="pl-PL"/>
        </w:rPr>
        <w:t xml:space="preserve"> człowieka model A10 </w:t>
      </w:r>
      <w:r w:rsidR="002616F1">
        <w:rPr>
          <w:rFonts w:eastAsia="Times New Roman"/>
          <w:lang w:eastAsia="pl-PL"/>
        </w:rPr>
        <w:t xml:space="preserve">naturalnej wielkości o </w:t>
      </w:r>
      <w:proofErr w:type="spellStart"/>
      <w:r w:rsidR="002616F1">
        <w:rPr>
          <w:rFonts w:eastAsia="Times New Roman"/>
          <w:lang w:eastAsia="pl-PL"/>
        </w:rPr>
        <w:t>realiztycznej</w:t>
      </w:r>
      <w:proofErr w:type="spellEnd"/>
      <w:r w:rsidR="002616F1">
        <w:rPr>
          <w:rFonts w:eastAsia="Times New Roman"/>
          <w:lang w:eastAsia="pl-PL"/>
        </w:rPr>
        <w:t xml:space="preserve"> wadze w stosunku do ludzkiego szkieletu</w:t>
      </w:r>
      <w:r w:rsidR="002902E5" w:rsidRPr="002902E5">
        <w:rPr>
          <w:rFonts w:eastAsia="Times New Roman"/>
          <w:lang w:eastAsia="pl-PL"/>
        </w:rPr>
        <w:t>;</w:t>
      </w:r>
      <w:r w:rsidR="002616F1">
        <w:rPr>
          <w:rFonts w:eastAsia="Times New Roman"/>
          <w:lang w:eastAsia="pl-PL"/>
        </w:rPr>
        <w:t xml:space="preserve"> wykonany z bardzo trwałego i zmywalnego </w:t>
      </w:r>
      <w:proofErr w:type="spellStart"/>
      <w:r w:rsidR="002616F1">
        <w:rPr>
          <w:rFonts w:eastAsia="Times New Roman"/>
          <w:lang w:eastAsia="pl-PL"/>
        </w:rPr>
        <w:t>platiku</w:t>
      </w:r>
      <w:proofErr w:type="spellEnd"/>
      <w:r w:rsidR="002616F1">
        <w:rPr>
          <w:rFonts w:eastAsia="Times New Roman"/>
          <w:lang w:eastAsia="pl-PL"/>
        </w:rPr>
        <w:t>, łatwy demontaż kończyn, 3-częściowa czaszka, wyposażony w stojak oraz pokrowiec</w:t>
      </w:r>
      <w:r w:rsidR="0081563F">
        <w:rPr>
          <w:rFonts w:eastAsia="Times New Roman"/>
          <w:lang w:eastAsia="pl-PL"/>
        </w:rPr>
        <w:t xml:space="preserve"> </w:t>
      </w:r>
      <w:r w:rsidR="002902E5" w:rsidRPr="002902E5">
        <w:rPr>
          <w:rFonts w:eastAsia="Times New Roman"/>
          <w:lang w:eastAsia="pl-PL"/>
        </w:rPr>
        <w:t xml:space="preserve"> </w:t>
      </w:r>
    </w:p>
    <w:p w14:paraId="44F47F16" w14:textId="00E898A5" w:rsidR="00CE30AC" w:rsidRPr="00CE30AC" w:rsidRDefault="00CE30AC" w:rsidP="007C5223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eastAsia="Times New Roman"/>
          <w:lang w:eastAsia="pl-PL"/>
        </w:rPr>
      </w:pPr>
      <w:r w:rsidRPr="00CE30AC">
        <w:rPr>
          <w:rFonts w:eastAsia="Times New Roman"/>
          <w:b/>
          <w:bCs/>
          <w:lang w:eastAsia="pl-PL"/>
        </w:rPr>
        <w:t>3 szt.</w:t>
      </w:r>
      <w:r w:rsidR="00EE5F35">
        <w:rPr>
          <w:rFonts w:eastAsia="Times New Roman"/>
          <w:b/>
          <w:bCs/>
          <w:lang w:eastAsia="pl-PL"/>
        </w:rPr>
        <w:t xml:space="preserve"> -</w:t>
      </w:r>
      <w:r w:rsidRPr="00CE30AC">
        <w:rPr>
          <w:rFonts w:eastAsia="Times New Roman"/>
          <w:b/>
          <w:bCs/>
          <w:lang w:eastAsia="pl-PL"/>
        </w:rPr>
        <w:t xml:space="preserve"> n</w:t>
      </w:r>
      <w:r w:rsidR="002902E5" w:rsidRPr="00CE30AC">
        <w:rPr>
          <w:rFonts w:eastAsia="Times New Roman"/>
          <w:b/>
          <w:bCs/>
          <w:lang w:eastAsia="pl-PL"/>
        </w:rPr>
        <w:t xml:space="preserve">euroanatomiczny model mózgu, min 8 części, </w:t>
      </w:r>
      <w:r w:rsidRPr="00CE30AC">
        <w:rPr>
          <w:rFonts w:eastAsia="Times New Roman"/>
          <w:b/>
          <w:bCs/>
          <w:lang w:eastAsia="pl-PL"/>
        </w:rPr>
        <w:t xml:space="preserve">model C22; </w:t>
      </w:r>
      <w:r w:rsidR="002902E5" w:rsidRPr="00CE30AC">
        <w:rPr>
          <w:rFonts w:eastAsia="Times New Roman"/>
          <w:bCs/>
          <w:color w:val="000000"/>
          <w:shd w:val="clear" w:color="auto" w:fill="FFFFFF"/>
          <w:lang w:eastAsia="pl-PL"/>
        </w:rPr>
        <w:t>podzielony w płaszczyźnie przyśrodkowej,</w:t>
      </w:r>
      <w:r>
        <w:rPr>
          <w:rFonts w:eastAsia="Times New Roman"/>
          <w:bCs/>
          <w:bdr w:val="none" w:sz="0" w:space="0" w:color="auto" w:frame="1"/>
          <w:lang w:eastAsia="pl-PL"/>
        </w:rPr>
        <w:t xml:space="preserve"> </w:t>
      </w:r>
      <w:r w:rsidR="002616F1">
        <w:rPr>
          <w:rFonts w:eastAsia="Times New Roman"/>
          <w:bCs/>
          <w:bdr w:val="none" w:sz="0" w:space="0" w:color="auto" w:frame="1"/>
          <w:lang w:eastAsia="pl-PL"/>
        </w:rPr>
        <w:t xml:space="preserve">prawa połowa – zawiera podział na płaty mózgu oznaczone kolorami; </w:t>
      </w:r>
      <w:r>
        <w:rPr>
          <w:rFonts w:eastAsia="Times New Roman"/>
          <w:bCs/>
          <w:bdr w:val="none" w:sz="0" w:space="0" w:color="auto" w:frame="1"/>
          <w:lang w:eastAsia="pl-PL"/>
        </w:rPr>
        <w:t>l</w:t>
      </w:r>
      <w:r w:rsidR="002902E5" w:rsidRPr="00CE30AC">
        <w:rPr>
          <w:rFonts w:eastAsia="Times New Roman"/>
          <w:bCs/>
          <w:bdr w:val="none" w:sz="0" w:space="0" w:color="auto" w:frame="1"/>
          <w:lang w:eastAsia="pl-PL"/>
        </w:rPr>
        <w:t>ewa połowa mózgu przedstawia</w:t>
      </w:r>
      <w:r w:rsidR="002902E5" w:rsidRPr="00CE30AC">
        <w:rPr>
          <w:rFonts w:eastAsia="Times New Roman"/>
          <w:bCs/>
          <w:lang w:eastAsia="pl-PL"/>
        </w:rPr>
        <w:t xml:space="preserve">:– Zakręt przedśrodkowy i </w:t>
      </w:r>
      <w:proofErr w:type="spellStart"/>
      <w:r w:rsidR="002902E5" w:rsidRPr="00CE30AC">
        <w:rPr>
          <w:rFonts w:eastAsia="Times New Roman"/>
          <w:bCs/>
          <w:lang w:eastAsia="pl-PL"/>
        </w:rPr>
        <w:t>zaśrodkowy</w:t>
      </w:r>
      <w:proofErr w:type="spellEnd"/>
      <w:r w:rsidR="002902E5" w:rsidRPr="00CE30AC">
        <w:rPr>
          <w:rFonts w:eastAsia="Times New Roman"/>
          <w:bCs/>
          <w:lang w:eastAsia="pl-PL"/>
        </w:rPr>
        <w:t xml:space="preserve"> kory mózg</w:t>
      </w:r>
      <w:r w:rsidR="002616F1">
        <w:rPr>
          <w:rFonts w:eastAsia="Times New Roman"/>
          <w:bCs/>
          <w:lang w:eastAsia="pl-PL"/>
        </w:rPr>
        <w:t>u</w:t>
      </w:r>
      <w:r w:rsidR="002902E5" w:rsidRPr="00CE30AC">
        <w:rPr>
          <w:rFonts w:eastAsia="Times New Roman"/>
          <w:bCs/>
          <w:lang w:eastAsia="pl-PL"/>
        </w:rPr>
        <w:t xml:space="preserve">,– Obszary Broca i </w:t>
      </w:r>
      <w:proofErr w:type="spellStart"/>
      <w:r w:rsidR="002902E5" w:rsidRPr="00CE30AC">
        <w:rPr>
          <w:rFonts w:eastAsia="Times New Roman"/>
          <w:bCs/>
          <w:lang w:eastAsia="pl-PL"/>
        </w:rPr>
        <w:t>Wernickiego</w:t>
      </w:r>
      <w:proofErr w:type="spellEnd"/>
      <w:r w:rsidR="002902E5" w:rsidRPr="00CE30AC">
        <w:rPr>
          <w:rFonts w:eastAsia="Times New Roman"/>
          <w:bCs/>
          <w:lang w:eastAsia="pl-PL"/>
        </w:rPr>
        <w:t>,</w:t>
      </w:r>
      <w:r w:rsidRPr="00CE30AC">
        <w:rPr>
          <w:rFonts w:eastAsia="Times New Roman"/>
          <w:bCs/>
          <w:lang w:eastAsia="pl-PL"/>
        </w:rPr>
        <w:t xml:space="preserve"> </w:t>
      </w:r>
      <w:r w:rsidR="002902E5" w:rsidRPr="00CE30AC">
        <w:rPr>
          <w:rFonts w:eastAsia="Times New Roman"/>
          <w:bCs/>
          <w:lang w:eastAsia="pl-PL"/>
        </w:rPr>
        <w:t xml:space="preserve">– Zakręt </w:t>
      </w:r>
      <w:proofErr w:type="spellStart"/>
      <w:r w:rsidR="002902E5" w:rsidRPr="00CE30AC">
        <w:rPr>
          <w:rFonts w:eastAsia="Times New Roman"/>
          <w:bCs/>
          <w:lang w:eastAsia="pl-PL"/>
        </w:rPr>
        <w:t>Heschla</w:t>
      </w:r>
      <w:proofErr w:type="spellEnd"/>
      <w:r w:rsidR="002902E5" w:rsidRPr="00CE30AC">
        <w:rPr>
          <w:rFonts w:eastAsia="Times New Roman"/>
          <w:bCs/>
          <w:lang w:eastAsia="pl-PL"/>
        </w:rPr>
        <w:t xml:space="preserve">,– Nerwy </w:t>
      </w:r>
      <w:r w:rsidR="002616F1">
        <w:rPr>
          <w:rFonts w:eastAsia="Times New Roman"/>
          <w:bCs/>
          <w:lang w:eastAsia="pl-PL"/>
        </w:rPr>
        <w:t>czaszkowe</w:t>
      </w:r>
      <w:r w:rsidR="00531913">
        <w:rPr>
          <w:rFonts w:eastAsia="Times New Roman"/>
          <w:bCs/>
          <w:lang w:eastAsia="pl-PL"/>
        </w:rPr>
        <w:t xml:space="preserve">; model na </w:t>
      </w:r>
      <w:proofErr w:type="spellStart"/>
      <w:r w:rsidR="00531913">
        <w:rPr>
          <w:rFonts w:eastAsia="Times New Roman"/>
          <w:bCs/>
          <w:lang w:eastAsia="pl-PL"/>
        </w:rPr>
        <w:t>demontowalnej</w:t>
      </w:r>
      <w:proofErr w:type="spellEnd"/>
      <w:r w:rsidR="00531913">
        <w:rPr>
          <w:rFonts w:eastAsia="Times New Roman"/>
          <w:bCs/>
          <w:lang w:eastAsia="pl-PL"/>
        </w:rPr>
        <w:t xml:space="preserve"> podstawie</w:t>
      </w:r>
      <w:r w:rsidRPr="00CE30AC">
        <w:rPr>
          <w:rFonts w:eastAsia="Times New Roman"/>
          <w:bCs/>
          <w:lang w:eastAsia="pl-PL"/>
        </w:rPr>
        <w:t xml:space="preserve"> </w:t>
      </w:r>
    </w:p>
    <w:p w14:paraId="72BC3EA3" w14:textId="6E1FE91F" w:rsidR="002902E5" w:rsidRPr="00CE30AC" w:rsidRDefault="00CE30AC" w:rsidP="007C5223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5 szt.</w:t>
      </w:r>
      <w:r w:rsidR="00EE5F35">
        <w:rPr>
          <w:rFonts w:eastAsia="Times New Roman"/>
          <w:b/>
          <w:bCs/>
          <w:lang w:eastAsia="pl-PL"/>
        </w:rPr>
        <w:t xml:space="preserve"> - </w:t>
      </w:r>
      <w:r>
        <w:rPr>
          <w:rFonts w:eastAsia="Times New Roman"/>
          <w:b/>
          <w:bCs/>
          <w:lang w:eastAsia="pl-PL"/>
        </w:rPr>
        <w:t xml:space="preserve"> </w:t>
      </w:r>
      <w:r w:rsidR="002902E5" w:rsidRPr="00CE30AC">
        <w:rPr>
          <w:rFonts w:eastAsia="Times New Roman"/>
          <w:b/>
          <w:bCs/>
          <w:lang w:eastAsia="pl-PL"/>
        </w:rPr>
        <w:t>rozmontowany pełny szkielet z 3 częściową czaszką</w:t>
      </w:r>
      <w:r>
        <w:rPr>
          <w:rFonts w:eastAsia="Times New Roman"/>
          <w:b/>
          <w:bCs/>
          <w:lang w:eastAsia="pl-PL"/>
        </w:rPr>
        <w:t>, model A05/1</w:t>
      </w:r>
      <w:r w:rsidR="002902E5" w:rsidRPr="00CE30AC">
        <w:rPr>
          <w:rFonts w:eastAsia="Times New Roman"/>
          <w:lang w:eastAsia="pl-PL"/>
        </w:rPr>
        <w:t xml:space="preserve"> </w:t>
      </w:r>
      <w:r w:rsidR="00531913">
        <w:rPr>
          <w:rFonts w:eastAsia="Times New Roman"/>
          <w:lang w:eastAsia="pl-PL"/>
        </w:rPr>
        <w:t xml:space="preserve">replika rozmontowanego szkieletu człowieka z 3-częściową czaszką, </w:t>
      </w:r>
      <w:r w:rsidR="002902E5" w:rsidRPr="00CE30AC">
        <w:rPr>
          <w:rFonts w:eastAsia="Times New Roman"/>
          <w:color w:val="000000"/>
          <w:lang w:eastAsia="pl-PL"/>
        </w:rPr>
        <w:t xml:space="preserve">zawiera jedną dłoń oraz stopę mocowane za pomocą drutu, oraz jedną dłoń i stopę połączoną w sposób swobodny, </w:t>
      </w:r>
      <w:r w:rsidR="002902E5" w:rsidRPr="00CE30AC">
        <w:rPr>
          <w:rFonts w:eastAsia="Times New Roman"/>
          <w:color w:val="000000"/>
          <w:shd w:val="clear" w:color="auto" w:fill="FFFFFF"/>
          <w:lang w:eastAsia="pl-PL"/>
        </w:rPr>
        <w:t>kości szkieletu są o wymiarach naturalnych. Sklepienie czaszkowe jest przedstawione w przekroju</w:t>
      </w:r>
      <w:r w:rsidR="00531913">
        <w:rPr>
          <w:rFonts w:eastAsia="Times New Roman"/>
          <w:color w:val="000000"/>
          <w:shd w:val="clear" w:color="auto" w:fill="FFFFFF"/>
          <w:lang w:eastAsia="pl-PL"/>
        </w:rPr>
        <w:t>; żuchwa jest zamontowana w sposób ruchomy. Do mostka dołączone są chrząstki żebrowe</w:t>
      </w:r>
      <w:r w:rsidR="002902E5" w:rsidRPr="00CE30AC">
        <w:rPr>
          <w:rFonts w:eastAsia="Times New Roman"/>
          <w:color w:val="000000"/>
          <w:shd w:val="clear" w:color="auto" w:fill="FFFFFF"/>
          <w:lang w:eastAsia="pl-PL"/>
        </w:rPr>
        <w:t>;</w:t>
      </w:r>
      <w:r w:rsidR="002902E5" w:rsidRPr="00CE30AC">
        <w:rPr>
          <w:rFonts w:eastAsia="Times New Roman"/>
          <w:lang w:eastAsia="pl-PL"/>
        </w:rPr>
        <w:t xml:space="preserve"> </w:t>
      </w:r>
    </w:p>
    <w:p w14:paraId="3ABBF6A4" w14:textId="5F139083" w:rsidR="002902E5" w:rsidRPr="002902E5" w:rsidRDefault="00CE30AC" w:rsidP="007C5223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color w:val="000000"/>
          <w:shd w:val="clear" w:color="auto" w:fill="FFFFFF"/>
          <w:lang w:eastAsia="pl-PL"/>
        </w:rPr>
        <w:t xml:space="preserve">5 szt. </w:t>
      </w:r>
      <w:r w:rsidR="002902E5" w:rsidRPr="002902E5">
        <w:rPr>
          <w:rFonts w:eastAsia="Times New Roman"/>
          <w:b/>
          <w:bCs/>
          <w:color w:val="000000"/>
          <w:shd w:val="clear" w:color="auto" w:fill="FFFFFF"/>
          <w:lang w:eastAsia="pl-PL"/>
        </w:rPr>
        <w:t>model oka</w:t>
      </w:r>
      <w:r w:rsidR="00EE5F35">
        <w:rPr>
          <w:rFonts w:eastAsia="Times New Roman"/>
          <w:b/>
          <w:bCs/>
          <w:color w:val="000000"/>
          <w:shd w:val="clear" w:color="auto" w:fill="FFFFFF"/>
          <w:lang w:eastAsia="pl-PL"/>
        </w:rPr>
        <w:t>, model F12</w:t>
      </w:r>
      <w:r w:rsidR="002902E5" w:rsidRPr="002902E5">
        <w:rPr>
          <w:rFonts w:eastAsia="Times New Roman"/>
          <w:b/>
          <w:bCs/>
          <w:color w:val="000000"/>
          <w:shd w:val="clear" w:color="auto" w:fill="FFFFFF"/>
          <w:lang w:eastAsia="pl-PL"/>
        </w:rPr>
        <w:t xml:space="preserve"> </w:t>
      </w:r>
      <w:r w:rsidR="002902E5" w:rsidRPr="002902E5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pl-PL"/>
        </w:rPr>
        <w:t xml:space="preserve">z </w:t>
      </w:r>
      <w:r w:rsidR="00531913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pl-PL"/>
        </w:rPr>
        <w:t xml:space="preserve">min. </w:t>
      </w:r>
      <w:r w:rsidR="002902E5" w:rsidRPr="002902E5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pl-PL"/>
        </w:rPr>
        <w:t>powieką i narządem łzowym na podłożu kostnym oczodołu;</w:t>
      </w:r>
      <w:r w:rsidR="00531913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pl-PL"/>
        </w:rPr>
        <w:t xml:space="preserve"> 8-częściowy z uwidocznieniem ciała szklistego, soczewki, dolnej i górnej części twardówki z rogówką i przyczepami mięśni, górna i dolna część błony naczyniowej i siatkówki</w:t>
      </w:r>
      <w:r w:rsidR="00842BBD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pl-PL"/>
        </w:rPr>
        <w:t>, powieka z gruczołem łzowym</w:t>
      </w:r>
    </w:p>
    <w:p w14:paraId="57F1BC21" w14:textId="4D213F6D" w:rsidR="002902E5" w:rsidRPr="002902E5" w:rsidRDefault="00CE30AC" w:rsidP="007C5223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  <w:lang w:eastAsia="pl-PL"/>
        </w:rPr>
        <w:t xml:space="preserve">5 szt. </w:t>
      </w:r>
      <w:r w:rsidR="002902E5" w:rsidRPr="002902E5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  <w:lang w:eastAsia="pl-PL"/>
        </w:rPr>
        <w:t>model mózgu w skali</w:t>
      </w:r>
      <w:r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  <w:lang w:eastAsia="pl-PL"/>
        </w:rPr>
        <w:t xml:space="preserve"> </w:t>
      </w:r>
      <w:r w:rsidR="002902E5" w:rsidRPr="002902E5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  <w:lang w:eastAsia="pl-PL"/>
        </w:rPr>
        <w:t>1:1,</w:t>
      </w:r>
      <w:r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  <w:lang w:eastAsia="pl-PL"/>
        </w:rPr>
        <w:t xml:space="preserve"> model C15</w:t>
      </w:r>
      <w:r w:rsidR="002902E5" w:rsidRPr="002902E5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  <w:lang w:eastAsia="pl-PL"/>
        </w:rPr>
        <w:t xml:space="preserve"> </w:t>
      </w:r>
      <w:r w:rsidR="002902E5" w:rsidRPr="002902E5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pl-PL"/>
        </w:rPr>
        <w:t xml:space="preserve">podział modelu na części wykonany w płaszczyźnie pośrodkowej; </w:t>
      </w:r>
      <w:r w:rsidR="00842BBD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pl-PL"/>
        </w:rPr>
        <w:t>na powierzchni góro-bocznej. Podstawnej oraz przyśrodkowej widoczne wiernie odwzorowane struktury półkuli mózgowia, wykonany z materiału elastycznego osadzony na podstawie (bez trwałego zamocowania)</w:t>
      </w:r>
    </w:p>
    <w:p w14:paraId="6FCB33EC" w14:textId="1ED62449" w:rsidR="002902E5" w:rsidRPr="002902E5" w:rsidRDefault="00CE30AC" w:rsidP="007C5223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  <w:lang w:eastAsia="pl-PL"/>
        </w:rPr>
        <w:t xml:space="preserve">3 szt. </w:t>
      </w:r>
      <w:r w:rsidR="002902E5" w:rsidRPr="002902E5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  <w:lang w:eastAsia="pl-PL"/>
        </w:rPr>
        <w:t>model tylne organy górnego brzucha,</w:t>
      </w:r>
      <w:r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  <w:lang w:eastAsia="pl-PL"/>
        </w:rPr>
        <w:t xml:space="preserve"> model K22/2</w:t>
      </w:r>
      <w:r w:rsidR="002902E5" w:rsidRPr="002902E5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pl-PL"/>
        </w:rPr>
        <w:t xml:space="preserve"> o wymiarach naturalnych przedstawia: dwunastnicę (częściowo otwartą), pęcherzyk żółciowy (otwarty), drogi żółciowe (otwarte), trzustkę , śledzionę oraz otaczające naczynia;</w:t>
      </w:r>
      <w:r w:rsidR="002902E5" w:rsidRPr="002902E5">
        <w:rPr>
          <w:rFonts w:eastAsia="Times New Roman"/>
          <w:lang w:eastAsia="pl-PL"/>
        </w:rPr>
        <w:t xml:space="preserve"> </w:t>
      </w:r>
      <w:r w:rsidR="00842BBD">
        <w:rPr>
          <w:rFonts w:eastAsia="Times New Roman"/>
          <w:lang w:eastAsia="pl-PL"/>
        </w:rPr>
        <w:t>model dostarczony na podstawie</w:t>
      </w:r>
    </w:p>
    <w:p w14:paraId="6193E130" w14:textId="77777777" w:rsidR="002902E5" w:rsidRPr="002902E5" w:rsidRDefault="00CE30AC" w:rsidP="007C5223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  <w:lang w:eastAsia="pl-PL"/>
        </w:rPr>
        <w:t>3 szt. stomatologicz</w:t>
      </w:r>
      <w:r w:rsidR="002902E5" w:rsidRPr="002902E5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  <w:lang w:eastAsia="pl-PL"/>
        </w:rPr>
        <w:t>ny model czaszki</w:t>
      </w:r>
      <w:r w:rsidRPr="00EE4C6A">
        <w:rPr>
          <w:rFonts w:eastAsia="Times New Roman"/>
          <w:b/>
          <w:bCs/>
          <w:bdr w:val="none" w:sz="0" w:space="0" w:color="auto" w:frame="1"/>
          <w:shd w:val="clear" w:color="auto" w:fill="FFFFFF"/>
          <w:lang w:eastAsia="pl-PL"/>
        </w:rPr>
        <w:t xml:space="preserve">, model </w:t>
      </w:r>
      <w:r w:rsidR="00EE5F35" w:rsidRPr="00EE4C6A">
        <w:rPr>
          <w:rFonts w:eastAsia="Times New Roman"/>
          <w:b/>
          <w:bCs/>
          <w:bdr w:val="none" w:sz="0" w:space="0" w:color="auto" w:frame="1"/>
          <w:shd w:val="clear" w:color="auto" w:fill="FFFFFF"/>
          <w:lang w:eastAsia="pl-PL"/>
        </w:rPr>
        <w:t>A220</w:t>
      </w:r>
      <w:r w:rsidR="00CE2763" w:rsidRPr="00EE4C6A">
        <w:rPr>
          <w:rFonts w:eastAsia="Times New Roman"/>
          <w:b/>
          <w:bCs/>
          <w:bdr w:val="none" w:sz="0" w:space="0" w:color="auto" w:frame="1"/>
          <w:shd w:val="clear" w:color="auto" w:fill="FFFFFF"/>
          <w:lang w:eastAsia="pl-PL"/>
        </w:rPr>
        <w:t xml:space="preserve"> lub W10532</w:t>
      </w:r>
      <w:r w:rsidRPr="00EE4C6A">
        <w:rPr>
          <w:rFonts w:eastAsia="Times New Roman"/>
          <w:b/>
          <w:bCs/>
          <w:bdr w:val="none" w:sz="0" w:space="0" w:color="auto" w:frame="1"/>
          <w:shd w:val="clear" w:color="auto" w:fill="FFFFFF"/>
          <w:lang w:eastAsia="pl-PL"/>
        </w:rPr>
        <w:t>;</w:t>
      </w:r>
      <w:r w:rsidR="002902E5" w:rsidRPr="00EE4C6A">
        <w:rPr>
          <w:rFonts w:eastAsia="Times New Roman"/>
          <w:b/>
          <w:bCs/>
          <w:bdr w:val="none" w:sz="0" w:space="0" w:color="auto" w:frame="1"/>
          <w:shd w:val="clear" w:color="auto" w:fill="FFFFFF"/>
          <w:lang w:eastAsia="pl-PL"/>
        </w:rPr>
        <w:t xml:space="preserve"> </w:t>
      </w:r>
      <w:r w:rsidR="002902E5" w:rsidRPr="002902E5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pl-PL"/>
        </w:rPr>
        <w:t>min 4 części, możliwość demontażu poszczególnych zębów;</w:t>
      </w:r>
      <w:r w:rsidR="002902E5" w:rsidRPr="002902E5">
        <w:rPr>
          <w:rFonts w:eastAsia="Times New Roman"/>
          <w:lang w:eastAsia="pl-PL"/>
        </w:rPr>
        <w:t xml:space="preserve"> </w:t>
      </w:r>
    </w:p>
    <w:p w14:paraId="0132E368" w14:textId="77777777" w:rsidR="002902E5" w:rsidRDefault="00CE30AC" w:rsidP="007C5223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  <w:lang w:eastAsia="pl-PL"/>
        </w:rPr>
        <w:t xml:space="preserve">3 szt. </w:t>
      </w:r>
      <w:r w:rsidR="002902E5" w:rsidRPr="002902E5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  <w:lang w:eastAsia="pl-PL"/>
        </w:rPr>
        <w:t>model nerki z nadnerczem</w:t>
      </w:r>
      <w:r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  <w:lang w:eastAsia="pl-PL"/>
        </w:rPr>
        <w:t xml:space="preserve"> model K12 </w:t>
      </w:r>
      <w:r w:rsidR="002902E5" w:rsidRPr="002902E5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pl-PL"/>
        </w:rPr>
        <w:t>w skali 1:1, naczynia nerki i nadnercza, górna część moczowodu, część przednia zdejmowalna, po otwarciu widoczne rdzeń i kora nerki oraz miedniczka nerkowa;</w:t>
      </w:r>
      <w:r w:rsidR="002902E5" w:rsidRPr="002902E5">
        <w:rPr>
          <w:rFonts w:eastAsia="Times New Roman"/>
          <w:lang w:eastAsia="pl-PL"/>
        </w:rPr>
        <w:t xml:space="preserve"> </w:t>
      </w:r>
    </w:p>
    <w:p w14:paraId="184AAEA7" w14:textId="042772EF" w:rsidR="00CE30AC" w:rsidRPr="002902E5" w:rsidRDefault="00CE30AC" w:rsidP="007C5223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  <w:lang w:eastAsia="pl-PL"/>
        </w:rPr>
        <w:t xml:space="preserve">3 szt. </w:t>
      </w:r>
      <w:r w:rsidRPr="002902E5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  <w:lang w:eastAsia="pl-PL"/>
        </w:rPr>
        <w:t>model żołądka,</w:t>
      </w:r>
      <w:r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  <w:lang w:eastAsia="pl-PL"/>
        </w:rPr>
        <w:t xml:space="preserve"> model K15 </w:t>
      </w:r>
      <w:r w:rsidRPr="00CE30AC">
        <w:rPr>
          <w:rFonts w:eastAsia="Times New Roman"/>
          <w:bCs/>
          <w:color w:val="000000"/>
          <w:bdr w:val="none" w:sz="0" w:space="0" w:color="auto" w:frame="1"/>
          <w:shd w:val="clear" w:color="auto" w:fill="FFFFFF"/>
          <w:lang w:eastAsia="pl-PL"/>
        </w:rPr>
        <w:t>poprawny anatomicznie</w:t>
      </w:r>
      <w:r w:rsidRPr="002902E5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  <w:lang w:eastAsia="pl-PL"/>
        </w:rPr>
        <w:t xml:space="preserve"> </w:t>
      </w:r>
      <w:r w:rsidRPr="002902E5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pl-PL"/>
        </w:rPr>
        <w:t>przedstawia różne warstwy ściany żołądka, </w:t>
      </w:r>
      <w:r w:rsidRPr="002902E5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  <w:lang w:eastAsia="pl-PL"/>
        </w:rPr>
        <w:t xml:space="preserve"> </w:t>
      </w:r>
      <w:r w:rsidR="00842BBD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  <w:lang w:eastAsia="pl-PL"/>
        </w:rPr>
        <w:t xml:space="preserve">przednia </w:t>
      </w:r>
      <w:r w:rsidRPr="002902E5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pl-PL"/>
        </w:rPr>
        <w:t>połowa modelu jest zdejmowana</w:t>
      </w:r>
      <w:r w:rsidR="00842BBD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pl-PL"/>
        </w:rPr>
        <w:t xml:space="preserve"> z uwidocznien</w:t>
      </w:r>
      <w:r w:rsidR="00EE4C6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pl-PL"/>
        </w:rPr>
        <w:t>i</w:t>
      </w:r>
      <w:r w:rsidR="00842BBD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pl-PL"/>
        </w:rPr>
        <w:t>em dolnej części przełyku</w:t>
      </w:r>
      <w:r w:rsidR="00593397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pl-PL"/>
        </w:rPr>
        <w:t>, nerwów żoł</w:t>
      </w:r>
      <w:r w:rsidR="00EE4C6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pl-PL"/>
        </w:rPr>
        <w:t>ą</w:t>
      </w:r>
      <w:r w:rsidR="00593397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pl-PL"/>
        </w:rPr>
        <w:t>dka i jego naczyń</w:t>
      </w:r>
      <w:r w:rsidRPr="002902E5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pl-PL"/>
        </w:rPr>
        <w:t>;</w:t>
      </w:r>
      <w:r w:rsidRPr="002902E5">
        <w:rPr>
          <w:rFonts w:eastAsia="Times New Roman"/>
          <w:lang w:eastAsia="pl-PL"/>
        </w:rPr>
        <w:t xml:space="preserve"> </w:t>
      </w:r>
    </w:p>
    <w:p w14:paraId="041AF40C" w14:textId="1F47544F" w:rsidR="00CE30AC" w:rsidRPr="00264BCD" w:rsidRDefault="00CE30AC" w:rsidP="007C5223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eastAsia="Times New Roman"/>
          <w:lang w:eastAsia="pl-PL"/>
        </w:rPr>
      </w:pPr>
      <w:r w:rsidRPr="00264BCD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  <w:lang w:eastAsia="pl-PL"/>
        </w:rPr>
        <w:t>3 szt. model czaszki</w:t>
      </w:r>
      <w:r w:rsidR="00264BCD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  <w:lang w:eastAsia="pl-PL"/>
        </w:rPr>
        <w:t>, model A24</w:t>
      </w:r>
      <w:r w:rsidRPr="00264BCD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  <w:lang w:eastAsia="pl-PL"/>
        </w:rPr>
        <w:t xml:space="preserve"> </w:t>
      </w:r>
      <w:r w:rsidRPr="00264BCD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pl-PL"/>
        </w:rPr>
        <w:t xml:space="preserve">z mięśniami żwaczowymi, </w:t>
      </w:r>
      <w:r w:rsidR="00264BCD" w:rsidRPr="00264BCD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pl-PL"/>
        </w:rPr>
        <w:t>s</w:t>
      </w:r>
      <w:r w:rsidRPr="00264BCD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pl-PL"/>
        </w:rPr>
        <w:t>kroniowymi, i skrzydłowymi przyśrodkowymi</w:t>
      </w:r>
      <w:r w:rsidR="00593397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pl-PL"/>
        </w:rPr>
        <w:t xml:space="preserve"> wykonanymi ze sprężystego materiału. Model do prezentacji czynności mięśni żwaczowych podczas zamykania i otwierania jamy ustnej, demonstracja ruchów żucia</w:t>
      </w:r>
      <w:r w:rsidRPr="00264BCD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pl-PL"/>
        </w:rPr>
        <w:t xml:space="preserve">, </w:t>
      </w:r>
    </w:p>
    <w:p w14:paraId="191111E4" w14:textId="77777777" w:rsidR="00264BCD" w:rsidRPr="00264BCD" w:rsidRDefault="00264BCD" w:rsidP="007C5223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eastAsia="Times New Roman"/>
          <w:lang w:eastAsia="pl-PL"/>
        </w:rPr>
      </w:pPr>
      <w:r w:rsidRPr="00264BCD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  <w:lang w:eastAsia="pl-PL"/>
        </w:rPr>
        <w:t>3 szt. model serca</w:t>
      </w:r>
      <w:r w:rsidRPr="00264BCD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pl-PL"/>
        </w:rPr>
        <w:t xml:space="preserve">, </w:t>
      </w:r>
      <w:r w:rsidRPr="00264BCD">
        <w:rPr>
          <w:rFonts w:eastAsia="Times New Roman"/>
          <w:b/>
          <w:color w:val="000000"/>
          <w:bdr w:val="none" w:sz="0" w:space="0" w:color="auto" w:frame="1"/>
          <w:shd w:val="clear" w:color="auto" w:fill="FFFFFF"/>
          <w:lang w:eastAsia="pl-PL"/>
        </w:rPr>
        <w:t>model VD253</w:t>
      </w:r>
      <w:r w:rsidRPr="00264BCD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pl-PL"/>
        </w:rPr>
        <w:t xml:space="preserve">, </w:t>
      </w:r>
      <w:r>
        <w:rPr>
          <w:rFonts w:asciiTheme="minorHAnsi" w:hAnsiTheme="minorHAnsi"/>
        </w:rPr>
        <w:t>7-częściowy, podzielony w przekroju pionowym na wysokości zastawki</w:t>
      </w:r>
    </w:p>
    <w:p w14:paraId="3EE82963" w14:textId="77777777" w:rsidR="00264BCD" w:rsidRPr="00264BCD" w:rsidRDefault="00264BCD" w:rsidP="007C5223">
      <w:pPr>
        <w:pStyle w:val="Akapitzlist"/>
        <w:numPr>
          <w:ilvl w:val="0"/>
          <w:numId w:val="5"/>
        </w:numPr>
        <w:spacing w:before="120" w:after="120" w:line="240" w:lineRule="auto"/>
        <w:ind w:left="708"/>
        <w:jc w:val="both"/>
        <w:rPr>
          <w:rFonts w:eastAsia="Times New Roman"/>
          <w:lang w:eastAsia="pl-PL"/>
        </w:rPr>
      </w:pPr>
      <w:r w:rsidRPr="00264BCD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  <w:lang w:eastAsia="pl-PL"/>
        </w:rPr>
        <w:t>2 komplety zestaw 5 modeli zębów,</w:t>
      </w:r>
      <w:r w:rsidRPr="00264BCD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pl-PL"/>
        </w:rPr>
        <w:t xml:space="preserve"> </w:t>
      </w:r>
      <w:r w:rsidRPr="00264BCD">
        <w:rPr>
          <w:rFonts w:eastAsia="Times New Roman"/>
          <w:b/>
          <w:color w:val="000000"/>
          <w:bdr w:val="none" w:sz="0" w:space="0" w:color="auto" w:frame="1"/>
          <w:shd w:val="clear" w:color="auto" w:fill="FFFFFF"/>
          <w:lang w:eastAsia="pl-PL"/>
        </w:rPr>
        <w:t>model D10</w:t>
      </w:r>
      <w:r w:rsidRPr="00264BCD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pl-PL"/>
        </w:rPr>
        <w:t xml:space="preserve">, 8-krotnie powiększone, </w:t>
      </w:r>
      <w:r w:rsidRPr="00264BCD">
        <w:rPr>
          <w:rFonts w:asciiTheme="minorHAnsi" w:hAnsiTheme="minorHAnsi"/>
        </w:rPr>
        <w:t>2-częściowy dolny siekacz w przekroju podłużnym 2-częściowy dolny kieł w przekroju podłużnym niższy przedtrzonowiec z jednym korzeniem, 2-częściowy dolny trzonowiec z podwójnym korzeniem i z przekrojem podłużnym pokazującym atak próchnicy, 3-częściowy górny trzonowiec z przekrojem podłużnym i próchnicą,</w:t>
      </w:r>
    </w:p>
    <w:p w14:paraId="6B889D15" w14:textId="77777777" w:rsidR="00264BCD" w:rsidRPr="00EE5F35" w:rsidRDefault="00264BCD" w:rsidP="007C5223">
      <w:pPr>
        <w:pStyle w:val="Akapitzlist"/>
        <w:numPr>
          <w:ilvl w:val="0"/>
          <w:numId w:val="5"/>
        </w:numPr>
        <w:spacing w:before="120" w:after="120" w:line="240" w:lineRule="auto"/>
        <w:ind w:left="708"/>
        <w:jc w:val="both"/>
        <w:rPr>
          <w:rFonts w:asciiTheme="minorHAnsi" w:hAnsiTheme="minorHAnsi"/>
        </w:rPr>
      </w:pPr>
      <w:r w:rsidRPr="00EE5F35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  <w:lang w:eastAsia="pl-PL"/>
        </w:rPr>
        <w:lastRenderedPageBreak/>
        <w:t xml:space="preserve">3 szt. model krtani, model G21, </w:t>
      </w:r>
      <w:r w:rsidRPr="00EE5F35">
        <w:rPr>
          <w:rFonts w:asciiTheme="minorHAnsi" w:hAnsiTheme="minorHAnsi"/>
        </w:rPr>
        <w:t xml:space="preserve">dzielony w przekroju środkowym, wykonany w skali 2:1. Odwzorowane struktury anatomiczne, </w:t>
      </w:r>
      <w:proofErr w:type="spellStart"/>
      <w:r w:rsidRPr="00EE5F35">
        <w:rPr>
          <w:rFonts w:asciiTheme="minorHAnsi" w:hAnsiTheme="minorHAnsi"/>
        </w:rPr>
        <w:t>tj</w:t>
      </w:r>
      <w:proofErr w:type="spellEnd"/>
      <w:r w:rsidRPr="00EE5F35">
        <w:rPr>
          <w:rFonts w:asciiTheme="minorHAnsi" w:hAnsiTheme="minorHAnsi"/>
        </w:rPr>
        <w:t>: krtań, kość gnykowa, tchawica, więzadła, mięśnie, naczynia, nerwy.</w:t>
      </w:r>
    </w:p>
    <w:p w14:paraId="72FF162D" w14:textId="1AAC3891" w:rsidR="00264BCD" w:rsidRDefault="00264BCD" w:rsidP="007C5223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Theme="minorHAnsi" w:hAnsiTheme="minorHAnsi"/>
        </w:rPr>
      </w:pPr>
      <w:r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  <w:lang w:eastAsia="pl-PL"/>
        </w:rPr>
        <w:t xml:space="preserve">3 szt. </w:t>
      </w:r>
      <w:r w:rsidRPr="002902E5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  <w:lang w:eastAsia="pl-PL"/>
        </w:rPr>
        <w:t>model tor</w:t>
      </w:r>
      <w:r w:rsidR="009F4469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  <w:lang w:eastAsia="pl-PL"/>
        </w:rPr>
        <w:t>s</w:t>
      </w:r>
      <w:r w:rsidRPr="002902E5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  <w:lang w:eastAsia="pl-PL"/>
        </w:rPr>
        <w:t>-dysk</w:t>
      </w:r>
      <w:r w:rsidRPr="002902E5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pl-PL"/>
        </w:rPr>
        <w:t xml:space="preserve">, </w:t>
      </w:r>
      <w:r w:rsidRPr="00264BCD">
        <w:rPr>
          <w:rFonts w:eastAsia="Times New Roman"/>
          <w:b/>
          <w:color w:val="000000"/>
          <w:bdr w:val="none" w:sz="0" w:space="0" w:color="auto" w:frame="1"/>
          <w:shd w:val="clear" w:color="auto" w:fill="FFFFFF"/>
          <w:lang w:eastAsia="pl-PL"/>
        </w:rPr>
        <w:t>model VA20</w:t>
      </w:r>
      <w:r>
        <w:rPr>
          <w:rFonts w:eastAsia="Times New Roman"/>
          <w:color w:val="000000"/>
          <w:bdr w:val="none" w:sz="0" w:space="0" w:color="auto" w:frame="1"/>
          <w:shd w:val="clear" w:color="auto" w:fill="FFFFFF"/>
          <w:lang w:eastAsia="pl-PL"/>
        </w:rPr>
        <w:t xml:space="preserve">, </w:t>
      </w:r>
      <w:r w:rsidRPr="002902E5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pl-PL"/>
        </w:rPr>
        <w:t>15 przekrojów poprzecznych</w:t>
      </w:r>
      <w:r>
        <w:rPr>
          <w:rFonts w:eastAsia="Times New Roman"/>
          <w:color w:val="000000"/>
          <w:bdr w:val="none" w:sz="0" w:space="0" w:color="auto" w:frame="1"/>
          <w:shd w:val="clear" w:color="auto" w:fill="FFFFFF"/>
          <w:lang w:eastAsia="pl-PL"/>
        </w:rPr>
        <w:t xml:space="preserve"> </w:t>
      </w:r>
      <w:r w:rsidRPr="00264BCD">
        <w:rPr>
          <w:rFonts w:asciiTheme="minorHAnsi" w:hAnsiTheme="minorHAnsi"/>
        </w:rPr>
        <w:t>zgodnymi z przekrojami rezonansu magnetycznego</w:t>
      </w:r>
      <w:r>
        <w:rPr>
          <w:rFonts w:asciiTheme="minorHAnsi" w:hAnsiTheme="minorHAnsi"/>
        </w:rPr>
        <w:t>.</w:t>
      </w:r>
    </w:p>
    <w:p w14:paraId="3F02BDC0" w14:textId="77777777" w:rsidR="00264BCD" w:rsidRDefault="00264BCD" w:rsidP="007C5223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Theme="minorHAnsi" w:hAnsiTheme="minorHAnsi"/>
        </w:rPr>
      </w:pPr>
      <w:r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  <w:lang w:eastAsia="pl-PL"/>
        </w:rPr>
        <w:t xml:space="preserve">2 komplety model wątroby, model K25, </w:t>
      </w:r>
      <w:r w:rsidRPr="00EE5F35">
        <w:rPr>
          <w:rFonts w:eastAsia="Times New Roman"/>
          <w:bCs/>
          <w:bdr w:val="none" w:sz="0" w:space="0" w:color="auto" w:frame="1"/>
          <w:shd w:val="clear" w:color="auto" w:fill="FFFFFF"/>
          <w:lang w:eastAsia="pl-PL"/>
        </w:rPr>
        <w:t>r</w:t>
      </w:r>
      <w:r w:rsidRPr="00EE5F35">
        <w:rPr>
          <w:rFonts w:asciiTheme="minorHAnsi" w:hAnsiTheme="minorHAnsi"/>
        </w:rPr>
        <w:t>e</w:t>
      </w:r>
      <w:r w:rsidRPr="00264BCD">
        <w:rPr>
          <w:rFonts w:asciiTheme="minorHAnsi" w:hAnsiTheme="minorHAnsi"/>
        </w:rPr>
        <w:t xml:space="preserve">alistyczny model wątroba z pęcherzykiem żółciowym, uwidocznienie 4 płatów wątroby z pęcherzykiem żółciowym, przewody </w:t>
      </w:r>
      <w:proofErr w:type="spellStart"/>
      <w:r w:rsidRPr="00264BCD">
        <w:rPr>
          <w:rFonts w:asciiTheme="minorHAnsi" w:hAnsiTheme="minorHAnsi"/>
        </w:rPr>
        <w:t>pozawątrobowe</w:t>
      </w:r>
      <w:proofErr w:type="spellEnd"/>
      <w:r w:rsidRPr="00264BCD">
        <w:rPr>
          <w:rFonts w:asciiTheme="minorHAnsi" w:hAnsiTheme="minorHAnsi"/>
        </w:rPr>
        <w:t>, naczynia wnęki wątroby</w:t>
      </w:r>
      <w:r>
        <w:rPr>
          <w:rFonts w:asciiTheme="minorHAnsi" w:hAnsiTheme="minorHAnsi"/>
        </w:rPr>
        <w:t>.</w:t>
      </w:r>
    </w:p>
    <w:p w14:paraId="67363CE6" w14:textId="77777777" w:rsidR="00264BCD" w:rsidRPr="004F45F7" w:rsidRDefault="00264BCD" w:rsidP="007C5223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Theme="minorHAnsi" w:hAnsiTheme="minorHAnsi"/>
          <w:b/>
        </w:rPr>
      </w:pPr>
      <w:r w:rsidRPr="00264BCD">
        <w:rPr>
          <w:rFonts w:asciiTheme="minorHAnsi" w:hAnsiTheme="minorHAnsi"/>
          <w:b/>
        </w:rPr>
        <w:t>2 komplety model mózgu, model C17</w:t>
      </w:r>
      <w:r>
        <w:rPr>
          <w:rFonts w:asciiTheme="minorHAnsi" w:hAnsiTheme="minorHAnsi"/>
          <w:b/>
        </w:rPr>
        <w:t xml:space="preserve">, </w:t>
      </w:r>
      <w:r w:rsidR="004F45F7" w:rsidRPr="004F45F7">
        <w:rPr>
          <w:rFonts w:asciiTheme="minorHAnsi" w:hAnsiTheme="minorHAnsi"/>
        </w:rPr>
        <w:t>8-częściowy model mózgowia ze szczegółowym na płaty, wyodrębnionym pniem mózgowia, oraz móżdżkiem. Możliwość podzielenie na symetryczne połowy.</w:t>
      </w:r>
    </w:p>
    <w:p w14:paraId="26CB2EB4" w14:textId="77777777" w:rsidR="004F45F7" w:rsidRPr="004F45F7" w:rsidRDefault="004F45F7" w:rsidP="007C5223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5 szt. model serca, model </w:t>
      </w:r>
      <w:r w:rsidR="00953344">
        <w:rPr>
          <w:rFonts w:asciiTheme="minorHAnsi" w:hAnsiTheme="minorHAnsi"/>
          <w:b/>
        </w:rPr>
        <w:t>G12</w:t>
      </w:r>
      <w:r>
        <w:rPr>
          <w:rFonts w:asciiTheme="minorHAnsi" w:hAnsiTheme="minorHAnsi"/>
          <w:b/>
        </w:rPr>
        <w:t xml:space="preserve">, </w:t>
      </w:r>
      <w:r w:rsidRPr="004F45F7">
        <w:rPr>
          <w:rFonts w:asciiTheme="minorHAnsi" w:hAnsiTheme="minorHAnsi"/>
        </w:rPr>
        <w:t>2 krotnie powiększony model serca z prostą identyfikacją wszystkich struktur</w:t>
      </w:r>
      <w:r>
        <w:rPr>
          <w:rFonts w:asciiTheme="minorHAnsi" w:hAnsiTheme="minorHAnsi"/>
        </w:rPr>
        <w:t>.</w:t>
      </w:r>
    </w:p>
    <w:p w14:paraId="5BCB7F7D" w14:textId="77777777" w:rsidR="004F45F7" w:rsidRPr="004F45F7" w:rsidRDefault="004F45F7" w:rsidP="007C5223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Theme="minorHAnsi" w:hAnsiTheme="minorHAnsi"/>
          <w:b/>
        </w:rPr>
      </w:pPr>
      <w:r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  <w:lang w:eastAsia="pl-PL"/>
        </w:rPr>
        <w:t xml:space="preserve">3 szt. </w:t>
      </w:r>
      <w:r w:rsidRPr="002902E5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  <w:lang w:eastAsia="pl-PL"/>
        </w:rPr>
        <w:t>żołądek z dwunastnicą i trzustką,</w:t>
      </w:r>
      <w:r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  <w:lang w:eastAsia="pl-PL"/>
        </w:rPr>
        <w:t xml:space="preserve"> model K16, </w:t>
      </w:r>
      <w:r w:rsidRPr="004F45F7">
        <w:rPr>
          <w:rFonts w:eastAsia="Times New Roman"/>
          <w:bCs/>
          <w:color w:val="000000"/>
          <w:bdr w:val="none" w:sz="0" w:space="0" w:color="auto" w:frame="1"/>
          <w:shd w:val="clear" w:color="auto" w:fill="FFFFFF"/>
          <w:lang w:eastAsia="pl-PL"/>
        </w:rPr>
        <w:t>3 częściowy</w:t>
      </w:r>
      <w:r>
        <w:rPr>
          <w:rFonts w:eastAsia="Times New Roman"/>
          <w:bCs/>
          <w:color w:val="000000"/>
          <w:bdr w:val="none" w:sz="0" w:space="0" w:color="auto" w:frame="1"/>
          <w:shd w:val="clear" w:color="auto" w:fill="FFFFFF"/>
          <w:lang w:eastAsia="pl-PL"/>
        </w:rPr>
        <w:t>,</w:t>
      </w:r>
      <w:r w:rsidRPr="002902E5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  <w:lang w:eastAsia="pl-PL"/>
        </w:rPr>
        <w:t xml:space="preserve"> </w:t>
      </w:r>
      <w:r w:rsidRPr="002902E5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pl-PL"/>
        </w:rPr>
        <w:t>warstwy ściany żołądka, dolna część przełyku, nerwy, naczynia;</w:t>
      </w:r>
    </w:p>
    <w:p w14:paraId="28E6BEEB" w14:textId="54AC1506" w:rsidR="00953344" w:rsidRPr="00953344" w:rsidRDefault="004F45F7" w:rsidP="007C5223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Theme="minorHAnsi" w:hAnsiTheme="minorHAnsi"/>
          <w:b/>
        </w:rPr>
      </w:pPr>
      <w:r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  <w:lang w:eastAsia="pl-PL"/>
        </w:rPr>
        <w:t xml:space="preserve">5 szt. model ucha, model VJ513, </w:t>
      </w:r>
      <w:r w:rsidRPr="004F45F7">
        <w:rPr>
          <w:rFonts w:asciiTheme="minorHAnsi" w:hAnsiTheme="minorHAnsi"/>
        </w:rPr>
        <w:t>5 krotnie powiększony model ucha z przedstawi</w:t>
      </w:r>
      <w:r w:rsidR="00B005D2">
        <w:rPr>
          <w:rFonts w:asciiTheme="minorHAnsi" w:hAnsiTheme="minorHAnsi"/>
        </w:rPr>
        <w:t>oną</w:t>
      </w:r>
      <w:r w:rsidRPr="004F45F7">
        <w:rPr>
          <w:rFonts w:asciiTheme="minorHAnsi" w:hAnsiTheme="minorHAnsi"/>
        </w:rPr>
        <w:t xml:space="preserve"> budow</w:t>
      </w:r>
      <w:r w:rsidR="00B005D2">
        <w:rPr>
          <w:rFonts w:asciiTheme="minorHAnsi" w:hAnsiTheme="minorHAnsi"/>
        </w:rPr>
        <w:t>ą</w:t>
      </w:r>
      <w:r w:rsidRPr="004F45F7">
        <w:rPr>
          <w:rFonts w:asciiTheme="minorHAnsi" w:hAnsiTheme="minorHAnsi"/>
        </w:rPr>
        <w:t xml:space="preserve"> ucha zewnętrznego, środkowego i wewnętrznego. </w:t>
      </w:r>
    </w:p>
    <w:p w14:paraId="3737156A" w14:textId="77777777" w:rsidR="004F45F7" w:rsidRPr="00953344" w:rsidRDefault="00953344" w:rsidP="007C5223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Theme="minorHAnsi" w:hAnsiTheme="minorHAnsi"/>
          <w:b/>
        </w:rPr>
      </w:pPr>
      <w:r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  <w:lang w:eastAsia="pl-PL"/>
        </w:rPr>
        <w:t>2 szt. model krtani, model W42503</w:t>
      </w:r>
      <w:r w:rsidR="00CE2763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  <w:lang w:eastAsia="pl-PL"/>
        </w:rPr>
        <w:t xml:space="preserve">, </w:t>
      </w:r>
      <w:r w:rsidR="00CE2763" w:rsidRPr="00CE2763">
        <w:rPr>
          <w:rFonts w:asciiTheme="minorHAnsi" w:hAnsiTheme="minorHAnsi"/>
        </w:rPr>
        <w:t>4 krotnie powiększony model krtani z kością gnykową.</w:t>
      </w:r>
      <w:r w:rsidR="004F45F7" w:rsidRPr="00CE2763">
        <w:rPr>
          <w:rFonts w:eastAsia="Times New Roman"/>
          <w:b/>
          <w:bCs/>
          <w:bdr w:val="none" w:sz="0" w:space="0" w:color="auto" w:frame="1"/>
          <w:shd w:val="clear" w:color="auto" w:fill="FFFFFF"/>
          <w:lang w:eastAsia="pl-PL"/>
        </w:rPr>
        <w:t xml:space="preserve"> </w:t>
      </w:r>
    </w:p>
    <w:p w14:paraId="573D4764" w14:textId="77777777" w:rsidR="00953344" w:rsidRPr="004F45F7" w:rsidRDefault="00953344" w:rsidP="007C5223">
      <w:pPr>
        <w:pStyle w:val="Akapitzlist"/>
        <w:spacing w:before="120" w:after="120" w:line="240" w:lineRule="auto"/>
        <w:jc w:val="both"/>
        <w:rPr>
          <w:rFonts w:asciiTheme="minorHAnsi" w:hAnsiTheme="minorHAnsi"/>
          <w:b/>
        </w:rPr>
      </w:pPr>
    </w:p>
    <w:p w14:paraId="33001397" w14:textId="77777777" w:rsidR="00D338AF" w:rsidRPr="00F32028" w:rsidRDefault="00D338AF" w:rsidP="007C5223">
      <w:pPr>
        <w:pStyle w:val="Akapitzlist"/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426" w:hanging="437"/>
        <w:jc w:val="both"/>
        <w:rPr>
          <w:rFonts w:eastAsia="Times New Roman"/>
          <w:lang w:eastAsia="pl-PL"/>
        </w:rPr>
      </w:pPr>
      <w:r>
        <w:rPr>
          <w:b/>
          <w:bCs/>
        </w:rPr>
        <w:t>Kryteria wyboru ofert</w:t>
      </w:r>
    </w:p>
    <w:p w14:paraId="4163C1C5" w14:textId="77777777" w:rsidR="00D338AF" w:rsidRDefault="009F4469" w:rsidP="007C5223">
      <w:pPr>
        <w:pStyle w:val="Akapitzlist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426"/>
        <w:jc w:val="both"/>
        <w:rPr>
          <w:b/>
          <w:bCs/>
        </w:rPr>
      </w:pPr>
      <w:r w:rsidRPr="00D338AF">
        <w:rPr>
          <w:b/>
          <w:bCs/>
        </w:rPr>
        <w:t>Kryterium oceny ofert jest cena brutto</w:t>
      </w:r>
      <w:r w:rsidR="00D338AF">
        <w:rPr>
          <w:b/>
          <w:bCs/>
        </w:rPr>
        <w:t xml:space="preserve"> 100%</w:t>
      </w:r>
      <w:r w:rsidRPr="00D338AF">
        <w:rPr>
          <w:b/>
          <w:bCs/>
        </w:rPr>
        <w:t>.</w:t>
      </w:r>
    </w:p>
    <w:p w14:paraId="424CEC98" w14:textId="128EBAA2" w:rsidR="00F32028" w:rsidRDefault="00F32028" w:rsidP="007C5223">
      <w:pPr>
        <w:pStyle w:val="Akapitzlist"/>
        <w:numPr>
          <w:ilvl w:val="0"/>
          <w:numId w:val="10"/>
        </w:numPr>
        <w:spacing w:before="120" w:after="120" w:line="240" w:lineRule="auto"/>
        <w:jc w:val="both"/>
        <w:rPr>
          <w:rFonts w:eastAsia="Times New Roman"/>
          <w:lang w:eastAsia="pl-PL"/>
        </w:rPr>
      </w:pPr>
      <w:r w:rsidRPr="00F32028">
        <w:rPr>
          <w:rFonts w:eastAsia="Times New Roman"/>
          <w:lang w:eastAsia="pl-PL"/>
        </w:rPr>
        <w:t>Cena winna zawierać wszelkie koszty związane z dostawą sprzętu do PUM w Szczecinie np. podatki, opłaty, koszty transportu, ubezpieczenia, wniesienia do miejsca wskazanego przez zamawiającego w budynku jednostki dydaktycznej.</w:t>
      </w:r>
    </w:p>
    <w:p w14:paraId="4B4CFE60" w14:textId="297E5C6F" w:rsidR="00F32028" w:rsidRDefault="00F32028" w:rsidP="007C5223">
      <w:pPr>
        <w:pStyle w:val="Akapitzlist"/>
        <w:numPr>
          <w:ilvl w:val="0"/>
          <w:numId w:val="10"/>
        </w:numPr>
        <w:spacing w:before="120" w:after="120" w:line="240" w:lineRule="auto"/>
        <w:jc w:val="both"/>
      </w:pPr>
      <w:r>
        <w:t>W przypadku, gdy Zamawiający otrzyma dwie takie same oferty cenowe, zastrzega sobie prawo wezwania do złożenia oferty uzupełniającej. Cena w ofercie uzupełniającej nie może być wyższa niż w ofercie pierwotnej.</w:t>
      </w:r>
    </w:p>
    <w:p w14:paraId="18691009" w14:textId="77777777" w:rsidR="00F32028" w:rsidRDefault="00F32028" w:rsidP="007C5223">
      <w:pPr>
        <w:pStyle w:val="Akapitzlist"/>
        <w:spacing w:before="120" w:after="120" w:line="240" w:lineRule="auto"/>
        <w:ind w:left="644"/>
        <w:jc w:val="both"/>
      </w:pPr>
    </w:p>
    <w:p w14:paraId="4C27A766" w14:textId="724EA68F" w:rsidR="00F32028" w:rsidRPr="00F32028" w:rsidRDefault="00F32028" w:rsidP="007C5223">
      <w:pPr>
        <w:pStyle w:val="Akapitzlist"/>
        <w:numPr>
          <w:ilvl w:val="0"/>
          <w:numId w:val="9"/>
        </w:numPr>
        <w:spacing w:before="120" w:after="120" w:line="240" w:lineRule="auto"/>
        <w:ind w:left="426" w:hanging="426"/>
        <w:jc w:val="both"/>
        <w:rPr>
          <w:rFonts w:eastAsia="Times New Roman"/>
          <w:b/>
          <w:lang w:eastAsia="pl-PL"/>
        </w:rPr>
      </w:pPr>
      <w:r w:rsidRPr="00F32028">
        <w:rPr>
          <w:rFonts w:eastAsia="Times New Roman"/>
          <w:b/>
          <w:lang w:eastAsia="pl-PL"/>
        </w:rPr>
        <w:t xml:space="preserve">Termin </w:t>
      </w:r>
      <w:r w:rsidR="00BD7EE0">
        <w:rPr>
          <w:rFonts w:eastAsia="Times New Roman"/>
          <w:b/>
          <w:lang w:eastAsia="pl-PL"/>
        </w:rPr>
        <w:t xml:space="preserve">i miejsce </w:t>
      </w:r>
      <w:r w:rsidRPr="00F32028">
        <w:rPr>
          <w:rFonts w:eastAsia="Times New Roman"/>
          <w:b/>
          <w:lang w:eastAsia="pl-PL"/>
        </w:rPr>
        <w:t>realizacji zamówienia</w:t>
      </w:r>
      <w:r>
        <w:rPr>
          <w:rFonts w:eastAsia="Times New Roman"/>
          <w:b/>
          <w:lang w:eastAsia="pl-PL"/>
        </w:rPr>
        <w:t>, okres gwarancji</w:t>
      </w:r>
    </w:p>
    <w:p w14:paraId="64E8B6E5" w14:textId="12689FC7" w:rsidR="004446B6" w:rsidRPr="00BC10F8" w:rsidRDefault="009F4469" w:rsidP="007C5223">
      <w:pPr>
        <w:pStyle w:val="Akapitzlist"/>
        <w:numPr>
          <w:ilvl w:val="0"/>
          <w:numId w:val="1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567" w:hanging="283"/>
        <w:jc w:val="both"/>
        <w:rPr>
          <w:rFonts w:eastAsia="Times New Roman"/>
          <w:lang w:eastAsia="pl-PL"/>
        </w:rPr>
      </w:pPr>
      <w:r w:rsidRPr="00F32028">
        <w:rPr>
          <w:bCs/>
        </w:rPr>
        <w:t>W ofercie należy podać termin realizacji i okres gwarancji, przy czym termin realizacji umowy oznacza się</w:t>
      </w:r>
      <w:r w:rsidRPr="00F32028">
        <w:rPr>
          <w:bCs/>
          <w:u w:val="single"/>
        </w:rPr>
        <w:t xml:space="preserve"> min 5 tygodni max 10</w:t>
      </w:r>
      <w:r w:rsidR="00BD7EE0">
        <w:rPr>
          <w:bCs/>
          <w:u w:val="single"/>
        </w:rPr>
        <w:t xml:space="preserve"> od daty zawarcia umowy, </w:t>
      </w:r>
      <w:r w:rsidR="00BD7EE0" w:rsidRPr="00BD7EE0">
        <w:rPr>
          <w:bCs/>
        </w:rPr>
        <w:t>miejsce wykonania umowy: Zakład Anatomii Prawidłowej Al. Powstańców Wlkp. 72 bud. Nr XV</w:t>
      </w:r>
      <w:r w:rsidR="007C5223">
        <w:rPr>
          <w:bCs/>
        </w:rPr>
        <w:t>, Szczecin</w:t>
      </w:r>
    </w:p>
    <w:p w14:paraId="622CBDF0" w14:textId="4EECF28D" w:rsidR="00BC10F8" w:rsidRPr="00145EFC" w:rsidRDefault="00CA1823" w:rsidP="007C5223">
      <w:pPr>
        <w:pStyle w:val="Akapitzlist"/>
        <w:numPr>
          <w:ilvl w:val="0"/>
          <w:numId w:val="1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567" w:hanging="283"/>
        <w:jc w:val="both"/>
        <w:rPr>
          <w:rFonts w:eastAsia="Times New Roman"/>
          <w:lang w:eastAsia="pl-PL"/>
        </w:rPr>
      </w:pPr>
      <w:r>
        <w:rPr>
          <w:bCs/>
        </w:rPr>
        <w:t>Wykonawca poda w ofercie termin realizacji w pełnych tygodniach np. 5 tygodni, 9 tygodni.</w:t>
      </w:r>
    </w:p>
    <w:p w14:paraId="5EBC039F" w14:textId="77777777" w:rsidR="00145EFC" w:rsidRPr="00145EFC" w:rsidRDefault="00145EFC" w:rsidP="007C5223">
      <w:pPr>
        <w:pStyle w:val="Akapitzlist"/>
        <w:numPr>
          <w:ilvl w:val="0"/>
          <w:numId w:val="11"/>
        </w:numPr>
        <w:spacing w:before="120" w:after="120" w:line="240" w:lineRule="auto"/>
        <w:ind w:left="567" w:hanging="283"/>
        <w:jc w:val="both"/>
        <w:rPr>
          <w:rFonts w:eastAsia="Times New Roman" w:cstheme="minorHAnsi"/>
          <w:u w:val="single"/>
          <w:lang w:eastAsia="pl-PL"/>
        </w:rPr>
      </w:pPr>
      <w:r w:rsidRPr="00145EFC">
        <w:rPr>
          <w:rFonts w:eastAsia="Times New Roman" w:cstheme="minorHAnsi"/>
          <w:lang w:eastAsia="pl-PL"/>
        </w:rPr>
        <w:t xml:space="preserve">Zamawiający przewiduje możliwość fakturowania częściami za faktycznie dostarczony i prawidłowo odebrany towar, przy założeniu, że ostatnia realizacja będzie terminem granicznym wybranej oferty. </w:t>
      </w:r>
    </w:p>
    <w:p w14:paraId="43575028" w14:textId="77777777" w:rsidR="00F32028" w:rsidRPr="00F32028" w:rsidRDefault="00F32028" w:rsidP="007C5223">
      <w:pPr>
        <w:pStyle w:val="Akapitzlist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567"/>
        <w:jc w:val="both"/>
        <w:rPr>
          <w:rFonts w:eastAsia="Times New Roman"/>
          <w:lang w:eastAsia="pl-PL"/>
        </w:rPr>
      </w:pPr>
    </w:p>
    <w:p w14:paraId="796484B2" w14:textId="3ED568E4" w:rsidR="009F4469" w:rsidRPr="00F32028" w:rsidRDefault="00F32028" w:rsidP="007C5223">
      <w:pPr>
        <w:pStyle w:val="Akapitzlist"/>
        <w:numPr>
          <w:ilvl w:val="0"/>
          <w:numId w:val="9"/>
        </w:numPr>
        <w:spacing w:before="120" w:after="120" w:line="240" w:lineRule="auto"/>
        <w:ind w:left="426" w:hanging="426"/>
        <w:jc w:val="both"/>
        <w:rPr>
          <w:rFonts w:eastAsia="Times New Roman"/>
          <w:b/>
          <w:lang w:eastAsia="pl-PL"/>
        </w:rPr>
      </w:pPr>
      <w:r w:rsidRPr="00F32028">
        <w:rPr>
          <w:rFonts w:eastAsia="Times New Roman"/>
          <w:b/>
          <w:lang w:eastAsia="pl-PL"/>
        </w:rPr>
        <w:t>Informacja o środkach komunikacji elektronicznej</w:t>
      </w:r>
    </w:p>
    <w:p w14:paraId="4F3805A8" w14:textId="651F683C" w:rsidR="00BD7EE0" w:rsidRPr="00BD7EE0" w:rsidRDefault="00F32028" w:rsidP="007C5223">
      <w:pPr>
        <w:pStyle w:val="Akapitzlist"/>
        <w:numPr>
          <w:ilvl w:val="0"/>
          <w:numId w:val="12"/>
        </w:numPr>
        <w:spacing w:before="120" w:after="120" w:line="240" w:lineRule="auto"/>
        <w:ind w:left="567"/>
        <w:jc w:val="both"/>
        <w:rPr>
          <w:rFonts w:eastAsia="Times New Roman"/>
          <w:lang w:eastAsia="pl-PL"/>
        </w:rPr>
      </w:pPr>
      <w:r w:rsidRPr="00BD7EE0">
        <w:rPr>
          <w:rFonts w:eastAsia="Times New Roman"/>
          <w:lang w:eastAsia="pl-PL"/>
        </w:rPr>
        <w:t xml:space="preserve">Komunikacja </w:t>
      </w:r>
      <w:r w:rsidR="00BD7EE0" w:rsidRPr="00BD7EE0">
        <w:rPr>
          <w:rFonts w:eastAsia="Times New Roman"/>
          <w:lang w:eastAsia="pl-PL"/>
        </w:rPr>
        <w:t xml:space="preserve">z zamawiającym </w:t>
      </w:r>
      <w:r w:rsidRPr="00BD7EE0">
        <w:rPr>
          <w:rFonts w:eastAsia="Times New Roman"/>
          <w:lang w:eastAsia="pl-PL"/>
        </w:rPr>
        <w:t xml:space="preserve">odbywa się elektronicznie za pośrednictwem poczty elektronicznej </w:t>
      </w:r>
      <w:r w:rsidR="00BD7EE0" w:rsidRPr="00BD7EE0">
        <w:rPr>
          <w:rFonts w:eastAsia="Times New Roman"/>
          <w:lang w:eastAsia="pl-PL"/>
        </w:rPr>
        <w:t xml:space="preserve">na adres </w:t>
      </w:r>
      <w:hyperlink r:id="rId7" w:history="1">
        <w:r w:rsidRPr="00BD7EE0">
          <w:rPr>
            <w:rStyle w:val="Hipercze"/>
            <w:rFonts w:eastAsia="Times New Roman"/>
            <w:lang w:eastAsia="pl-PL"/>
          </w:rPr>
          <w:t>beata.dawidowicz@pum.edu.pl</w:t>
        </w:r>
      </w:hyperlink>
      <w:r w:rsidRPr="00BD7EE0">
        <w:rPr>
          <w:rFonts w:eastAsia="Times New Roman"/>
          <w:lang w:eastAsia="pl-PL"/>
        </w:rPr>
        <w:t xml:space="preserve"> . </w:t>
      </w:r>
    </w:p>
    <w:p w14:paraId="3F93795C" w14:textId="473820A2" w:rsidR="00F32028" w:rsidRDefault="00F32028" w:rsidP="007C5223">
      <w:pPr>
        <w:pStyle w:val="Akapitzlist"/>
        <w:numPr>
          <w:ilvl w:val="0"/>
          <w:numId w:val="12"/>
        </w:numPr>
        <w:spacing w:before="120" w:after="120" w:line="240" w:lineRule="auto"/>
        <w:ind w:left="567"/>
        <w:jc w:val="both"/>
        <w:rPr>
          <w:rFonts w:eastAsia="Times New Roman"/>
          <w:lang w:eastAsia="pl-PL"/>
        </w:rPr>
      </w:pPr>
      <w:r w:rsidRPr="00BD7EE0">
        <w:rPr>
          <w:rFonts w:eastAsia="Times New Roman"/>
          <w:lang w:eastAsia="pl-PL"/>
        </w:rPr>
        <w:t>Zamawiający informuj</w:t>
      </w:r>
      <w:r w:rsidR="00BD7EE0" w:rsidRPr="00BD7EE0">
        <w:rPr>
          <w:rFonts w:eastAsia="Times New Roman"/>
          <w:lang w:eastAsia="pl-PL"/>
        </w:rPr>
        <w:t>e</w:t>
      </w:r>
      <w:r w:rsidRPr="00BD7EE0">
        <w:rPr>
          <w:rFonts w:eastAsia="Times New Roman"/>
          <w:lang w:eastAsia="pl-PL"/>
        </w:rPr>
        <w:t>, że wszelkie oświadczenia i odpowiedzi</w:t>
      </w:r>
      <w:r w:rsidR="00145EFC">
        <w:rPr>
          <w:rFonts w:eastAsia="Times New Roman"/>
          <w:lang w:eastAsia="pl-PL"/>
        </w:rPr>
        <w:t>, wnioski</w:t>
      </w:r>
      <w:r w:rsidRPr="00BD7EE0">
        <w:rPr>
          <w:rFonts w:eastAsia="Times New Roman"/>
          <w:lang w:eastAsia="pl-PL"/>
        </w:rPr>
        <w:t xml:space="preserve"> będzie udostępniał</w:t>
      </w:r>
      <w:r w:rsidR="00BD7EE0" w:rsidRPr="00BD7EE0">
        <w:rPr>
          <w:rFonts w:eastAsia="Times New Roman"/>
          <w:lang w:eastAsia="pl-PL"/>
        </w:rPr>
        <w:t xml:space="preserve"> na stronie Biuletynu Informacji Publicznej PUM w Szczecinie</w:t>
      </w:r>
      <w:r w:rsidR="00BD7EE0">
        <w:rPr>
          <w:rFonts w:eastAsia="Times New Roman"/>
          <w:lang w:eastAsia="pl-PL"/>
        </w:rPr>
        <w:t>.</w:t>
      </w:r>
    </w:p>
    <w:p w14:paraId="55D877A5" w14:textId="77777777" w:rsidR="00BD7EE0" w:rsidRDefault="00BD7EE0" w:rsidP="007C5223">
      <w:pPr>
        <w:spacing w:before="120" w:after="120" w:line="240" w:lineRule="auto"/>
        <w:jc w:val="both"/>
        <w:rPr>
          <w:rFonts w:eastAsia="Times New Roman"/>
          <w:lang w:eastAsia="pl-PL"/>
        </w:rPr>
      </w:pPr>
    </w:p>
    <w:p w14:paraId="6836A426" w14:textId="4A32AE13" w:rsidR="00BD7EE0" w:rsidRPr="00BD7EE0" w:rsidRDefault="00BD7EE0" w:rsidP="007C5223">
      <w:pPr>
        <w:pStyle w:val="Akapitzlist"/>
        <w:numPr>
          <w:ilvl w:val="0"/>
          <w:numId w:val="9"/>
        </w:numPr>
        <w:spacing w:before="120" w:after="120" w:line="240" w:lineRule="auto"/>
        <w:ind w:left="426" w:hanging="426"/>
        <w:jc w:val="both"/>
        <w:rPr>
          <w:rFonts w:eastAsia="Times New Roman"/>
          <w:b/>
          <w:lang w:eastAsia="pl-PL"/>
        </w:rPr>
      </w:pPr>
      <w:r w:rsidRPr="00BD7EE0">
        <w:rPr>
          <w:rFonts w:eastAsia="Times New Roman"/>
          <w:b/>
          <w:lang w:eastAsia="pl-PL"/>
        </w:rPr>
        <w:t>Termin składania ofert</w:t>
      </w:r>
      <w:r w:rsidR="00145EFC">
        <w:rPr>
          <w:rFonts w:eastAsia="Times New Roman"/>
          <w:b/>
          <w:lang w:eastAsia="pl-PL"/>
        </w:rPr>
        <w:t>, sposób przygotowania oferty.</w:t>
      </w:r>
    </w:p>
    <w:p w14:paraId="516B287C" w14:textId="2B152DF9" w:rsidR="00145EFC" w:rsidRPr="00BC10F8" w:rsidRDefault="007305E6" w:rsidP="007C5223">
      <w:pPr>
        <w:pStyle w:val="Akapitzlist"/>
        <w:numPr>
          <w:ilvl w:val="0"/>
          <w:numId w:val="13"/>
        </w:numPr>
        <w:spacing w:before="120" w:after="120" w:line="240" w:lineRule="auto"/>
        <w:ind w:left="567" w:hanging="425"/>
        <w:jc w:val="both"/>
        <w:rPr>
          <w:rFonts w:eastAsia="Times New Roman" w:cstheme="minorHAnsi"/>
          <w:u w:val="single"/>
          <w:lang w:eastAsia="pl-PL"/>
        </w:rPr>
      </w:pPr>
      <w:bookmarkStart w:id="0" w:name="_GoBack"/>
      <w:r w:rsidRPr="00BC10F8">
        <w:rPr>
          <w:rFonts w:eastAsia="Times New Roman" w:cstheme="minorHAnsi"/>
          <w:lang w:eastAsia="pl-PL"/>
        </w:rPr>
        <w:t>O</w:t>
      </w:r>
      <w:r w:rsidR="00BD7EE0" w:rsidRPr="00BC10F8">
        <w:rPr>
          <w:rFonts w:eastAsia="Times New Roman" w:cstheme="minorHAnsi"/>
          <w:lang w:eastAsia="pl-PL"/>
        </w:rPr>
        <w:t>ferty należy</w:t>
      </w:r>
      <w:r w:rsidRPr="00BC10F8">
        <w:rPr>
          <w:rFonts w:eastAsia="Times New Roman" w:cstheme="minorHAnsi"/>
          <w:lang w:eastAsia="pl-PL"/>
        </w:rPr>
        <w:t xml:space="preserve"> prz</w:t>
      </w:r>
      <w:r w:rsidR="004446B6" w:rsidRPr="00BC10F8">
        <w:rPr>
          <w:rFonts w:eastAsia="Times New Roman" w:cstheme="minorHAnsi"/>
          <w:lang w:eastAsia="pl-PL"/>
        </w:rPr>
        <w:t>esłać</w:t>
      </w:r>
      <w:r w:rsidR="00BD7EE0" w:rsidRPr="00BC10F8">
        <w:rPr>
          <w:rFonts w:eastAsia="Times New Roman" w:cstheme="minorHAnsi"/>
          <w:lang w:eastAsia="pl-PL"/>
        </w:rPr>
        <w:t xml:space="preserve"> na formularzu ofertowym, stanowiącym załącznik nr 1 do zapytania,</w:t>
      </w:r>
      <w:r w:rsidR="004446B6" w:rsidRPr="00BC10F8">
        <w:rPr>
          <w:rFonts w:eastAsia="Times New Roman" w:cstheme="minorHAnsi"/>
          <w:lang w:eastAsia="pl-PL"/>
        </w:rPr>
        <w:t xml:space="preserve"> </w:t>
      </w:r>
      <w:r w:rsidR="00300E9F" w:rsidRPr="00BC10F8">
        <w:rPr>
          <w:rFonts w:eastAsia="Times New Roman" w:cstheme="minorHAnsi"/>
          <w:lang w:eastAsia="pl-PL"/>
        </w:rPr>
        <w:t xml:space="preserve">na </w:t>
      </w:r>
      <w:r w:rsidR="00BD7EE0" w:rsidRPr="00BC10F8">
        <w:rPr>
          <w:rFonts w:eastAsia="Times New Roman" w:cstheme="minorHAnsi"/>
          <w:lang w:eastAsia="pl-PL"/>
        </w:rPr>
        <w:t>adres e- mail</w:t>
      </w:r>
      <w:r w:rsidR="00145EFC" w:rsidRPr="00BC10F8">
        <w:rPr>
          <w:rFonts w:eastAsia="Times New Roman" w:cstheme="minorHAnsi"/>
          <w:b/>
          <w:lang w:eastAsia="pl-PL"/>
        </w:rPr>
        <w:t xml:space="preserve"> </w:t>
      </w:r>
      <w:r w:rsidR="00300E9F" w:rsidRPr="00BC10F8">
        <w:rPr>
          <w:rFonts w:eastAsia="Times New Roman" w:cstheme="minorHAnsi"/>
          <w:b/>
          <w:lang w:eastAsia="pl-PL"/>
        </w:rPr>
        <w:t xml:space="preserve"> </w:t>
      </w:r>
      <w:hyperlink r:id="rId8" w:history="1">
        <w:r w:rsidR="00145EFC" w:rsidRPr="00BC10F8">
          <w:rPr>
            <w:rStyle w:val="Hipercze"/>
            <w:rFonts w:eastAsia="Times New Roman" w:cstheme="minorHAnsi"/>
            <w:u w:val="none"/>
            <w:lang w:eastAsia="pl-PL"/>
          </w:rPr>
          <w:t>beata.dawidowicz@pum.edu.pl</w:t>
        </w:r>
      </w:hyperlink>
      <w:r w:rsidR="00145EFC" w:rsidRPr="00BC10F8">
        <w:rPr>
          <w:rFonts w:eastAsia="Times New Roman" w:cstheme="minorHAnsi"/>
          <w:u w:val="single"/>
          <w:lang w:eastAsia="pl-PL"/>
        </w:rPr>
        <w:t xml:space="preserve"> </w:t>
      </w:r>
      <w:r w:rsidR="00300E9F" w:rsidRPr="00BC10F8">
        <w:rPr>
          <w:rFonts w:eastAsia="Times New Roman" w:cstheme="minorHAnsi"/>
          <w:u w:val="single"/>
          <w:lang w:eastAsia="pl-PL"/>
        </w:rPr>
        <w:t xml:space="preserve">do dnia </w:t>
      </w:r>
      <w:r w:rsidR="00145EFC" w:rsidRPr="00BC10F8">
        <w:rPr>
          <w:rFonts w:eastAsia="Times New Roman" w:cstheme="minorHAnsi"/>
          <w:u w:val="single"/>
          <w:lang w:eastAsia="pl-PL"/>
        </w:rPr>
        <w:t>0</w:t>
      </w:r>
      <w:r w:rsidR="004C5C0C">
        <w:rPr>
          <w:rFonts w:eastAsia="Times New Roman" w:cstheme="minorHAnsi"/>
          <w:u w:val="single"/>
          <w:lang w:eastAsia="pl-PL"/>
        </w:rPr>
        <w:t>7</w:t>
      </w:r>
      <w:r w:rsidR="00300E9F" w:rsidRPr="00BC10F8">
        <w:rPr>
          <w:rFonts w:eastAsia="Times New Roman" w:cstheme="minorHAnsi"/>
          <w:u w:val="single"/>
          <w:lang w:eastAsia="pl-PL"/>
        </w:rPr>
        <w:t>.</w:t>
      </w:r>
      <w:r w:rsidR="00145EFC" w:rsidRPr="00BC10F8">
        <w:rPr>
          <w:rFonts w:eastAsia="Times New Roman" w:cstheme="minorHAnsi"/>
          <w:u w:val="single"/>
          <w:lang w:eastAsia="pl-PL"/>
        </w:rPr>
        <w:t>10</w:t>
      </w:r>
      <w:r w:rsidR="00300E9F" w:rsidRPr="00BC10F8">
        <w:rPr>
          <w:rFonts w:eastAsia="Times New Roman" w:cstheme="minorHAnsi"/>
          <w:u w:val="single"/>
          <w:lang w:eastAsia="pl-PL"/>
        </w:rPr>
        <w:t>.</w:t>
      </w:r>
      <w:r w:rsidR="004446B6" w:rsidRPr="00BC10F8">
        <w:rPr>
          <w:rFonts w:eastAsia="Times New Roman" w:cstheme="minorHAnsi"/>
          <w:u w:val="single"/>
          <w:lang w:eastAsia="pl-PL"/>
        </w:rPr>
        <w:t>20</w:t>
      </w:r>
      <w:r w:rsidR="00300E9F" w:rsidRPr="00BC10F8">
        <w:rPr>
          <w:rFonts w:eastAsia="Times New Roman" w:cstheme="minorHAnsi"/>
          <w:u w:val="single"/>
          <w:lang w:eastAsia="pl-PL"/>
        </w:rPr>
        <w:t>22</w:t>
      </w:r>
      <w:r w:rsidR="00EF47D2" w:rsidRPr="00BC10F8">
        <w:rPr>
          <w:rFonts w:eastAsia="Times New Roman" w:cstheme="minorHAnsi"/>
          <w:u w:val="single"/>
          <w:lang w:eastAsia="pl-PL"/>
        </w:rPr>
        <w:t xml:space="preserve"> r</w:t>
      </w:r>
      <w:r w:rsidR="00657B0E" w:rsidRPr="00BC10F8">
        <w:rPr>
          <w:rFonts w:eastAsia="Times New Roman" w:cstheme="minorHAnsi"/>
          <w:u w:val="single"/>
          <w:lang w:eastAsia="pl-PL"/>
        </w:rPr>
        <w:t xml:space="preserve">. </w:t>
      </w:r>
      <w:r w:rsidR="00EE5F35" w:rsidRPr="00BC10F8">
        <w:rPr>
          <w:rFonts w:eastAsia="Times New Roman" w:cstheme="minorHAnsi"/>
          <w:u w:val="single"/>
          <w:lang w:eastAsia="pl-PL"/>
        </w:rPr>
        <w:t xml:space="preserve"> </w:t>
      </w:r>
    </w:p>
    <w:bookmarkEnd w:id="0"/>
    <w:p w14:paraId="4FA6B492" w14:textId="7329DEA7" w:rsidR="004446B6" w:rsidRDefault="00EE5F35" w:rsidP="007C5223">
      <w:pPr>
        <w:pStyle w:val="Akapitzlist"/>
        <w:numPr>
          <w:ilvl w:val="0"/>
          <w:numId w:val="13"/>
        </w:numPr>
        <w:spacing w:before="120" w:after="120" w:line="240" w:lineRule="auto"/>
        <w:ind w:left="567" w:hanging="425"/>
        <w:jc w:val="both"/>
        <w:rPr>
          <w:rFonts w:eastAsia="Times New Roman" w:cstheme="minorHAnsi"/>
          <w:u w:val="single"/>
          <w:lang w:eastAsia="pl-PL"/>
        </w:rPr>
      </w:pPr>
      <w:r w:rsidRPr="00145EFC">
        <w:rPr>
          <w:rFonts w:eastAsia="Times New Roman" w:cstheme="minorHAnsi"/>
          <w:lang w:eastAsia="pl-PL"/>
        </w:rPr>
        <w:t>Zamawiający nie przewiduje składania ofert</w:t>
      </w:r>
      <w:r w:rsidR="00EF47D2" w:rsidRPr="00145EFC">
        <w:rPr>
          <w:rFonts w:eastAsia="Times New Roman" w:cstheme="minorHAnsi"/>
          <w:lang w:eastAsia="pl-PL"/>
        </w:rPr>
        <w:t xml:space="preserve"> częściow</w:t>
      </w:r>
      <w:r w:rsidRPr="00145EFC">
        <w:rPr>
          <w:rFonts w:eastAsia="Times New Roman" w:cstheme="minorHAnsi"/>
          <w:lang w:eastAsia="pl-PL"/>
        </w:rPr>
        <w:t>ych</w:t>
      </w:r>
      <w:r w:rsidR="00EF47D2" w:rsidRPr="00145EFC">
        <w:rPr>
          <w:rFonts w:eastAsia="Times New Roman" w:cstheme="minorHAnsi"/>
          <w:lang w:eastAsia="pl-PL"/>
        </w:rPr>
        <w:t>.</w:t>
      </w:r>
      <w:r w:rsidR="00EF47D2" w:rsidRPr="00BD7EE0">
        <w:rPr>
          <w:rFonts w:eastAsia="Times New Roman" w:cstheme="minorHAnsi"/>
          <w:u w:val="single"/>
          <w:lang w:eastAsia="pl-PL"/>
        </w:rPr>
        <w:t xml:space="preserve"> </w:t>
      </w:r>
      <w:r w:rsidR="00964238" w:rsidRPr="00BD7EE0">
        <w:rPr>
          <w:rFonts w:eastAsia="Times New Roman" w:cstheme="minorHAnsi"/>
          <w:u w:val="single"/>
          <w:lang w:eastAsia="pl-PL"/>
        </w:rPr>
        <w:t xml:space="preserve"> </w:t>
      </w:r>
    </w:p>
    <w:p w14:paraId="47E81474" w14:textId="3980B0B0" w:rsidR="00D338AF" w:rsidRDefault="00145EFC" w:rsidP="007C5223">
      <w:pPr>
        <w:spacing w:after="120" w:line="240" w:lineRule="auto"/>
        <w:ind w:left="567" w:hanging="425"/>
        <w:jc w:val="both"/>
        <w:rPr>
          <w:rFonts w:ascii="Times New Roman" w:eastAsia="Times New Roman" w:hAnsi="Times New Roman"/>
        </w:rPr>
      </w:pPr>
      <w:r>
        <w:rPr>
          <w:color w:val="000000"/>
        </w:rPr>
        <w:t>3.</w:t>
      </w:r>
      <w:r w:rsidR="00BC10F8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="007C5223">
        <w:rPr>
          <w:color w:val="000000"/>
        </w:rPr>
        <w:t xml:space="preserve">  </w:t>
      </w:r>
      <w:r w:rsidR="00D338AF">
        <w:rPr>
          <w:color w:val="000000"/>
        </w:rPr>
        <w:t xml:space="preserve">Oferta musi zawierać dane kontaktowe Oferenta, posiadać datę wystawienia (w przypadku braku daty wystawienia na ofertach nadesłanych mailem, data wpłynięcia równoważna będzie z datą wystawienia oferty). </w:t>
      </w:r>
    </w:p>
    <w:p w14:paraId="3F826A40" w14:textId="19073192" w:rsidR="00D338AF" w:rsidRDefault="00145EFC" w:rsidP="007C5223">
      <w:pPr>
        <w:autoSpaceDE w:val="0"/>
        <w:autoSpaceDN w:val="0"/>
        <w:spacing w:before="120" w:after="120" w:line="240" w:lineRule="auto"/>
        <w:ind w:left="567" w:hanging="425"/>
        <w:contextualSpacing/>
        <w:jc w:val="both"/>
      </w:pPr>
      <w:r>
        <w:t xml:space="preserve">4. </w:t>
      </w:r>
      <w:r w:rsidR="00D338AF">
        <w:t xml:space="preserve"> </w:t>
      </w:r>
      <w:r w:rsidR="00BC10F8">
        <w:t xml:space="preserve"> </w:t>
      </w:r>
      <w:r w:rsidR="007C5223">
        <w:t xml:space="preserve">  </w:t>
      </w:r>
      <w:r w:rsidR="00D338AF">
        <w:t>Oferent może przed upływem terminu składania ofert zmienić lub wycofać swoją ofertę.</w:t>
      </w:r>
    </w:p>
    <w:p w14:paraId="0932ED40" w14:textId="4B1D599C" w:rsidR="00D338AF" w:rsidRDefault="00145EFC" w:rsidP="007C5223">
      <w:pPr>
        <w:autoSpaceDE w:val="0"/>
        <w:autoSpaceDN w:val="0"/>
        <w:spacing w:before="120" w:after="120" w:line="240" w:lineRule="auto"/>
        <w:ind w:left="567" w:hanging="425"/>
        <w:contextualSpacing/>
        <w:jc w:val="both"/>
      </w:pPr>
      <w:r>
        <w:lastRenderedPageBreak/>
        <w:t xml:space="preserve">5. </w:t>
      </w:r>
      <w:r w:rsidR="00BC10F8">
        <w:t xml:space="preserve"> </w:t>
      </w:r>
      <w:r w:rsidR="00D338AF">
        <w:t>W toku badania i oceny ofert Zamawiający może żądać od oferentów wyjaśnień dotyczących treści złożonych ofert.</w:t>
      </w:r>
    </w:p>
    <w:p w14:paraId="64022175" w14:textId="65FA7BD7" w:rsidR="00D338AF" w:rsidRDefault="00145EFC" w:rsidP="007C5223">
      <w:pPr>
        <w:spacing w:before="120" w:after="120" w:line="240" w:lineRule="auto"/>
        <w:ind w:left="567" w:hanging="425"/>
        <w:jc w:val="both"/>
      </w:pPr>
      <w:r>
        <w:t xml:space="preserve">6. </w:t>
      </w:r>
      <w:r w:rsidR="00D338AF">
        <w:t xml:space="preserve"> </w:t>
      </w:r>
      <w:r w:rsidR="007C5223">
        <w:t xml:space="preserve"> </w:t>
      </w:r>
      <w:r w:rsidR="00D338AF">
        <w:t xml:space="preserve">Zamawiający zastrzega sobie prawo do poprawienia oczywistych błędów rachunkowych zawartych w ofercie ( np.: ilość x cena daje inną wartość, błędna suma wartości, wartość netto + VAT daje inną wartość brutto). </w:t>
      </w:r>
    </w:p>
    <w:p w14:paraId="046A3F28" w14:textId="7E2BBABD" w:rsidR="00145EFC" w:rsidRPr="00145EFC" w:rsidRDefault="00145EFC" w:rsidP="007C5223">
      <w:pPr>
        <w:pStyle w:val="Akapitzlist"/>
        <w:numPr>
          <w:ilvl w:val="0"/>
          <w:numId w:val="9"/>
        </w:numPr>
        <w:spacing w:before="120" w:after="120" w:line="240" w:lineRule="auto"/>
        <w:ind w:left="426" w:hanging="426"/>
        <w:jc w:val="both"/>
        <w:rPr>
          <w:b/>
        </w:rPr>
      </w:pPr>
      <w:r w:rsidRPr="00145EFC">
        <w:rPr>
          <w:b/>
        </w:rPr>
        <w:t>Rozstrzygnięcie postępowania i zlecenie realizacji zamówienia</w:t>
      </w:r>
    </w:p>
    <w:p w14:paraId="50F7FAE4" w14:textId="77DA605C" w:rsidR="00D338AF" w:rsidRDefault="00145EFC" w:rsidP="007C5223">
      <w:pPr>
        <w:pStyle w:val="Akapitzlist"/>
        <w:numPr>
          <w:ilvl w:val="0"/>
          <w:numId w:val="14"/>
        </w:numPr>
        <w:spacing w:before="120" w:after="120" w:line="240" w:lineRule="auto"/>
        <w:jc w:val="both"/>
      </w:pPr>
      <w:r>
        <w:t>O wynikach postępowania jego uczestnicy zostaną poinformowani w formie publikacji na stronie internetowej bip.pum.edu.pl, przy czym Wykonawca wybrany w wyniku rozstrzygnięcia postępowania zostanie poinformowany o miej</w:t>
      </w:r>
      <w:r w:rsidR="00BC10F8">
        <w:t xml:space="preserve">scu i terminie podpisania umowy, </w:t>
      </w:r>
      <w:r w:rsidR="00D338AF">
        <w:t>której projekt zał</w:t>
      </w:r>
      <w:r w:rsidR="00BC10F8">
        <w:t>ączono do niniejszego zapytania i stanowi załącznik nr 2</w:t>
      </w:r>
    </w:p>
    <w:p w14:paraId="2DCF8322" w14:textId="2EFFBB06" w:rsidR="00BC10F8" w:rsidRPr="00BC10F8" w:rsidRDefault="00BC10F8" w:rsidP="007C5223">
      <w:pPr>
        <w:spacing w:before="120" w:after="120" w:line="240" w:lineRule="auto"/>
        <w:ind w:left="426" w:hanging="426"/>
        <w:jc w:val="both"/>
        <w:rPr>
          <w:b/>
        </w:rPr>
      </w:pPr>
      <w:r>
        <w:t xml:space="preserve">VII.  </w:t>
      </w:r>
      <w:r w:rsidRPr="00BC10F8">
        <w:rPr>
          <w:b/>
        </w:rPr>
        <w:t>Postanowienia końcowe</w:t>
      </w:r>
    </w:p>
    <w:p w14:paraId="5460E5E0" w14:textId="2E5275D0" w:rsidR="00D338AF" w:rsidRDefault="00BC10F8" w:rsidP="007C5223">
      <w:pPr>
        <w:autoSpaceDE w:val="0"/>
        <w:autoSpaceDN w:val="0"/>
        <w:spacing w:before="120" w:after="120" w:line="240" w:lineRule="auto"/>
        <w:ind w:left="567" w:hanging="425"/>
        <w:contextualSpacing/>
        <w:jc w:val="both"/>
      </w:pPr>
      <w:r>
        <w:t xml:space="preserve">1. </w:t>
      </w:r>
      <w:r w:rsidR="00D338AF">
        <w:t>Zamawiający zastrzega sobie uprawnienie do unieważnienia postępowania na każdym jego etapie bez podania przyczyny.</w:t>
      </w:r>
    </w:p>
    <w:p w14:paraId="245FB58B" w14:textId="5922EC79" w:rsidR="00D338AF" w:rsidRDefault="00BC10F8" w:rsidP="007C5223">
      <w:pPr>
        <w:autoSpaceDE w:val="0"/>
        <w:autoSpaceDN w:val="0"/>
        <w:spacing w:before="120" w:after="120" w:line="240" w:lineRule="auto"/>
        <w:ind w:left="567" w:hanging="425"/>
        <w:contextualSpacing/>
        <w:jc w:val="both"/>
      </w:pPr>
      <w:r>
        <w:t xml:space="preserve">2.  </w:t>
      </w:r>
      <w:r w:rsidR="00D338AF">
        <w:t xml:space="preserve">Niniejsze zapytanie nie stanowi oferty w rozumieniu art. 66 § 1 Kodeksu Cywilnego z 23.04.1964 r. (Dz. U. z 2018 r., poz. 1025 ze zm.), dalej KC, ani zaproszenia do zawarcia umowy w rozumieniu art. 71 KC. </w:t>
      </w:r>
    </w:p>
    <w:p w14:paraId="5D909A88" w14:textId="68EF2462" w:rsidR="00BC10F8" w:rsidRPr="00BC10F8" w:rsidRDefault="00BC10F8" w:rsidP="007C5223">
      <w:p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567" w:hanging="425"/>
        <w:contextualSpacing/>
        <w:jc w:val="both"/>
        <w:rPr>
          <w:rFonts w:eastAsia="Times New Roman"/>
          <w:bCs/>
          <w:color w:val="000000"/>
          <w:lang w:eastAsia="pl-PL"/>
        </w:rPr>
      </w:pPr>
      <w:r>
        <w:t xml:space="preserve">3.  </w:t>
      </w:r>
      <w:r w:rsidRPr="00BC10F8">
        <w:rPr>
          <w:rFonts w:eastAsia="Times New Roman"/>
          <w:bCs/>
          <w:color w:val="000000"/>
          <w:lang w:eastAsia="pl-PL"/>
        </w:rPr>
        <w:t>Zamawiający zastrzega sobie uprawnienie do unieważnienia postępowania na każdym jego etapie bez podania przyczyny.</w:t>
      </w:r>
    </w:p>
    <w:p w14:paraId="06C44FF2" w14:textId="0613244A" w:rsidR="00D338AF" w:rsidRDefault="00BC10F8" w:rsidP="007C5223">
      <w:pPr>
        <w:spacing w:before="120" w:after="120" w:line="240" w:lineRule="auto"/>
        <w:ind w:left="567" w:hanging="425"/>
      </w:pPr>
      <w:r>
        <w:t xml:space="preserve">4.  </w:t>
      </w:r>
      <w:r w:rsidR="00D338AF">
        <w:rPr>
          <w:rFonts w:asciiTheme="minorHAnsi" w:hAnsiTheme="minorHAnsi" w:cs="Calibri"/>
        </w:rPr>
        <w:t>Z</w:t>
      </w:r>
      <w:r w:rsidR="00D338AF">
        <w:rPr>
          <w:rFonts w:asciiTheme="minorHAnsi" w:hAnsiTheme="minorHAnsi" w:cs="Calibri"/>
          <w:color w:val="333333"/>
          <w:shd w:val="clear" w:color="auto" w:fill="FFFFFF"/>
          <w:lang w:eastAsia="zh-CN"/>
        </w:rPr>
        <w:t xml:space="preserve">amawiający </w:t>
      </w:r>
      <w:r w:rsidR="00D338AF">
        <w:rPr>
          <w:rFonts w:asciiTheme="minorHAnsi" w:cs="Calibri"/>
        </w:rPr>
        <w:t>wykluczy z przedmiotowego postępowania wykonawcę:</w:t>
      </w:r>
      <w:r w:rsidR="00D338AF">
        <w:t xml:space="preserve"> </w:t>
      </w:r>
    </w:p>
    <w:p w14:paraId="343B9E1A" w14:textId="77777777" w:rsidR="00D338AF" w:rsidRDefault="00D338AF" w:rsidP="007C5223">
      <w:pPr>
        <w:spacing w:before="120" w:after="120" w:line="240" w:lineRule="auto"/>
        <w:ind w:left="851" w:hanging="425"/>
        <w:jc w:val="both"/>
      </w:pPr>
      <w:r>
        <w:rPr>
          <w:rFonts w:asciiTheme="minorHAnsi" w:eastAsiaTheme="minorHAnsi" w:hAnsiTheme="minorHAnsi" w:cstheme="minorHAnsi"/>
        </w:rPr>
        <w:t>1)</w:t>
      </w:r>
      <w:r>
        <w:t xml:space="preserve">    </w:t>
      </w:r>
      <w:r>
        <w:rPr>
          <w:rFonts w:asciiTheme="minorHAnsi" w:cs="Calibri"/>
        </w:rPr>
        <w:t>wymienionego w wykazach określonych w rozporządzeniu 765/2006 i rozporządzeniu 269/2014 albo wpisanego na listę na podstawie decyzji w sprawie wpisu na listę rozstrzygającej o zastosowaniu środka w postaci wykluczenia z postępowania;</w:t>
      </w:r>
    </w:p>
    <w:p w14:paraId="6E2D2535" w14:textId="77777777" w:rsidR="00D338AF" w:rsidRDefault="00D338AF" w:rsidP="007C5223">
      <w:pPr>
        <w:spacing w:before="120" w:after="120" w:line="240" w:lineRule="auto"/>
        <w:ind w:left="851" w:hanging="425"/>
        <w:jc w:val="both"/>
      </w:pPr>
      <w:r>
        <w:rPr>
          <w:rFonts w:asciiTheme="minorHAnsi" w:eastAsiaTheme="minorHAnsi" w:hAnsiTheme="minorHAnsi" w:cstheme="minorHAnsi"/>
        </w:rPr>
        <w:t>2)</w:t>
      </w:r>
      <w:r>
        <w:t>    k</w:t>
      </w:r>
      <w:r>
        <w:rPr>
          <w:rFonts w:asciiTheme="minorHAnsi" w:cs="Calibri"/>
        </w:rPr>
        <w:t>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 w postaci wykluczenia z postępowania;</w:t>
      </w:r>
    </w:p>
    <w:p w14:paraId="54F95352" w14:textId="77777777" w:rsidR="00D338AF" w:rsidRDefault="00D338AF" w:rsidP="007C5223">
      <w:pPr>
        <w:spacing w:before="120" w:after="120" w:line="240" w:lineRule="auto"/>
        <w:ind w:left="851" w:hanging="425"/>
        <w:jc w:val="both"/>
      </w:pPr>
      <w:r>
        <w:rPr>
          <w:rFonts w:asciiTheme="minorHAnsi" w:eastAsiaTheme="minorHAnsi" w:hAnsiTheme="minorHAnsi" w:cstheme="minorHAnsi"/>
        </w:rPr>
        <w:t>3)</w:t>
      </w:r>
      <w:r>
        <w:t>    </w:t>
      </w:r>
      <w:r>
        <w:rPr>
          <w:rFonts w:asciiTheme="minorHAnsi" w:cs="Calibri"/>
        </w:rPr>
        <w:t>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w postaci wykluczenia z postępowania.</w:t>
      </w:r>
    </w:p>
    <w:p w14:paraId="732A6967" w14:textId="5CDC2F65" w:rsidR="00BA117E" w:rsidRPr="002902E5" w:rsidRDefault="00BC10F8" w:rsidP="007C5223">
      <w:pPr>
        <w:widowControl w:val="0"/>
        <w:shd w:val="clear" w:color="auto" w:fill="FFFFFF"/>
        <w:tabs>
          <w:tab w:val="left" w:pos="426"/>
        </w:tabs>
        <w:spacing w:before="120" w:after="120" w:line="240" w:lineRule="auto"/>
        <w:ind w:left="426" w:hanging="284"/>
        <w:jc w:val="both"/>
        <w:rPr>
          <w:rFonts w:eastAsia="Courier New" w:cs="Calibri"/>
          <w:bCs/>
          <w:color w:val="000000"/>
          <w:spacing w:val="-1"/>
          <w:lang w:eastAsia="pl-PL" w:bidi="pl-PL"/>
        </w:rPr>
      </w:pPr>
      <w:r>
        <w:rPr>
          <w:rFonts w:eastAsia="Courier New" w:cs="Calibri"/>
          <w:bCs/>
          <w:color w:val="000000"/>
          <w:spacing w:val="-1"/>
          <w:lang w:eastAsia="pl-PL" w:bidi="pl-PL"/>
        </w:rPr>
        <w:t>5</w:t>
      </w:r>
      <w:r w:rsidR="00BA117E" w:rsidRPr="002902E5">
        <w:rPr>
          <w:rFonts w:eastAsia="Courier New" w:cs="Calibri"/>
          <w:bCs/>
          <w:color w:val="000000"/>
          <w:spacing w:val="-1"/>
          <w:lang w:eastAsia="pl-PL" w:bidi="pl-PL"/>
        </w:rPr>
        <w:t xml:space="preserve">. </w:t>
      </w:r>
      <w:r>
        <w:rPr>
          <w:rFonts w:eastAsia="Courier New" w:cs="Calibri"/>
          <w:bCs/>
          <w:color w:val="000000"/>
          <w:spacing w:val="-1"/>
          <w:lang w:eastAsia="pl-PL" w:bidi="pl-PL"/>
        </w:rPr>
        <w:t xml:space="preserve"> </w:t>
      </w:r>
      <w:r w:rsidR="00EF47D2" w:rsidRPr="002902E5">
        <w:rPr>
          <w:rFonts w:eastAsia="Courier New" w:cs="Calibri"/>
          <w:bCs/>
          <w:color w:val="000000"/>
          <w:spacing w:val="-1"/>
          <w:lang w:eastAsia="pl-PL" w:bidi="pl-PL"/>
        </w:rPr>
        <w:t>Składający ofertę o</w:t>
      </w:r>
      <w:r w:rsidR="00BA117E" w:rsidRPr="002902E5">
        <w:rPr>
          <w:rFonts w:eastAsia="Courier New" w:cs="Calibri"/>
          <w:bCs/>
          <w:color w:val="000000"/>
          <w:spacing w:val="-1"/>
          <w:lang w:eastAsia="pl-PL" w:bidi="pl-PL"/>
        </w:rPr>
        <w:t xml:space="preserve">świadcza, że wypełnił obowiązki informacyjne przewidziane w art. 13 lub art. 14 RODO wobec osób fizycznych, od których dane osobowe bezpośrednio lub pośrednio pozyskał w celu ubiegania się o udzielenie zamówienia w niniejszym postępowaniu i w związku z realizacją umowy w sprawie przedmiotowego zamówienia. Dodatkowo zobowiązuję się do wypełnienia obowiązków informacyjnych przewidzianych w art. 13 lub art. 14 RODO wobec osób fizycznych, od których dane osobowe bezpośrednio lub pośrednio pozyskam, w przypadku zmian zakresu lub celu pozyskanych danych osobowych.  </w:t>
      </w:r>
    </w:p>
    <w:p w14:paraId="64E87FD6" w14:textId="77777777" w:rsidR="004446B6" w:rsidRPr="002902E5" w:rsidRDefault="004446B6" w:rsidP="007C5223">
      <w:pPr>
        <w:tabs>
          <w:tab w:val="num" w:pos="360"/>
        </w:tabs>
        <w:spacing w:before="120" w:after="120" w:line="240" w:lineRule="auto"/>
        <w:ind w:left="284" w:hanging="284"/>
        <w:contextualSpacing/>
        <w:jc w:val="both"/>
        <w:rPr>
          <w:rFonts w:eastAsia="Times New Roman"/>
          <w:lang w:eastAsia="pl-PL"/>
        </w:rPr>
      </w:pPr>
    </w:p>
    <w:p w14:paraId="467D2895" w14:textId="1759916D" w:rsidR="004446B6" w:rsidRPr="002902E5" w:rsidRDefault="004446B6" w:rsidP="007C5223">
      <w:pPr>
        <w:tabs>
          <w:tab w:val="num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contextualSpacing/>
        <w:jc w:val="both"/>
        <w:rPr>
          <w:rFonts w:eastAsia="Times New Roman"/>
          <w:bCs/>
          <w:color w:val="000000"/>
          <w:u w:val="single"/>
          <w:lang w:eastAsia="pl-PL"/>
        </w:rPr>
      </w:pPr>
      <w:r w:rsidRPr="002902E5">
        <w:rPr>
          <w:rFonts w:eastAsia="Times New Roman"/>
          <w:color w:val="000000"/>
          <w:lang w:eastAsia="pl-PL"/>
        </w:rPr>
        <w:t xml:space="preserve">  </w:t>
      </w:r>
    </w:p>
    <w:p w14:paraId="4A8AC5ED" w14:textId="77777777" w:rsidR="00D301FA" w:rsidRPr="002902E5" w:rsidRDefault="00D301FA" w:rsidP="007C5223">
      <w:pPr>
        <w:tabs>
          <w:tab w:val="num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contextualSpacing/>
        <w:jc w:val="both"/>
        <w:rPr>
          <w:rFonts w:eastAsia="Times New Roman"/>
          <w:bCs/>
          <w:color w:val="000000"/>
          <w:u w:val="single"/>
          <w:lang w:eastAsia="pl-PL"/>
        </w:rPr>
      </w:pPr>
    </w:p>
    <w:p w14:paraId="48D80138" w14:textId="77777777" w:rsidR="00657B0E" w:rsidRPr="002902E5" w:rsidRDefault="00657B0E" w:rsidP="007C5223">
      <w:pPr>
        <w:tabs>
          <w:tab w:val="num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contextualSpacing/>
        <w:jc w:val="both"/>
        <w:rPr>
          <w:rFonts w:eastAsia="Times New Roman"/>
          <w:lang w:eastAsia="pl-PL"/>
        </w:rPr>
      </w:pPr>
    </w:p>
    <w:p w14:paraId="21B39F4E" w14:textId="77777777" w:rsidR="00657B0E" w:rsidRPr="002902E5" w:rsidRDefault="00657B0E" w:rsidP="007C5223">
      <w:pPr>
        <w:spacing w:before="120" w:after="120" w:line="240" w:lineRule="auto"/>
        <w:ind w:left="7080" w:hanging="7080"/>
        <w:jc w:val="center"/>
        <w:rPr>
          <w:rFonts w:cs="Arial"/>
          <w:b/>
          <w:bCs/>
        </w:rPr>
      </w:pPr>
    </w:p>
    <w:p w14:paraId="02F344A3" w14:textId="77777777" w:rsidR="00657B0E" w:rsidRPr="002902E5" w:rsidRDefault="00657B0E" w:rsidP="007C5223">
      <w:pPr>
        <w:spacing w:before="120" w:after="120" w:line="240" w:lineRule="auto"/>
        <w:ind w:left="7080" w:hanging="7080"/>
        <w:jc w:val="center"/>
        <w:rPr>
          <w:rFonts w:cs="Arial"/>
          <w:b/>
          <w:bCs/>
        </w:rPr>
      </w:pPr>
    </w:p>
    <w:p w14:paraId="499CD7C3" w14:textId="77777777" w:rsidR="00657B0E" w:rsidRPr="002902E5" w:rsidRDefault="00657B0E" w:rsidP="007C5223">
      <w:pPr>
        <w:spacing w:before="120" w:after="120" w:line="240" w:lineRule="auto"/>
        <w:ind w:left="7080" w:hanging="7080"/>
        <w:jc w:val="center"/>
        <w:rPr>
          <w:rFonts w:cs="Arial"/>
          <w:b/>
          <w:bCs/>
        </w:rPr>
      </w:pPr>
    </w:p>
    <w:p w14:paraId="210E36AD" w14:textId="77777777" w:rsidR="00657B0E" w:rsidRPr="002902E5" w:rsidRDefault="00657B0E" w:rsidP="007C5223">
      <w:pPr>
        <w:spacing w:before="120" w:after="120" w:line="240" w:lineRule="auto"/>
        <w:ind w:left="7080" w:hanging="7080"/>
        <w:jc w:val="center"/>
        <w:rPr>
          <w:rFonts w:cs="Arial"/>
          <w:b/>
          <w:bCs/>
        </w:rPr>
      </w:pPr>
    </w:p>
    <w:p w14:paraId="3954455E" w14:textId="77777777" w:rsidR="00657B0E" w:rsidRPr="002902E5" w:rsidRDefault="00657B0E" w:rsidP="007C5223">
      <w:pPr>
        <w:spacing w:before="120" w:after="120" w:line="240" w:lineRule="auto"/>
        <w:ind w:left="7080" w:hanging="7080"/>
        <w:jc w:val="center"/>
        <w:rPr>
          <w:rFonts w:cs="Arial"/>
          <w:b/>
          <w:bCs/>
        </w:rPr>
      </w:pPr>
    </w:p>
    <w:sectPr w:rsidR="00657B0E" w:rsidRPr="002902E5" w:rsidSect="002902E5">
      <w:headerReference w:type="default" r:id="rId9"/>
      <w:pgSz w:w="11906" w:h="16838"/>
      <w:pgMar w:top="1702" w:right="991" w:bottom="1276" w:left="993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6EDF9" w14:textId="77777777" w:rsidR="003A16B9" w:rsidRDefault="003A16B9" w:rsidP="00B00631">
      <w:pPr>
        <w:spacing w:after="0" w:line="240" w:lineRule="auto"/>
      </w:pPr>
      <w:r>
        <w:separator/>
      </w:r>
    </w:p>
  </w:endnote>
  <w:endnote w:type="continuationSeparator" w:id="0">
    <w:p w14:paraId="327A9692" w14:textId="77777777" w:rsidR="003A16B9" w:rsidRDefault="003A16B9" w:rsidP="00B0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BD503" w14:textId="77777777" w:rsidR="003A16B9" w:rsidRDefault="003A16B9" w:rsidP="00B00631">
      <w:pPr>
        <w:spacing w:after="0" w:line="240" w:lineRule="auto"/>
      </w:pPr>
      <w:r>
        <w:separator/>
      </w:r>
    </w:p>
  </w:footnote>
  <w:footnote w:type="continuationSeparator" w:id="0">
    <w:p w14:paraId="3729E560" w14:textId="77777777" w:rsidR="003A16B9" w:rsidRDefault="003A16B9" w:rsidP="00B0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93040" w14:textId="77777777" w:rsidR="00B00631" w:rsidRDefault="007832B2" w:rsidP="00B00631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D0001CD" wp14:editId="3451FD79">
          <wp:simplePos x="0" y="0"/>
          <wp:positionH relativeFrom="column">
            <wp:posOffset>2717800</wp:posOffset>
          </wp:positionH>
          <wp:positionV relativeFrom="paragraph">
            <wp:posOffset>186055</wp:posOffset>
          </wp:positionV>
          <wp:extent cx="392430" cy="457200"/>
          <wp:effectExtent l="19050" t="0" r="7620" b="0"/>
          <wp:wrapTight wrapText="bothSides">
            <wp:wrapPolygon edited="0">
              <wp:start x="-1049" y="0"/>
              <wp:lineTo x="-1049" y="20700"/>
              <wp:lineTo x="22019" y="20700"/>
              <wp:lineTo x="22019" y="0"/>
              <wp:lineTo x="-1049" y="0"/>
            </wp:wrapPolygon>
          </wp:wrapTight>
          <wp:docPr id="26" name="Obraz 3" descr="N:\BIURO\LISTOWNIKI PUM\PUM logo 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BIURO\LISTOWNIKI PUM\PUM logo cz-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063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61AC"/>
    <w:multiLevelType w:val="hybridMultilevel"/>
    <w:tmpl w:val="7CE85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89A2F10"/>
    <w:multiLevelType w:val="hybridMultilevel"/>
    <w:tmpl w:val="6F12A70A"/>
    <w:lvl w:ilvl="0" w:tplc="DB7259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9E064F"/>
    <w:multiLevelType w:val="hybridMultilevel"/>
    <w:tmpl w:val="8AA08994"/>
    <w:lvl w:ilvl="0" w:tplc="7638C72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F607A"/>
    <w:multiLevelType w:val="hybridMultilevel"/>
    <w:tmpl w:val="751C1892"/>
    <w:lvl w:ilvl="0" w:tplc="AFBC61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8D3569"/>
    <w:multiLevelType w:val="hybridMultilevel"/>
    <w:tmpl w:val="F9BE714E"/>
    <w:lvl w:ilvl="0" w:tplc="4DAAC646">
      <w:numFmt w:val="bullet"/>
      <w:lvlText w:val="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E366D"/>
    <w:multiLevelType w:val="hybridMultilevel"/>
    <w:tmpl w:val="1D489D6C"/>
    <w:lvl w:ilvl="0" w:tplc="C1FC74E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25A40FC"/>
    <w:multiLevelType w:val="hybridMultilevel"/>
    <w:tmpl w:val="AC5231B8"/>
    <w:lvl w:ilvl="0" w:tplc="C0F6101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C4392"/>
    <w:multiLevelType w:val="hybridMultilevel"/>
    <w:tmpl w:val="A4FC0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142FF"/>
    <w:multiLevelType w:val="hybridMultilevel"/>
    <w:tmpl w:val="D4C048D2"/>
    <w:lvl w:ilvl="0" w:tplc="01FC839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750F3C"/>
    <w:multiLevelType w:val="multilevel"/>
    <w:tmpl w:val="43E86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3F2937"/>
    <w:multiLevelType w:val="hybridMultilevel"/>
    <w:tmpl w:val="0D1E8D78"/>
    <w:lvl w:ilvl="0" w:tplc="D0D2BC2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B0E00BDC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7391F7E"/>
    <w:multiLevelType w:val="hybridMultilevel"/>
    <w:tmpl w:val="7BA03E4C"/>
    <w:lvl w:ilvl="0" w:tplc="6CB014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E4D52"/>
    <w:multiLevelType w:val="multilevel"/>
    <w:tmpl w:val="0A3AC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3"/>
  </w:num>
  <w:num w:numId="5">
    <w:abstractNumId w:val="12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 w:numId="10">
    <w:abstractNumId w:val="2"/>
  </w:num>
  <w:num w:numId="11">
    <w:abstractNumId w:val="9"/>
  </w:num>
  <w:num w:numId="12">
    <w:abstractNumId w:val="0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31"/>
    <w:rsid w:val="0002437D"/>
    <w:rsid w:val="00055DA7"/>
    <w:rsid w:val="00066950"/>
    <w:rsid w:val="00136C0E"/>
    <w:rsid w:val="00145EFC"/>
    <w:rsid w:val="001613C2"/>
    <w:rsid w:val="0017299F"/>
    <w:rsid w:val="001A3EDE"/>
    <w:rsid w:val="001E1918"/>
    <w:rsid w:val="001E3D0D"/>
    <w:rsid w:val="00201489"/>
    <w:rsid w:val="00233FB1"/>
    <w:rsid w:val="002549B1"/>
    <w:rsid w:val="002616F1"/>
    <w:rsid w:val="00264BCD"/>
    <w:rsid w:val="00267569"/>
    <w:rsid w:val="002902E5"/>
    <w:rsid w:val="002B0245"/>
    <w:rsid w:val="002B3E98"/>
    <w:rsid w:val="002B6297"/>
    <w:rsid w:val="002B64C0"/>
    <w:rsid w:val="002F463C"/>
    <w:rsid w:val="00300E9F"/>
    <w:rsid w:val="00336ADE"/>
    <w:rsid w:val="00342B8E"/>
    <w:rsid w:val="00347F2D"/>
    <w:rsid w:val="003579ED"/>
    <w:rsid w:val="003A16B9"/>
    <w:rsid w:val="003C19AB"/>
    <w:rsid w:val="003D3A48"/>
    <w:rsid w:val="003F39D0"/>
    <w:rsid w:val="004446B6"/>
    <w:rsid w:val="00473837"/>
    <w:rsid w:val="0049410B"/>
    <w:rsid w:val="004952C6"/>
    <w:rsid w:val="004C5C0C"/>
    <w:rsid w:val="004D62C6"/>
    <w:rsid w:val="004F45F7"/>
    <w:rsid w:val="004F6548"/>
    <w:rsid w:val="00531913"/>
    <w:rsid w:val="005902F0"/>
    <w:rsid w:val="00593397"/>
    <w:rsid w:val="005B45B3"/>
    <w:rsid w:val="005E0F6A"/>
    <w:rsid w:val="005F3195"/>
    <w:rsid w:val="00605F08"/>
    <w:rsid w:val="006550CE"/>
    <w:rsid w:val="00657B0E"/>
    <w:rsid w:val="006847DC"/>
    <w:rsid w:val="006D7E32"/>
    <w:rsid w:val="007305E6"/>
    <w:rsid w:val="007832B2"/>
    <w:rsid w:val="007C5223"/>
    <w:rsid w:val="007F06A4"/>
    <w:rsid w:val="0081563F"/>
    <w:rsid w:val="008162B4"/>
    <w:rsid w:val="00842BBD"/>
    <w:rsid w:val="00863A40"/>
    <w:rsid w:val="00865E4A"/>
    <w:rsid w:val="00891D89"/>
    <w:rsid w:val="008C6144"/>
    <w:rsid w:val="008F5A68"/>
    <w:rsid w:val="00915A26"/>
    <w:rsid w:val="00953344"/>
    <w:rsid w:val="00964238"/>
    <w:rsid w:val="009E0A67"/>
    <w:rsid w:val="009F0666"/>
    <w:rsid w:val="009F4469"/>
    <w:rsid w:val="00A052A3"/>
    <w:rsid w:val="00A43CCD"/>
    <w:rsid w:val="00A80B4F"/>
    <w:rsid w:val="00AA2F8D"/>
    <w:rsid w:val="00AC0F32"/>
    <w:rsid w:val="00AE09DE"/>
    <w:rsid w:val="00B005D2"/>
    <w:rsid w:val="00B00631"/>
    <w:rsid w:val="00B06A7B"/>
    <w:rsid w:val="00B96F9D"/>
    <w:rsid w:val="00BA117E"/>
    <w:rsid w:val="00BA446A"/>
    <w:rsid w:val="00BC10F8"/>
    <w:rsid w:val="00BD7EE0"/>
    <w:rsid w:val="00C3167C"/>
    <w:rsid w:val="00C53755"/>
    <w:rsid w:val="00C77434"/>
    <w:rsid w:val="00CA1823"/>
    <w:rsid w:val="00CE088C"/>
    <w:rsid w:val="00CE2763"/>
    <w:rsid w:val="00CE30AC"/>
    <w:rsid w:val="00CF0286"/>
    <w:rsid w:val="00D301FA"/>
    <w:rsid w:val="00D338AF"/>
    <w:rsid w:val="00D65F61"/>
    <w:rsid w:val="00D70AEE"/>
    <w:rsid w:val="00E027B3"/>
    <w:rsid w:val="00E42F4F"/>
    <w:rsid w:val="00EC04A3"/>
    <w:rsid w:val="00ED3017"/>
    <w:rsid w:val="00ED3A0A"/>
    <w:rsid w:val="00EE4C6A"/>
    <w:rsid w:val="00EE5F35"/>
    <w:rsid w:val="00EF47D2"/>
    <w:rsid w:val="00F074E0"/>
    <w:rsid w:val="00F312AC"/>
    <w:rsid w:val="00F32028"/>
    <w:rsid w:val="00F32F97"/>
    <w:rsid w:val="00F40B1D"/>
    <w:rsid w:val="00F52B99"/>
    <w:rsid w:val="00FB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3B005"/>
  <w15:docId w15:val="{8923CA4F-2ED3-4004-ACC1-66D669E1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2B2"/>
    <w:pPr>
      <w:spacing w:after="20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063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6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063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00631"/>
  </w:style>
  <w:style w:type="paragraph" w:styleId="Stopka">
    <w:name w:val="footer"/>
    <w:basedOn w:val="Normalny"/>
    <w:link w:val="StopkaZnak"/>
    <w:uiPriority w:val="99"/>
    <w:unhideWhenUsed/>
    <w:rsid w:val="00B0063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00631"/>
  </w:style>
  <w:style w:type="paragraph" w:styleId="Akapitzlist">
    <w:name w:val="List Paragraph"/>
    <w:basedOn w:val="Normalny"/>
    <w:uiPriority w:val="34"/>
    <w:qFormat/>
    <w:rsid w:val="004446B6"/>
    <w:pPr>
      <w:ind w:left="720"/>
      <w:contextualSpacing/>
    </w:pPr>
  </w:style>
  <w:style w:type="paragraph" w:customStyle="1" w:styleId="divpoint">
    <w:name w:val="divpoint"/>
    <w:basedOn w:val="Normalny"/>
    <w:rsid w:val="009E0A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E08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088C"/>
    <w:rPr>
      <w:b/>
      <w:bCs/>
    </w:rPr>
  </w:style>
  <w:style w:type="character" w:styleId="Hipercze">
    <w:name w:val="Hyperlink"/>
    <w:basedOn w:val="Domylnaczcionkaakapitu"/>
    <w:uiPriority w:val="99"/>
    <w:unhideWhenUsed/>
    <w:rsid w:val="00BA117E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2616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.dawidowicz@pum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ata.dawidowicz@p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1405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Dawidowicz</dc:creator>
  <cp:keywords/>
  <dc:description/>
  <cp:lastModifiedBy>Beata Dawidowicz</cp:lastModifiedBy>
  <cp:revision>10</cp:revision>
  <cp:lastPrinted>2022-09-28T11:29:00Z</cp:lastPrinted>
  <dcterms:created xsi:type="dcterms:W3CDTF">2022-09-08T12:37:00Z</dcterms:created>
  <dcterms:modified xsi:type="dcterms:W3CDTF">2022-09-29T11:11:00Z</dcterms:modified>
</cp:coreProperties>
</file>